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68" w:rsidRDefault="0006176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61768" w:rsidRDefault="00061768">
      <w:pPr>
        <w:pStyle w:val="ConsPlusNormal"/>
        <w:jc w:val="both"/>
        <w:outlineLvl w:val="0"/>
      </w:pPr>
    </w:p>
    <w:p w:rsidR="00061768" w:rsidRDefault="00061768">
      <w:pPr>
        <w:pStyle w:val="ConsPlusNormal"/>
        <w:outlineLvl w:val="0"/>
      </w:pPr>
      <w:r>
        <w:t>Зарегистрировано в Минюсте России 15 мая 2018 г. N 51114</w:t>
      </w:r>
    </w:p>
    <w:p w:rsidR="00061768" w:rsidRDefault="0006176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61768" w:rsidRDefault="00061768">
      <w:pPr>
        <w:pStyle w:val="ConsPlusTitle"/>
        <w:jc w:val="both"/>
      </w:pPr>
    </w:p>
    <w:p w:rsidR="00061768" w:rsidRDefault="00061768">
      <w:pPr>
        <w:pStyle w:val="ConsPlusTitle"/>
        <w:jc w:val="center"/>
      </w:pPr>
      <w:r>
        <w:t>ПРИКАЗ</w:t>
      </w:r>
    </w:p>
    <w:p w:rsidR="00061768" w:rsidRDefault="00061768">
      <w:pPr>
        <w:pStyle w:val="ConsPlusTitle"/>
        <w:jc w:val="center"/>
      </w:pPr>
      <w:r>
        <w:t>от 24 апреля 2018 г. N 324</w:t>
      </w:r>
    </w:p>
    <w:p w:rsidR="00061768" w:rsidRDefault="00061768">
      <w:pPr>
        <w:pStyle w:val="ConsPlusTitle"/>
        <w:jc w:val="both"/>
      </w:pPr>
    </w:p>
    <w:p w:rsidR="00061768" w:rsidRDefault="00061768">
      <w:pPr>
        <w:pStyle w:val="ConsPlusTitle"/>
        <w:jc w:val="center"/>
      </w:pPr>
      <w:r>
        <w:t>ОБ УТВЕРЖДЕНИИ</w:t>
      </w:r>
    </w:p>
    <w:p w:rsidR="00061768" w:rsidRDefault="0006176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61768" w:rsidRDefault="0006176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61768" w:rsidRDefault="00061768">
      <w:pPr>
        <w:pStyle w:val="ConsPlusTitle"/>
        <w:jc w:val="center"/>
      </w:pPr>
      <w:r>
        <w:t>45.03.04 ИНТЕЛЛЕКТУАЛЬНЫЕ СИСТЕМЫ В ГУМАНИТАРНОЙ СФЕРЕ</w:t>
      </w:r>
    </w:p>
    <w:p w:rsidR="00061768" w:rsidRDefault="0006176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6176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1768" w:rsidRDefault="0006176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1768" w:rsidRDefault="0006176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61768" w:rsidRDefault="0006176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</w:tr>
    </w:tbl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45.03.04 Интеллектуальные системы в гуманитарной сфере (далее - стандарт).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45.03.04 Интеллектуальные системы в гуманитарной сфере (уровень бакалавриата), утвержденным приказом Министерства образования и науки Российской Федерации от 7 августа 2014 г. N 933 (зарегистрирован Министерством юстиции Российской Федерации 25 августа 2014 г., регистрационный N 33806), прекращается 31 декабря 2018 года.</w:t>
      </w:r>
      <w:proofErr w:type="gramEnd"/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right"/>
      </w:pPr>
      <w:r>
        <w:t>Министр</w:t>
      </w:r>
    </w:p>
    <w:p w:rsidR="00061768" w:rsidRDefault="00061768">
      <w:pPr>
        <w:pStyle w:val="ConsPlusNormal"/>
        <w:jc w:val="right"/>
      </w:pPr>
      <w:r>
        <w:t>О.Ю.ВАСИЛЬЕВА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right"/>
        <w:outlineLvl w:val="0"/>
      </w:pPr>
      <w:r>
        <w:lastRenderedPageBreak/>
        <w:t>Приложение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right"/>
      </w:pPr>
      <w:r>
        <w:t>Утвержден</w:t>
      </w:r>
    </w:p>
    <w:p w:rsidR="00061768" w:rsidRDefault="00061768">
      <w:pPr>
        <w:pStyle w:val="ConsPlusNormal"/>
        <w:jc w:val="right"/>
      </w:pPr>
      <w:r>
        <w:t>приказом Министерства образования</w:t>
      </w:r>
    </w:p>
    <w:p w:rsidR="00061768" w:rsidRDefault="00061768">
      <w:pPr>
        <w:pStyle w:val="ConsPlusNormal"/>
        <w:jc w:val="right"/>
      </w:pPr>
      <w:r>
        <w:t>и науки Российской Федерации</w:t>
      </w:r>
    </w:p>
    <w:p w:rsidR="00061768" w:rsidRDefault="00061768">
      <w:pPr>
        <w:pStyle w:val="ConsPlusNormal"/>
        <w:jc w:val="right"/>
      </w:pPr>
      <w:r>
        <w:t>от 24 апреля 2018 г. N 324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061768" w:rsidRDefault="0006176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61768" w:rsidRDefault="00061768">
      <w:pPr>
        <w:pStyle w:val="ConsPlusTitle"/>
        <w:jc w:val="center"/>
      </w:pPr>
      <w:r>
        <w:t>45.03.04 ИНТЕЛЛЕКТУАЛЬНЫЕ СИСТЕМЫ В ГУМАНИТАРНОЙ СФЕРЕ</w:t>
      </w:r>
    </w:p>
    <w:p w:rsidR="00061768" w:rsidRDefault="0006176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6176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1768" w:rsidRDefault="0006176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1768" w:rsidRDefault="0006176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61768" w:rsidRDefault="0006176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768" w:rsidRDefault="00061768">
            <w:pPr>
              <w:pStyle w:val="ConsPlusNormal"/>
            </w:pPr>
          </w:p>
        </w:tc>
      </w:tr>
    </w:tbl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  <w:outlineLvl w:val="1"/>
      </w:pPr>
      <w:r>
        <w:t>I. Общие положения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45.03.04 Интеллектуальные системы в гуманитарной сфере (далее соответственно - программа бакалавриата, направление подготовки).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N 50, ст. 7563; 2018, N 1, ст. 57; N 9, ст. 1282; N 11, ст. 1591).</w:t>
      </w:r>
      <w:proofErr w:type="gramEnd"/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61768" w:rsidRDefault="00061768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61768" w:rsidRDefault="00061768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lastRenderedPageBreak/>
        <w:t>01 Образование и наука (в сфере: научных исследований);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сферах: программирования, информационных ресурсов, систем и технологий, системного анализа).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61768" w:rsidRDefault="00061768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проектный;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61768" w:rsidRDefault="00061768">
      <w:pPr>
        <w:pStyle w:val="ConsPlusNormal"/>
        <w:spacing w:before="220"/>
        <w:ind w:firstLine="540"/>
        <w:jc w:val="both"/>
      </w:pPr>
      <w:hyperlink w:anchor="P9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61768" w:rsidRDefault="00061768">
      <w:pPr>
        <w:pStyle w:val="ConsPlusNormal"/>
        <w:spacing w:before="220"/>
        <w:ind w:firstLine="540"/>
        <w:jc w:val="both"/>
      </w:pPr>
      <w:hyperlink w:anchor="P101">
        <w:r>
          <w:rPr>
            <w:color w:val="0000FF"/>
          </w:rPr>
          <w:t>Блок 2</w:t>
        </w:r>
      </w:hyperlink>
      <w:r>
        <w:t xml:space="preserve"> "Практика";</w:t>
      </w:r>
    </w:p>
    <w:p w:rsidR="00061768" w:rsidRDefault="00061768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right"/>
      </w:pPr>
      <w:r>
        <w:t>Таблица</w:t>
      </w:r>
    </w:p>
    <w:p w:rsidR="00061768" w:rsidRDefault="00061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13"/>
      </w:tblGrid>
      <w:tr w:rsidR="00061768">
        <w:tc>
          <w:tcPr>
            <w:tcW w:w="5462" w:type="dxa"/>
            <w:gridSpan w:val="2"/>
          </w:tcPr>
          <w:p w:rsidR="00061768" w:rsidRDefault="0006176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3" w:type="dxa"/>
          </w:tcPr>
          <w:p w:rsidR="00061768" w:rsidRDefault="0006176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61768">
        <w:tc>
          <w:tcPr>
            <w:tcW w:w="1142" w:type="dxa"/>
          </w:tcPr>
          <w:p w:rsidR="00061768" w:rsidRDefault="00061768">
            <w:pPr>
              <w:pStyle w:val="ConsPlusNormal"/>
              <w:jc w:val="center"/>
            </w:pPr>
            <w:bookmarkStart w:id="5" w:name="P98"/>
            <w:bookmarkEnd w:id="5"/>
            <w:r>
              <w:lastRenderedPageBreak/>
              <w:t>Блок 1</w:t>
            </w:r>
          </w:p>
        </w:tc>
        <w:tc>
          <w:tcPr>
            <w:tcW w:w="4320" w:type="dxa"/>
          </w:tcPr>
          <w:p w:rsidR="00061768" w:rsidRDefault="0006176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3" w:type="dxa"/>
          </w:tcPr>
          <w:p w:rsidR="00061768" w:rsidRDefault="0006176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061768">
        <w:tc>
          <w:tcPr>
            <w:tcW w:w="1142" w:type="dxa"/>
          </w:tcPr>
          <w:p w:rsidR="00061768" w:rsidRDefault="00061768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320" w:type="dxa"/>
          </w:tcPr>
          <w:p w:rsidR="00061768" w:rsidRDefault="00061768">
            <w:pPr>
              <w:pStyle w:val="ConsPlusNormal"/>
            </w:pPr>
            <w:r>
              <w:t>Практика</w:t>
            </w:r>
          </w:p>
        </w:tc>
        <w:tc>
          <w:tcPr>
            <w:tcW w:w="3513" w:type="dxa"/>
          </w:tcPr>
          <w:p w:rsidR="00061768" w:rsidRDefault="00061768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061768">
        <w:tc>
          <w:tcPr>
            <w:tcW w:w="1142" w:type="dxa"/>
          </w:tcPr>
          <w:p w:rsidR="00061768" w:rsidRDefault="00061768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320" w:type="dxa"/>
          </w:tcPr>
          <w:p w:rsidR="00061768" w:rsidRDefault="0006176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3" w:type="dxa"/>
          </w:tcPr>
          <w:p w:rsidR="00061768" w:rsidRDefault="00061768">
            <w:pPr>
              <w:pStyle w:val="ConsPlusNormal"/>
              <w:jc w:val="center"/>
            </w:pPr>
            <w:r>
              <w:t>6 - 9</w:t>
            </w:r>
          </w:p>
        </w:tc>
      </w:tr>
      <w:tr w:rsidR="00061768">
        <w:tc>
          <w:tcPr>
            <w:tcW w:w="5462" w:type="dxa"/>
            <w:gridSpan w:val="2"/>
          </w:tcPr>
          <w:p w:rsidR="00061768" w:rsidRDefault="00061768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513" w:type="dxa"/>
          </w:tcPr>
          <w:p w:rsidR="00061768" w:rsidRDefault="00061768">
            <w:pPr>
              <w:pStyle w:val="ConsPlusNormal"/>
              <w:jc w:val="center"/>
            </w:pPr>
            <w:r>
              <w:t>240</w:t>
            </w:r>
          </w:p>
        </w:tc>
      </w:tr>
    </w:tbl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bookmarkStart w:id="8" w:name="P110"/>
      <w:bookmarkEnd w:id="8"/>
      <w:r>
        <w:t xml:space="preserve">2.2. Программа бакалавриата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61768" w:rsidRDefault="00061768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61768" w:rsidRDefault="00061768">
      <w:pPr>
        <w:pStyle w:val="ConsPlusNormal"/>
        <w:spacing w:before="220"/>
        <w:ind w:firstLine="540"/>
        <w:jc w:val="both"/>
      </w:pPr>
      <w:bookmarkStart w:id="9" w:name="P118"/>
      <w:bookmarkEnd w:id="9"/>
      <w:r>
        <w:t xml:space="preserve">2.4. В </w:t>
      </w:r>
      <w:hyperlink w:anchor="P10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lastRenderedPageBreak/>
        <w:t>2.6. Организация: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8">
        <w:r>
          <w:rPr>
            <w:color w:val="0000FF"/>
          </w:rPr>
          <w:t>пункте 2.4</w:t>
        </w:r>
      </w:hyperlink>
      <w:r>
        <w:t xml:space="preserve"> ФГОС ВО;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4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0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061768" w:rsidRDefault="00061768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61768" w:rsidRDefault="00061768">
      <w:pPr>
        <w:pStyle w:val="ConsPlusTitle"/>
        <w:jc w:val="center"/>
      </w:pPr>
      <w:r>
        <w:t>программы бакалавриата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061768" w:rsidRDefault="00061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029"/>
      </w:tblGrid>
      <w:tr w:rsidR="00061768">
        <w:tc>
          <w:tcPr>
            <w:tcW w:w="2041" w:type="dxa"/>
          </w:tcPr>
          <w:p w:rsidR="00061768" w:rsidRDefault="0006176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61768">
        <w:tc>
          <w:tcPr>
            <w:tcW w:w="2041" w:type="dxa"/>
          </w:tcPr>
          <w:p w:rsidR="00061768" w:rsidRDefault="0006176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61768">
        <w:tc>
          <w:tcPr>
            <w:tcW w:w="2041" w:type="dxa"/>
          </w:tcPr>
          <w:p w:rsidR="00061768" w:rsidRDefault="0006176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61768">
        <w:tc>
          <w:tcPr>
            <w:tcW w:w="2041" w:type="dxa"/>
          </w:tcPr>
          <w:p w:rsidR="00061768" w:rsidRDefault="0006176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61768">
        <w:tc>
          <w:tcPr>
            <w:tcW w:w="2041" w:type="dxa"/>
          </w:tcPr>
          <w:p w:rsidR="00061768" w:rsidRDefault="00061768">
            <w:pPr>
              <w:pStyle w:val="ConsPlusNormal"/>
            </w:pPr>
            <w:r>
              <w:t>Коммуникация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061768">
        <w:tc>
          <w:tcPr>
            <w:tcW w:w="2041" w:type="dxa"/>
          </w:tcPr>
          <w:p w:rsidR="00061768" w:rsidRDefault="0006176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61768">
        <w:tc>
          <w:tcPr>
            <w:tcW w:w="2041" w:type="dxa"/>
            <w:vMerge w:val="restart"/>
          </w:tcPr>
          <w:p w:rsidR="00061768" w:rsidRDefault="0006176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61768">
        <w:tc>
          <w:tcPr>
            <w:tcW w:w="2041" w:type="dxa"/>
            <w:vMerge/>
          </w:tcPr>
          <w:p w:rsidR="00061768" w:rsidRDefault="00061768">
            <w:pPr>
              <w:pStyle w:val="ConsPlusNormal"/>
            </w:pPr>
          </w:p>
        </w:tc>
        <w:tc>
          <w:tcPr>
            <w:tcW w:w="7029" w:type="dxa"/>
          </w:tcPr>
          <w:p w:rsidR="00061768" w:rsidRDefault="0006176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61768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  <w:vAlign w:val="center"/>
          </w:tcPr>
          <w:p w:rsidR="00061768" w:rsidRDefault="0006176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7029" w:type="dxa"/>
            <w:tcBorders>
              <w:bottom w:val="nil"/>
            </w:tcBorders>
            <w:vAlign w:val="center"/>
          </w:tcPr>
          <w:p w:rsidR="00061768" w:rsidRDefault="0006176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061768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61768" w:rsidRDefault="00061768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61768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  <w:vAlign w:val="center"/>
          </w:tcPr>
          <w:p w:rsidR="00061768" w:rsidRDefault="0006176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7029" w:type="dxa"/>
            <w:tcBorders>
              <w:bottom w:val="nil"/>
            </w:tcBorders>
            <w:vAlign w:val="center"/>
          </w:tcPr>
          <w:p w:rsidR="00061768" w:rsidRDefault="0006176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061768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61768" w:rsidRDefault="00061768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061768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061768" w:rsidRDefault="0006176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7029" w:type="dxa"/>
            <w:tcBorders>
              <w:bottom w:val="nil"/>
            </w:tcBorders>
          </w:tcPr>
          <w:p w:rsidR="00061768" w:rsidRDefault="0006176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61768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61768" w:rsidRDefault="00061768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 xml:space="preserve">3.3. Программа бакалавриата должна устанавливать следующие общепрофессиональные </w:t>
      </w:r>
      <w:r>
        <w:lastRenderedPageBreak/>
        <w:t>компетенции: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ОПК-1 Способен применять в профессиональной деятельности методы математического анализа, логики и моделирования, теоретического и экспериментального исследования в информатике, лингвистике и гуманитарных науках;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ОПК-2 </w:t>
      </w:r>
      <w:proofErr w:type="gramStart"/>
      <w:r>
        <w:t>Способен</w:t>
      </w:r>
      <w:proofErr w:type="gramEnd"/>
      <w:r>
        <w:t xml:space="preserve"> к профессиональному росту и самосовершенствованию в области гуманитарных, социальных и лингвистических наук, а также в сфере техники и технологии информатики;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ОПК-3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применения;</w:t>
      </w:r>
    </w:p>
    <w:p w:rsidR="00061768" w:rsidRDefault="00061768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ОПК-4 </w:t>
      </w:r>
      <w:proofErr w:type="gramStart"/>
      <w:r>
        <w:t>Способен</w:t>
      </w:r>
      <w:proofErr w:type="gramEnd"/>
      <w:r>
        <w:t xml:space="preserve"> осваивать и применять в практической деятельности документацию к программным системам и стандартам в области программирования и информационных систем;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5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061768" w:rsidRDefault="00061768">
      <w:pPr>
        <w:pStyle w:val="ConsPlusNormal"/>
        <w:ind w:firstLine="540"/>
        <w:jc w:val="both"/>
      </w:pPr>
    </w:p>
    <w:p w:rsidR="00061768" w:rsidRDefault="0006176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8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061768" w:rsidRDefault="00061768">
      <w:pPr>
        <w:pStyle w:val="ConsPlusNormal"/>
        <w:ind w:firstLine="540"/>
        <w:jc w:val="both"/>
      </w:pPr>
    </w:p>
    <w:p w:rsidR="00061768" w:rsidRDefault="0006176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4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</w:t>
      </w:r>
      <w:r>
        <w:lastRenderedPageBreak/>
        <w:t>в рабочих программах дисциплин (модулей), программах практик;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4790, ст. 4825, ст. 4827; N 48, ст. 7051),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061768" w:rsidRDefault="0006176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061768" w:rsidRDefault="0006176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4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61768" w:rsidRDefault="0006176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right"/>
        <w:outlineLvl w:val="1"/>
      </w:pPr>
      <w:r>
        <w:t>Приложение</w:t>
      </w:r>
    </w:p>
    <w:p w:rsidR="00061768" w:rsidRDefault="00061768">
      <w:pPr>
        <w:pStyle w:val="ConsPlusNormal"/>
        <w:jc w:val="right"/>
      </w:pPr>
      <w:r>
        <w:t>к федеральному государственному</w:t>
      </w:r>
    </w:p>
    <w:p w:rsidR="00061768" w:rsidRDefault="0006176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061768" w:rsidRDefault="00061768">
      <w:pPr>
        <w:pStyle w:val="ConsPlusNormal"/>
        <w:jc w:val="right"/>
      </w:pPr>
      <w:r>
        <w:lastRenderedPageBreak/>
        <w:t>образования - бакалавриат</w:t>
      </w:r>
    </w:p>
    <w:p w:rsidR="00061768" w:rsidRDefault="00061768">
      <w:pPr>
        <w:pStyle w:val="ConsPlusNormal"/>
        <w:jc w:val="right"/>
      </w:pPr>
      <w:r>
        <w:t>по направлению подготовки 45.03.04</w:t>
      </w:r>
    </w:p>
    <w:p w:rsidR="00061768" w:rsidRDefault="00061768">
      <w:pPr>
        <w:pStyle w:val="ConsPlusNormal"/>
        <w:jc w:val="right"/>
      </w:pPr>
      <w:r>
        <w:t xml:space="preserve">Интеллектуальные системы </w:t>
      </w:r>
      <w:proofErr w:type="gramStart"/>
      <w:r>
        <w:t>в</w:t>
      </w:r>
      <w:proofErr w:type="gramEnd"/>
      <w:r>
        <w:t xml:space="preserve"> гуманитарной</w:t>
      </w:r>
    </w:p>
    <w:p w:rsidR="00061768" w:rsidRDefault="00061768">
      <w:pPr>
        <w:pStyle w:val="ConsPlusNormal"/>
        <w:jc w:val="right"/>
      </w:pPr>
      <w:r>
        <w:t xml:space="preserve">сфере,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061768" w:rsidRDefault="00061768">
      <w:pPr>
        <w:pStyle w:val="ConsPlusNormal"/>
        <w:jc w:val="right"/>
      </w:pPr>
      <w:r>
        <w:t>Министерства образования</w:t>
      </w:r>
    </w:p>
    <w:p w:rsidR="00061768" w:rsidRDefault="00061768">
      <w:pPr>
        <w:pStyle w:val="ConsPlusNormal"/>
        <w:jc w:val="right"/>
      </w:pPr>
      <w:r>
        <w:t>и науки Российской Федерации</w:t>
      </w:r>
    </w:p>
    <w:p w:rsidR="00061768" w:rsidRDefault="00061768">
      <w:pPr>
        <w:pStyle w:val="ConsPlusNormal"/>
        <w:jc w:val="right"/>
      </w:pPr>
      <w:r>
        <w:t>от 24 апреля 2018 г. N 324</w:t>
      </w: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Title"/>
        <w:jc w:val="center"/>
      </w:pPr>
      <w:bookmarkStart w:id="10" w:name="P269"/>
      <w:bookmarkEnd w:id="10"/>
      <w:r>
        <w:t>ПЕРЕЧЕНЬ</w:t>
      </w:r>
    </w:p>
    <w:p w:rsidR="00061768" w:rsidRDefault="00061768">
      <w:pPr>
        <w:pStyle w:val="ConsPlusTitle"/>
        <w:jc w:val="center"/>
      </w:pPr>
      <w:r>
        <w:t>ПРОФЕССИОНАЛЬНЫХ СТАНДАРТОВ, СООТВЕТСТВУЮЩИХ</w:t>
      </w:r>
    </w:p>
    <w:p w:rsidR="00061768" w:rsidRDefault="0006176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61768" w:rsidRDefault="00061768">
      <w:pPr>
        <w:pStyle w:val="ConsPlusTitle"/>
        <w:jc w:val="center"/>
      </w:pPr>
      <w:r>
        <w:t>ПРОГРАММУ БАКАЛАВРИАТА ПО НАПРАВЛЕНИЮ ПОДГОТОВКИ 45.03.04</w:t>
      </w:r>
    </w:p>
    <w:p w:rsidR="00061768" w:rsidRDefault="00061768">
      <w:pPr>
        <w:pStyle w:val="ConsPlusTitle"/>
        <w:jc w:val="center"/>
      </w:pPr>
      <w:r>
        <w:t>ИНТЕЛЛЕКТУАЛЬНЫЕ СИСТЕМЫ В ГУМАНИТАРНОЙ СФЕРЕ</w:t>
      </w:r>
    </w:p>
    <w:p w:rsidR="00061768" w:rsidRDefault="00061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7200"/>
      </w:tblGrid>
      <w:tr w:rsidR="00061768">
        <w:tc>
          <w:tcPr>
            <w:tcW w:w="567" w:type="dxa"/>
          </w:tcPr>
          <w:p w:rsidR="00061768" w:rsidRDefault="0006176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061768" w:rsidRDefault="0006176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61768">
        <w:tc>
          <w:tcPr>
            <w:tcW w:w="9014" w:type="dxa"/>
            <w:gridSpan w:val="3"/>
          </w:tcPr>
          <w:p w:rsidR="00061768" w:rsidRDefault="00061768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</w:t>
            </w:r>
            <w:r>
              <w:lastRenderedPageBreak/>
              <w:t>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61768">
        <w:tc>
          <w:tcPr>
            <w:tcW w:w="56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247" w:type="dxa"/>
            <w:vAlign w:val="center"/>
          </w:tcPr>
          <w:p w:rsidR="00061768" w:rsidRDefault="00061768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200" w:type="dxa"/>
          </w:tcPr>
          <w:p w:rsidR="00061768" w:rsidRDefault="0006176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</w:tbl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jc w:val="both"/>
      </w:pPr>
    </w:p>
    <w:p w:rsidR="00061768" w:rsidRDefault="0006176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46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68"/>
    <w:rsid w:val="00061768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7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617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617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7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617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617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0B3100D741961A2861C5CEADBEB96222404381C9703A8E4AC66AEE1048332820F584939782829407C8913E03F6A2E9910C9C5BC2CED42gBk3J" TargetMode="External"/><Relationship Id="rId13" Type="http://schemas.openxmlformats.org/officeDocument/2006/relationships/hyperlink" Target="consultantplus://offline/ref=BCE0B3100D741961A2861C5CEADBEB96252105391C9703A8E4AC66AEE1048332820F58493979282B437C8913E03F6A2E9910C9C5BC2CED42gBk3J" TargetMode="External"/><Relationship Id="rId18" Type="http://schemas.openxmlformats.org/officeDocument/2006/relationships/hyperlink" Target="consultantplus://offline/ref=BCE0B3100D741961A2861C5CEADBEB96222404381C9703A8E4AC66AEE1048332820F584939782829407C8913E03F6A2E9910C9C5BC2CED42gBk3J" TargetMode="External"/><Relationship Id="rId26" Type="http://schemas.openxmlformats.org/officeDocument/2006/relationships/hyperlink" Target="consultantplus://offline/ref=BCE0B3100D741961A2861C5CEADBEB962427083C169503A8E4AC66AEE1048332820F584939782D28457C8913E03F6A2E9910C9C5BC2CED42gBk3J" TargetMode="External"/><Relationship Id="rId39" Type="http://schemas.openxmlformats.org/officeDocument/2006/relationships/hyperlink" Target="consultantplus://offline/ref=BCE0B3100D741961A2861C5CEADBEB9624270D3F1D9103A8E4AC66AEE1048332820F584939782D284A7C8913E03F6A2E9910C9C5BC2CED42gBk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E0B3100D741961A2861C5CEADBEB96252E093B139C03A8E4AC66AEE1048332820F5849397B2D20467C8913E03F6A2E9910C9C5BC2CED42gBk3J" TargetMode="External"/><Relationship Id="rId34" Type="http://schemas.openxmlformats.org/officeDocument/2006/relationships/hyperlink" Target="consultantplus://offline/ref=BCE0B3100D741961A2861C5CEADBEB96252105391C9703A8E4AC66AEE1048332820F58493979282C407C8913E03F6A2E9910C9C5BC2CED42gBk3J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BCE0B3100D741961A2861C5CEADBEB96252105391C9703A8E4AC66AEE1048332820F58493979282B437C8913E03F6A2E9910C9C5BC2CED42gBk3J" TargetMode="External"/><Relationship Id="rId12" Type="http://schemas.openxmlformats.org/officeDocument/2006/relationships/hyperlink" Target="consultantplus://offline/ref=BCE0B3100D741961A2861C5CEADBEB96252E093B139C03A8E4AC66AEE1048332820F5849397B2D20407C8913E03F6A2E9910C9C5BC2CED42gBk3J" TargetMode="External"/><Relationship Id="rId17" Type="http://schemas.openxmlformats.org/officeDocument/2006/relationships/hyperlink" Target="consultantplus://offline/ref=BCE0B3100D741961A2861C5CEADBEB962427083C169503A8E4AC66AEE1048332820F584939782D2C447C8913E03F6A2E9910C9C5BC2CED42gBk3J" TargetMode="External"/><Relationship Id="rId25" Type="http://schemas.openxmlformats.org/officeDocument/2006/relationships/hyperlink" Target="consultantplus://offline/ref=BCE0B3100D741961A2861C5CEADBEB96252E093B139C03A8E4AC66AEE1048332820F5849397B2C28467C8913E03F6A2E9910C9C5BC2CED42gBk3J" TargetMode="External"/><Relationship Id="rId33" Type="http://schemas.openxmlformats.org/officeDocument/2006/relationships/hyperlink" Target="consultantplus://offline/ref=BCE0B3100D741961A2861C5CEADBEB9622220B381D9203A8E4AC66AEE1048332820F58493978242C447C8913E03F6A2E9910C9C5BC2CED42gBk3J" TargetMode="External"/><Relationship Id="rId38" Type="http://schemas.openxmlformats.org/officeDocument/2006/relationships/hyperlink" Target="consultantplus://offline/ref=BCE0B3100D741961A2861C5CEADBEB9624270D3D109703A8E4AC66AEE1048332820F584939782D284A7C8913E03F6A2E9910C9C5BC2CED42gBk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E0B3100D741961A2861C5CEADBEB9622250B3F149C03A8E4AC66AEE1048332820F584939782F2C4A7C8913E03F6A2E9910C9C5BC2CED42gBk3J" TargetMode="External"/><Relationship Id="rId20" Type="http://schemas.openxmlformats.org/officeDocument/2006/relationships/hyperlink" Target="consultantplus://offline/ref=BCE0B3100D741961A2861C5CEADBEB96252105391C9703A8E4AC66AEE1048332820F58493979282B477C8913E03F6A2E9910C9C5BC2CED42gBk3J" TargetMode="External"/><Relationship Id="rId29" Type="http://schemas.openxmlformats.org/officeDocument/2006/relationships/hyperlink" Target="consultantplus://offline/ref=BCE0B3100D741961A2861C5CEADBEB96252105391C9703A8E4AC66AEE1048332820F58493979282C437C8913E03F6A2E9910C9C5BC2CED42gBk3J" TargetMode="External"/><Relationship Id="rId41" Type="http://schemas.openxmlformats.org/officeDocument/2006/relationships/hyperlink" Target="consultantplus://offline/ref=BCE0B3100D741961A2861C5CEADBEB9624270D3D109003A8E4AC66AEE1048332820F584939782D284A7C8913E03F6A2E9910C9C5BC2CED42gBk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E0B3100D741961A2861C5CEADBEB96252E093B139C03A8E4AC66AEE1048332820F5849397B2D20407C8913E03F6A2E9910C9C5BC2CED42gBk3J" TargetMode="External"/><Relationship Id="rId11" Type="http://schemas.openxmlformats.org/officeDocument/2006/relationships/hyperlink" Target="consultantplus://offline/ref=BCE0B3100D741961A2861C5CEADBEB962720043D109403A8E4AC66AEE1048332820F584939782D29477C8913E03F6A2E9910C9C5BC2CED42gBk3J" TargetMode="External"/><Relationship Id="rId24" Type="http://schemas.openxmlformats.org/officeDocument/2006/relationships/hyperlink" Target="consultantplus://offline/ref=BCE0B3100D741961A2861C5CEADBEB96252E093B139C03A8E4AC66AEE1048332820F5849397B2C28407C8913E03F6A2E9910C9C5BC2CED42gBk3J" TargetMode="External"/><Relationship Id="rId32" Type="http://schemas.openxmlformats.org/officeDocument/2006/relationships/hyperlink" Target="consultantplus://offline/ref=BCE0B3100D741961A2861C5CEADBEB9622250539149403A8E4AC66AEE1048332900F0045387133294369DF42A6g6k9J" TargetMode="External"/><Relationship Id="rId37" Type="http://schemas.openxmlformats.org/officeDocument/2006/relationships/hyperlink" Target="consultantplus://offline/ref=BCE0B3100D741961A2861C5CEADBEB9624270D3D129003A8E4AC66AEE1048332820F584939782D284A7C8913E03F6A2E9910C9C5BC2CED42gBk3J" TargetMode="External"/><Relationship Id="rId40" Type="http://schemas.openxmlformats.org/officeDocument/2006/relationships/hyperlink" Target="consultantplus://offline/ref=BCE0B3100D741961A2861C5CEADBEB9624270D3D169603A8E4AC66AEE1048332820F584939782D284A7C8913E03F6A2E9910C9C5BC2CED42gBk3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CE0B3100D741961A2861C5CEADBEB9622220F3C1C9603A8E4AC66AEE1048332820F584939792D21477C8913E03F6A2E9910C9C5BC2CED42gBk3J" TargetMode="External"/><Relationship Id="rId23" Type="http://schemas.openxmlformats.org/officeDocument/2006/relationships/hyperlink" Target="consultantplus://offline/ref=BCE0B3100D741961A2861C5CEADBEB9622220F3C1C9603A8E4AC66AEE1048332820F584939792D21477C8913E03F6A2E9910C9C5BC2CED42gBk3J" TargetMode="External"/><Relationship Id="rId28" Type="http://schemas.openxmlformats.org/officeDocument/2006/relationships/hyperlink" Target="consultantplus://offline/ref=BCE0B3100D741961A2861C5CEADBEB9627220A32139503A8E4AC66AEE1048332900F0045387133294369DF42A6g6k9J" TargetMode="External"/><Relationship Id="rId36" Type="http://schemas.openxmlformats.org/officeDocument/2006/relationships/hyperlink" Target="consultantplus://offline/ref=BCE0B3100D741961A2861C5CEADBEB9624270D3E119203A8E4AC66AEE1048332820F584939782D284A7C8913E03F6A2E9910C9C5BC2CED42gBk3J" TargetMode="External"/><Relationship Id="rId10" Type="http://schemas.openxmlformats.org/officeDocument/2006/relationships/hyperlink" Target="consultantplus://offline/ref=BCE0B3100D741961A2861C5CEADBEB96242E0B3D159D03A8E4AC66AEE1048332820F584939782D2C417C8913E03F6A2E9910C9C5BC2CED42gBk3J" TargetMode="External"/><Relationship Id="rId19" Type="http://schemas.openxmlformats.org/officeDocument/2006/relationships/hyperlink" Target="consultantplus://offline/ref=BCE0B3100D741961A2861C5CEADBEB96252105391C9703A8E4AC66AEE1048332820F58493979282B417C8913E03F6A2E9910C9C5BC2CED42gBk3J" TargetMode="External"/><Relationship Id="rId31" Type="http://schemas.openxmlformats.org/officeDocument/2006/relationships/hyperlink" Target="consultantplus://offline/ref=BCE0B3100D741961A2861C5CEADBEB9622230F3F139C03A8E4AC66AEE1048332900F0045387133294369DF42A6g6k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E0B3100D741961A2861C5CEADBEB9622220F3C1C9603A8E4AC66AEE1048332820F584939792D21477C8913E03F6A2E9910C9C5BC2CED42gBk3J" TargetMode="External"/><Relationship Id="rId14" Type="http://schemas.openxmlformats.org/officeDocument/2006/relationships/hyperlink" Target="consultantplus://offline/ref=BCE0B3100D741961A2861C5CEADBEB96222404381C9703A8E4AC66AEE1048332820F584939782829407C8913E03F6A2E9910C9C5BC2CED42gBk3J" TargetMode="External"/><Relationship Id="rId22" Type="http://schemas.openxmlformats.org/officeDocument/2006/relationships/hyperlink" Target="consultantplus://offline/ref=BCE0B3100D741961A2861C5CEADBEB96252E093B139C03A8E4AC66AEE1048332820F5849397B2D21467C8913E03F6A2E9910C9C5BC2CED42gBk3J" TargetMode="External"/><Relationship Id="rId27" Type="http://schemas.openxmlformats.org/officeDocument/2006/relationships/hyperlink" Target="consultantplus://offline/ref=BCE0B3100D741961A2861C5CEADBEB96252105391C9703A8E4AC66AEE1048332820F58493979282B457C8913E03F6A2E9910C9C5BC2CED42gBk3J" TargetMode="External"/><Relationship Id="rId30" Type="http://schemas.openxmlformats.org/officeDocument/2006/relationships/hyperlink" Target="consultantplus://offline/ref=BCE0B3100D741961A2861C5CEADBEB96252105391C9703A8E4AC66AEE1048332820F58493979282C427C8913E03F6A2E9910C9C5BC2CED42gBk3J" TargetMode="External"/><Relationship Id="rId35" Type="http://schemas.openxmlformats.org/officeDocument/2006/relationships/hyperlink" Target="consultantplus://offline/ref=BCE0B3100D741961A2861C5CEADBEB9624270D3F129703A8E4AC66AEE1048332820F584939782D284A7C8913E03F6A2E9910C9C5BC2CED42gBk3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6440</Words>
  <Characters>36711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2023-10-19T09:36:00Z</dcterms:created>
  <dcterms:modified xsi:type="dcterms:W3CDTF">2023-10-19T09:36:00Z</dcterms:modified>
</cp:coreProperties>
</file>