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7EC" w:rsidRPr="00E14917" w:rsidRDefault="007879E5" w:rsidP="00E167EC">
      <w:pPr>
        <w:autoSpaceDE w:val="0"/>
        <w:autoSpaceDN w:val="0"/>
        <w:adjustRightInd w:val="0"/>
        <w:spacing w:line="360" w:lineRule="auto"/>
        <w:jc w:val="center"/>
        <w:rPr>
          <w:szCs w:val="28"/>
        </w:rPr>
      </w:pPr>
      <w:bookmarkStart w:id="0" w:name="_GoBack"/>
      <w:bookmarkEnd w:id="0"/>
      <w:r w:rsidRPr="00E14917">
        <w:rPr>
          <w:szCs w:val="28"/>
        </w:rPr>
        <w:t>Министерство науки и высшего образования Российской Федерации</w:t>
      </w:r>
    </w:p>
    <w:p w:rsidR="00E167EC" w:rsidRPr="00E14917" w:rsidRDefault="00E167EC" w:rsidP="00E167EC">
      <w:pPr>
        <w:autoSpaceDE w:val="0"/>
        <w:autoSpaceDN w:val="0"/>
        <w:adjustRightInd w:val="0"/>
        <w:jc w:val="center"/>
        <w:rPr>
          <w:szCs w:val="28"/>
        </w:rPr>
      </w:pPr>
    </w:p>
    <w:p w:rsidR="00E167EC" w:rsidRPr="00E14917" w:rsidRDefault="00E167EC" w:rsidP="00E167EC">
      <w:pPr>
        <w:autoSpaceDE w:val="0"/>
        <w:autoSpaceDN w:val="0"/>
        <w:adjustRightInd w:val="0"/>
        <w:jc w:val="center"/>
        <w:rPr>
          <w:szCs w:val="28"/>
        </w:rPr>
      </w:pPr>
      <w:r w:rsidRPr="00E14917">
        <w:rPr>
          <w:szCs w:val="28"/>
        </w:rPr>
        <w:t>Федеральное государственное бюджетное образовательное учреждение</w:t>
      </w:r>
    </w:p>
    <w:p w:rsidR="00E167EC" w:rsidRPr="00E14917" w:rsidRDefault="00E167EC" w:rsidP="00E167EC">
      <w:pPr>
        <w:autoSpaceDE w:val="0"/>
        <w:autoSpaceDN w:val="0"/>
        <w:adjustRightInd w:val="0"/>
        <w:jc w:val="center"/>
        <w:rPr>
          <w:szCs w:val="28"/>
        </w:rPr>
      </w:pPr>
      <w:r w:rsidRPr="00E14917">
        <w:rPr>
          <w:szCs w:val="28"/>
        </w:rPr>
        <w:t>высшего образования</w:t>
      </w:r>
    </w:p>
    <w:p w:rsidR="00E167EC" w:rsidRPr="00630225" w:rsidRDefault="00E167EC" w:rsidP="00E167EC">
      <w:pPr>
        <w:autoSpaceDE w:val="0"/>
        <w:autoSpaceDN w:val="0"/>
        <w:adjustRightInd w:val="0"/>
        <w:jc w:val="center"/>
        <w:rPr>
          <w:szCs w:val="28"/>
        </w:rPr>
      </w:pPr>
      <w:r w:rsidRPr="00630225">
        <w:rPr>
          <w:szCs w:val="28"/>
        </w:rPr>
        <w:t>«Оренбургский государственный университет»</w:t>
      </w:r>
    </w:p>
    <w:p w:rsidR="00E167EC" w:rsidRPr="00E14917" w:rsidRDefault="00E167EC" w:rsidP="00E167EC">
      <w:pPr>
        <w:autoSpaceDE w:val="0"/>
        <w:autoSpaceDN w:val="0"/>
        <w:adjustRightInd w:val="0"/>
        <w:jc w:val="center"/>
        <w:rPr>
          <w:szCs w:val="28"/>
        </w:rPr>
      </w:pPr>
    </w:p>
    <w:p w:rsidR="00E167EC" w:rsidRPr="00E14917" w:rsidRDefault="00E167EC" w:rsidP="00E167EC">
      <w:pPr>
        <w:autoSpaceDE w:val="0"/>
        <w:autoSpaceDN w:val="0"/>
        <w:adjustRightInd w:val="0"/>
        <w:jc w:val="center"/>
        <w:rPr>
          <w:szCs w:val="28"/>
        </w:rPr>
      </w:pPr>
      <w:r w:rsidRPr="00E14917">
        <w:rPr>
          <w:szCs w:val="28"/>
        </w:rPr>
        <w:t>Кафедра управления и информатики в технических системах</w:t>
      </w:r>
    </w:p>
    <w:p w:rsidR="00C603CC" w:rsidRPr="00E14917" w:rsidRDefault="00C603CC" w:rsidP="00E167EC">
      <w:pPr>
        <w:autoSpaceDE w:val="0"/>
        <w:autoSpaceDN w:val="0"/>
        <w:adjustRightInd w:val="0"/>
        <w:jc w:val="center"/>
        <w:rPr>
          <w:szCs w:val="28"/>
        </w:rPr>
      </w:pPr>
    </w:p>
    <w:p w:rsidR="00C603CC" w:rsidRPr="00E14917" w:rsidRDefault="00C603CC" w:rsidP="00E167EC">
      <w:pPr>
        <w:autoSpaceDE w:val="0"/>
        <w:autoSpaceDN w:val="0"/>
        <w:adjustRightInd w:val="0"/>
        <w:jc w:val="center"/>
        <w:rPr>
          <w:szCs w:val="28"/>
        </w:rPr>
      </w:pPr>
    </w:p>
    <w:p w:rsidR="00C603CC" w:rsidRPr="00E14917" w:rsidRDefault="00C603CC" w:rsidP="00E167EC">
      <w:pPr>
        <w:autoSpaceDE w:val="0"/>
        <w:autoSpaceDN w:val="0"/>
        <w:adjustRightInd w:val="0"/>
        <w:jc w:val="center"/>
        <w:rPr>
          <w:szCs w:val="28"/>
        </w:rPr>
      </w:pPr>
    </w:p>
    <w:p w:rsidR="00C603CC" w:rsidRPr="00E14917" w:rsidRDefault="00C603CC" w:rsidP="00C603CC">
      <w:pPr>
        <w:suppressAutoHyphens/>
        <w:jc w:val="center"/>
        <w:rPr>
          <w:szCs w:val="28"/>
        </w:rPr>
      </w:pPr>
      <w:r w:rsidRPr="00E14917">
        <w:rPr>
          <w:szCs w:val="28"/>
        </w:rPr>
        <w:t>А.М. Пищухин</w:t>
      </w:r>
    </w:p>
    <w:p w:rsidR="00C603CC" w:rsidRPr="00E14917" w:rsidRDefault="00C603CC" w:rsidP="00C603CC">
      <w:pPr>
        <w:suppressAutoHyphens/>
        <w:jc w:val="center"/>
        <w:rPr>
          <w:szCs w:val="28"/>
        </w:rPr>
      </w:pPr>
    </w:p>
    <w:p w:rsidR="00C603CC" w:rsidRPr="00E14917" w:rsidRDefault="00C603CC" w:rsidP="00C603CC">
      <w:pPr>
        <w:suppressAutoHyphens/>
        <w:jc w:val="center"/>
        <w:rPr>
          <w:szCs w:val="28"/>
        </w:rPr>
      </w:pPr>
    </w:p>
    <w:p w:rsidR="00C603CC" w:rsidRPr="00E14917" w:rsidRDefault="00C603CC" w:rsidP="00C603CC">
      <w:pPr>
        <w:suppressAutoHyphens/>
        <w:jc w:val="center"/>
        <w:rPr>
          <w:szCs w:val="28"/>
        </w:rPr>
      </w:pPr>
    </w:p>
    <w:p w:rsidR="00C603CC" w:rsidRPr="00E14917" w:rsidRDefault="00C603CC" w:rsidP="00C603CC">
      <w:pPr>
        <w:suppressAutoHyphens/>
        <w:jc w:val="center"/>
        <w:rPr>
          <w:b/>
          <w:szCs w:val="28"/>
        </w:rPr>
      </w:pPr>
      <w:r w:rsidRPr="00E14917">
        <w:rPr>
          <w:b/>
          <w:szCs w:val="28"/>
        </w:rPr>
        <w:t>ГОСУДАРСТВЕННАЯ ИТОГОВАЯ АТТЕСТАЦИЯ</w:t>
      </w:r>
    </w:p>
    <w:p w:rsidR="00C603CC" w:rsidRPr="00E14917" w:rsidRDefault="00C603CC" w:rsidP="00C603CC">
      <w:pPr>
        <w:suppressAutoHyphens/>
        <w:jc w:val="center"/>
        <w:rPr>
          <w:b/>
          <w:szCs w:val="28"/>
        </w:rPr>
      </w:pPr>
    </w:p>
    <w:p w:rsidR="00C603CC" w:rsidRPr="00E14917" w:rsidRDefault="00C603CC" w:rsidP="00C603CC">
      <w:pPr>
        <w:suppressAutoHyphens/>
        <w:jc w:val="center"/>
        <w:rPr>
          <w:szCs w:val="28"/>
        </w:rPr>
      </w:pPr>
    </w:p>
    <w:p w:rsidR="00C603CC" w:rsidRPr="00E14917" w:rsidRDefault="00C603CC" w:rsidP="00C603CC">
      <w:pPr>
        <w:suppressAutoHyphens/>
        <w:jc w:val="center"/>
        <w:rPr>
          <w:szCs w:val="28"/>
        </w:rPr>
      </w:pPr>
      <w:r w:rsidRPr="00E14917">
        <w:rPr>
          <w:szCs w:val="28"/>
        </w:rPr>
        <w:t>Методические указания</w:t>
      </w:r>
    </w:p>
    <w:p w:rsidR="00C603CC" w:rsidRPr="00E14917" w:rsidRDefault="00C603CC" w:rsidP="00C603CC">
      <w:pPr>
        <w:suppressAutoHyphens/>
        <w:jc w:val="center"/>
        <w:rPr>
          <w:szCs w:val="28"/>
        </w:rPr>
      </w:pPr>
    </w:p>
    <w:p w:rsidR="00C603CC" w:rsidRPr="00E14917" w:rsidRDefault="00C603CC" w:rsidP="00C603CC">
      <w:pPr>
        <w:suppressAutoHyphens/>
        <w:jc w:val="center"/>
        <w:rPr>
          <w:szCs w:val="28"/>
        </w:rPr>
      </w:pPr>
    </w:p>
    <w:p w:rsidR="00C603CC" w:rsidRPr="00E14917" w:rsidRDefault="00C603CC" w:rsidP="00C603CC">
      <w:pPr>
        <w:suppressAutoHyphens/>
        <w:jc w:val="center"/>
        <w:rPr>
          <w:szCs w:val="28"/>
        </w:rPr>
      </w:pPr>
    </w:p>
    <w:p w:rsidR="00C603CC" w:rsidRPr="00E14917" w:rsidRDefault="00C603CC" w:rsidP="00C603CC">
      <w:pPr>
        <w:suppressAutoHyphens/>
        <w:jc w:val="center"/>
        <w:rPr>
          <w:szCs w:val="28"/>
        </w:rPr>
      </w:pPr>
    </w:p>
    <w:p w:rsidR="00C603CC" w:rsidRPr="00E14917" w:rsidRDefault="00C603CC" w:rsidP="00C603CC">
      <w:pPr>
        <w:suppressAutoHyphens/>
        <w:rPr>
          <w:szCs w:val="28"/>
        </w:rPr>
      </w:pPr>
      <w:r w:rsidRPr="00E14917">
        <w:rPr>
          <w:szCs w:val="28"/>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для обучающихся по образовательн</w:t>
      </w:r>
      <w:r w:rsidR="00E14917" w:rsidRPr="00E14917">
        <w:rPr>
          <w:szCs w:val="28"/>
        </w:rPr>
        <w:t>ой</w:t>
      </w:r>
      <w:r w:rsidRPr="00E14917">
        <w:rPr>
          <w:szCs w:val="28"/>
        </w:rPr>
        <w:t xml:space="preserve"> программ</w:t>
      </w:r>
      <w:r w:rsidR="00E14917" w:rsidRPr="00E14917">
        <w:rPr>
          <w:szCs w:val="28"/>
        </w:rPr>
        <w:t>е</w:t>
      </w:r>
      <w:r w:rsidRPr="00E14917">
        <w:rPr>
          <w:szCs w:val="28"/>
        </w:rPr>
        <w:t xml:space="preserve"> высшего образования по направлению подготовки 27.04.03 Системный анализ и управление</w:t>
      </w:r>
    </w:p>
    <w:p w:rsidR="00C603CC" w:rsidRPr="00E14917" w:rsidRDefault="00C603CC" w:rsidP="00C603CC">
      <w:pPr>
        <w:suppressAutoHyphens/>
        <w:rPr>
          <w:szCs w:val="28"/>
        </w:rPr>
      </w:pPr>
    </w:p>
    <w:p w:rsidR="00C603CC" w:rsidRPr="00C603CC" w:rsidRDefault="00C603CC" w:rsidP="00C603CC">
      <w:pPr>
        <w:suppressAutoHyphens/>
        <w:jc w:val="center"/>
      </w:pPr>
    </w:p>
    <w:p w:rsidR="00E167EC" w:rsidRPr="00AF72E6" w:rsidRDefault="00E167EC" w:rsidP="00E167EC">
      <w:pPr>
        <w:suppressAutoHyphens/>
        <w:jc w:val="center"/>
        <w:rPr>
          <w:rFonts w:eastAsiaTheme="minorHAnsi"/>
          <w:szCs w:val="28"/>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E167EC" w:rsidRPr="00C603CC" w:rsidRDefault="00E167EC" w:rsidP="00E167EC">
      <w:pPr>
        <w:suppressAutoHyphens/>
        <w:jc w:val="center"/>
        <w:rPr>
          <w:rFonts w:eastAsiaTheme="minorHAnsi"/>
          <w:lang w:eastAsia="en-US"/>
        </w:rPr>
      </w:pPr>
    </w:p>
    <w:p w:rsidR="00C603CC" w:rsidRPr="00E14917" w:rsidRDefault="00C603CC" w:rsidP="00E167EC">
      <w:pPr>
        <w:autoSpaceDE w:val="0"/>
        <w:autoSpaceDN w:val="0"/>
        <w:adjustRightInd w:val="0"/>
        <w:spacing w:line="360" w:lineRule="auto"/>
        <w:jc w:val="center"/>
        <w:rPr>
          <w:rFonts w:eastAsiaTheme="minorHAnsi"/>
          <w:szCs w:val="28"/>
          <w:lang w:eastAsia="en-US"/>
        </w:rPr>
      </w:pPr>
      <w:r w:rsidRPr="00E14917">
        <w:rPr>
          <w:rFonts w:eastAsiaTheme="minorHAnsi"/>
          <w:szCs w:val="28"/>
          <w:lang w:eastAsia="en-US"/>
        </w:rPr>
        <w:t>Оренбург</w:t>
      </w:r>
    </w:p>
    <w:p w:rsidR="00E167EC" w:rsidRPr="00E14917" w:rsidRDefault="00691BB4" w:rsidP="00E167EC">
      <w:pPr>
        <w:autoSpaceDE w:val="0"/>
        <w:autoSpaceDN w:val="0"/>
        <w:adjustRightInd w:val="0"/>
        <w:spacing w:line="360" w:lineRule="auto"/>
        <w:jc w:val="center"/>
        <w:rPr>
          <w:rFonts w:eastAsiaTheme="minorHAnsi"/>
          <w:szCs w:val="28"/>
          <w:lang w:eastAsia="en-US"/>
        </w:rPr>
      </w:pPr>
      <w:r>
        <w:rPr>
          <w:noProof/>
        </w:rPr>
        <mc:AlternateContent>
          <mc:Choice Requires="wps">
            <w:drawing>
              <wp:anchor distT="0" distB="0" distL="114300" distR="114300" simplePos="0" relativeHeight="251659264" behindDoc="0" locked="0" layoutInCell="1" allowOverlap="1" wp14:anchorId="0965977F" wp14:editId="1971A1A1">
                <wp:simplePos x="0" y="0"/>
                <wp:positionH relativeFrom="column">
                  <wp:posOffset>5866765</wp:posOffset>
                </wp:positionH>
                <wp:positionV relativeFrom="paragraph">
                  <wp:posOffset>318135</wp:posOffset>
                </wp:positionV>
                <wp:extent cx="219075" cy="219075"/>
                <wp:effectExtent l="0" t="0" r="9525" b="9525"/>
                <wp:wrapNone/>
                <wp:docPr id="1" name="Прямоугольник 1"/>
                <wp:cNvGraphicFramePr/>
                <a:graphic xmlns:a="http://schemas.openxmlformats.org/drawingml/2006/main">
                  <a:graphicData uri="http://schemas.microsoft.com/office/word/2010/wordprocessingShape">
                    <wps:wsp>
                      <wps:cNvSpPr/>
                      <wps:spPr>
                        <a:xfrm>
                          <a:off x="0" y="0"/>
                          <a:ext cx="219075" cy="21907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237D12" id="Прямоугольник 1" o:spid="_x0000_s1026" style="position:absolute;margin-left:461.95pt;margin-top:25.05pt;width:17.2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" fillcolor="window" stroked="f" strokeweight="2pt"/>
            </w:pict>
          </mc:Fallback>
        </mc:AlternateContent>
      </w:r>
      <w:r w:rsidR="00E167EC" w:rsidRPr="00E14917">
        <w:rPr>
          <w:rFonts w:eastAsiaTheme="minorHAnsi"/>
          <w:szCs w:val="28"/>
          <w:lang w:eastAsia="en-US"/>
        </w:rPr>
        <w:t>20</w:t>
      </w:r>
      <w:r w:rsidR="004A7CD9">
        <w:rPr>
          <w:rFonts w:eastAsiaTheme="minorHAnsi"/>
          <w:szCs w:val="28"/>
          <w:lang w:eastAsia="en-US"/>
        </w:rPr>
        <w:t>22</w:t>
      </w:r>
    </w:p>
    <w:p w:rsidR="00C603CC" w:rsidRPr="00C603CC" w:rsidRDefault="00C603CC" w:rsidP="006E241B">
      <w:pPr>
        <w:ind w:firstLine="0"/>
        <w:rPr>
          <w:szCs w:val="28"/>
          <w:lang w:eastAsia="en-US"/>
        </w:rPr>
      </w:pPr>
      <w:r w:rsidRPr="00C603CC">
        <w:rPr>
          <w:szCs w:val="28"/>
          <w:lang w:eastAsia="en-US"/>
        </w:rPr>
        <w:lastRenderedPageBreak/>
        <w:t>УДК 378.091.27:681.5(076.5)</w:t>
      </w:r>
    </w:p>
    <w:p w:rsidR="00C603CC" w:rsidRPr="00C603CC" w:rsidRDefault="00C603CC" w:rsidP="006E241B">
      <w:pPr>
        <w:ind w:firstLine="0"/>
        <w:rPr>
          <w:szCs w:val="28"/>
          <w:lang w:eastAsia="en-US"/>
        </w:rPr>
      </w:pPr>
      <w:r w:rsidRPr="00C603CC">
        <w:rPr>
          <w:szCs w:val="28"/>
          <w:lang w:eastAsia="en-US"/>
        </w:rPr>
        <w:t>ББК  32.965я7+74.48.я7</w:t>
      </w:r>
    </w:p>
    <w:p w:rsidR="00C603CC" w:rsidRPr="00C603CC" w:rsidRDefault="001079D7" w:rsidP="006E241B">
      <w:pPr>
        <w:ind w:left="709" w:firstLine="0"/>
        <w:rPr>
          <w:szCs w:val="28"/>
          <w:lang w:eastAsia="en-US"/>
        </w:rPr>
      </w:pPr>
      <w:r>
        <w:rPr>
          <w:szCs w:val="28"/>
          <w:lang w:eastAsia="en-US"/>
        </w:rPr>
        <w:t>П</w:t>
      </w:r>
      <w:r w:rsidR="00C603CC" w:rsidRPr="00C603CC">
        <w:rPr>
          <w:szCs w:val="28"/>
          <w:lang w:eastAsia="en-US"/>
        </w:rPr>
        <w:t xml:space="preserve"> </w:t>
      </w:r>
      <w:r>
        <w:rPr>
          <w:szCs w:val="28"/>
          <w:lang w:eastAsia="en-US"/>
        </w:rPr>
        <w:t>3</w:t>
      </w:r>
      <w:r w:rsidR="00C603CC" w:rsidRPr="00C603CC">
        <w:rPr>
          <w:szCs w:val="28"/>
          <w:lang w:eastAsia="en-US"/>
        </w:rPr>
        <w:t>6</w:t>
      </w:r>
    </w:p>
    <w:p w:rsidR="00C603CC" w:rsidRPr="00C603CC" w:rsidRDefault="00C603CC" w:rsidP="006E241B">
      <w:pPr>
        <w:ind w:firstLine="0"/>
        <w:rPr>
          <w:szCs w:val="28"/>
          <w:lang w:eastAsia="en-US"/>
        </w:rPr>
      </w:pPr>
    </w:p>
    <w:p w:rsidR="00C603CC" w:rsidRPr="00C603CC" w:rsidRDefault="00C603CC" w:rsidP="00C603CC">
      <w:pPr>
        <w:rPr>
          <w:szCs w:val="28"/>
          <w:lang w:eastAsia="en-US"/>
        </w:rPr>
      </w:pPr>
    </w:p>
    <w:p w:rsidR="00C603CC" w:rsidRPr="00C603CC" w:rsidRDefault="00C603CC" w:rsidP="00C603CC">
      <w:pPr>
        <w:rPr>
          <w:szCs w:val="28"/>
          <w:lang w:eastAsia="en-US"/>
        </w:rPr>
      </w:pPr>
    </w:p>
    <w:p w:rsidR="00C603CC" w:rsidRPr="00C603CC" w:rsidRDefault="00C603CC" w:rsidP="00C603CC">
      <w:pPr>
        <w:rPr>
          <w:szCs w:val="28"/>
          <w:lang w:eastAsia="en-US"/>
        </w:rPr>
      </w:pPr>
    </w:p>
    <w:p w:rsidR="00C603CC" w:rsidRPr="00C603CC" w:rsidRDefault="00C603CC" w:rsidP="00C603CC">
      <w:pPr>
        <w:rPr>
          <w:szCs w:val="28"/>
          <w:lang w:eastAsia="en-US"/>
        </w:rPr>
      </w:pPr>
    </w:p>
    <w:p w:rsidR="00C603CC" w:rsidRPr="00C603CC" w:rsidRDefault="00C603CC" w:rsidP="006E241B">
      <w:pPr>
        <w:ind w:left="709" w:firstLine="0"/>
        <w:rPr>
          <w:szCs w:val="28"/>
          <w:lang w:eastAsia="en-US"/>
        </w:rPr>
      </w:pPr>
      <w:r w:rsidRPr="00C603CC">
        <w:rPr>
          <w:szCs w:val="28"/>
          <w:lang w:eastAsia="en-US"/>
        </w:rPr>
        <w:t xml:space="preserve">Рецензент – доктор технических наук, доцент </w:t>
      </w:r>
      <w:r w:rsidR="000D3AA9">
        <w:rPr>
          <w:szCs w:val="28"/>
          <w:lang w:eastAsia="en-US"/>
        </w:rPr>
        <w:t>Н.</w:t>
      </w:r>
      <w:r w:rsidRPr="00C603CC">
        <w:rPr>
          <w:szCs w:val="28"/>
          <w:lang w:eastAsia="en-US"/>
        </w:rPr>
        <w:t>А. С</w:t>
      </w:r>
      <w:r w:rsidR="000D3AA9">
        <w:rPr>
          <w:szCs w:val="28"/>
          <w:lang w:eastAsia="en-US"/>
        </w:rPr>
        <w:t>оловье</w:t>
      </w:r>
      <w:r w:rsidRPr="00C603CC">
        <w:rPr>
          <w:szCs w:val="28"/>
          <w:lang w:eastAsia="en-US"/>
        </w:rPr>
        <w:t>в</w:t>
      </w:r>
    </w:p>
    <w:p w:rsidR="00C603CC" w:rsidRPr="00C603CC" w:rsidRDefault="00C603CC" w:rsidP="00C603CC">
      <w:pPr>
        <w:ind w:left="709"/>
        <w:rPr>
          <w:szCs w:val="28"/>
          <w:lang w:eastAsia="en-US"/>
        </w:rPr>
      </w:pPr>
    </w:p>
    <w:p w:rsidR="00C603CC" w:rsidRPr="00C603CC" w:rsidRDefault="00C603CC" w:rsidP="00C603CC">
      <w:pPr>
        <w:rPr>
          <w:szCs w:val="28"/>
          <w:lang w:eastAsia="en-US"/>
        </w:rPr>
      </w:pPr>
    </w:p>
    <w:tbl>
      <w:tblPr>
        <w:tblW w:w="9854" w:type="dxa"/>
        <w:tblLayout w:type="fixed"/>
        <w:tblLook w:val="00A0" w:firstRow="1" w:lastRow="0" w:firstColumn="1" w:lastColumn="0" w:noHBand="0" w:noVBand="0"/>
      </w:tblPr>
      <w:tblGrid>
        <w:gridCol w:w="959"/>
        <w:gridCol w:w="8895"/>
      </w:tblGrid>
      <w:tr w:rsidR="00C603CC" w:rsidRPr="00C603CC" w:rsidTr="001E195C">
        <w:tc>
          <w:tcPr>
            <w:tcW w:w="959" w:type="dxa"/>
          </w:tcPr>
          <w:p w:rsidR="00C603CC" w:rsidRPr="00C603CC" w:rsidRDefault="00C603CC" w:rsidP="001079D7">
            <w:pPr>
              <w:rPr>
                <w:b/>
                <w:szCs w:val="28"/>
                <w:lang w:eastAsia="en-US"/>
              </w:rPr>
            </w:pPr>
            <w:r w:rsidRPr="00C603CC">
              <w:rPr>
                <w:b/>
                <w:szCs w:val="28"/>
                <w:lang w:eastAsia="en-US"/>
              </w:rPr>
              <w:t xml:space="preserve"> </w:t>
            </w:r>
            <w:r w:rsidR="006E241B">
              <w:rPr>
                <w:b/>
                <w:szCs w:val="28"/>
                <w:lang w:eastAsia="en-US"/>
              </w:rPr>
              <w:t>П</w:t>
            </w:r>
            <w:r w:rsidR="001079D7">
              <w:rPr>
                <w:b/>
                <w:szCs w:val="28"/>
                <w:lang w:eastAsia="en-US"/>
              </w:rPr>
              <w:t>3</w:t>
            </w:r>
            <w:r w:rsidRPr="00C603CC">
              <w:rPr>
                <w:b/>
                <w:szCs w:val="28"/>
                <w:lang w:eastAsia="en-US"/>
              </w:rPr>
              <w:t>6</w:t>
            </w:r>
          </w:p>
        </w:tc>
        <w:tc>
          <w:tcPr>
            <w:tcW w:w="8895" w:type="dxa"/>
          </w:tcPr>
          <w:p w:rsidR="00C603CC" w:rsidRPr="00C603CC" w:rsidRDefault="001079D7" w:rsidP="004E4E11">
            <w:pPr>
              <w:ind w:left="459" w:firstLine="0"/>
              <w:rPr>
                <w:b/>
                <w:szCs w:val="28"/>
                <w:lang w:eastAsia="en-US"/>
              </w:rPr>
            </w:pPr>
            <w:r>
              <w:rPr>
                <w:b/>
                <w:szCs w:val="28"/>
                <w:lang w:eastAsia="en-US"/>
              </w:rPr>
              <w:t>Пищухин</w:t>
            </w:r>
            <w:r w:rsidR="00C603CC" w:rsidRPr="00C603CC">
              <w:rPr>
                <w:b/>
                <w:szCs w:val="28"/>
                <w:lang w:eastAsia="en-US"/>
              </w:rPr>
              <w:t>, А.</w:t>
            </w:r>
            <w:r>
              <w:rPr>
                <w:b/>
                <w:szCs w:val="28"/>
                <w:lang w:eastAsia="en-US"/>
              </w:rPr>
              <w:t>М.</w:t>
            </w:r>
          </w:p>
          <w:p w:rsidR="00C603CC" w:rsidRPr="00C603CC" w:rsidRDefault="00C603CC" w:rsidP="00AB169C">
            <w:pPr>
              <w:ind w:left="459" w:firstLine="34"/>
              <w:rPr>
                <w:szCs w:val="28"/>
                <w:lang w:eastAsia="en-US"/>
              </w:rPr>
            </w:pPr>
            <w:r w:rsidRPr="00C603CC">
              <w:rPr>
                <w:szCs w:val="28"/>
                <w:lang w:eastAsia="en-US"/>
              </w:rPr>
              <w:t xml:space="preserve">Государственная итоговая аттестация: методические указания /  </w:t>
            </w:r>
            <w:r w:rsidR="006E241B">
              <w:rPr>
                <w:szCs w:val="28"/>
                <w:lang w:eastAsia="en-US"/>
              </w:rPr>
              <w:t xml:space="preserve">   </w:t>
            </w:r>
            <w:r w:rsidRPr="00C603CC">
              <w:rPr>
                <w:szCs w:val="28"/>
                <w:lang w:eastAsia="en-US"/>
              </w:rPr>
              <w:t xml:space="preserve">   А.</w:t>
            </w:r>
            <w:r w:rsidR="001079D7">
              <w:rPr>
                <w:szCs w:val="28"/>
                <w:lang w:eastAsia="en-US"/>
              </w:rPr>
              <w:t>М</w:t>
            </w:r>
            <w:r w:rsidR="006E241B">
              <w:rPr>
                <w:szCs w:val="28"/>
                <w:lang w:eastAsia="en-US"/>
              </w:rPr>
              <w:t>.</w:t>
            </w:r>
            <w:r w:rsidRPr="00C603CC">
              <w:rPr>
                <w:szCs w:val="28"/>
                <w:lang w:eastAsia="en-US"/>
              </w:rPr>
              <w:t xml:space="preserve"> </w:t>
            </w:r>
            <w:r w:rsidR="001079D7">
              <w:rPr>
                <w:szCs w:val="28"/>
                <w:lang w:eastAsia="en-US"/>
              </w:rPr>
              <w:t>П</w:t>
            </w:r>
            <w:r w:rsidRPr="00C603CC">
              <w:rPr>
                <w:szCs w:val="28"/>
                <w:lang w:eastAsia="en-US"/>
              </w:rPr>
              <w:t>и</w:t>
            </w:r>
            <w:r w:rsidR="001079D7">
              <w:rPr>
                <w:szCs w:val="28"/>
                <w:lang w:eastAsia="en-US"/>
              </w:rPr>
              <w:t>щухин</w:t>
            </w:r>
            <w:r w:rsidRPr="00C603CC">
              <w:rPr>
                <w:szCs w:val="28"/>
                <w:lang w:eastAsia="en-US"/>
              </w:rPr>
              <w:t>; Оренбургский гос. ун-т. – Оренбург: ОГУ, 20</w:t>
            </w:r>
            <w:r w:rsidR="004A7CD9">
              <w:rPr>
                <w:szCs w:val="28"/>
                <w:lang w:eastAsia="en-US"/>
              </w:rPr>
              <w:t>22</w:t>
            </w:r>
            <w:r w:rsidRPr="00C603CC">
              <w:rPr>
                <w:szCs w:val="28"/>
                <w:lang w:eastAsia="en-US"/>
              </w:rPr>
              <w:t xml:space="preserve">. – </w:t>
            </w:r>
            <w:r w:rsidR="006E241B">
              <w:rPr>
                <w:szCs w:val="28"/>
                <w:lang w:eastAsia="en-US"/>
              </w:rPr>
              <w:t>2</w:t>
            </w:r>
            <w:r w:rsidR="00AB169C">
              <w:rPr>
                <w:szCs w:val="28"/>
                <w:lang w:eastAsia="en-US"/>
              </w:rPr>
              <w:t>2</w:t>
            </w:r>
            <w:r w:rsidRPr="00C603CC">
              <w:rPr>
                <w:szCs w:val="28"/>
                <w:lang w:eastAsia="en-US"/>
              </w:rPr>
              <w:t xml:space="preserve"> с.</w:t>
            </w:r>
          </w:p>
        </w:tc>
      </w:tr>
    </w:tbl>
    <w:p w:rsidR="00C603CC" w:rsidRPr="00C603CC" w:rsidRDefault="00C603CC" w:rsidP="00C603CC">
      <w:pPr>
        <w:rPr>
          <w:b/>
          <w:szCs w:val="28"/>
          <w:lang w:eastAsia="en-US"/>
        </w:rPr>
      </w:pPr>
    </w:p>
    <w:p w:rsidR="00C603CC" w:rsidRPr="00C603CC" w:rsidRDefault="00C603CC" w:rsidP="00C603CC">
      <w:pPr>
        <w:rPr>
          <w:b/>
          <w:szCs w:val="28"/>
          <w:lang w:eastAsia="en-US"/>
        </w:rPr>
      </w:pPr>
    </w:p>
    <w:p w:rsidR="00C603CC" w:rsidRPr="00C603CC" w:rsidRDefault="00C603CC" w:rsidP="00C603CC">
      <w:pPr>
        <w:tabs>
          <w:tab w:val="left" w:pos="8364"/>
        </w:tabs>
        <w:ind w:left="709"/>
        <w:rPr>
          <w:szCs w:val="28"/>
          <w:lang w:eastAsia="en-US"/>
        </w:rPr>
      </w:pPr>
      <w:r w:rsidRPr="00C603CC">
        <w:rPr>
          <w:szCs w:val="28"/>
          <w:lang w:eastAsia="en-US"/>
        </w:rPr>
        <w:t xml:space="preserve">Методические указания содержат общие положения, требования и этапы проведения государственной итоговой аттестации в ФГБОУ ВО «Оренбургский государственный университет» на кафедре управления и информатики в технических системах. В методических указаниях приведены содержание и порядок </w:t>
      </w:r>
      <w:r w:rsidR="001079D7">
        <w:rPr>
          <w:szCs w:val="28"/>
          <w:lang w:eastAsia="en-US"/>
        </w:rPr>
        <w:t>выполнения выпускной квалификационной работы</w:t>
      </w:r>
      <w:r w:rsidRPr="00C603CC">
        <w:rPr>
          <w:szCs w:val="28"/>
          <w:lang w:eastAsia="en-US"/>
        </w:rPr>
        <w:t>, изложены общие требования, предъявляемые к</w:t>
      </w:r>
      <w:r w:rsidR="001079D7">
        <w:rPr>
          <w:szCs w:val="28"/>
          <w:lang w:eastAsia="en-US"/>
        </w:rPr>
        <w:t xml:space="preserve"> ней</w:t>
      </w:r>
      <w:r w:rsidRPr="00C603CC">
        <w:rPr>
          <w:szCs w:val="28"/>
          <w:lang w:eastAsia="en-US"/>
        </w:rPr>
        <w:t>, принципы ее написания, оформления и защиты.</w:t>
      </w:r>
    </w:p>
    <w:p w:rsidR="00C603CC" w:rsidRPr="00C603CC" w:rsidRDefault="00C603CC" w:rsidP="00C603CC">
      <w:pPr>
        <w:tabs>
          <w:tab w:val="left" w:pos="8364"/>
        </w:tabs>
        <w:ind w:left="709"/>
        <w:rPr>
          <w:szCs w:val="28"/>
          <w:lang w:eastAsia="en-US"/>
        </w:rPr>
      </w:pPr>
      <w:r w:rsidRPr="00C603CC">
        <w:rPr>
          <w:szCs w:val="28"/>
          <w:lang w:eastAsia="en-US"/>
        </w:rPr>
        <w:t>Методические указания предназначены для подготовки и прохождения государственной итоговой аттестации обучающимися по направлени</w:t>
      </w:r>
      <w:r w:rsidR="00E14917">
        <w:rPr>
          <w:szCs w:val="28"/>
          <w:lang w:eastAsia="en-US"/>
        </w:rPr>
        <w:t>ю</w:t>
      </w:r>
      <w:r w:rsidRPr="00C603CC">
        <w:rPr>
          <w:szCs w:val="28"/>
          <w:lang w:eastAsia="en-US"/>
        </w:rPr>
        <w:t xml:space="preserve"> подготовки 27.0</w:t>
      </w:r>
      <w:r w:rsidR="001079D7">
        <w:rPr>
          <w:szCs w:val="28"/>
          <w:lang w:eastAsia="en-US"/>
        </w:rPr>
        <w:t>4</w:t>
      </w:r>
      <w:r w:rsidRPr="00C603CC">
        <w:rPr>
          <w:szCs w:val="28"/>
          <w:lang w:eastAsia="en-US"/>
        </w:rPr>
        <w:t>.0</w:t>
      </w:r>
      <w:r w:rsidR="001079D7">
        <w:rPr>
          <w:szCs w:val="28"/>
          <w:lang w:eastAsia="en-US"/>
        </w:rPr>
        <w:t>3</w:t>
      </w:r>
      <w:r w:rsidRPr="00C603CC">
        <w:rPr>
          <w:szCs w:val="28"/>
          <w:lang w:eastAsia="en-US"/>
        </w:rPr>
        <w:t xml:space="preserve"> Системный анализ и управление.</w:t>
      </w:r>
    </w:p>
    <w:p w:rsidR="00C603CC" w:rsidRPr="00C603CC" w:rsidRDefault="00C603CC" w:rsidP="00C603CC">
      <w:pPr>
        <w:tabs>
          <w:tab w:val="left" w:pos="8364"/>
        </w:tabs>
        <w:rPr>
          <w:szCs w:val="28"/>
          <w:lang w:eastAsia="en-US"/>
        </w:rPr>
      </w:pPr>
    </w:p>
    <w:p w:rsidR="00C603CC" w:rsidRPr="00C603CC" w:rsidRDefault="00C603CC" w:rsidP="00C603CC">
      <w:pPr>
        <w:tabs>
          <w:tab w:val="left" w:pos="8364"/>
        </w:tabs>
        <w:rPr>
          <w:szCs w:val="28"/>
          <w:lang w:eastAsia="en-US"/>
        </w:rPr>
      </w:pPr>
    </w:p>
    <w:p w:rsidR="00C603CC" w:rsidRPr="00C603CC" w:rsidRDefault="00C603CC" w:rsidP="00C603CC">
      <w:pPr>
        <w:tabs>
          <w:tab w:val="left" w:pos="8364"/>
        </w:tabs>
        <w:rPr>
          <w:szCs w:val="28"/>
          <w:lang w:eastAsia="en-US"/>
        </w:rPr>
      </w:pPr>
    </w:p>
    <w:p w:rsidR="00C603CC" w:rsidRDefault="00C603CC" w:rsidP="00C603CC">
      <w:pPr>
        <w:tabs>
          <w:tab w:val="left" w:pos="8364"/>
        </w:tabs>
        <w:rPr>
          <w:szCs w:val="28"/>
          <w:lang w:eastAsia="en-US"/>
        </w:rPr>
      </w:pPr>
    </w:p>
    <w:p w:rsidR="00EA2A42" w:rsidRDefault="00EA2A42" w:rsidP="00C603CC">
      <w:pPr>
        <w:tabs>
          <w:tab w:val="left" w:pos="8364"/>
        </w:tabs>
        <w:rPr>
          <w:szCs w:val="28"/>
          <w:lang w:eastAsia="en-US"/>
        </w:rPr>
      </w:pPr>
    </w:p>
    <w:p w:rsidR="00EA2A42" w:rsidRDefault="00EA2A42" w:rsidP="00C603CC">
      <w:pPr>
        <w:tabs>
          <w:tab w:val="left" w:pos="8364"/>
        </w:tabs>
        <w:rPr>
          <w:szCs w:val="28"/>
          <w:lang w:eastAsia="en-US"/>
        </w:rPr>
      </w:pPr>
    </w:p>
    <w:p w:rsidR="00EA2A42" w:rsidRPr="00C603CC" w:rsidRDefault="00EA2A42" w:rsidP="00C603CC">
      <w:pPr>
        <w:tabs>
          <w:tab w:val="left" w:pos="8364"/>
        </w:tabs>
        <w:rPr>
          <w:szCs w:val="28"/>
          <w:lang w:eastAsia="en-US"/>
        </w:rPr>
      </w:pPr>
    </w:p>
    <w:p w:rsidR="00C603CC" w:rsidRPr="00C603CC" w:rsidRDefault="00C603CC" w:rsidP="00C603CC">
      <w:pPr>
        <w:tabs>
          <w:tab w:val="left" w:pos="8364"/>
        </w:tabs>
        <w:rPr>
          <w:szCs w:val="28"/>
          <w:lang w:eastAsia="en-US"/>
        </w:rPr>
      </w:pPr>
    </w:p>
    <w:p w:rsidR="00C603CC" w:rsidRPr="00C603CC" w:rsidRDefault="00C603CC" w:rsidP="00C603CC">
      <w:pPr>
        <w:tabs>
          <w:tab w:val="left" w:pos="8364"/>
        </w:tabs>
        <w:rPr>
          <w:szCs w:val="28"/>
          <w:lang w:eastAsia="en-US"/>
        </w:rPr>
      </w:pPr>
    </w:p>
    <w:p w:rsidR="00C603CC" w:rsidRPr="00C603CC" w:rsidRDefault="00C603CC" w:rsidP="004E4E11">
      <w:pPr>
        <w:ind w:firstLine="557"/>
        <w:rPr>
          <w:szCs w:val="28"/>
          <w:lang w:eastAsia="en-US"/>
        </w:rPr>
      </w:pPr>
      <w:r w:rsidRPr="00C603CC">
        <w:rPr>
          <w:szCs w:val="28"/>
          <w:lang w:eastAsia="en-US"/>
        </w:rPr>
        <w:t xml:space="preserve">                                                </w:t>
      </w:r>
      <w:r w:rsidR="004E4E11">
        <w:rPr>
          <w:szCs w:val="28"/>
          <w:lang w:eastAsia="en-US"/>
        </w:rPr>
        <w:t xml:space="preserve">                         </w:t>
      </w:r>
      <w:r w:rsidRPr="00C603CC">
        <w:rPr>
          <w:szCs w:val="28"/>
          <w:lang w:eastAsia="en-US"/>
        </w:rPr>
        <w:t>УДК 378.091.27:681.5(076.5)</w:t>
      </w:r>
    </w:p>
    <w:p w:rsidR="00C603CC" w:rsidRPr="00C603CC" w:rsidRDefault="006E241B" w:rsidP="006E241B">
      <w:pPr>
        <w:tabs>
          <w:tab w:val="left" w:pos="8364"/>
        </w:tabs>
        <w:rPr>
          <w:szCs w:val="28"/>
          <w:lang w:eastAsia="en-US"/>
        </w:rPr>
      </w:pPr>
      <w:r>
        <w:rPr>
          <w:szCs w:val="28"/>
          <w:lang w:eastAsia="en-US"/>
        </w:rPr>
        <w:t xml:space="preserve">                                                                       </w:t>
      </w:r>
      <w:r w:rsidR="00C603CC" w:rsidRPr="00C603CC">
        <w:rPr>
          <w:szCs w:val="28"/>
          <w:lang w:eastAsia="en-US"/>
        </w:rPr>
        <w:t>ББК 32.965я7+74.48.я7</w:t>
      </w:r>
    </w:p>
    <w:p w:rsidR="00C603CC" w:rsidRPr="00C603CC" w:rsidRDefault="00C603CC" w:rsidP="00C603CC">
      <w:pPr>
        <w:tabs>
          <w:tab w:val="left" w:pos="8364"/>
        </w:tabs>
        <w:jc w:val="right"/>
        <w:rPr>
          <w:szCs w:val="28"/>
          <w:lang w:eastAsia="en-US"/>
        </w:rPr>
      </w:pPr>
    </w:p>
    <w:p w:rsidR="00C603CC" w:rsidRPr="00C603CC" w:rsidRDefault="00C603CC" w:rsidP="00C603CC">
      <w:pPr>
        <w:tabs>
          <w:tab w:val="left" w:pos="8364"/>
        </w:tabs>
        <w:rPr>
          <w:szCs w:val="28"/>
          <w:lang w:eastAsia="en-US"/>
        </w:rPr>
      </w:pPr>
    </w:p>
    <w:p w:rsidR="00C603CC" w:rsidRPr="00C603CC" w:rsidRDefault="00C603CC" w:rsidP="00C603CC">
      <w:pPr>
        <w:tabs>
          <w:tab w:val="left" w:pos="8364"/>
        </w:tabs>
        <w:jc w:val="right"/>
        <w:rPr>
          <w:szCs w:val="28"/>
          <w:lang w:eastAsia="en-US"/>
        </w:rPr>
      </w:pPr>
    </w:p>
    <w:p w:rsidR="00C603CC" w:rsidRPr="00C603CC" w:rsidRDefault="006E241B" w:rsidP="006E241B">
      <w:pPr>
        <w:rPr>
          <w:szCs w:val="28"/>
          <w:lang w:eastAsia="en-US"/>
        </w:rPr>
      </w:pPr>
      <w:r>
        <w:rPr>
          <w:szCs w:val="28"/>
          <w:lang w:eastAsia="en-US"/>
        </w:rPr>
        <w:t xml:space="preserve">                                                                      </w:t>
      </w:r>
      <w:r w:rsidR="00C603CC" w:rsidRPr="00C603CC">
        <w:rPr>
          <w:szCs w:val="28"/>
          <w:lang w:eastAsia="en-US"/>
        </w:rPr>
        <w:t xml:space="preserve"> © </w:t>
      </w:r>
      <w:r w:rsidR="001079D7">
        <w:rPr>
          <w:szCs w:val="28"/>
          <w:lang w:eastAsia="en-US"/>
        </w:rPr>
        <w:t xml:space="preserve">Пищухин </w:t>
      </w:r>
      <w:r w:rsidR="00C603CC" w:rsidRPr="00C603CC">
        <w:rPr>
          <w:szCs w:val="28"/>
          <w:lang w:eastAsia="en-US"/>
        </w:rPr>
        <w:t>А.</w:t>
      </w:r>
      <w:r w:rsidR="001079D7">
        <w:rPr>
          <w:szCs w:val="28"/>
          <w:lang w:eastAsia="en-US"/>
        </w:rPr>
        <w:t>М.</w:t>
      </w:r>
      <w:r w:rsidR="00C603CC" w:rsidRPr="00C603CC">
        <w:rPr>
          <w:szCs w:val="28"/>
          <w:lang w:eastAsia="en-US"/>
        </w:rPr>
        <w:t>,</w:t>
      </w:r>
      <w:r w:rsidR="001079D7">
        <w:rPr>
          <w:szCs w:val="28"/>
          <w:lang w:eastAsia="en-US"/>
        </w:rPr>
        <w:t xml:space="preserve"> 20</w:t>
      </w:r>
      <w:r w:rsidR="004A7CD9">
        <w:rPr>
          <w:szCs w:val="28"/>
          <w:lang w:eastAsia="en-US"/>
        </w:rPr>
        <w:t>22</w:t>
      </w:r>
    </w:p>
    <w:p w:rsidR="00C603CC" w:rsidRPr="00C603CC" w:rsidRDefault="006C7454" w:rsidP="006C7454">
      <w:pPr>
        <w:rPr>
          <w:szCs w:val="28"/>
          <w:lang w:eastAsia="en-US"/>
        </w:rPr>
      </w:pPr>
      <w:r>
        <w:rPr>
          <w:szCs w:val="28"/>
          <w:lang w:eastAsia="en-US"/>
        </w:rPr>
        <w:t xml:space="preserve">                                                                       </w:t>
      </w:r>
      <w:r w:rsidR="00C603CC" w:rsidRPr="00C603CC">
        <w:rPr>
          <w:szCs w:val="28"/>
          <w:lang w:eastAsia="en-US"/>
        </w:rPr>
        <w:t>© ОГУ, 20</w:t>
      </w:r>
      <w:r w:rsidR="004A7CD9">
        <w:rPr>
          <w:szCs w:val="28"/>
          <w:lang w:eastAsia="en-US"/>
        </w:rPr>
        <w:t>22</w:t>
      </w:r>
    </w:p>
    <w:p w:rsidR="00C603CC" w:rsidRPr="00C603CC" w:rsidRDefault="00C603CC" w:rsidP="00C603CC">
      <w:pPr>
        <w:tabs>
          <w:tab w:val="left" w:pos="7088"/>
        </w:tabs>
        <w:rPr>
          <w:szCs w:val="28"/>
          <w:lang w:eastAsia="en-US"/>
        </w:rPr>
      </w:pPr>
    </w:p>
    <w:p w:rsidR="00C603CC" w:rsidRPr="00C603CC" w:rsidRDefault="004E4E11" w:rsidP="00C603CC">
      <w:pPr>
        <w:spacing w:after="5" w:line="360" w:lineRule="auto"/>
        <w:ind w:right="182" w:firstLine="557"/>
        <w:jc w:val="center"/>
        <w:rPr>
          <w:b/>
          <w:sz w:val="32"/>
          <w:szCs w:val="32"/>
        </w:rPr>
        <w:sectPr w:rsidR="00C603CC" w:rsidRPr="00C603CC" w:rsidSect="006E241B">
          <w:footerReference w:type="even" r:id="rId8"/>
          <w:footerReference w:type="default" r:id="rId9"/>
          <w:footerReference w:type="first" r:id="rId10"/>
          <w:pgSz w:w="11900" w:h="16840"/>
          <w:pgMar w:top="1134" w:right="1127" w:bottom="1134" w:left="1276" w:header="720" w:footer="718" w:gutter="0"/>
          <w:pgNumType w:start="1"/>
          <w:cols w:space="720"/>
          <w:docGrid w:linePitch="381"/>
        </w:sectPr>
      </w:pPr>
      <w:r>
        <w:rPr>
          <w:noProof/>
        </w:rPr>
        <mc:AlternateContent>
          <mc:Choice Requires="wps">
            <w:drawing>
              <wp:anchor distT="0" distB="0" distL="114300" distR="114300" simplePos="0" relativeHeight="251661312" behindDoc="0" locked="0" layoutInCell="1" allowOverlap="1" wp14:anchorId="1461838E" wp14:editId="7C00AAC9">
                <wp:simplePos x="0" y="0"/>
                <wp:positionH relativeFrom="column">
                  <wp:posOffset>5895340</wp:posOffset>
                </wp:positionH>
                <wp:positionV relativeFrom="paragraph">
                  <wp:posOffset>89535</wp:posOffset>
                </wp:positionV>
                <wp:extent cx="219075" cy="219075"/>
                <wp:effectExtent l="0" t="0" r="9525" b="9525"/>
                <wp:wrapNone/>
                <wp:docPr id="2" name="Прямоугольник 2"/>
                <wp:cNvGraphicFramePr/>
                <a:graphic xmlns:a="http://schemas.openxmlformats.org/drawingml/2006/main">
                  <a:graphicData uri="http://schemas.microsoft.com/office/word/2010/wordprocessingShape">
                    <wps:wsp>
                      <wps:cNvSpPr/>
                      <wps:spPr>
                        <a:xfrm>
                          <a:off x="0" y="0"/>
                          <a:ext cx="219075" cy="21907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A0DC71" id="Прямоугольник 2" o:spid="_x0000_s1026" style="position:absolute;margin-left:464.2pt;margin-top:7.05pt;width:17.25pt;height:17.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" fillcolor="window" stroked="f" strokeweight="2pt"/>
            </w:pict>
          </mc:Fallback>
        </mc:AlternateContent>
      </w:r>
    </w:p>
    <w:p w:rsidR="00EA2A42" w:rsidRPr="00EA2A42" w:rsidRDefault="00EA2A42" w:rsidP="00EA2A42">
      <w:pPr>
        <w:spacing w:after="5" w:line="360" w:lineRule="auto"/>
        <w:ind w:right="182" w:firstLine="557"/>
        <w:jc w:val="center"/>
        <w:rPr>
          <w:b/>
          <w:sz w:val="32"/>
          <w:szCs w:val="32"/>
        </w:rPr>
      </w:pPr>
      <w:r w:rsidRPr="00EA2A42">
        <w:rPr>
          <w:b/>
          <w:sz w:val="32"/>
          <w:szCs w:val="32"/>
        </w:rPr>
        <w:lastRenderedPageBreak/>
        <w:t>Содержание</w:t>
      </w:r>
    </w:p>
    <w:sdt>
      <w:sdtPr>
        <w:rPr>
          <w:szCs w:val="22"/>
        </w:rPr>
        <w:id w:val="11225328"/>
        <w:docPartObj>
          <w:docPartGallery w:val="Table of Contents"/>
          <w:docPartUnique/>
        </w:docPartObj>
      </w:sdtPr>
      <w:sdtEndPr/>
      <w:sdtContent>
        <w:p w:rsidR="00EA2A42" w:rsidRPr="00EA2A42" w:rsidRDefault="00EA2A42" w:rsidP="00BA380C">
          <w:pPr>
            <w:keepNext/>
            <w:keepLines/>
            <w:spacing w:before="480" w:line="276" w:lineRule="auto"/>
            <w:ind w:firstLine="0"/>
            <w:rPr>
              <w:rFonts w:ascii="Calibri Light" w:hAnsi="Calibri Light"/>
              <w:bCs/>
              <w:szCs w:val="28"/>
            </w:rPr>
          </w:pPr>
        </w:p>
        <w:p w:rsidR="00A46703" w:rsidRPr="00A46703" w:rsidRDefault="008F61CF" w:rsidP="00A46703">
          <w:pPr>
            <w:pStyle w:val="12"/>
            <w:tabs>
              <w:tab w:val="right" w:leader="dot" w:pos="9629"/>
            </w:tabs>
            <w:ind w:firstLine="0"/>
            <w:rPr>
              <w:rFonts w:asciiTheme="minorHAnsi" w:eastAsiaTheme="minorEastAsia" w:hAnsiTheme="minorHAnsi" w:cstheme="minorBidi"/>
              <w:noProof/>
              <w:sz w:val="22"/>
              <w:szCs w:val="22"/>
            </w:rPr>
          </w:pPr>
          <w:r w:rsidRPr="009D2EAB">
            <w:rPr>
              <w:szCs w:val="22"/>
            </w:rPr>
            <w:fldChar w:fldCharType="begin"/>
          </w:r>
          <w:r w:rsidR="00EA2A42" w:rsidRPr="009D2EAB">
            <w:rPr>
              <w:szCs w:val="22"/>
            </w:rPr>
            <w:instrText xml:space="preserve"> TOC \o "1-3" \h \z \u </w:instrText>
          </w:r>
          <w:r w:rsidRPr="009D2EAB">
            <w:rPr>
              <w:szCs w:val="22"/>
            </w:rPr>
            <w:fldChar w:fldCharType="separate"/>
          </w:r>
          <w:hyperlink w:anchor="_Toc13140888" w:history="1">
            <w:r w:rsidR="00A46703" w:rsidRPr="00A46703">
              <w:rPr>
                <w:rStyle w:val="aa"/>
                <w:noProof/>
              </w:rPr>
              <w:t>Введение</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_Toc13140888 \h </w:instrText>
            </w:r>
            <w:r w:rsidR="00A46703" w:rsidRPr="00A46703">
              <w:rPr>
                <w:noProof/>
                <w:webHidden/>
              </w:rPr>
            </w:r>
            <w:r w:rsidR="00A46703" w:rsidRPr="00A46703">
              <w:rPr>
                <w:noProof/>
                <w:webHidden/>
              </w:rPr>
              <w:fldChar w:fldCharType="separate"/>
            </w:r>
            <w:r w:rsidR="007D168D">
              <w:rPr>
                <w:noProof/>
                <w:webHidden/>
              </w:rPr>
              <w:t>4</w:t>
            </w:r>
            <w:r w:rsidR="00A46703" w:rsidRPr="00A46703">
              <w:rPr>
                <w:noProof/>
                <w:webHidden/>
              </w:rPr>
              <w:fldChar w:fldCharType="end"/>
            </w:r>
          </w:hyperlink>
        </w:p>
        <w:p w:rsidR="00A46703" w:rsidRPr="00A46703" w:rsidRDefault="00BC4903" w:rsidP="00A46703">
          <w:pPr>
            <w:pStyle w:val="12"/>
            <w:tabs>
              <w:tab w:val="right" w:leader="dot" w:pos="9629"/>
            </w:tabs>
            <w:ind w:firstLine="0"/>
            <w:rPr>
              <w:rFonts w:asciiTheme="minorHAnsi" w:eastAsiaTheme="minorEastAsia" w:hAnsiTheme="minorHAnsi" w:cstheme="minorBidi"/>
              <w:noProof/>
              <w:sz w:val="22"/>
              <w:szCs w:val="22"/>
            </w:rPr>
          </w:pPr>
          <w:hyperlink w:anchor="_Toc13140889" w:history="1">
            <w:r w:rsidR="00A46703" w:rsidRPr="00A46703">
              <w:rPr>
                <w:rStyle w:val="aa"/>
                <w:noProof/>
              </w:rPr>
              <w:t>1 Общие положения и требования к государственной итоговой аттестации магистрантов</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_Toc13140889 \h </w:instrText>
            </w:r>
            <w:r w:rsidR="00A46703" w:rsidRPr="00A46703">
              <w:rPr>
                <w:noProof/>
                <w:webHidden/>
              </w:rPr>
            </w:r>
            <w:r w:rsidR="00A46703" w:rsidRPr="00A46703">
              <w:rPr>
                <w:noProof/>
                <w:webHidden/>
              </w:rPr>
              <w:fldChar w:fldCharType="separate"/>
            </w:r>
            <w:r w:rsidR="007D168D">
              <w:rPr>
                <w:noProof/>
                <w:webHidden/>
              </w:rPr>
              <w:t>5</w:t>
            </w:r>
            <w:r w:rsidR="00A46703" w:rsidRPr="00A46703">
              <w:rPr>
                <w:noProof/>
                <w:webHidden/>
              </w:rPr>
              <w:fldChar w:fldCharType="end"/>
            </w:r>
          </w:hyperlink>
        </w:p>
        <w:p w:rsidR="00A46703" w:rsidRPr="00A46703" w:rsidRDefault="00BC4903" w:rsidP="00A46703">
          <w:pPr>
            <w:pStyle w:val="12"/>
            <w:tabs>
              <w:tab w:val="right" w:leader="dot" w:pos="9629"/>
            </w:tabs>
            <w:ind w:firstLine="0"/>
            <w:rPr>
              <w:rFonts w:asciiTheme="minorHAnsi" w:eastAsiaTheme="minorEastAsia" w:hAnsiTheme="minorHAnsi" w:cstheme="minorBidi"/>
              <w:noProof/>
              <w:sz w:val="22"/>
              <w:szCs w:val="22"/>
            </w:rPr>
          </w:pPr>
          <w:hyperlink w:anchor="_Toc13140890" w:history="1">
            <w:r w:rsidR="00A46703" w:rsidRPr="00A46703">
              <w:rPr>
                <w:rStyle w:val="aa"/>
                <w:noProof/>
              </w:rPr>
              <w:t>2 Выпускная квалификационная работа</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_Toc13140890 \h </w:instrText>
            </w:r>
            <w:r w:rsidR="00A46703" w:rsidRPr="00A46703">
              <w:rPr>
                <w:noProof/>
                <w:webHidden/>
              </w:rPr>
            </w:r>
            <w:r w:rsidR="00A46703" w:rsidRPr="00A46703">
              <w:rPr>
                <w:noProof/>
                <w:webHidden/>
              </w:rPr>
              <w:fldChar w:fldCharType="separate"/>
            </w:r>
            <w:r w:rsidR="007D168D">
              <w:rPr>
                <w:noProof/>
                <w:webHidden/>
              </w:rPr>
              <w:t>8</w:t>
            </w:r>
            <w:r w:rsidR="00A46703" w:rsidRPr="00A46703">
              <w:rPr>
                <w:noProof/>
                <w:webHidden/>
              </w:rPr>
              <w:fldChar w:fldCharType="end"/>
            </w:r>
          </w:hyperlink>
        </w:p>
        <w:p w:rsidR="00A46703" w:rsidRPr="00A46703" w:rsidRDefault="00BC4903" w:rsidP="00A46703">
          <w:pPr>
            <w:pStyle w:val="21"/>
            <w:tabs>
              <w:tab w:val="right" w:leader="dot" w:pos="9629"/>
            </w:tabs>
            <w:ind w:firstLine="0"/>
            <w:rPr>
              <w:rFonts w:asciiTheme="minorHAnsi" w:eastAsiaTheme="minorEastAsia" w:hAnsiTheme="minorHAnsi" w:cstheme="minorBidi"/>
              <w:noProof/>
              <w:sz w:val="22"/>
              <w:szCs w:val="22"/>
            </w:rPr>
          </w:pPr>
          <w:hyperlink w:anchor="_Toc13140891" w:history="1">
            <w:r w:rsidR="00A46703" w:rsidRPr="00A46703">
              <w:rPr>
                <w:rStyle w:val="aa"/>
                <w:noProof/>
              </w:rPr>
              <w:t>2.1 Структура выпускной квалификационной работы и требования к ее содержанию и оформлению</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_Toc13140891 \h </w:instrText>
            </w:r>
            <w:r w:rsidR="00A46703" w:rsidRPr="00A46703">
              <w:rPr>
                <w:noProof/>
                <w:webHidden/>
              </w:rPr>
            </w:r>
            <w:r w:rsidR="00A46703" w:rsidRPr="00A46703">
              <w:rPr>
                <w:noProof/>
                <w:webHidden/>
              </w:rPr>
              <w:fldChar w:fldCharType="separate"/>
            </w:r>
            <w:r w:rsidR="007D168D">
              <w:rPr>
                <w:noProof/>
                <w:webHidden/>
              </w:rPr>
              <w:t>8</w:t>
            </w:r>
            <w:r w:rsidR="00A46703" w:rsidRPr="00A46703">
              <w:rPr>
                <w:noProof/>
                <w:webHidden/>
              </w:rPr>
              <w:fldChar w:fldCharType="end"/>
            </w:r>
          </w:hyperlink>
        </w:p>
        <w:p w:rsidR="00A46703" w:rsidRPr="00A46703" w:rsidRDefault="00BC4903" w:rsidP="00A46703">
          <w:pPr>
            <w:pStyle w:val="21"/>
            <w:tabs>
              <w:tab w:val="right" w:leader="dot" w:pos="9629"/>
            </w:tabs>
            <w:ind w:firstLine="0"/>
            <w:rPr>
              <w:rFonts w:asciiTheme="minorHAnsi" w:eastAsiaTheme="minorEastAsia" w:hAnsiTheme="minorHAnsi" w:cstheme="minorBidi"/>
              <w:noProof/>
              <w:sz w:val="22"/>
              <w:szCs w:val="22"/>
            </w:rPr>
          </w:pPr>
          <w:hyperlink w:anchor="_Toc13140892" w:history="1">
            <w:r w:rsidR="00A46703" w:rsidRPr="00A46703">
              <w:rPr>
                <w:rStyle w:val="aa"/>
                <w:noProof/>
              </w:rPr>
              <w:t>2.2 Порядок выполнения выпускной квалификационной работы</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_Toc13140892 \h </w:instrText>
            </w:r>
            <w:r w:rsidR="00A46703" w:rsidRPr="00A46703">
              <w:rPr>
                <w:noProof/>
                <w:webHidden/>
              </w:rPr>
            </w:r>
            <w:r w:rsidR="00A46703" w:rsidRPr="00A46703">
              <w:rPr>
                <w:noProof/>
                <w:webHidden/>
              </w:rPr>
              <w:fldChar w:fldCharType="separate"/>
            </w:r>
            <w:r w:rsidR="007D168D">
              <w:rPr>
                <w:noProof/>
                <w:webHidden/>
              </w:rPr>
              <w:t>10</w:t>
            </w:r>
            <w:r w:rsidR="00A46703" w:rsidRPr="00A46703">
              <w:rPr>
                <w:noProof/>
                <w:webHidden/>
              </w:rPr>
              <w:fldChar w:fldCharType="end"/>
            </w:r>
          </w:hyperlink>
        </w:p>
        <w:p w:rsidR="00A46703" w:rsidRPr="00A46703" w:rsidRDefault="00BC4903" w:rsidP="00A46703">
          <w:pPr>
            <w:pStyle w:val="33"/>
            <w:tabs>
              <w:tab w:val="right" w:leader="dot" w:pos="9629"/>
            </w:tabs>
            <w:ind w:firstLine="0"/>
            <w:rPr>
              <w:rFonts w:asciiTheme="minorHAnsi" w:eastAsiaTheme="minorEastAsia" w:hAnsiTheme="minorHAnsi" w:cstheme="minorBidi"/>
              <w:noProof/>
              <w:sz w:val="22"/>
              <w:szCs w:val="22"/>
            </w:rPr>
          </w:pPr>
          <w:hyperlink w:anchor="_Toc13140893" w:history="1">
            <w:r w:rsidR="00A46703" w:rsidRPr="00A46703">
              <w:rPr>
                <w:rStyle w:val="aa"/>
                <w:rFonts w:eastAsia="Calibri"/>
                <w:noProof/>
                <w:lang w:eastAsia="en-US"/>
              </w:rPr>
              <w:t>2.2.1 Методические указания к выполнению ВКР</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_Toc13140893 \h </w:instrText>
            </w:r>
            <w:r w:rsidR="00A46703" w:rsidRPr="00A46703">
              <w:rPr>
                <w:noProof/>
                <w:webHidden/>
              </w:rPr>
            </w:r>
            <w:r w:rsidR="00A46703" w:rsidRPr="00A46703">
              <w:rPr>
                <w:noProof/>
                <w:webHidden/>
              </w:rPr>
              <w:fldChar w:fldCharType="separate"/>
            </w:r>
            <w:r w:rsidR="007D168D">
              <w:rPr>
                <w:noProof/>
                <w:webHidden/>
              </w:rPr>
              <w:t>11</w:t>
            </w:r>
            <w:r w:rsidR="00A46703" w:rsidRPr="00A46703">
              <w:rPr>
                <w:noProof/>
                <w:webHidden/>
              </w:rPr>
              <w:fldChar w:fldCharType="end"/>
            </w:r>
          </w:hyperlink>
        </w:p>
        <w:p w:rsidR="00A46703" w:rsidRPr="00A46703" w:rsidRDefault="00BC4903" w:rsidP="00A46703">
          <w:pPr>
            <w:pStyle w:val="33"/>
            <w:tabs>
              <w:tab w:val="right" w:leader="dot" w:pos="9629"/>
            </w:tabs>
            <w:ind w:firstLine="0"/>
            <w:rPr>
              <w:rFonts w:asciiTheme="minorHAnsi" w:eastAsiaTheme="minorEastAsia" w:hAnsiTheme="minorHAnsi" w:cstheme="minorBidi"/>
              <w:noProof/>
              <w:sz w:val="22"/>
              <w:szCs w:val="22"/>
            </w:rPr>
          </w:pPr>
          <w:hyperlink w:anchor="_Toc13140894" w:history="1">
            <w:r w:rsidR="00A46703" w:rsidRPr="00A46703">
              <w:rPr>
                <w:rStyle w:val="aa"/>
                <w:rFonts w:eastAsia="Calibri"/>
                <w:noProof/>
                <w:lang w:eastAsia="en-US"/>
              </w:rPr>
              <w:t>2.2.2 Методические указания к выполнению презентации ВКР</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_Toc13140894 \h </w:instrText>
            </w:r>
            <w:r w:rsidR="00A46703" w:rsidRPr="00A46703">
              <w:rPr>
                <w:noProof/>
                <w:webHidden/>
              </w:rPr>
            </w:r>
            <w:r w:rsidR="00A46703" w:rsidRPr="00A46703">
              <w:rPr>
                <w:noProof/>
                <w:webHidden/>
              </w:rPr>
              <w:fldChar w:fldCharType="separate"/>
            </w:r>
            <w:r w:rsidR="007D168D">
              <w:rPr>
                <w:noProof/>
                <w:webHidden/>
              </w:rPr>
              <w:t>13</w:t>
            </w:r>
            <w:r w:rsidR="00A46703" w:rsidRPr="00A46703">
              <w:rPr>
                <w:noProof/>
                <w:webHidden/>
              </w:rPr>
              <w:fldChar w:fldCharType="end"/>
            </w:r>
          </w:hyperlink>
        </w:p>
        <w:p w:rsidR="00A46703" w:rsidRPr="00A46703" w:rsidRDefault="00BC4903" w:rsidP="00A46703">
          <w:pPr>
            <w:pStyle w:val="33"/>
            <w:tabs>
              <w:tab w:val="right" w:leader="dot" w:pos="9629"/>
            </w:tabs>
            <w:ind w:firstLine="0"/>
            <w:rPr>
              <w:rFonts w:asciiTheme="minorHAnsi" w:eastAsiaTheme="minorEastAsia" w:hAnsiTheme="minorHAnsi" w:cstheme="minorBidi"/>
              <w:noProof/>
              <w:sz w:val="22"/>
              <w:szCs w:val="22"/>
            </w:rPr>
          </w:pPr>
          <w:hyperlink w:anchor="_Toc13140895" w:history="1">
            <w:r w:rsidR="00A46703" w:rsidRPr="00A46703">
              <w:rPr>
                <w:rStyle w:val="aa"/>
                <w:noProof/>
                <w:lang w:eastAsia="en-US"/>
              </w:rPr>
              <w:t>2.2.3 Подготовка к защите</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_Toc13140895 \h </w:instrText>
            </w:r>
            <w:r w:rsidR="00A46703" w:rsidRPr="00A46703">
              <w:rPr>
                <w:noProof/>
                <w:webHidden/>
              </w:rPr>
            </w:r>
            <w:r w:rsidR="00A46703" w:rsidRPr="00A46703">
              <w:rPr>
                <w:noProof/>
                <w:webHidden/>
              </w:rPr>
              <w:fldChar w:fldCharType="separate"/>
            </w:r>
            <w:r w:rsidR="007D168D">
              <w:rPr>
                <w:noProof/>
                <w:webHidden/>
              </w:rPr>
              <w:t>16</w:t>
            </w:r>
            <w:r w:rsidR="00A46703" w:rsidRPr="00A46703">
              <w:rPr>
                <w:noProof/>
                <w:webHidden/>
              </w:rPr>
              <w:fldChar w:fldCharType="end"/>
            </w:r>
          </w:hyperlink>
        </w:p>
        <w:p w:rsidR="00A46703" w:rsidRPr="00A46703" w:rsidRDefault="00BC4903" w:rsidP="00A46703">
          <w:pPr>
            <w:pStyle w:val="21"/>
            <w:tabs>
              <w:tab w:val="right" w:leader="dot" w:pos="9629"/>
            </w:tabs>
            <w:ind w:firstLine="0"/>
            <w:rPr>
              <w:rFonts w:asciiTheme="minorHAnsi" w:eastAsiaTheme="minorEastAsia" w:hAnsiTheme="minorHAnsi" w:cstheme="minorBidi"/>
              <w:noProof/>
              <w:sz w:val="22"/>
              <w:szCs w:val="22"/>
            </w:rPr>
          </w:pPr>
          <w:hyperlink w:anchor="_Toc13140896" w:history="1">
            <w:r w:rsidR="00A46703" w:rsidRPr="00A46703">
              <w:rPr>
                <w:rStyle w:val="aa"/>
                <w:noProof/>
              </w:rPr>
              <w:t>2.3 Порядок защиты выпускной квалификационной работы</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_Toc13140896 \h </w:instrText>
            </w:r>
            <w:r w:rsidR="00A46703" w:rsidRPr="00A46703">
              <w:rPr>
                <w:noProof/>
                <w:webHidden/>
              </w:rPr>
            </w:r>
            <w:r w:rsidR="00A46703" w:rsidRPr="00A46703">
              <w:rPr>
                <w:noProof/>
                <w:webHidden/>
              </w:rPr>
              <w:fldChar w:fldCharType="separate"/>
            </w:r>
            <w:r w:rsidR="007D168D">
              <w:rPr>
                <w:noProof/>
                <w:webHidden/>
              </w:rPr>
              <w:t>17</w:t>
            </w:r>
            <w:r w:rsidR="00A46703" w:rsidRPr="00A46703">
              <w:rPr>
                <w:noProof/>
                <w:webHidden/>
              </w:rPr>
              <w:fldChar w:fldCharType="end"/>
            </w:r>
          </w:hyperlink>
        </w:p>
        <w:p w:rsidR="00A46703" w:rsidRPr="00A46703" w:rsidRDefault="00BC4903" w:rsidP="00A46703">
          <w:pPr>
            <w:pStyle w:val="12"/>
            <w:tabs>
              <w:tab w:val="right" w:leader="dot" w:pos="9629"/>
            </w:tabs>
            <w:ind w:firstLine="0"/>
            <w:rPr>
              <w:rFonts w:asciiTheme="minorHAnsi" w:eastAsiaTheme="minorEastAsia" w:hAnsiTheme="minorHAnsi" w:cstheme="minorBidi"/>
              <w:noProof/>
              <w:sz w:val="22"/>
              <w:szCs w:val="22"/>
            </w:rPr>
          </w:pPr>
          <w:hyperlink w:anchor="_Toc13140897" w:history="1">
            <w:r w:rsidR="00A46703" w:rsidRPr="00A46703">
              <w:rPr>
                <w:rStyle w:val="aa"/>
                <w:noProof/>
              </w:rPr>
              <w:t>3 Критерии оценки выпускной квалификационной работы</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_Toc13140897 \h </w:instrText>
            </w:r>
            <w:r w:rsidR="00A46703" w:rsidRPr="00A46703">
              <w:rPr>
                <w:noProof/>
                <w:webHidden/>
              </w:rPr>
            </w:r>
            <w:r w:rsidR="00A46703" w:rsidRPr="00A46703">
              <w:rPr>
                <w:noProof/>
                <w:webHidden/>
              </w:rPr>
              <w:fldChar w:fldCharType="separate"/>
            </w:r>
            <w:r w:rsidR="007D168D">
              <w:rPr>
                <w:noProof/>
                <w:webHidden/>
              </w:rPr>
              <w:t>18</w:t>
            </w:r>
            <w:r w:rsidR="00A46703" w:rsidRPr="00A46703">
              <w:rPr>
                <w:noProof/>
                <w:webHidden/>
              </w:rPr>
              <w:fldChar w:fldCharType="end"/>
            </w:r>
          </w:hyperlink>
        </w:p>
        <w:p w:rsidR="00A46703" w:rsidRPr="00A46703" w:rsidRDefault="00BC4903" w:rsidP="00A46703">
          <w:pPr>
            <w:pStyle w:val="12"/>
            <w:tabs>
              <w:tab w:val="right" w:leader="dot" w:pos="9629"/>
            </w:tabs>
            <w:ind w:firstLine="0"/>
            <w:rPr>
              <w:rFonts w:asciiTheme="minorHAnsi" w:eastAsiaTheme="minorEastAsia" w:hAnsiTheme="minorHAnsi" w:cstheme="minorBidi"/>
              <w:noProof/>
              <w:sz w:val="22"/>
              <w:szCs w:val="22"/>
            </w:rPr>
          </w:pPr>
          <w:hyperlink w:anchor="_Toc13140898" w:history="1">
            <w:r w:rsidR="00A46703" w:rsidRPr="00A46703">
              <w:rPr>
                <w:rStyle w:val="aa"/>
                <w:noProof/>
              </w:rPr>
              <w:t>Список использованных источников</w:t>
            </w:r>
            <w:r w:rsidR="00A46703" w:rsidRPr="00A46703">
              <w:rPr>
                <w:noProof/>
                <w:webHidden/>
              </w:rPr>
              <w:tab/>
            </w:r>
            <w:r w:rsidR="00A46703" w:rsidRPr="00A46703">
              <w:rPr>
                <w:noProof/>
                <w:webHidden/>
              </w:rPr>
              <w:fldChar w:fldCharType="begin"/>
            </w:r>
            <w:r w:rsidR="00A46703" w:rsidRPr="00A46703">
              <w:rPr>
                <w:noProof/>
                <w:webHidden/>
              </w:rPr>
              <w:instrText xml:space="preserve"> PAGEREF _Toc13140898 \h </w:instrText>
            </w:r>
            <w:r w:rsidR="00A46703" w:rsidRPr="00A46703">
              <w:rPr>
                <w:noProof/>
                <w:webHidden/>
              </w:rPr>
            </w:r>
            <w:r w:rsidR="00A46703" w:rsidRPr="00A46703">
              <w:rPr>
                <w:noProof/>
                <w:webHidden/>
              </w:rPr>
              <w:fldChar w:fldCharType="separate"/>
            </w:r>
            <w:r w:rsidR="007D168D">
              <w:rPr>
                <w:noProof/>
                <w:webHidden/>
              </w:rPr>
              <w:t>22</w:t>
            </w:r>
            <w:r w:rsidR="00A46703" w:rsidRPr="00A46703">
              <w:rPr>
                <w:noProof/>
                <w:webHidden/>
              </w:rPr>
              <w:fldChar w:fldCharType="end"/>
            </w:r>
          </w:hyperlink>
        </w:p>
        <w:p w:rsidR="00EA2A42" w:rsidRPr="009D2EAB" w:rsidRDefault="008F61CF" w:rsidP="000D3CF4">
          <w:pPr>
            <w:spacing w:line="360" w:lineRule="auto"/>
            <w:ind w:right="182" w:firstLine="0"/>
            <w:rPr>
              <w:szCs w:val="22"/>
            </w:rPr>
          </w:pPr>
          <w:r w:rsidRPr="009D2EAB">
            <w:rPr>
              <w:szCs w:val="22"/>
            </w:rPr>
            <w:fldChar w:fldCharType="end"/>
          </w:r>
        </w:p>
      </w:sdtContent>
    </w:sdt>
    <w:p w:rsidR="00EA2A42" w:rsidRPr="00EA2A42" w:rsidRDefault="00EA2A42" w:rsidP="00EA2A42">
      <w:pPr>
        <w:spacing w:line="360" w:lineRule="auto"/>
        <w:ind w:right="181"/>
        <w:rPr>
          <w:bCs/>
          <w:szCs w:val="22"/>
        </w:rPr>
      </w:pPr>
    </w:p>
    <w:p w:rsidR="007639EE" w:rsidRPr="00D02B68" w:rsidRDefault="00EA2A42" w:rsidP="00EA2A42">
      <w:pPr>
        <w:spacing w:after="200" w:line="276" w:lineRule="auto"/>
        <w:rPr>
          <w:rFonts w:eastAsia="Calibri"/>
          <w:lang w:eastAsia="en-US"/>
        </w:rPr>
      </w:pPr>
      <w:r w:rsidRPr="00EA2A42">
        <w:br w:type="page"/>
      </w:r>
    </w:p>
    <w:p w:rsidR="00E14917" w:rsidRPr="005A7E98" w:rsidRDefault="00E14917" w:rsidP="005A7E98">
      <w:pPr>
        <w:pStyle w:val="1"/>
        <w:jc w:val="center"/>
        <w:rPr>
          <w:szCs w:val="32"/>
        </w:rPr>
      </w:pPr>
      <w:bookmarkStart w:id="1" w:name="_Toc13140888"/>
      <w:bookmarkStart w:id="2" w:name="_Toc506579506"/>
      <w:r w:rsidRPr="005A7E98">
        <w:rPr>
          <w:szCs w:val="32"/>
        </w:rPr>
        <w:lastRenderedPageBreak/>
        <w:t>Введение</w:t>
      </w:r>
      <w:bookmarkEnd w:id="1"/>
    </w:p>
    <w:p w:rsidR="00E14917" w:rsidRPr="00E14917" w:rsidRDefault="00E14917" w:rsidP="00E14917">
      <w:pPr>
        <w:suppressAutoHyphens/>
        <w:spacing w:line="360" w:lineRule="auto"/>
        <w:rPr>
          <w:szCs w:val="28"/>
          <w:lang w:eastAsia="en-US"/>
        </w:rPr>
      </w:pPr>
    </w:p>
    <w:p w:rsidR="00E14917" w:rsidRPr="00E14917" w:rsidRDefault="00E14917" w:rsidP="00E14917">
      <w:pPr>
        <w:suppressAutoHyphens/>
        <w:spacing w:line="360" w:lineRule="auto"/>
        <w:rPr>
          <w:szCs w:val="28"/>
          <w:lang w:eastAsia="en-US"/>
        </w:rPr>
      </w:pPr>
      <w:r w:rsidRPr="00E14917">
        <w:rPr>
          <w:szCs w:val="28"/>
          <w:lang w:eastAsia="en-US"/>
        </w:rPr>
        <w:t>Настоящие методические указания разработаны в соответствии с требованиями Федерального государственного образовательного стандарта высшего образования (ФГОС ВО) по направлени</w:t>
      </w:r>
      <w:r>
        <w:rPr>
          <w:szCs w:val="28"/>
          <w:lang w:eastAsia="en-US"/>
        </w:rPr>
        <w:t>ю</w:t>
      </w:r>
      <w:r w:rsidRPr="00E14917">
        <w:rPr>
          <w:szCs w:val="28"/>
          <w:lang w:eastAsia="en-US"/>
        </w:rPr>
        <w:t xml:space="preserve"> подготовки 27.0</w:t>
      </w:r>
      <w:r>
        <w:rPr>
          <w:szCs w:val="28"/>
          <w:lang w:eastAsia="en-US"/>
        </w:rPr>
        <w:t>4</w:t>
      </w:r>
      <w:r w:rsidRPr="00E14917">
        <w:rPr>
          <w:szCs w:val="28"/>
          <w:lang w:eastAsia="en-US"/>
        </w:rPr>
        <w:t xml:space="preserve">.03 Системный анализ и управление (уровень </w:t>
      </w:r>
      <w:r>
        <w:rPr>
          <w:szCs w:val="28"/>
          <w:lang w:eastAsia="en-US"/>
        </w:rPr>
        <w:t>магистратуры</w:t>
      </w:r>
      <w:r w:rsidRPr="00E14917">
        <w:rPr>
          <w:szCs w:val="28"/>
          <w:lang w:eastAsia="en-US"/>
        </w:rPr>
        <w:t xml:space="preserve">), утвержденный приказом Министерства образования и науки Российской Федерации от </w:t>
      </w:r>
      <w:r w:rsidR="004E4E11">
        <w:rPr>
          <w:szCs w:val="28"/>
          <w:lang w:eastAsia="en-US"/>
        </w:rPr>
        <w:t xml:space="preserve">           </w:t>
      </w:r>
      <w:r w:rsidR="000E78E2">
        <w:rPr>
          <w:szCs w:val="28"/>
          <w:lang w:eastAsia="en-US"/>
        </w:rPr>
        <w:t>30</w:t>
      </w:r>
      <w:r w:rsidRPr="00E14917">
        <w:rPr>
          <w:szCs w:val="28"/>
          <w:lang w:eastAsia="en-US"/>
        </w:rPr>
        <w:t xml:space="preserve"> </w:t>
      </w:r>
      <w:r w:rsidR="000E78E2">
        <w:rPr>
          <w:szCs w:val="28"/>
          <w:lang w:eastAsia="en-US"/>
        </w:rPr>
        <w:t>октября</w:t>
      </w:r>
      <w:r w:rsidRPr="00E14917">
        <w:rPr>
          <w:szCs w:val="28"/>
          <w:lang w:eastAsia="en-US"/>
        </w:rPr>
        <w:t xml:space="preserve"> 201</w:t>
      </w:r>
      <w:r w:rsidR="000E78E2">
        <w:rPr>
          <w:szCs w:val="28"/>
          <w:lang w:eastAsia="en-US"/>
        </w:rPr>
        <w:t>4</w:t>
      </w:r>
      <w:r w:rsidRPr="00E14917">
        <w:rPr>
          <w:szCs w:val="28"/>
          <w:lang w:eastAsia="en-US"/>
        </w:rPr>
        <w:t xml:space="preserve"> г. № 1</w:t>
      </w:r>
      <w:r w:rsidR="000E78E2">
        <w:rPr>
          <w:szCs w:val="28"/>
          <w:lang w:eastAsia="en-US"/>
        </w:rPr>
        <w:t>413</w:t>
      </w:r>
      <w:r w:rsidRPr="00E14917">
        <w:rPr>
          <w:szCs w:val="28"/>
          <w:lang w:eastAsia="en-US"/>
        </w:rPr>
        <w:t>.</w:t>
      </w:r>
    </w:p>
    <w:p w:rsidR="00E14917" w:rsidRPr="00E14917" w:rsidRDefault="00E14917" w:rsidP="00E14917">
      <w:pPr>
        <w:suppressAutoHyphens/>
        <w:spacing w:line="360" w:lineRule="auto"/>
        <w:rPr>
          <w:szCs w:val="28"/>
          <w:lang w:eastAsia="en-US"/>
        </w:rPr>
      </w:pPr>
      <w:r w:rsidRPr="00E14917">
        <w:rPr>
          <w:szCs w:val="28"/>
          <w:lang w:eastAsia="en-US"/>
        </w:rPr>
        <w:t xml:space="preserve">Содержание методических указаний базируется на Положении о государственной итоговой аттестации выпускников федерального государственного бюджетного образовательного учреждения высшего образования «Оренбургский государственный университет», осваивающих образовательные программы высшего образования </w:t>
      </w:r>
      <w:r w:rsidR="00D652C8">
        <w:rPr>
          <w:szCs w:val="28"/>
          <w:lang w:eastAsia="en-US"/>
        </w:rPr>
        <w:t xml:space="preserve">№ 26–Д от 18.04.2019 </w:t>
      </w:r>
      <w:r w:rsidR="00D652C8" w:rsidRPr="00D652C8">
        <w:rPr>
          <w:szCs w:val="28"/>
          <w:lang w:eastAsia="en-US"/>
        </w:rPr>
        <w:t>[</w:t>
      </w:r>
      <w:r w:rsidR="00D652C8">
        <w:rPr>
          <w:szCs w:val="28"/>
          <w:lang w:eastAsia="en-US"/>
        </w:rPr>
        <w:t>1</w:t>
      </w:r>
      <w:r w:rsidR="00D652C8" w:rsidRPr="00D652C8">
        <w:rPr>
          <w:szCs w:val="28"/>
          <w:lang w:eastAsia="en-US"/>
        </w:rPr>
        <w:t>]</w:t>
      </w:r>
      <w:r w:rsidRPr="00E14917">
        <w:rPr>
          <w:szCs w:val="28"/>
          <w:lang w:eastAsia="en-US"/>
        </w:rPr>
        <w:t>.</w:t>
      </w:r>
    </w:p>
    <w:p w:rsidR="00E14917" w:rsidRPr="00E14917" w:rsidRDefault="00E14917" w:rsidP="00E14917">
      <w:pPr>
        <w:suppressAutoHyphens/>
        <w:spacing w:line="360" w:lineRule="auto"/>
        <w:rPr>
          <w:szCs w:val="28"/>
          <w:lang w:eastAsia="en-US"/>
        </w:rPr>
      </w:pPr>
      <w:r w:rsidRPr="00E14917">
        <w:rPr>
          <w:szCs w:val="28"/>
          <w:lang w:eastAsia="en-US"/>
        </w:rPr>
        <w:t xml:space="preserve">Текст методических указаний структурирован по разделам и подразделам, что позволит выпускникам и их руководителям в процессе выполнения мероприятий по направлениям государственной </w:t>
      </w:r>
      <w:r w:rsidR="00630225" w:rsidRPr="00E14917">
        <w:rPr>
          <w:szCs w:val="28"/>
          <w:lang w:eastAsia="en-US"/>
        </w:rPr>
        <w:t xml:space="preserve">итоговой </w:t>
      </w:r>
      <w:r w:rsidRPr="00E14917">
        <w:rPr>
          <w:szCs w:val="28"/>
          <w:lang w:eastAsia="en-US"/>
        </w:rPr>
        <w:t>аттестации пользоваться соответствующими разделами.</w:t>
      </w:r>
    </w:p>
    <w:p w:rsidR="00E14917" w:rsidRPr="00E14917" w:rsidRDefault="00E14917" w:rsidP="00E14917">
      <w:pPr>
        <w:suppressAutoHyphens/>
        <w:spacing w:line="360" w:lineRule="auto"/>
        <w:rPr>
          <w:szCs w:val="28"/>
          <w:lang w:eastAsia="en-US"/>
        </w:rPr>
      </w:pPr>
    </w:p>
    <w:bookmarkEnd w:id="2"/>
    <w:p w:rsidR="007639EE" w:rsidRPr="00D02B68" w:rsidRDefault="007639EE" w:rsidP="007639EE">
      <w:pPr>
        <w:spacing w:after="200" w:line="276" w:lineRule="auto"/>
        <w:rPr>
          <w:rFonts w:eastAsia="Calibri"/>
          <w:lang w:eastAsia="en-US"/>
        </w:rPr>
      </w:pPr>
    </w:p>
    <w:p w:rsidR="007639EE" w:rsidRPr="00D02B68"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7639EE" w:rsidRDefault="007639EE" w:rsidP="007639EE">
      <w:pPr>
        <w:spacing w:after="200" w:line="276" w:lineRule="auto"/>
        <w:rPr>
          <w:rFonts w:eastAsia="Calibri"/>
          <w:lang w:eastAsia="en-US"/>
        </w:rPr>
      </w:pPr>
    </w:p>
    <w:p w:rsidR="0028599D" w:rsidRDefault="0028599D" w:rsidP="005A7E98">
      <w:pPr>
        <w:pStyle w:val="1"/>
        <w:spacing w:before="0" w:after="0" w:line="360" w:lineRule="auto"/>
        <w:rPr>
          <w:szCs w:val="32"/>
        </w:rPr>
      </w:pPr>
      <w:bookmarkStart w:id="3" w:name="_Toc13140889"/>
      <w:r w:rsidRPr="006C7454">
        <w:rPr>
          <w:szCs w:val="32"/>
        </w:rPr>
        <w:lastRenderedPageBreak/>
        <w:t xml:space="preserve">1 Общие положения и требования к государственной итоговой аттестации </w:t>
      </w:r>
      <w:r w:rsidR="004E4E11">
        <w:rPr>
          <w:szCs w:val="32"/>
        </w:rPr>
        <w:t>магист</w:t>
      </w:r>
      <w:r w:rsidRPr="006C7454">
        <w:rPr>
          <w:szCs w:val="32"/>
        </w:rPr>
        <w:t>р</w:t>
      </w:r>
      <w:r w:rsidR="00657DAF">
        <w:rPr>
          <w:szCs w:val="32"/>
        </w:rPr>
        <w:t>антов</w:t>
      </w:r>
      <w:bookmarkEnd w:id="3"/>
    </w:p>
    <w:p w:rsidR="006C7454" w:rsidRPr="006C7454" w:rsidRDefault="006C7454" w:rsidP="006C7454"/>
    <w:p w:rsidR="0028599D" w:rsidRPr="0028599D" w:rsidRDefault="0028599D" w:rsidP="0028599D">
      <w:pPr>
        <w:suppressAutoHyphens/>
        <w:spacing w:line="360" w:lineRule="auto"/>
        <w:rPr>
          <w:szCs w:val="28"/>
          <w:lang w:eastAsia="en-US"/>
        </w:rPr>
      </w:pPr>
      <w:r w:rsidRPr="0028599D">
        <w:rPr>
          <w:szCs w:val="28"/>
          <w:lang w:eastAsia="en-US"/>
        </w:rPr>
        <w:t>Целью государственной итоговой аттестации является установление уровня подготовленности выпускника к выполнению профессиональных задач и соответствия его подготовки требованиям ФГОС ВО и образовательной программы высшего образования (ОП ВО) соответствующего направления подготовки с учетом направленности (</w:t>
      </w:r>
      <w:r w:rsidR="00404498">
        <w:rPr>
          <w:szCs w:val="28"/>
          <w:lang w:eastAsia="en-US"/>
        </w:rPr>
        <w:t>программы</w:t>
      </w:r>
      <w:r w:rsidRPr="0028599D">
        <w:rPr>
          <w:szCs w:val="28"/>
          <w:lang w:eastAsia="en-US"/>
        </w:rPr>
        <w:t>), разработанной в университете и утвержденной в установленном порядке [1].</w:t>
      </w:r>
    </w:p>
    <w:p w:rsidR="0028599D" w:rsidRPr="0028599D" w:rsidRDefault="0028599D" w:rsidP="0028599D">
      <w:pPr>
        <w:suppressAutoHyphens/>
        <w:spacing w:line="360" w:lineRule="auto"/>
        <w:rPr>
          <w:szCs w:val="28"/>
          <w:lang w:eastAsia="en-US"/>
        </w:rPr>
      </w:pPr>
      <w:r w:rsidRPr="0028599D">
        <w:rPr>
          <w:szCs w:val="28"/>
          <w:lang w:eastAsia="en-US"/>
        </w:rPr>
        <w:t xml:space="preserve">Государственная итоговая аттестация (ГИА) </w:t>
      </w:r>
      <w:r w:rsidR="00404498">
        <w:rPr>
          <w:szCs w:val="28"/>
          <w:lang w:eastAsia="en-US"/>
        </w:rPr>
        <w:t>магистр</w:t>
      </w:r>
      <w:r w:rsidR="004E4E11">
        <w:rPr>
          <w:szCs w:val="28"/>
          <w:lang w:eastAsia="en-US"/>
        </w:rPr>
        <w:t>ант</w:t>
      </w:r>
      <w:r w:rsidR="00404498">
        <w:rPr>
          <w:szCs w:val="28"/>
          <w:lang w:eastAsia="en-US"/>
        </w:rPr>
        <w:t>ов</w:t>
      </w:r>
      <w:r w:rsidRPr="0028599D">
        <w:rPr>
          <w:szCs w:val="28"/>
          <w:lang w:eastAsia="en-US"/>
        </w:rPr>
        <w:t xml:space="preserve"> позволяет выявить и оценить теоретический и практический уровень выпускников к решению профессиональных задач, их готовность к основным видам профессиональной деятельности по данн</w:t>
      </w:r>
      <w:r w:rsidR="00404498">
        <w:rPr>
          <w:szCs w:val="28"/>
          <w:lang w:eastAsia="en-US"/>
        </w:rPr>
        <w:t>о</w:t>
      </w:r>
      <w:r w:rsidRPr="0028599D">
        <w:rPr>
          <w:szCs w:val="28"/>
          <w:lang w:eastAsia="en-US"/>
        </w:rPr>
        <w:t>м</w:t>
      </w:r>
      <w:r w:rsidR="00404498">
        <w:rPr>
          <w:szCs w:val="28"/>
          <w:lang w:eastAsia="en-US"/>
        </w:rPr>
        <w:t>у</w:t>
      </w:r>
      <w:r w:rsidRPr="0028599D">
        <w:rPr>
          <w:szCs w:val="28"/>
          <w:lang w:eastAsia="en-US"/>
        </w:rPr>
        <w:t xml:space="preserve"> направлени</w:t>
      </w:r>
      <w:r w:rsidR="00404498">
        <w:rPr>
          <w:szCs w:val="28"/>
          <w:lang w:eastAsia="en-US"/>
        </w:rPr>
        <w:t>ю</w:t>
      </w:r>
      <w:r w:rsidRPr="0028599D">
        <w:rPr>
          <w:szCs w:val="28"/>
          <w:lang w:eastAsia="en-US"/>
        </w:rPr>
        <w:t xml:space="preserve"> подготовки.</w:t>
      </w:r>
    </w:p>
    <w:p w:rsidR="0028599D" w:rsidRPr="0028599D" w:rsidRDefault="0028599D" w:rsidP="0028599D">
      <w:pPr>
        <w:suppressAutoHyphens/>
        <w:spacing w:line="360" w:lineRule="auto"/>
        <w:rPr>
          <w:szCs w:val="28"/>
          <w:lang w:eastAsia="en-US"/>
        </w:rPr>
      </w:pPr>
      <w:r w:rsidRPr="0028599D">
        <w:rPr>
          <w:szCs w:val="28"/>
          <w:lang w:eastAsia="en-US"/>
        </w:rPr>
        <w:t>Для проведения государственной итоговой аттестации и рассмотрения апелляций на результаты государственной итоговой аттестации в университете создаются государственные экзаменационные комиссии и апелляционные комиссии. Комиссии действуют в течение календарного года.</w:t>
      </w:r>
    </w:p>
    <w:p w:rsidR="0028599D" w:rsidRPr="0028599D" w:rsidRDefault="0028599D" w:rsidP="0028599D">
      <w:pPr>
        <w:suppressAutoHyphens/>
        <w:spacing w:line="360" w:lineRule="auto"/>
        <w:rPr>
          <w:szCs w:val="28"/>
          <w:lang w:eastAsia="en-US"/>
        </w:rPr>
      </w:pPr>
      <w:r w:rsidRPr="0028599D">
        <w:rPr>
          <w:szCs w:val="28"/>
          <w:lang w:eastAsia="en-US"/>
        </w:rPr>
        <w:t>К государственной итоговой аттестации допускаются выпускники, успешно завершившее в полном объеме освоение ОП ВО по направлению подготовки</w:t>
      </w:r>
      <w:r w:rsidR="00404498">
        <w:rPr>
          <w:szCs w:val="28"/>
          <w:lang w:eastAsia="en-US"/>
        </w:rPr>
        <w:t xml:space="preserve"> магистратуры</w:t>
      </w:r>
      <w:r w:rsidRPr="0028599D">
        <w:rPr>
          <w:szCs w:val="28"/>
          <w:lang w:eastAsia="en-US"/>
        </w:rPr>
        <w:t xml:space="preserve"> в соответствии с учебным планом, разработанным в университете и утвержденным в установленном порядке, и требованиями ФГОС ВО.</w:t>
      </w:r>
    </w:p>
    <w:p w:rsidR="0028599D" w:rsidRPr="0028599D" w:rsidRDefault="0028599D" w:rsidP="0028599D">
      <w:pPr>
        <w:suppressAutoHyphens/>
        <w:spacing w:line="360" w:lineRule="auto"/>
        <w:rPr>
          <w:szCs w:val="28"/>
          <w:lang w:eastAsia="en-US"/>
        </w:rPr>
      </w:pPr>
      <w:r w:rsidRPr="0028599D">
        <w:rPr>
          <w:szCs w:val="28"/>
          <w:lang w:eastAsia="en-US"/>
        </w:rPr>
        <w:t>В результате освоения программы</w:t>
      </w:r>
      <w:r w:rsidR="00404498">
        <w:rPr>
          <w:szCs w:val="28"/>
          <w:lang w:eastAsia="en-US"/>
        </w:rPr>
        <w:t xml:space="preserve"> магистратуры</w:t>
      </w:r>
      <w:r w:rsidRPr="0028599D">
        <w:rPr>
          <w:szCs w:val="28"/>
          <w:lang w:eastAsia="en-US"/>
        </w:rPr>
        <w:t xml:space="preserve"> у выпускника должны быть сформированы по выбранным видам профессиональной деятельности компетенции:</w:t>
      </w:r>
    </w:p>
    <w:p w:rsidR="0028599D" w:rsidRPr="0028599D" w:rsidRDefault="0028599D" w:rsidP="0028599D">
      <w:pPr>
        <w:suppressAutoHyphens/>
        <w:spacing w:line="360" w:lineRule="auto"/>
        <w:rPr>
          <w:szCs w:val="28"/>
          <w:lang w:eastAsia="en-US"/>
        </w:rPr>
      </w:pPr>
      <w:r w:rsidRPr="0028599D">
        <w:rPr>
          <w:szCs w:val="28"/>
          <w:lang w:eastAsia="en-US"/>
        </w:rPr>
        <w:t>– общекультурные (ОК);</w:t>
      </w:r>
    </w:p>
    <w:p w:rsidR="0028599D" w:rsidRPr="0028599D" w:rsidRDefault="0028599D" w:rsidP="0028599D">
      <w:pPr>
        <w:suppressAutoHyphens/>
        <w:spacing w:line="360" w:lineRule="auto"/>
        <w:rPr>
          <w:szCs w:val="28"/>
          <w:lang w:eastAsia="en-US"/>
        </w:rPr>
      </w:pPr>
      <w:r w:rsidRPr="0028599D">
        <w:rPr>
          <w:szCs w:val="28"/>
          <w:lang w:eastAsia="en-US"/>
        </w:rPr>
        <w:t>– общепрофессиональные (ОПК);</w:t>
      </w:r>
    </w:p>
    <w:p w:rsidR="0028599D" w:rsidRPr="0028599D" w:rsidRDefault="0028599D" w:rsidP="0028599D">
      <w:pPr>
        <w:suppressAutoHyphens/>
        <w:spacing w:line="360" w:lineRule="auto"/>
        <w:rPr>
          <w:szCs w:val="28"/>
          <w:lang w:eastAsia="en-US"/>
        </w:rPr>
      </w:pPr>
      <w:r w:rsidRPr="0028599D">
        <w:rPr>
          <w:szCs w:val="28"/>
          <w:lang w:eastAsia="en-US"/>
        </w:rPr>
        <w:t>– профессиональные (ПК).</w:t>
      </w:r>
    </w:p>
    <w:p w:rsidR="0028599D" w:rsidRPr="0028599D" w:rsidRDefault="0028599D" w:rsidP="0028599D">
      <w:pPr>
        <w:suppressAutoHyphens/>
        <w:spacing w:line="360" w:lineRule="auto"/>
        <w:rPr>
          <w:szCs w:val="28"/>
          <w:lang w:eastAsia="en-US"/>
        </w:rPr>
      </w:pPr>
      <w:r w:rsidRPr="0028599D">
        <w:rPr>
          <w:szCs w:val="28"/>
          <w:lang w:eastAsia="en-US"/>
        </w:rPr>
        <w:t xml:space="preserve">Перечень формируемых компетенций, а также результаты обучения, оцениваемые в ходе государственной итоговой аттестации по направлению </w:t>
      </w:r>
      <w:r w:rsidRPr="0028599D">
        <w:rPr>
          <w:szCs w:val="28"/>
          <w:lang w:eastAsia="en-US"/>
        </w:rPr>
        <w:lastRenderedPageBreak/>
        <w:t>подготовки</w:t>
      </w:r>
      <w:r w:rsidR="00404498">
        <w:rPr>
          <w:szCs w:val="28"/>
          <w:lang w:eastAsia="en-US"/>
        </w:rPr>
        <w:t xml:space="preserve"> магистр</w:t>
      </w:r>
      <w:r w:rsidR="00DD22B6">
        <w:rPr>
          <w:szCs w:val="28"/>
          <w:lang w:eastAsia="en-US"/>
        </w:rPr>
        <w:t>ант</w:t>
      </w:r>
      <w:r w:rsidR="00404498">
        <w:rPr>
          <w:szCs w:val="28"/>
          <w:lang w:eastAsia="en-US"/>
        </w:rPr>
        <w:t>ов</w:t>
      </w:r>
      <w:r w:rsidRPr="0028599D">
        <w:rPr>
          <w:szCs w:val="28"/>
          <w:lang w:eastAsia="en-US"/>
        </w:rPr>
        <w:t xml:space="preserve"> 27.</w:t>
      </w:r>
      <w:r w:rsidR="00404498">
        <w:rPr>
          <w:szCs w:val="28"/>
          <w:lang w:eastAsia="en-US"/>
        </w:rPr>
        <w:t>04</w:t>
      </w:r>
      <w:r w:rsidRPr="0028599D">
        <w:rPr>
          <w:szCs w:val="28"/>
          <w:lang w:eastAsia="en-US"/>
        </w:rPr>
        <w:t>.0</w:t>
      </w:r>
      <w:r w:rsidR="00404498">
        <w:rPr>
          <w:szCs w:val="28"/>
          <w:lang w:eastAsia="en-US"/>
        </w:rPr>
        <w:t>3</w:t>
      </w:r>
      <w:r w:rsidRPr="0028599D">
        <w:rPr>
          <w:szCs w:val="28"/>
          <w:lang w:eastAsia="en-US"/>
        </w:rPr>
        <w:t xml:space="preserve"> Системный анализ и управление </w:t>
      </w:r>
      <w:r w:rsidR="00404498">
        <w:rPr>
          <w:szCs w:val="28"/>
          <w:lang w:eastAsia="en-US"/>
        </w:rPr>
        <w:t>приведены</w:t>
      </w:r>
      <w:r w:rsidRPr="0028599D">
        <w:rPr>
          <w:szCs w:val="28"/>
          <w:lang w:eastAsia="en-US"/>
        </w:rPr>
        <w:t xml:space="preserve"> в таблице </w:t>
      </w:r>
      <w:r w:rsidR="00404498">
        <w:rPr>
          <w:szCs w:val="28"/>
          <w:lang w:eastAsia="en-US"/>
        </w:rPr>
        <w:t>1</w:t>
      </w:r>
      <w:r w:rsidRPr="0028599D">
        <w:rPr>
          <w:szCs w:val="28"/>
          <w:lang w:eastAsia="en-US"/>
        </w:rPr>
        <w:t>.</w:t>
      </w:r>
    </w:p>
    <w:p w:rsidR="0028599D" w:rsidRDefault="0028599D" w:rsidP="0028599D">
      <w:pPr>
        <w:tabs>
          <w:tab w:val="left" w:pos="1134"/>
          <w:tab w:val="left" w:pos="1418"/>
          <w:tab w:val="left" w:pos="1701"/>
        </w:tabs>
        <w:suppressAutoHyphens/>
        <w:spacing w:line="360" w:lineRule="auto"/>
        <w:rPr>
          <w:szCs w:val="28"/>
          <w:lang w:eastAsia="en-US"/>
        </w:rPr>
      </w:pPr>
      <w:r w:rsidRPr="0028599D">
        <w:rPr>
          <w:szCs w:val="28"/>
          <w:lang w:eastAsia="en-US"/>
        </w:rPr>
        <w:t>Таблица</w:t>
      </w:r>
      <w:r w:rsidR="005A7E98">
        <w:rPr>
          <w:szCs w:val="28"/>
          <w:lang w:eastAsia="en-US"/>
        </w:rPr>
        <w:t xml:space="preserve"> 1 </w:t>
      </w:r>
      <w:r w:rsidRPr="0028599D">
        <w:rPr>
          <w:szCs w:val="28"/>
          <w:lang w:eastAsia="en-US"/>
        </w:rPr>
        <w:t>–</w:t>
      </w:r>
      <w:r w:rsidR="005A7E98">
        <w:rPr>
          <w:szCs w:val="28"/>
          <w:lang w:eastAsia="en-US"/>
        </w:rPr>
        <w:t xml:space="preserve"> </w:t>
      </w:r>
      <w:r w:rsidR="004E4E11">
        <w:rPr>
          <w:szCs w:val="28"/>
          <w:lang w:eastAsia="en-US"/>
        </w:rPr>
        <w:t>Сф</w:t>
      </w:r>
      <w:r w:rsidRPr="0028599D">
        <w:rPr>
          <w:szCs w:val="28"/>
          <w:lang w:eastAsia="en-US"/>
        </w:rPr>
        <w:t>ормир</w:t>
      </w:r>
      <w:r w:rsidR="004E4E11">
        <w:rPr>
          <w:szCs w:val="28"/>
          <w:lang w:eastAsia="en-US"/>
        </w:rPr>
        <w:t>ованны</w:t>
      </w:r>
      <w:r w:rsidRPr="0028599D">
        <w:rPr>
          <w:szCs w:val="28"/>
          <w:lang w:eastAsia="en-US"/>
        </w:rPr>
        <w:t>е компетенции и результаты обучения</w:t>
      </w:r>
      <w:r w:rsidR="004E4E11">
        <w:rPr>
          <w:szCs w:val="28"/>
          <w:lang w:eastAsia="en-US"/>
        </w:rPr>
        <w:t>, проверяемые</w:t>
      </w:r>
      <w:r w:rsidRPr="0028599D">
        <w:rPr>
          <w:szCs w:val="28"/>
          <w:lang w:eastAsia="en-US"/>
        </w:rPr>
        <w:t xml:space="preserve"> в ходе реализации ГИА по направлению подготовки 27.0</w:t>
      </w:r>
      <w:r w:rsidR="00404498">
        <w:rPr>
          <w:szCs w:val="28"/>
          <w:lang w:eastAsia="en-US"/>
        </w:rPr>
        <w:t>4</w:t>
      </w:r>
      <w:r w:rsidRPr="0028599D">
        <w:rPr>
          <w:szCs w:val="28"/>
          <w:lang w:eastAsia="en-US"/>
        </w:rPr>
        <w:t>.0</w:t>
      </w:r>
      <w:r w:rsidR="00404498">
        <w:rPr>
          <w:szCs w:val="28"/>
          <w:lang w:eastAsia="en-US"/>
        </w:rPr>
        <w:t>3</w:t>
      </w:r>
      <w:r w:rsidRPr="0028599D">
        <w:rPr>
          <w:szCs w:val="28"/>
          <w:lang w:eastAsia="en-US"/>
        </w:rPr>
        <w:t xml:space="preserve"> </w:t>
      </w:r>
      <w:r w:rsidR="00404498">
        <w:rPr>
          <w:szCs w:val="28"/>
          <w:lang w:eastAsia="en-US"/>
        </w:rPr>
        <w:t>Системный анализ и управление</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850"/>
        <w:gridCol w:w="7848"/>
        <w:gridCol w:w="1418"/>
      </w:tblGrid>
      <w:tr w:rsidR="00D61D1D" w:rsidRPr="00D61D1D" w:rsidTr="00D61D1D">
        <w:trPr>
          <w:tblHeader/>
        </w:trPr>
        <w:tc>
          <w:tcPr>
            <w:tcW w:w="850" w:type="dxa"/>
            <w:vMerge w:val="restart"/>
            <w:shd w:val="clear" w:color="auto" w:fill="auto"/>
            <w:vAlign w:val="center"/>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Код</w:t>
            </w:r>
          </w:p>
        </w:tc>
        <w:tc>
          <w:tcPr>
            <w:tcW w:w="7848" w:type="dxa"/>
            <w:vMerge w:val="restart"/>
            <w:shd w:val="clear" w:color="auto" w:fill="auto"/>
            <w:vAlign w:val="center"/>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Наименование компетенции</w:t>
            </w:r>
          </w:p>
        </w:tc>
        <w:tc>
          <w:tcPr>
            <w:tcW w:w="1418" w:type="dxa"/>
            <w:shd w:val="clear" w:color="auto" w:fill="auto"/>
            <w:vAlign w:val="center"/>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Вид государственного испытания, в ходе которого проверяется сформированность компетенции</w:t>
            </w:r>
          </w:p>
        </w:tc>
      </w:tr>
      <w:tr w:rsidR="00D61D1D" w:rsidRPr="00D61D1D" w:rsidTr="00D61D1D">
        <w:trPr>
          <w:tblHeader/>
        </w:trPr>
        <w:tc>
          <w:tcPr>
            <w:tcW w:w="850" w:type="dxa"/>
            <w:vMerge/>
            <w:shd w:val="clear" w:color="auto" w:fill="auto"/>
            <w:vAlign w:val="center"/>
          </w:tcPr>
          <w:p w:rsidR="00D61D1D" w:rsidRPr="00D61D1D" w:rsidRDefault="00D61D1D" w:rsidP="00D61D1D">
            <w:pPr>
              <w:widowControl/>
              <w:suppressAutoHyphens/>
              <w:ind w:firstLine="0"/>
              <w:jc w:val="center"/>
              <w:rPr>
                <w:rFonts w:eastAsiaTheme="minorHAnsi"/>
                <w:sz w:val="24"/>
                <w:szCs w:val="22"/>
                <w:lang w:eastAsia="en-US"/>
              </w:rPr>
            </w:pPr>
          </w:p>
        </w:tc>
        <w:tc>
          <w:tcPr>
            <w:tcW w:w="7848" w:type="dxa"/>
            <w:vMerge/>
            <w:shd w:val="clear" w:color="auto" w:fill="auto"/>
            <w:vAlign w:val="center"/>
          </w:tcPr>
          <w:p w:rsidR="00D61D1D" w:rsidRPr="00D61D1D" w:rsidRDefault="00D61D1D" w:rsidP="00D61D1D">
            <w:pPr>
              <w:widowControl/>
              <w:suppressAutoHyphens/>
              <w:ind w:firstLine="0"/>
              <w:jc w:val="center"/>
              <w:rPr>
                <w:rFonts w:eastAsiaTheme="minorHAnsi"/>
                <w:sz w:val="24"/>
                <w:szCs w:val="22"/>
                <w:lang w:eastAsia="en-US"/>
              </w:rPr>
            </w:pPr>
          </w:p>
        </w:tc>
        <w:tc>
          <w:tcPr>
            <w:tcW w:w="1418" w:type="dxa"/>
            <w:shd w:val="clear" w:color="auto" w:fill="auto"/>
            <w:vAlign w:val="center"/>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защита ВКР</w:t>
            </w:r>
          </w:p>
        </w:tc>
      </w:tr>
      <w:tr w:rsidR="00D61D1D" w:rsidRPr="00D61D1D" w:rsidTr="00D61D1D">
        <w:tc>
          <w:tcPr>
            <w:tcW w:w="10116" w:type="dxa"/>
            <w:gridSpan w:val="3"/>
            <w:shd w:val="clear" w:color="auto" w:fill="auto"/>
          </w:tcPr>
          <w:p w:rsidR="00D61D1D" w:rsidRPr="00D61D1D" w:rsidRDefault="00D61D1D" w:rsidP="00D61D1D">
            <w:pPr>
              <w:widowControl/>
              <w:suppressAutoHyphens/>
              <w:ind w:firstLine="0"/>
              <w:jc w:val="left"/>
              <w:rPr>
                <w:rFonts w:eastAsiaTheme="minorHAnsi"/>
                <w:b/>
                <w:sz w:val="24"/>
                <w:szCs w:val="22"/>
                <w:lang w:eastAsia="en-US"/>
              </w:rPr>
            </w:pPr>
            <w:r w:rsidRPr="00D61D1D">
              <w:rPr>
                <w:rFonts w:eastAsiaTheme="minorHAnsi"/>
                <w:b/>
                <w:sz w:val="24"/>
                <w:szCs w:val="22"/>
                <w:lang w:eastAsia="en-US"/>
              </w:rPr>
              <w:t>общекультурными компетенциями (ОК):</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ОК-1</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способностью к абстрактному мышлению, анализу, синтезу</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ОК-2</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готовностью действовать в нестандартных ситуациях, нести социальную и этическую ответственность за принятые решения</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ОК-3</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готовностью к саморазвитию, самореализации, использованию творческого потенциала</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10116" w:type="dxa"/>
            <w:gridSpan w:val="3"/>
            <w:shd w:val="clear" w:color="auto" w:fill="auto"/>
          </w:tcPr>
          <w:p w:rsidR="00D61D1D" w:rsidRPr="00D61D1D" w:rsidRDefault="00D61D1D" w:rsidP="00D61D1D">
            <w:pPr>
              <w:widowControl/>
              <w:suppressAutoHyphens/>
              <w:ind w:firstLine="0"/>
              <w:jc w:val="left"/>
              <w:rPr>
                <w:rFonts w:eastAsiaTheme="minorHAnsi"/>
                <w:b/>
                <w:sz w:val="24"/>
                <w:szCs w:val="22"/>
                <w:lang w:eastAsia="en-US"/>
              </w:rPr>
            </w:pPr>
            <w:r w:rsidRPr="00D61D1D">
              <w:rPr>
                <w:rFonts w:eastAsiaTheme="minorHAnsi"/>
                <w:b/>
                <w:sz w:val="24"/>
                <w:szCs w:val="22"/>
                <w:lang w:eastAsia="en-US"/>
              </w:rPr>
              <w:t>общепрофессиональными компетенциями (ОПК):</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ОПК-1</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способностью определить математическую, естественнонаучную и техническую сущность задач управления техническими объектами, возникающих в профессиональной деятельности, провести их качественно-количественный анализ</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ОПК-2</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способностью формулировать содержательные и математические задачи исследования, выбирать методы экспериментального и вычислительного экспериментов, системно анализировать, интерпретировать и представлять результаты исследований</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ОПК-3</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способностью оформить презентации, представить и доложить результаты системного анализа выполненной работы в области управления техническими объектами</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ОПК-4</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способностью разработать практические рекомендации по использованию качественных и количественных результатов научных исследований</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ОПК-5</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способностью организовать работу коллектива исполнителей, принятие исполнительских решений в условиях спектра мнений, определить порядок выполнения работ</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10116" w:type="dxa"/>
            <w:gridSpan w:val="3"/>
            <w:shd w:val="clear" w:color="auto" w:fill="auto"/>
          </w:tcPr>
          <w:p w:rsidR="00D61D1D" w:rsidRPr="00D61D1D" w:rsidRDefault="00D61D1D" w:rsidP="00D61D1D">
            <w:pPr>
              <w:widowControl/>
              <w:suppressAutoHyphens/>
              <w:ind w:firstLine="0"/>
              <w:jc w:val="left"/>
              <w:rPr>
                <w:rFonts w:eastAsiaTheme="minorHAnsi"/>
                <w:b/>
                <w:sz w:val="24"/>
                <w:szCs w:val="22"/>
                <w:lang w:eastAsia="en-US"/>
              </w:rPr>
            </w:pPr>
            <w:r w:rsidRPr="00D61D1D">
              <w:rPr>
                <w:rFonts w:eastAsiaTheme="minorHAnsi"/>
                <w:b/>
                <w:sz w:val="24"/>
                <w:szCs w:val="22"/>
                <w:lang w:eastAsia="en-US"/>
              </w:rPr>
              <w:t>профессиональными компетенциями (ПК):</w:t>
            </w:r>
          </w:p>
        </w:tc>
      </w:tr>
      <w:tr w:rsidR="00D61D1D" w:rsidRPr="00D61D1D" w:rsidTr="00D61D1D">
        <w:tc>
          <w:tcPr>
            <w:tcW w:w="10116" w:type="dxa"/>
            <w:gridSpan w:val="3"/>
            <w:shd w:val="clear" w:color="auto" w:fill="auto"/>
          </w:tcPr>
          <w:p w:rsidR="00D61D1D" w:rsidRPr="00D61D1D" w:rsidRDefault="00D61D1D" w:rsidP="00D61D1D">
            <w:pPr>
              <w:widowControl/>
              <w:suppressAutoHyphens/>
              <w:ind w:firstLine="0"/>
              <w:jc w:val="left"/>
              <w:rPr>
                <w:rFonts w:eastAsiaTheme="minorHAnsi"/>
                <w:b/>
                <w:i/>
                <w:sz w:val="24"/>
                <w:szCs w:val="22"/>
                <w:lang w:eastAsia="en-US"/>
              </w:rPr>
            </w:pPr>
            <w:r w:rsidRPr="00D61D1D">
              <w:rPr>
                <w:rFonts w:eastAsiaTheme="minorHAnsi"/>
                <w:b/>
                <w:i/>
                <w:sz w:val="24"/>
                <w:szCs w:val="22"/>
                <w:lang w:eastAsia="en-US"/>
              </w:rPr>
              <w:t>научно-исследовательская деятельность</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ПК-1</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способностью применять адекватные методы математического и системного анализа и теории принятия решений для исследования функциональных задач управления техническими объектами на основе отечественных и мировых тенденций развития методов, управления, информационных и интеллектуальных технологий</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r w:rsidR="00D61D1D" w:rsidRPr="00D61D1D" w:rsidTr="00D61D1D">
        <w:tc>
          <w:tcPr>
            <w:tcW w:w="850"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lastRenderedPageBreak/>
              <w:t>ПК-2</w:t>
            </w:r>
          </w:p>
        </w:tc>
        <w:tc>
          <w:tcPr>
            <w:tcW w:w="7848" w:type="dxa"/>
            <w:shd w:val="clear" w:color="auto" w:fill="auto"/>
          </w:tcPr>
          <w:p w:rsidR="00D61D1D" w:rsidRPr="00D61D1D" w:rsidRDefault="00D61D1D" w:rsidP="00D61D1D">
            <w:pPr>
              <w:widowControl/>
              <w:suppressAutoHyphens/>
              <w:ind w:firstLine="0"/>
              <w:jc w:val="left"/>
              <w:rPr>
                <w:rFonts w:eastAsiaTheme="minorHAnsi"/>
                <w:sz w:val="24"/>
                <w:szCs w:val="22"/>
                <w:lang w:eastAsia="en-US"/>
              </w:rPr>
            </w:pPr>
            <w:r w:rsidRPr="00D61D1D">
              <w:rPr>
                <w:rFonts w:eastAsiaTheme="minorHAnsi"/>
                <w:sz w:val="24"/>
                <w:szCs w:val="22"/>
                <w:lang w:eastAsia="en-US"/>
              </w:rPr>
              <w:t>способность разрабатывать новые методы и адаптировать существующие методы системного анализа вариантов эффективного управления техническими объектами</w:t>
            </w:r>
          </w:p>
        </w:tc>
        <w:tc>
          <w:tcPr>
            <w:tcW w:w="1418" w:type="dxa"/>
            <w:shd w:val="clear" w:color="auto" w:fill="auto"/>
          </w:tcPr>
          <w:p w:rsidR="00D61D1D" w:rsidRPr="00D61D1D" w:rsidRDefault="00D61D1D" w:rsidP="00D61D1D">
            <w:pPr>
              <w:widowControl/>
              <w:suppressAutoHyphens/>
              <w:ind w:firstLine="0"/>
              <w:jc w:val="center"/>
              <w:rPr>
                <w:rFonts w:eastAsiaTheme="minorHAnsi"/>
                <w:sz w:val="24"/>
                <w:szCs w:val="22"/>
                <w:lang w:eastAsia="en-US"/>
              </w:rPr>
            </w:pPr>
            <w:r w:rsidRPr="00D61D1D">
              <w:rPr>
                <w:rFonts w:eastAsiaTheme="minorHAnsi"/>
                <w:sz w:val="24"/>
                <w:szCs w:val="22"/>
                <w:lang w:eastAsia="en-US"/>
              </w:rPr>
              <w:t>+</w:t>
            </w:r>
          </w:p>
        </w:tc>
      </w:tr>
    </w:tbl>
    <w:p w:rsidR="00D61D1D" w:rsidRPr="0028599D" w:rsidRDefault="00D61D1D" w:rsidP="0028599D">
      <w:pPr>
        <w:tabs>
          <w:tab w:val="left" w:pos="1134"/>
          <w:tab w:val="left" w:pos="1418"/>
          <w:tab w:val="left" w:pos="1701"/>
        </w:tabs>
        <w:suppressAutoHyphens/>
        <w:spacing w:line="360" w:lineRule="auto"/>
        <w:rPr>
          <w:szCs w:val="28"/>
          <w:lang w:eastAsia="en-US"/>
        </w:rPr>
      </w:pPr>
    </w:p>
    <w:p w:rsidR="009B5965" w:rsidRPr="009B5965" w:rsidRDefault="009B5965" w:rsidP="004E714A">
      <w:pPr>
        <w:suppressAutoHyphens/>
        <w:spacing w:line="360" w:lineRule="auto"/>
        <w:rPr>
          <w:szCs w:val="28"/>
          <w:lang w:eastAsia="en-US"/>
        </w:rPr>
      </w:pPr>
      <w:r w:rsidRPr="009B5965">
        <w:rPr>
          <w:szCs w:val="28"/>
          <w:lang w:eastAsia="en-US"/>
        </w:rPr>
        <w:t>Государственная итоговая аттестация по направлени</w:t>
      </w:r>
      <w:r>
        <w:rPr>
          <w:szCs w:val="28"/>
          <w:lang w:eastAsia="en-US"/>
        </w:rPr>
        <w:t>ю</w:t>
      </w:r>
      <w:r w:rsidRPr="009B5965">
        <w:rPr>
          <w:szCs w:val="28"/>
          <w:lang w:eastAsia="en-US"/>
        </w:rPr>
        <w:t xml:space="preserve"> подготовки 27.0</w:t>
      </w:r>
      <w:r w:rsidR="00630225">
        <w:rPr>
          <w:szCs w:val="28"/>
          <w:lang w:eastAsia="en-US"/>
        </w:rPr>
        <w:t>4</w:t>
      </w:r>
      <w:r w:rsidRPr="009B5965">
        <w:rPr>
          <w:szCs w:val="28"/>
          <w:lang w:eastAsia="en-US"/>
        </w:rPr>
        <w:t>.03 Системный анализ и управление проводится в форме защиты выпускной квалификационной работы (ВКР).</w:t>
      </w:r>
    </w:p>
    <w:p w:rsidR="009B5965" w:rsidRPr="009B5965" w:rsidRDefault="009B5965" w:rsidP="004E714A">
      <w:pPr>
        <w:suppressAutoHyphens/>
        <w:spacing w:line="360" w:lineRule="auto"/>
        <w:rPr>
          <w:szCs w:val="28"/>
          <w:lang w:eastAsia="en-US"/>
        </w:rPr>
      </w:pPr>
      <w:r w:rsidRPr="009B5965">
        <w:rPr>
          <w:szCs w:val="28"/>
          <w:lang w:eastAsia="en-US"/>
        </w:rPr>
        <w:t>Данн</w:t>
      </w:r>
      <w:r>
        <w:rPr>
          <w:szCs w:val="28"/>
          <w:lang w:eastAsia="en-US"/>
        </w:rPr>
        <w:t>ая</w:t>
      </w:r>
      <w:r w:rsidRPr="009B5965">
        <w:rPr>
          <w:szCs w:val="28"/>
          <w:lang w:eastAsia="en-US"/>
        </w:rPr>
        <w:t xml:space="preserve"> форм</w:t>
      </w:r>
      <w:r>
        <w:rPr>
          <w:szCs w:val="28"/>
          <w:lang w:eastAsia="en-US"/>
        </w:rPr>
        <w:t>а</w:t>
      </w:r>
      <w:r w:rsidRPr="009B5965">
        <w:rPr>
          <w:szCs w:val="28"/>
          <w:lang w:eastAsia="en-US"/>
        </w:rPr>
        <w:t xml:space="preserve"> государственной итоговой аттестации установлен</w:t>
      </w:r>
      <w:r>
        <w:rPr>
          <w:szCs w:val="28"/>
          <w:lang w:eastAsia="en-US"/>
        </w:rPr>
        <w:t>а</w:t>
      </w:r>
      <w:r w:rsidRPr="009B5965">
        <w:rPr>
          <w:szCs w:val="28"/>
          <w:lang w:eastAsia="en-US"/>
        </w:rPr>
        <w:t xml:space="preserve"> в соответствии с ФГОС ВО, указан</w:t>
      </w:r>
      <w:r w:rsidR="00BD2EAE">
        <w:rPr>
          <w:szCs w:val="28"/>
          <w:lang w:eastAsia="en-US"/>
        </w:rPr>
        <w:t>а</w:t>
      </w:r>
      <w:r w:rsidRPr="009B5965">
        <w:rPr>
          <w:szCs w:val="28"/>
          <w:lang w:eastAsia="en-US"/>
        </w:rPr>
        <w:t xml:space="preserve"> в ОП ВО и в Программе государственной итоговой аттестации выпускников, разработанной и утвержденной в установленном порядке.</w:t>
      </w:r>
    </w:p>
    <w:p w:rsidR="009B5965" w:rsidRPr="009B5965" w:rsidRDefault="009B5965" w:rsidP="009B5965">
      <w:pPr>
        <w:suppressAutoHyphens/>
        <w:spacing w:line="360" w:lineRule="auto"/>
        <w:rPr>
          <w:szCs w:val="28"/>
          <w:lang w:eastAsia="en-US"/>
        </w:rPr>
      </w:pPr>
      <w:r w:rsidRPr="009B5965">
        <w:rPr>
          <w:szCs w:val="28"/>
          <w:lang w:eastAsia="en-US"/>
        </w:rPr>
        <w:t>Порядок проведения государственной итоговой аттестации определяется установленным порядком и доводится до сведения выпускников не позднее, чем за полгода до ее начала. Учебная часть Аэрокосмического института знакомит под подпись обучающихся с программой государственной итоговой аттестации.</w:t>
      </w:r>
    </w:p>
    <w:p w:rsidR="009B5965" w:rsidRPr="009B5965" w:rsidRDefault="009B5965" w:rsidP="009B5965">
      <w:pPr>
        <w:suppressAutoHyphens/>
        <w:spacing w:line="360" w:lineRule="auto"/>
        <w:rPr>
          <w:szCs w:val="28"/>
          <w:lang w:eastAsia="en-US"/>
        </w:rPr>
      </w:pPr>
      <w:r w:rsidRPr="009B5965">
        <w:rPr>
          <w:szCs w:val="28"/>
          <w:lang w:eastAsia="en-US"/>
        </w:rPr>
        <w:t>К государственной итоговой аттестации допускаются обучающиеся, не имеющие академической задолженности и в полном объеме выполнившие учебный план по соответствующей образовательной программе высшего образования.</w:t>
      </w:r>
    </w:p>
    <w:p w:rsidR="009B5965" w:rsidRPr="009B5965" w:rsidRDefault="009B5965" w:rsidP="009B5965">
      <w:pPr>
        <w:suppressAutoHyphens/>
        <w:spacing w:line="360" w:lineRule="auto"/>
        <w:rPr>
          <w:szCs w:val="28"/>
          <w:lang w:eastAsia="en-US"/>
        </w:rPr>
      </w:pPr>
      <w:r w:rsidRPr="009B5965">
        <w:rPr>
          <w:szCs w:val="28"/>
          <w:lang w:eastAsia="en-US"/>
        </w:rPr>
        <w:t xml:space="preserve">Не позднее, чем за 30 календарных дней до дня проведения первого государственного аттестационного испытания распоряжением по университету утверждается расписание государственных аттестационных испытаний, в котором указываются даты, время и место проведения государственных </w:t>
      </w:r>
      <w:r w:rsidRPr="009B5965">
        <w:rPr>
          <w:szCs w:val="28"/>
          <w:lang w:eastAsia="en-US"/>
        </w:rPr>
        <w:lastRenderedPageBreak/>
        <w:t xml:space="preserve">аттестационных испытаний [1]. </w:t>
      </w:r>
    </w:p>
    <w:p w:rsidR="009B5965" w:rsidRPr="009B5965" w:rsidRDefault="009B5965" w:rsidP="009B5965">
      <w:pPr>
        <w:suppressAutoHyphens/>
        <w:spacing w:line="360" w:lineRule="auto"/>
        <w:rPr>
          <w:szCs w:val="28"/>
          <w:lang w:eastAsia="en-US"/>
        </w:rPr>
      </w:pPr>
      <w:r w:rsidRPr="009B5965">
        <w:rPr>
          <w:szCs w:val="28"/>
          <w:lang w:eastAsia="en-US"/>
        </w:rPr>
        <w:t>Расписание доводится до сведения выпускников, членов государственных экзаменационных комиссий и других должностных лиц, участвующих в государственной итоговой аттестации.</w:t>
      </w:r>
    </w:p>
    <w:p w:rsidR="009B5965" w:rsidRPr="009B5965" w:rsidRDefault="009A5104" w:rsidP="009B5965">
      <w:pPr>
        <w:suppressAutoHyphens/>
        <w:spacing w:line="360" w:lineRule="auto"/>
        <w:rPr>
          <w:szCs w:val="28"/>
          <w:lang w:eastAsia="en-US"/>
        </w:rPr>
      </w:pPr>
      <w:r>
        <w:rPr>
          <w:szCs w:val="28"/>
          <w:lang w:eastAsia="en-US"/>
        </w:rPr>
        <w:t>З</w:t>
      </w:r>
      <w:r w:rsidR="009B5965" w:rsidRPr="009B5965">
        <w:rPr>
          <w:szCs w:val="28"/>
          <w:lang w:eastAsia="en-US"/>
        </w:rPr>
        <w:t xml:space="preserve">ащита </w:t>
      </w:r>
      <w:r w:rsidR="00061436">
        <w:rPr>
          <w:szCs w:val="28"/>
          <w:lang w:eastAsia="en-US"/>
        </w:rPr>
        <w:t>выпускной квалификационной работы</w:t>
      </w:r>
      <w:r w:rsidR="009B5965" w:rsidRPr="009B5965">
        <w:rPr>
          <w:szCs w:val="28"/>
          <w:lang w:eastAsia="en-US"/>
        </w:rPr>
        <w:t xml:space="preserve"> провод</w:t>
      </w:r>
      <w:r w:rsidR="00061436">
        <w:rPr>
          <w:szCs w:val="28"/>
          <w:lang w:eastAsia="en-US"/>
        </w:rPr>
        <w:t>и</w:t>
      </w:r>
      <w:r w:rsidR="009B5965" w:rsidRPr="009B5965">
        <w:rPr>
          <w:szCs w:val="28"/>
          <w:lang w:eastAsia="en-US"/>
        </w:rPr>
        <w:t>тся на открыт</w:t>
      </w:r>
      <w:r w:rsidR="00061436">
        <w:rPr>
          <w:szCs w:val="28"/>
          <w:lang w:eastAsia="en-US"/>
        </w:rPr>
        <w:t>ом</w:t>
      </w:r>
      <w:r w:rsidR="009B5965" w:rsidRPr="009B5965">
        <w:rPr>
          <w:szCs w:val="28"/>
          <w:lang w:eastAsia="en-US"/>
        </w:rPr>
        <w:t xml:space="preserve"> заседани</w:t>
      </w:r>
      <w:r w:rsidR="00061436">
        <w:rPr>
          <w:szCs w:val="28"/>
          <w:lang w:eastAsia="en-US"/>
        </w:rPr>
        <w:t>и</w:t>
      </w:r>
      <w:r w:rsidR="009B5965" w:rsidRPr="009B5965">
        <w:rPr>
          <w:szCs w:val="28"/>
          <w:lang w:eastAsia="en-US"/>
        </w:rPr>
        <w:t xml:space="preserve"> экзаменационн</w:t>
      </w:r>
      <w:r w:rsidR="00061436">
        <w:rPr>
          <w:szCs w:val="28"/>
          <w:lang w:eastAsia="en-US"/>
        </w:rPr>
        <w:t>ой</w:t>
      </w:r>
      <w:r w:rsidR="009B5965" w:rsidRPr="009B5965">
        <w:rPr>
          <w:szCs w:val="28"/>
          <w:lang w:eastAsia="en-US"/>
        </w:rPr>
        <w:t xml:space="preserve"> комисси</w:t>
      </w:r>
      <w:r w:rsidR="00061436">
        <w:rPr>
          <w:szCs w:val="28"/>
          <w:lang w:eastAsia="en-US"/>
        </w:rPr>
        <w:t>и</w:t>
      </w:r>
      <w:r w:rsidR="009B5965" w:rsidRPr="009B5965">
        <w:rPr>
          <w:szCs w:val="28"/>
          <w:lang w:eastAsia="en-US"/>
        </w:rPr>
        <w:t xml:space="preserve"> с участием не менее двух третей  </w:t>
      </w:r>
      <w:r w:rsidR="00061436">
        <w:rPr>
          <w:szCs w:val="28"/>
          <w:lang w:eastAsia="en-US"/>
        </w:rPr>
        <w:t xml:space="preserve">ее </w:t>
      </w:r>
      <w:r w:rsidR="009B5965" w:rsidRPr="009B5965">
        <w:rPr>
          <w:szCs w:val="28"/>
          <w:lang w:eastAsia="en-US"/>
        </w:rPr>
        <w:t>состава.</w:t>
      </w:r>
    </w:p>
    <w:p w:rsidR="009B5965" w:rsidRPr="009B5965" w:rsidRDefault="009B5965" w:rsidP="009B5965">
      <w:pPr>
        <w:suppressAutoHyphens/>
        <w:spacing w:line="360" w:lineRule="auto"/>
        <w:rPr>
          <w:szCs w:val="28"/>
          <w:lang w:eastAsia="en-US"/>
        </w:rPr>
      </w:pPr>
      <w:r w:rsidRPr="009B5965">
        <w:rPr>
          <w:szCs w:val="28"/>
          <w:lang w:eastAsia="en-US"/>
        </w:rPr>
        <w:t>Результаты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экзаменационных комиссий.</w:t>
      </w:r>
    </w:p>
    <w:p w:rsidR="009B5965" w:rsidRDefault="003C026B" w:rsidP="00512224">
      <w:pPr>
        <w:pStyle w:val="1"/>
        <w:rPr>
          <w:szCs w:val="32"/>
        </w:rPr>
      </w:pPr>
      <w:bookmarkStart w:id="4" w:name="_Toc13140890"/>
      <w:bookmarkStart w:id="5" w:name="_Toc503726431"/>
      <w:r w:rsidRPr="006C7454">
        <w:rPr>
          <w:szCs w:val="32"/>
        </w:rPr>
        <w:t>2</w:t>
      </w:r>
      <w:r w:rsidR="009B5965" w:rsidRPr="006C7454">
        <w:rPr>
          <w:szCs w:val="32"/>
        </w:rPr>
        <w:t xml:space="preserve"> Выпускная квалификационная работа</w:t>
      </w:r>
      <w:bookmarkEnd w:id="4"/>
    </w:p>
    <w:p w:rsidR="009B5965" w:rsidRDefault="003C026B" w:rsidP="006C7454">
      <w:pPr>
        <w:pStyle w:val="2"/>
        <w:spacing w:before="0" w:after="0" w:line="360" w:lineRule="auto"/>
      </w:pPr>
      <w:bookmarkStart w:id="6" w:name="_Toc13140891"/>
      <w:r>
        <w:t>2</w:t>
      </w:r>
      <w:r w:rsidR="009B5965" w:rsidRPr="009B5965">
        <w:t>.1 Структура выпускной квалификационной работы и требования к ее содержанию и оформлению</w:t>
      </w:r>
      <w:bookmarkEnd w:id="6"/>
    </w:p>
    <w:p w:rsidR="009B5965" w:rsidRPr="009B5965" w:rsidRDefault="009B5965" w:rsidP="009B5965">
      <w:pPr>
        <w:spacing w:line="360" w:lineRule="auto"/>
        <w:rPr>
          <w:szCs w:val="28"/>
        </w:rPr>
      </w:pPr>
      <w:r w:rsidRPr="009B5965">
        <w:rPr>
          <w:szCs w:val="28"/>
        </w:rPr>
        <w:t xml:space="preserve">Цель выпускной квалификационной работы </w:t>
      </w:r>
      <w:r w:rsidR="00CB0A9C">
        <w:rPr>
          <w:szCs w:val="28"/>
        </w:rPr>
        <w:t>магистра</w:t>
      </w:r>
      <w:r w:rsidR="00657DAF">
        <w:rPr>
          <w:szCs w:val="28"/>
        </w:rPr>
        <w:t>нта</w:t>
      </w:r>
      <w:r w:rsidRPr="009B5965">
        <w:rPr>
          <w:szCs w:val="28"/>
        </w:rPr>
        <w:t xml:space="preserve"> – систематизация и углубление теоретических и практических знаний, полученных за время обучения, их применение при решении конкретных </w:t>
      </w:r>
      <w:r w:rsidR="00CB0A9C">
        <w:rPr>
          <w:szCs w:val="28"/>
        </w:rPr>
        <w:t>научных и научно-практических</w:t>
      </w:r>
      <w:r w:rsidRPr="009B5965">
        <w:rPr>
          <w:szCs w:val="28"/>
        </w:rPr>
        <w:t xml:space="preserve"> задач, а также приобретение навыков самостоятельной </w:t>
      </w:r>
      <w:r w:rsidR="00CB0A9C">
        <w:rPr>
          <w:szCs w:val="28"/>
        </w:rPr>
        <w:t xml:space="preserve">научно-исследовательской </w:t>
      </w:r>
      <w:r w:rsidRPr="009B5965">
        <w:rPr>
          <w:szCs w:val="28"/>
        </w:rPr>
        <w:t xml:space="preserve">работы. </w:t>
      </w:r>
    </w:p>
    <w:p w:rsidR="009B5965" w:rsidRPr="009B5965" w:rsidRDefault="009B5965" w:rsidP="009B5965">
      <w:pPr>
        <w:spacing w:line="360" w:lineRule="auto"/>
        <w:rPr>
          <w:szCs w:val="28"/>
        </w:rPr>
      </w:pPr>
      <w:r w:rsidRPr="009B5965">
        <w:rPr>
          <w:szCs w:val="28"/>
        </w:rPr>
        <w:t xml:space="preserve">Выпускная квалификационная работа </w:t>
      </w:r>
      <w:r w:rsidR="00CB0A9C">
        <w:rPr>
          <w:szCs w:val="28"/>
        </w:rPr>
        <w:t>магистра</w:t>
      </w:r>
      <w:r w:rsidR="00DD22B6">
        <w:rPr>
          <w:szCs w:val="28"/>
        </w:rPr>
        <w:t>нта</w:t>
      </w:r>
      <w:r w:rsidRPr="009B5965">
        <w:rPr>
          <w:szCs w:val="28"/>
        </w:rPr>
        <w:t xml:space="preserve"> должна представлять собой законченную разработку заданной темы. Работа должна быть написана лично автором под руководством научного руководителя, свидетельствовать об умении автора работать с литературой, обобщать и анализировать фактический материал, используя теоретические знания и практические навыки, включать элементы научного исследования, иметь практическую значимость.</w:t>
      </w:r>
    </w:p>
    <w:p w:rsidR="009B5965" w:rsidRPr="009B5965" w:rsidRDefault="009B5965" w:rsidP="009B5965">
      <w:pPr>
        <w:spacing w:line="360" w:lineRule="auto"/>
        <w:rPr>
          <w:szCs w:val="28"/>
        </w:rPr>
      </w:pPr>
      <w:r w:rsidRPr="009B5965">
        <w:rPr>
          <w:szCs w:val="28"/>
        </w:rPr>
        <w:t xml:space="preserve">Выпускная квалификационная работа выполняется </w:t>
      </w:r>
      <w:r w:rsidR="00F61892">
        <w:rPr>
          <w:szCs w:val="28"/>
        </w:rPr>
        <w:t>обучающимся</w:t>
      </w:r>
      <w:r w:rsidRPr="009B5965">
        <w:rPr>
          <w:szCs w:val="28"/>
        </w:rPr>
        <w:t xml:space="preserve"> в течение времени, предусмотренным учебным планом, составляющим не менее четырех недель.</w:t>
      </w:r>
    </w:p>
    <w:p w:rsidR="009B5965" w:rsidRPr="009B5965" w:rsidRDefault="009B5965" w:rsidP="009B5965">
      <w:pPr>
        <w:spacing w:line="360" w:lineRule="auto"/>
        <w:rPr>
          <w:szCs w:val="28"/>
        </w:rPr>
      </w:pPr>
      <w:r w:rsidRPr="009B5965">
        <w:rPr>
          <w:szCs w:val="28"/>
        </w:rPr>
        <w:lastRenderedPageBreak/>
        <w:t xml:space="preserve">Выпускная квалификационная работа состоит из пояснительной записки и графического материала, содержащих решение задач, установленных заданием. Рекомендуемый объём выпускной квалификационной работы </w:t>
      </w:r>
      <w:r w:rsidR="00061436">
        <w:rPr>
          <w:szCs w:val="28"/>
        </w:rPr>
        <w:t>магистр</w:t>
      </w:r>
      <w:r w:rsidRPr="009B5965">
        <w:rPr>
          <w:szCs w:val="28"/>
        </w:rPr>
        <w:t>а</w:t>
      </w:r>
      <w:r w:rsidR="00657DAF">
        <w:rPr>
          <w:szCs w:val="28"/>
        </w:rPr>
        <w:t>нта</w:t>
      </w:r>
      <w:r w:rsidRPr="009B5965">
        <w:rPr>
          <w:szCs w:val="28"/>
        </w:rPr>
        <w:t xml:space="preserve"> – </w:t>
      </w:r>
      <w:r w:rsidR="00061436">
        <w:rPr>
          <w:szCs w:val="28"/>
        </w:rPr>
        <w:t>6</w:t>
      </w:r>
      <w:r w:rsidRPr="009B5965">
        <w:rPr>
          <w:szCs w:val="28"/>
        </w:rPr>
        <w:t>0-</w:t>
      </w:r>
      <w:r w:rsidR="00061436">
        <w:rPr>
          <w:szCs w:val="28"/>
        </w:rPr>
        <w:t>7</w:t>
      </w:r>
      <w:r w:rsidRPr="009B5965">
        <w:rPr>
          <w:szCs w:val="28"/>
        </w:rPr>
        <w:t>0 страниц печатного текста (без учета приложений) на листах фор</w:t>
      </w:r>
      <w:r w:rsidR="00061436">
        <w:rPr>
          <w:szCs w:val="28"/>
        </w:rPr>
        <w:t>мата А4.</w:t>
      </w:r>
      <w:r w:rsidRPr="009B5965">
        <w:rPr>
          <w:szCs w:val="28"/>
        </w:rPr>
        <w:t xml:space="preserve"> </w:t>
      </w:r>
      <w:r w:rsidR="00061436">
        <w:rPr>
          <w:szCs w:val="28"/>
        </w:rPr>
        <w:t>ВКР</w:t>
      </w:r>
      <w:r w:rsidRPr="009B5965">
        <w:rPr>
          <w:szCs w:val="28"/>
        </w:rPr>
        <w:t xml:space="preserve"> содержит следующие структурные элементы:</w:t>
      </w:r>
    </w:p>
    <w:p w:rsidR="009B5965" w:rsidRPr="009B5965" w:rsidRDefault="009B5965" w:rsidP="009B5965">
      <w:pPr>
        <w:spacing w:line="360" w:lineRule="auto"/>
        <w:rPr>
          <w:szCs w:val="28"/>
        </w:rPr>
      </w:pPr>
      <w:r w:rsidRPr="009B5965">
        <w:rPr>
          <w:szCs w:val="28"/>
        </w:rPr>
        <w:t>– титульный лист;</w:t>
      </w:r>
    </w:p>
    <w:p w:rsidR="009B5965" w:rsidRPr="009B5965" w:rsidRDefault="009B5965" w:rsidP="009B5965">
      <w:pPr>
        <w:spacing w:line="360" w:lineRule="auto"/>
        <w:rPr>
          <w:szCs w:val="28"/>
        </w:rPr>
      </w:pPr>
      <w:r w:rsidRPr="009B5965">
        <w:rPr>
          <w:szCs w:val="28"/>
        </w:rPr>
        <w:t>– задание на выпускную квалификационную работу;</w:t>
      </w:r>
    </w:p>
    <w:p w:rsidR="009B5965" w:rsidRPr="009B5965" w:rsidRDefault="009B5965" w:rsidP="009B5965">
      <w:pPr>
        <w:spacing w:line="360" w:lineRule="auto"/>
        <w:rPr>
          <w:szCs w:val="28"/>
        </w:rPr>
      </w:pPr>
      <w:r w:rsidRPr="009B5965">
        <w:rPr>
          <w:szCs w:val="28"/>
        </w:rPr>
        <w:t>– аннотацию;</w:t>
      </w:r>
    </w:p>
    <w:p w:rsidR="009B5965" w:rsidRPr="009B5965" w:rsidRDefault="009B5965" w:rsidP="009B5965">
      <w:pPr>
        <w:spacing w:line="360" w:lineRule="auto"/>
        <w:rPr>
          <w:szCs w:val="28"/>
        </w:rPr>
      </w:pPr>
      <w:r w:rsidRPr="009B5965">
        <w:rPr>
          <w:szCs w:val="28"/>
        </w:rPr>
        <w:t>– аннотацию на английском языке</w:t>
      </w:r>
    </w:p>
    <w:p w:rsidR="009B5965" w:rsidRPr="009B5965" w:rsidRDefault="009B5965" w:rsidP="009B5965">
      <w:pPr>
        <w:spacing w:line="360" w:lineRule="auto"/>
        <w:rPr>
          <w:szCs w:val="28"/>
        </w:rPr>
      </w:pPr>
      <w:r w:rsidRPr="009B5965">
        <w:rPr>
          <w:szCs w:val="28"/>
        </w:rPr>
        <w:t>– содержание;</w:t>
      </w:r>
    </w:p>
    <w:p w:rsidR="009B5965" w:rsidRPr="009B5965" w:rsidRDefault="009B5965" w:rsidP="009B5965">
      <w:pPr>
        <w:spacing w:line="360" w:lineRule="auto"/>
        <w:rPr>
          <w:szCs w:val="28"/>
        </w:rPr>
      </w:pPr>
      <w:r w:rsidRPr="009B5965">
        <w:rPr>
          <w:szCs w:val="28"/>
        </w:rPr>
        <w:t>– введение;</w:t>
      </w:r>
    </w:p>
    <w:p w:rsidR="009B5965" w:rsidRPr="009B5965" w:rsidRDefault="009B5965" w:rsidP="009B5965">
      <w:pPr>
        <w:spacing w:line="360" w:lineRule="auto"/>
        <w:rPr>
          <w:szCs w:val="28"/>
        </w:rPr>
      </w:pPr>
      <w:r w:rsidRPr="009B5965">
        <w:rPr>
          <w:szCs w:val="28"/>
        </w:rPr>
        <w:t>– основную часть;</w:t>
      </w:r>
    </w:p>
    <w:p w:rsidR="009B5965" w:rsidRPr="009B5965" w:rsidRDefault="009B5965" w:rsidP="009B5965">
      <w:pPr>
        <w:spacing w:line="360" w:lineRule="auto"/>
        <w:rPr>
          <w:szCs w:val="28"/>
        </w:rPr>
      </w:pPr>
      <w:r w:rsidRPr="009B5965">
        <w:rPr>
          <w:szCs w:val="28"/>
        </w:rPr>
        <w:t>– заключение;</w:t>
      </w:r>
    </w:p>
    <w:p w:rsidR="009B5965" w:rsidRPr="009B5965" w:rsidRDefault="009B5965" w:rsidP="009B5965">
      <w:pPr>
        <w:spacing w:line="360" w:lineRule="auto"/>
        <w:rPr>
          <w:szCs w:val="28"/>
        </w:rPr>
      </w:pPr>
      <w:r w:rsidRPr="009B5965">
        <w:rPr>
          <w:szCs w:val="28"/>
        </w:rPr>
        <w:t>– список использованных источников;</w:t>
      </w:r>
    </w:p>
    <w:p w:rsidR="009B5965" w:rsidRPr="009B5965" w:rsidRDefault="009B5965" w:rsidP="009B5965">
      <w:pPr>
        <w:spacing w:line="360" w:lineRule="auto"/>
        <w:rPr>
          <w:szCs w:val="28"/>
        </w:rPr>
      </w:pPr>
      <w:r w:rsidRPr="009B5965">
        <w:rPr>
          <w:szCs w:val="28"/>
        </w:rPr>
        <w:t xml:space="preserve">– приложения, включающие графические материалы, распечатки программ и результаты работы на </w:t>
      </w:r>
      <w:r w:rsidR="00061436">
        <w:rPr>
          <w:szCs w:val="28"/>
        </w:rPr>
        <w:t>компьютере</w:t>
      </w:r>
      <w:r w:rsidRPr="009B5965">
        <w:rPr>
          <w:szCs w:val="28"/>
        </w:rPr>
        <w:t xml:space="preserve"> (в случае необходимости).</w:t>
      </w:r>
    </w:p>
    <w:p w:rsidR="009B5965" w:rsidRPr="009B5965" w:rsidRDefault="009B5965" w:rsidP="009B5965">
      <w:pPr>
        <w:spacing w:line="360" w:lineRule="auto"/>
        <w:rPr>
          <w:szCs w:val="28"/>
        </w:rPr>
      </w:pPr>
      <w:r w:rsidRPr="009B5965">
        <w:rPr>
          <w:szCs w:val="28"/>
        </w:rPr>
        <w:t>В пояснительную записку вкладывается лист нормоконтроля и отзыв руководителя ВКР.</w:t>
      </w:r>
    </w:p>
    <w:p w:rsidR="009B5965" w:rsidRPr="009B5965" w:rsidRDefault="009B5965" w:rsidP="009B5965">
      <w:pPr>
        <w:spacing w:line="360" w:lineRule="auto"/>
        <w:rPr>
          <w:szCs w:val="28"/>
        </w:rPr>
      </w:pPr>
      <w:r w:rsidRPr="009B5965">
        <w:rPr>
          <w:szCs w:val="28"/>
        </w:rPr>
        <w:t>Графические материалы ВКР должны содержать информацию, позволяющую оценить:</w:t>
      </w:r>
    </w:p>
    <w:p w:rsidR="009B5965" w:rsidRPr="009B5965" w:rsidRDefault="005A7E98" w:rsidP="009B5965">
      <w:pPr>
        <w:tabs>
          <w:tab w:val="center" w:pos="4680"/>
          <w:tab w:val="right" w:pos="9360"/>
        </w:tabs>
        <w:adjustRightInd w:val="0"/>
        <w:spacing w:line="360" w:lineRule="auto"/>
        <w:rPr>
          <w:szCs w:val="28"/>
        </w:rPr>
      </w:pPr>
      <w:r w:rsidRPr="009430C6">
        <w:rPr>
          <w:szCs w:val="28"/>
        </w:rPr>
        <w:t>– </w:t>
      </w:r>
      <w:r w:rsidR="009B5965" w:rsidRPr="009B5965">
        <w:rPr>
          <w:szCs w:val="28"/>
        </w:rPr>
        <w:t> постановку задачи исследования;</w:t>
      </w:r>
    </w:p>
    <w:p w:rsidR="009B5965" w:rsidRPr="009B5965" w:rsidRDefault="005A7E98" w:rsidP="009B5965">
      <w:pPr>
        <w:tabs>
          <w:tab w:val="center" w:pos="4680"/>
          <w:tab w:val="right" w:pos="9360"/>
        </w:tabs>
        <w:adjustRightInd w:val="0"/>
        <w:spacing w:line="360" w:lineRule="auto"/>
        <w:rPr>
          <w:szCs w:val="28"/>
        </w:rPr>
      </w:pPr>
      <w:r w:rsidRPr="009430C6">
        <w:rPr>
          <w:szCs w:val="28"/>
        </w:rPr>
        <w:t>– </w:t>
      </w:r>
      <w:r w:rsidR="009B5965" w:rsidRPr="009B5965">
        <w:rPr>
          <w:szCs w:val="28"/>
        </w:rPr>
        <w:t> используемые математические методы;</w:t>
      </w:r>
    </w:p>
    <w:p w:rsidR="009B5965" w:rsidRPr="009B5965" w:rsidRDefault="009B5965" w:rsidP="009B5965">
      <w:pPr>
        <w:spacing w:line="360" w:lineRule="auto"/>
        <w:rPr>
          <w:szCs w:val="28"/>
        </w:rPr>
      </w:pPr>
      <w:r w:rsidRPr="009B5965">
        <w:rPr>
          <w:szCs w:val="28"/>
        </w:rPr>
        <w:t>– общий принцип функционирования разрабатываемой системы, программного продукта и т.д.;</w:t>
      </w:r>
    </w:p>
    <w:p w:rsidR="009B5965" w:rsidRPr="009B5965" w:rsidRDefault="009B5965" w:rsidP="009B5965">
      <w:pPr>
        <w:tabs>
          <w:tab w:val="center" w:pos="4680"/>
          <w:tab w:val="right" w:pos="9360"/>
        </w:tabs>
        <w:adjustRightInd w:val="0"/>
        <w:spacing w:line="360" w:lineRule="auto"/>
        <w:rPr>
          <w:szCs w:val="28"/>
        </w:rPr>
      </w:pPr>
      <w:r w:rsidRPr="009B5965">
        <w:rPr>
          <w:rFonts w:ascii="Calibri" w:hAnsi="Calibri"/>
          <w:sz w:val="21"/>
          <w:szCs w:val="28"/>
        </w:rPr>
        <w:t>–</w:t>
      </w:r>
      <w:r w:rsidRPr="009B5965">
        <w:rPr>
          <w:szCs w:val="28"/>
        </w:rPr>
        <w:t> результаты эксперимента (если предусмотрено их проведение);</w:t>
      </w:r>
    </w:p>
    <w:p w:rsidR="009B5965" w:rsidRPr="009B5965" w:rsidRDefault="009B5965" w:rsidP="009B5965">
      <w:pPr>
        <w:spacing w:line="360" w:lineRule="auto"/>
        <w:rPr>
          <w:szCs w:val="28"/>
        </w:rPr>
      </w:pPr>
      <w:r w:rsidRPr="009B5965">
        <w:rPr>
          <w:szCs w:val="28"/>
        </w:rPr>
        <w:t>– вопросы технологии разработки и особенности эксплуатации проектируемых инструментальных средств.</w:t>
      </w:r>
    </w:p>
    <w:p w:rsidR="009B5965" w:rsidRPr="009B5965" w:rsidRDefault="009B5965" w:rsidP="009B5965">
      <w:pPr>
        <w:spacing w:line="360" w:lineRule="auto"/>
        <w:rPr>
          <w:szCs w:val="28"/>
        </w:rPr>
      </w:pPr>
      <w:r w:rsidRPr="009B5965">
        <w:rPr>
          <w:szCs w:val="28"/>
        </w:rPr>
        <w:t>Графические материалы представляют собой не менее восьми демонстрационных плакатов в виде:</w:t>
      </w:r>
    </w:p>
    <w:p w:rsidR="009B5965" w:rsidRPr="009B5965" w:rsidRDefault="009B5965" w:rsidP="009B5965">
      <w:pPr>
        <w:spacing w:line="360" w:lineRule="auto"/>
        <w:rPr>
          <w:szCs w:val="28"/>
        </w:rPr>
      </w:pPr>
      <w:r w:rsidRPr="009B5965">
        <w:rPr>
          <w:szCs w:val="28"/>
        </w:rPr>
        <w:t>– чертежей (общего вида, расположения и других);</w:t>
      </w:r>
    </w:p>
    <w:p w:rsidR="009B5965" w:rsidRPr="009B5965" w:rsidRDefault="009B5965" w:rsidP="009B5965">
      <w:pPr>
        <w:tabs>
          <w:tab w:val="center" w:pos="4680"/>
          <w:tab w:val="right" w:pos="9360"/>
        </w:tabs>
        <w:adjustRightInd w:val="0"/>
        <w:spacing w:line="360" w:lineRule="auto"/>
        <w:rPr>
          <w:szCs w:val="28"/>
        </w:rPr>
      </w:pPr>
      <w:r w:rsidRPr="009B5965">
        <w:rPr>
          <w:rFonts w:ascii="Calibri" w:hAnsi="Calibri"/>
          <w:sz w:val="21"/>
          <w:szCs w:val="28"/>
        </w:rPr>
        <w:lastRenderedPageBreak/>
        <w:t>–</w:t>
      </w:r>
      <w:r w:rsidRPr="009B5965">
        <w:rPr>
          <w:szCs w:val="28"/>
        </w:rPr>
        <w:t xml:space="preserve"> схем (программ, данных, систем, принципиальных и так далее);</w:t>
      </w:r>
    </w:p>
    <w:p w:rsidR="009B5965" w:rsidRPr="009B5965" w:rsidRDefault="009B5965" w:rsidP="009B5965">
      <w:pPr>
        <w:spacing w:line="360" w:lineRule="auto"/>
        <w:rPr>
          <w:szCs w:val="28"/>
        </w:rPr>
      </w:pPr>
      <w:r w:rsidRPr="009B5965">
        <w:rPr>
          <w:szCs w:val="28"/>
        </w:rPr>
        <w:t>– диаграмм;</w:t>
      </w:r>
    </w:p>
    <w:p w:rsidR="009B5965" w:rsidRPr="009B5965" w:rsidRDefault="009B5965" w:rsidP="009B5965">
      <w:pPr>
        <w:spacing w:line="360" w:lineRule="auto"/>
        <w:rPr>
          <w:szCs w:val="28"/>
        </w:rPr>
      </w:pPr>
      <w:r w:rsidRPr="009B5965">
        <w:rPr>
          <w:szCs w:val="28"/>
        </w:rPr>
        <w:t>– таблиц;</w:t>
      </w:r>
    </w:p>
    <w:p w:rsidR="009B5965" w:rsidRPr="009B5965" w:rsidRDefault="009B5965" w:rsidP="009B5965">
      <w:pPr>
        <w:spacing w:line="360" w:lineRule="auto"/>
        <w:rPr>
          <w:szCs w:val="28"/>
        </w:rPr>
      </w:pPr>
      <w:r w:rsidRPr="009B5965">
        <w:rPr>
          <w:szCs w:val="28"/>
        </w:rPr>
        <w:t>– формул;</w:t>
      </w:r>
    </w:p>
    <w:p w:rsidR="009B5965" w:rsidRPr="009B5965" w:rsidRDefault="009B5965" w:rsidP="009B5965">
      <w:pPr>
        <w:spacing w:line="360" w:lineRule="auto"/>
        <w:rPr>
          <w:szCs w:val="28"/>
        </w:rPr>
      </w:pPr>
      <w:r w:rsidRPr="009B5965">
        <w:rPr>
          <w:szCs w:val="28"/>
        </w:rPr>
        <w:t>– фотографий;</w:t>
      </w:r>
    </w:p>
    <w:p w:rsidR="009B5965" w:rsidRPr="009B5965" w:rsidRDefault="009B5965" w:rsidP="009B5965">
      <w:pPr>
        <w:spacing w:line="360" w:lineRule="auto"/>
        <w:rPr>
          <w:szCs w:val="28"/>
        </w:rPr>
      </w:pPr>
      <w:r w:rsidRPr="009B5965">
        <w:rPr>
          <w:szCs w:val="28"/>
        </w:rPr>
        <w:t>– листингов программ и так далее.</w:t>
      </w:r>
    </w:p>
    <w:p w:rsidR="009B5965" w:rsidRPr="009B5965" w:rsidRDefault="009B5965" w:rsidP="009B5965">
      <w:pPr>
        <w:suppressAutoHyphens/>
        <w:spacing w:line="360" w:lineRule="auto"/>
        <w:rPr>
          <w:szCs w:val="28"/>
          <w:lang w:eastAsia="en-US"/>
        </w:rPr>
      </w:pPr>
      <w:r w:rsidRPr="009B5965">
        <w:rPr>
          <w:szCs w:val="28"/>
          <w:lang w:eastAsia="en-US"/>
        </w:rPr>
        <w:t>Все материалы, как графические, так и пояснительная записка должны быть выполнены в строгом соответствии с требованиями к оформлению студенческих работ СТО 02069024.101-2015 Работы студенческие. Общие требования и правила оформления [2].</w:t>
      </w:r>
    </w:p>
    <w:p w:rsidR="00BE6B56" w:rsidRDefault="00573360" w:rsidP="00512224">
      <w:pPr>
        <w:pStyle w:val="2"/>
      </w:pPr>
      <w:bookmarkStart w:id="7" w:name="_Toc13140892"/>
      <w:r>
        <w:t>2</w:t>
      </w:r>
      <w:r w:rsidR="00BE6B56" w:rsidRPr="00BE6B56">
        <w:t>.2 Порядок выполнения выпускной квалификационной работы</w:t>
      </w:r>
      <w:bookmarkEnd w:id="7"/>
    </w:p>
    <w:p w:rsidR="006C7454" w:rsidRPr="006C7454" w:rsidRDefault="006C7454" w:rsidP="006C7454"/>
    <w:p w:rsidR="00C931F8" w:rsidRPr="00C931F8" w:rsidRDefault="00C931F8" w:rsidP="006C7454">
      <w:pPr>
        <w:spacing w:line="360" w:lineRule="auto"/>
        <w:rPr>
          <w:lang w:eastAsia="en-US"/>
        </w:rPr>
      </w:pPr>
      <w:r w:rsidRPr="00C931F8">
        <w:rPr>
          <w:lang w:eastAsia="en-US"/>
        </w:rPr>
        <w:t>Выпускная квалификационная работа в соответствии с ОП магистратуры выполняется в виде самостоятельн</w:t>
      </w:r>
      <w:r w:rsidR="00A06341">
        <w:rPr>
          <w:lang w:eastAsia="en-US"/>
        </w:rPr>
        <w:t>о1</w:t>
      </w:r>
      <w:r w:rsidRPr="00C931F8">
        <w:rPr>
          <w:lang w:eastAsia="en-US"/>
        </w:rPr>
        <w:t xml:space="preserve"> и логически завершенн</w:t>
      </w:r>
      <w:r w:rsidR="00A06341">
        <w:rPr>
          <w:lang w:eastAsia="en-US"/>
        </w:rPr>
        <w:t>ой</w:t>
      </w:r>
      <w:r w:rsidRPr="00C931F8">
        <w:rPr>
          <w:lang w:eastAsia="en-US"/>
        </w:rPr>
        <w:t xml:space="preserve"> работ</w:t>
      </w:r>
      <w:r w:rsidR="00A06341">
        <w:rPr>
          <w:lang w:eastAsia="en-US"/>
        </w:rPr>
        <w:t>ы</w:t>
      </w:r>
      <w:r w:rsidRPr="00C931F8">
        <w:rPr>
          <w:lang w:eastAsia="en-US"/>
        </w:rPr>
        <w:t>, связанн</w:t>
      </w:r>
      <w:r w:rsidR="00A06341">
        <w:rPr>
          <w:lang w:eastAsia="en-US"/>
        </w:rPr>
        <w:t>ой</w:t>
      </w:r>
      <w:r w:rsidRPr="00C931F8">
        <w:rPr>
          <w:lang w:eastAsia="en-US"/>
        </w:rPr>
        <w:t xml:space="preserve"> с решением задач того вида (видов) деятельности, к которым готовится магистр</w:t>
      </w:r>
      <w:r w:rsidR="00DD22B6">
        <w:rPr>
          <w:lang w:eastAsia="en-US"/>
        </w:rPr>
        <w:t>ант</w:t>
      </w:r>
      <w:r w:rsidRPr="00C931F8">
        <w:rPr>
          <w:lang w:eastAsia="en-US"/>
        </w:rPr>
        <w:t>.</w:t>
      </w:r>
    </w:p>
    <w:p w:rsidR="00C931F8" w:rsidRPr="00C931F8" w:rsidRDefault="00C931F8" w:rsidP="006C7454">
      <w:pPr>
        <w:spacing w:line="360" w:lineRule="auto"/>
        <w:rPr>
          <w:lang w:eastAsia="en-US"/>
        </w:rPr>
      </w:pPr>
      <w:r w:rsidRPr="00C931F8">
        <w:rPr>
          <w:lang w:eastAsia="en-US"/>
        </w:rPr>
        <w:t>При выполнении выпускной квалификационной работы обучающиеся должны показать свою способность и умение, опираясь на полученные углубленные знания, умения и сформированные общекультурные</w:t>
      </w:r>
      <w:r w:rsidR="00A06341">
        <w:rPr>
          <w:lang w:eastAsia="en-US"/>
        </w:rPr>
        <w:t>,</w:t>
      </w:r>
      <w:r w:rsidRPr="00C931F8">
        <w:rPr>
          <w:lang w:eastAsia="en-US"/>
        </w:rPr>
        <w:t xml:space="preserve"> </w:t>
      </w:r>
      <w:r w:rsidR="00A06341">
        <w:rPr>
          <w:lang w:eastAsia="en-US"/>
        </w:rPr>
        <w:t xml:space="preserve">общепрофессиональные </w:t>
      </w:r>
      <w:r w:rsidRPr="00C931F8">
        <w:rPr>
          <w:lang w:eastAsia="en-US"/>
        </w:rPr>
        <w:t>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научно аргументировать и защищать свою точку зрения.</w:t>
      </w:r>
    </w:p>
    <w:p w:rsidR="00C931F8" w:rsidRDefault="00C931F8" w:rsidP="006C7454">
      <w:pPr>
        <w:spacing w:line="360" w:lineRule="auto"/>
        <w:rPr>
          <w:lang w:eastAsia="en-US"/>
        </w:rPr>
      </w:pPr>
      <w:r w:rsidRPr="00C931F8">
        <w:rPr>
          <w:lang w:eastAsia="en-US"/>
        </w:rPr>
        <w:t>Магистранту предоставляется право выбора темы. Тема выпускной квалификационной работы может быть предложена самим обучающимся при условии обоснования целесообразности ее разработки. Обоснование должно быть изложено в заявлении  магистранта, согласованном с руководителем и заведующим кафедрой.</w:t>
      </w:r>
    </w:p>
    <w:p w:rsidR="00266B6E" w:rsidRPr="00266B6E" w:rsidRDefault="00266B6E" w:rsidP="00266B6E">
      <w:pPr>
        <w:spacing w:line="360" w:lineRule="auto"/>
        <w:rPr>
          <w:lang w:eastAsia="en-US"/>
        </w:rPr>
      </w:pPr>
      <w:r w:rsidRPr="00266B6E">
        <w:rPr>
          <w:lang w:eastAsia="en-US"/>
        </w:rPr>
        <w:t>В качестве типовых тем ВКР могут служить следующие:</w:t>
      </w:r>
    </w:p>
    <w:p w:rsidR="00266B6E" w:rsidRPr="00266B6E" w:rsidRDefault="00266B6E" w:rsidP="00266B6E">
      <w:pPr>
        <w:spacing w:line="360" w:lineRule="auto"/>
        <w:rPr>
          <w:lang w:eastAsia="en-US"/>
        </w:rPr>
      </w:pPr>
      <w:r w:rsidRPr="00266B6E">
        <w:rPr>
          <w:lang w:eastAsia="en-US"/>
        </w:rPr>
        <w:lastRenderedPageBreak/>
        <w:t>1. Автоматизированная система поддержки принятия правовых решений при управлении экологией региона.</w:t>
      </w:r>
    </w:p>
    <w:p w:rsidR="00266B6E" w:rsidRPr="00266B6E" w:rsidRDefault="00266B6E" w:rsidP="00266B6E">
      <w:pPr>
        <w:spacing w:line="360" w:lineRule="auto"/>
        <w:rPr>
          <w:lang w:eastAsia="en-US"/>
        </w:rPr>
      </w:pPr>
      <w:r w:rsidRPr="00266B6E">
        <w:rPr>
          <w:lang w:eastAsia="en-US"/>
        </w:rPr>
        <w:t>2. Система управления качеством продукции промышленных предприятий.</w:t>
      </w:r>
    </w:p>
    <w:p w:rsidR="00266B6E" w:rsidRPr="00266B6E" w:rsidRDefault="00266B6E" w:rsidP="00266B6E">
      <w:pPr>
        <w:spacing w:line="360" w:lineRule="auto"/>
        <w:rPr>
          <w:lang w:eastAsia="en-US"/>
        </w:rPr>
      </w:pPr>
      <w:r w:rsidRPr="00266B6E">
        <w:rPr>
          <w:lang w:eastAsia="en-US"/>
        </w:rPr>
        <w:t>3. Система противофонтанной безопасности нефтяных и газовых промыслов.</w:t>
      </w:r>
    </w:p>
    <w:p w:rsidR="00266B6E" w:rsidRPr="00266B6E" w:rsidRDefault="00266B6E" w:rsidP="00266B6E">
      <w:pPr>
        <w:spacing w:line="360" w:lineRule="auto"/>
        <w:rPr>
          <w:lang w:eastAsia="en-US"/>
        </w:rPr>
      </w:pPr>
      <w:r w:rsidRPr="00266B6E">
        <w:rPr>
          <w:lang w:eastAsia="en-US"/>
        </w:rPr>
        <w:t>4. Система интеллектуальной поддержки принятия решений при управлении экологией региона.</w:t>
      </w:r>
    </w:p>
    <w:p w:rsidR="00266B6E" w:rsidRPr="00266B6E" w:rsidRDefault="00266B6E" w:rsidP="00266B6E">
      <w:pPr>
        <w:spacing w:line="360" w:lineRule="auto"/>
        <w:rPr>
          <w:lang w:eastAsia="en-US"/>
        </w:rPr>
      </w:pPr>
      <w:r w:rsidRPr="00266B6E">
        <w:rPr>
          <w:lang w:eastAsia="en-US"/>
        </w:rPr>
        <w:t>5. Система интеллектуального анализа экономико-социальных и экологических показателей Российской Федерации.</w:t>
      </w:r>
    </w:p>
    <w:p w:rsidR="00266B6E" w:rsidRPr="00266B6E" w:rsidRDefault="00266B6E" w:rsidP="00266B6E">
      <w:pPr>
        <w:spacing w:line="360" w:lineRule="auto"/>
        <w:rPr>
          <w:lang w:eastAsia="en-US"/>
        </w:rPr>
      </w:pPr>
      <w:r w:rsidRPr="00266B6E">
        <w:rPr>
          <w:lang w:eastAsia="en-US"/>
        </w:rPr>
        <w:t>6. Бизнес-планирование на предприятиях общественного питания.</w:t>
      </w:r>
    </w:p>
    <w:p w:rsidR="00266B6E" w:rsidRPr="00266B6E" w:rsidRDefault="00266B6E" w:rsidP="00266B6E">
      <w:pPr>
        <w:spacing w:line="360" w:lineRule="auto"/>
        <w:rPr>
          <w:lang w:eastAsia="en-US"/>
        </w:rPr>
      </w:pPr>
      <w:r w:rsidRPr="00266B6E">
        <w:rPr>
          <w:lang w:eastAsia="en-US"/>
        </w:rPr>
        <w:t>7. Идентификация процессов гидролиза и ферментации дрожжей.</w:t>
      </w:r>
    </w:p>
    <w:p w:rsidR="00266B6E" w:rsidRPr="00266B6E" w:rsidRDefault="00266B6E" w:rsidP="00266B6E">
      <w:pPr>
        <w:spacing w:line="360" w:lineRule="auto"/>
        <w:rPr>
          <w:lang w:eastAsia="en-US"/>
        </w:rPr>
      </w:pPr>
      <w:r w:rsidRPr="00266B6E">
        <w:rPr>
          <w:lang w:eastAsia="en-US"/>
        </w:rPr>
        <w:t>8. Системный анализ данных при принятии проектных решений.</w:t>
      </w:r>
    </w:p>
    <w:p w:rsidR="00266B6E" w:rsidRPr="00266B6E" w:rsidRDefault="00266B6E" w:rsidP="00266B6E">
      <w:pPr>
        <w:spacing w:line="360" w:lineRule="auto"/>
        <w:rPr>
          <w:lang w:eastAsia="en-US"/>
        </w:rPr>
      </w:pPr>
      <w:r w:rsidRPr="00266B6E">
        <w:rPr>
          <w:lang w:eastAsia="en-US"/>
        </w:rPr>
        <w:t>9. Управление проектом на основе сетевых методов.</w:t>
      </w:r>
    </w:p>
    <w:p w:rsidR="00266B6E" w:rsidRPr="00266B6E" w:rsidRDefault="00266B6E" w:rsidP="00266B6E">
      <w:pPr>
        <w:spacing w:line="360" w:lineRule="auto"/>
        <w:rPr>
          <w:lang w:eastAsia="en-US"/>
        </w:rPr>
      </w:pPr>
      <w:r w:rsidRPr="00266B6E">
        <w:rPr>
          <w:lang w:eastAsia="en-US"/>
        </w:rPr>
        <w:t>10. Разработка методов и средств управления мультипроектом.</w:t>
      </w:r>
    </w:p>
    <w:p w:rsidR="00266B6E" w:rsidRPr="00266B6E" w:rsidRDefault="00266B6E" w:rsidP="00266B6E">
      <w:pPr>
        <w:spacing w:line="360" w:lineRule="auto"/>
        <w:rPr>
          <w:lang w:eastAsia="en-US"/>
        </w:rPr>
      </w:pPr>
      <w:r w:rsidRPr="00266B6E">
        <w:rPr>
          <w:lang w:eastAsia="en-US"/>
        </w:rPr>
        <w:t>11. Информационно-аналитическое обеспечение энергоэффективности жилого фонда.</w:t>
      </w:r>
    </w:p>
    <w:p w:rsidR="00266B6E" w:rsidRPr="00266B6E" w:rsidRDefault="00266B6E" w:rsidP="00266B6E">
      <w:pPr>
        <w:spacing w:line="360" w:lineRule="auto"/>
        <w:rPr>
          <w:lang w:eastAsia="en-US"/>
        </w:rPr>
      </w:pPr>
      <w:r w:rsidRPr="00266B6E">
        <w:rPr>
          <w:lang w:eastAsia="en-US"/>
        </w:rPr>
        <w:t xml:space="preserve">12. Анализ и оптимизация </w:t>
      </w:r>
      <w:r w:rsidRPr="00266B6E">
        <w:rPr>
          <w:lang w:val="en-US" w:eastAsia="en-US"/>
        </w:rPr>
        <w:t>IT</w:t>
      </w:r>
      <w:r w:rsidRPr="00266B6E">
        <w:rPr>
          <w:lang w:eastAsia="en-US"/>
        </w:rPr>
        <w:t>-ориентированных бизнес-процессов организации.</w:t>
      </w:r>
    </w:p>
    <w:p w:rsidR="00266B6E" w:rsidRPr="00266B6E" w:rsidRDefault="00266B6E" w:rsidP="00266B6E">
      <w:pPr>
        <w:spacing w:line="360" w:lineRule="auto"/>
        <w:rPr>
          <w:lang w:eastAsia="en-US"/>
        </w:rPr>
      </w:pPr>
      <w:r w:rsidRPr="00266B6E">
        <w:rPr>
          <w:lang w:eastAsia="en-US"/>
        </w:rPr>
        <w:t>13. Разработка методики оптимального пакетирования телекоммуникационных услуг.</w:t>
      </w:r>
    </w:p>
    <w:p w:rsidR="00266B6E" w:rsidRPr="00266B6E" w:rsidRDefault="00266B6E" w:rsidP="00266B6E">
      <w:pPr>
        <w:spacing w:line="360" w:lineRule="auto"/>
        <w:rPr>
          <w:lang w:eastAsia="en-US"/>
        </w:rPr>
      </w:pPr>
      <w:r w:rsidRPr="00266B6E">
        <w:rPr>
          <w:lang w:eastAsia="en-US"/>
        </w:rPr>
        <w:t>14. Оценка опасности влияния блуждающих токов при проведении диагностики трубопроводов.</w:t>
      </w:r>
    </w:p>
    <w:p w:rsidR="00266B6E" w:rsidRPr="00266B6E" w:rsidRDefault="00266B6E" w:rsidP="00266B6E">
      <w:pPr>
        <w:spacing w:line="360" w:lineRule="auto"/>
        <w:rPr>
          <w:lang w:eastAsia="en-US"/>
        </w:rPr>
      </w:pPr>
      <w:r w:rsidRPr="00266B6E">
        <w:rPr>
          <w:lang w:eastAsia="en-US"/>
        </w:rPr>
        <w:t>15. Подсистема управления подготовкой нефти.</w:t>
      </w:r>
    </w:p>
    <w:p w:rsidR="00266B6E" w:rsidRPr="00C931F8" w:rsidRDefault="00266B6E" w:rsidP="00266B6E">
      <w:pPr>
        <w:spacing w:line="360" w:lineRule="auto"/>
        <w:rPr>
          <w:lang w:eastAsia="en-US"/>
        </w:rPr>
      </w:pPr>
      <w:r w:rsidRPr="00266B6E">
        <w:rPr>
          <w:lang w:eastAsia="en-US"/>
        </w:rPr>
        <w:t>16. Разработка систем управления базами знаний.</w:t>
      </w:r>
    </w:p>
    <w:p w:rsidR="00E3417D" w:rsidRPr="00971587" w:rsidRDefault="00573360" w:rsidP="00512224">
      <w:pPr>
        <w:pStyle w:val="3"/>
        <w:rPr>
          <w:rFonts w:eastAsia="Calibri"/>
          <w:b w:val="0"/>
          <w:lang w:eastAsia="en-US"/>
        </w:rPr>
      </w:pPr>
      <w:bookmarkStart w:id="8" w:name="_Toc9322246"/>
      <w:bookmarkStart w:id="9" w:name="_Toc13140893"/>
      <w:r w:rsidRPr="00971587">
        <w:rPr>
          <w:rFonts w:eastAsia="Calibri"/>
          <w:b w:val="0"/>
          <w:lang w:eastAsia="en-US"/>
        </w:rPr>
        <w:t>2</w:t>
      </w:r>
      <w:r w:rsidR="00512224" w:rsidRPr="00971587">
        <w:rPr>
          <w:rFonts w:eastAsia="Calibri"/>
          <w:b w:val="0"/>
          <w:lang w:eastAsia="en-US"/>
        </w:rPr>
        <w:t>.</w:t>
      </w:r>
      <w:r w:rsidR="00E3417D" w:rsidRPr="00971587">
        <w:rPr>
          <w:rFonts w:eastAsia="Calibri"/>
          <w:b w:val="0"/>
          <w:lang w:eastAsia="en-US"/>
        </w:rPr>
        <w:t>2.</w:t>
      </w:r>
      <w:r w:rsidR="00512224" w:rsidRPr="00971587">
        <w:rPr>
          <w:rFonts w:eastAsia="Calibri"/>
          <w:b w:val="0"/>
          <w:lang w:eastAsia="en-US"/>
        </w:rPr>
        <w:t>1</w:t>
      </w:r>
      <w:r w:rsidR="00E3417D" w:rsidRPr="00971587">
        <w:rPr>
          <w:rFonts w:eastAsia="Calibri"/>
          <w:b w:val="0"/>
          <w:lang w:eastAsia="en-US"/>
        </w:rPr>
        <w:t xml:space="preserve"> Методические указания к выполнению ВКР</w:t>
      </w:r>
      <w:bookmarkEnd w:id="8"/>
      <w:bookmarkEnd w:id="9"/>
    </w:p>
    <w:p w:rsidR="00E3417D" w:rsidRPr="00AB03E0" w:rsidRDefault="00CB5D40" w:rsidP="006C7454">
      <w:pPr>
        <w:spacing w:line="360" w:lineRule="auto"/>
        <w:rPr>
          <w:rFonts w:eastAsiaTheme="minorHAnsi"/>
          <w:lang w:eastAsia="en-US"/>
        </w:rPr>
      </w:pPr>
      <w:r>
        <w:rPr>
          <w:rFonts w:eastAsiaTheme="minorHAnsi"/>
          <w:lang w:eastAsia="en-US"/>
        </w:rPr>
        <w:t>ВКР</w:t>
      </w:r>
      <w:r w:rsidR="00E3417D" w:rsidRPr="00AB03E0">
        <w:rPr>
          <w:rFonts w:eastAsiaTheme="minorHAnsi"/>
          <w:lang w:eastAsia="en-US"/>
        </w:rPr>
        <w:t xml:space="preserve"> имеет следующ</w:t>
      </w:r>
      <w:r>
        <w:rPr>
          <w:rFonts w:eastAsiaTheme="minorHAnsi"/>
          <w:lang w:eastAsia="en-US"/>
        </w:rPr>
        <w:t>ее</w:t>
      </w:r>
      <w:r w:rsidR="00E3417D" w:rsidRPr="00AB03E0">
        <w:rPr>
          <w:rFonts w:eastAsiaTheme="minorHAnsi"/>
          <w:lang w:eastAsia="en-US"/>
        </w:rPr>
        <w:t xml:space="preserve"> </w:t>
      </w:r>
      <w:r>
        <w:rPr>
          <w:rFonts w:eastAsiaTheme="minorHAnsi"/>
          <w:lang w:eastAsia="en-US"/>
        </w:rPr>
        <w:t>наполнение</w:t>
      </w:r>
      <w:r w:rsidR="00E3417D" w:rsidRPr="00AB03E0">
        <w:rPr>
          <w:rFonts w:eastAsiaTheme="minorHAnsi"/>
          <w:lang w:eastAsia="en-US"/>
        </w:rPr>
        <w:t>:</w:t>
      </w:r>
    </w:p>
    <w:p w:rsidR="00E3417D" w:rsidRPr="00AB03E0" w:rsidRDefault="005A7E98" w:rsidP="006C7454">
      <w:pPr>
        <w:spacing w:line="360" w:lineRule="auto"/>
        <w:rPr>
          <w:rFonts w:eastAsiaTheme="minorHAnsi"/>
          <w:lang w:eastAsia="en-US"/>
        </w:rPr>
      </w:pPr>
      <w:r w:rsidRPr="009430C6">
        <w:rPr>
          <w:szCs w:val="28"/>
        </w:rPr>
        <w:t>– </w:t>
      </w:r>
      <w:r w:rsidR="00E3417D" w:rsidRPr="00AB03E0">
        <w:rPr>
          <w:rFonts w:eastAsiaTheme="minorHAnsi"/>
          <w:lang w:eastAsia="en-US"/>
        </w:rPr>
        <w:t xml:space="preserve"> актуальность исследования;</w:t>
      </w:r>
    </w:p>
    <w:p w:rsidR="00E3417D" w:rsidRPr="00AB03E0" w:rsidRDefault="005A7E98" w:rsidP="006C7454">
      <w:pPr>
        <w:spacing w:line="360" w:lineRule="auto"/>
        <w:rPr>
          <w:rFonts w:eastAsiaTheme="minorHAnsi"/>
          <w:lang w:eastAsia="en-US"/>
        </w:rPr>
      </w:pPr>
      <w:r w:rsidRPr="009430C6">
        <w:rPr>
          <w:szCs w:val="28"/>
        </w:rPr>
        <w:t>– </w:t>
      </w:r>
      <w:r w:rsidR="00E3417D" w:rsidRPr="00AB03E0">
        <w:rPr>
          <w:rFonts w:eastAsiaTheme="minorHAnsi"/>
          <w:lang w:eastAsia="en-US"/>
        </w:rPr>
        <w:t xml:space="preserve"> исходное состояние вопроса и его критика;</w:t>
      </w:r>
    </w:p>
    <w:p w:rsidR="00E3417D" w:rsidRPr="00AB03E0" w:rsidRDefault="005A7E98" w:rsidP="006C7454">
      <w:pPr>
        <w:spacing w:line="360" w:lineRule="auto"/>
        <w:rPr>
          <w:rFonts w:eastAsiaTheme="minorHAnsi"/>
          <w:lang w:eastAsia="en-US"/>
        </w:rPr>
      </w:pPr>
      <w:r w:rsidRPr="009430C6">
        <w:rPr>
          <w:szCs w:val="28"/>
        </w:rPr>
        <w:lastRenderedPageBreak/>
        <w:t>– </w:t>
      </w:r>
      <w:r w:rsidR="00E3417D" w:rsidRPr="00AB03E0">
        <w:rPr>
          <w:rFonts w:eastAsiaTheme="minorHAnsi"/>
          <w:lang w:eastAsia="en-US"/>
        </w:rPr>
        <w:t xml:space="preserve"> цели и задачи исследования;</w:t>
      </w:r>
    </w:p>
    <w:p w:rsidR="00E3417D" w:rsidRPr="00AB03E0" w:rsidRDefault="005A7E98" w:rsidP="006C7454">
      <w:pPr>
        <w:spacing w:line="360" w:lineRule="auto"/>
        <w:rPr>
          <w:rFonts w:eastAsiaTheme="minorHAnsi"/>
          <w:lang w:eastAsia="en-US"/>
        </w:rPr>
      </w:pPr>
      <w:r w:rsidRPr="009430C6">
        <w:rPr>
          <w:szCs w:val="28"/>
        </w:rPr>
        <w:t>– </w:t>
      </w:r>
      <w:r w:rsidR="00E3417D" w:rsidRPr="00AB03E0">
        <w:rPr>
          <w:rFonts w:eastAsiaTheme="minorHAnsi"/>
          <w:lang w:eastAsia="en-US"/>
        </w:rPr>
        <w:t xml:space="preserve"> теоретическое исследование и его результаты;</w:t>
      </w:r>
    </w:p>
    <w:p w:rsidR="00E3417D" w:rsidRPr="00AB03E0" w:rsidRDefault="005A7E98" w:rsidP="006C7454">
      <w:pPr>
        <w:spacing w:line="360" w:lineRule="auto"/>
        <w:rPr>
          <w:rFonts w:eastAsiaTheme="minorHAnsi"/>
          <w:lang w:eastAsia="en-US"/>
        </w:rPr>
      </w:pPr>
      <w:r w:rsidRPr="009430C6">
        <w:rPr>
          <w:szCs w:val="28"/>
        </w:rPr>
        <w:t>– </w:t>
      </w:r>
      <w:r w:rsidR="00E3417D" w:rsidRPr="00AB03E0">
        <w:rPr>
          <w:rFonts w:eastAsiaTheme="minorHAnsi"/>
          <w:lang w:eastAsia="en-US"/>
        </w:rPr>
        <w:t xml:space="preserve"> лабораторное исследование или компьютерное моделирование и его результаты;</w:t>
      </w:r>
    </w:p>
    <w:p w:rsidR="00E3417D" w:rsidRPr="00AB03E0" w:rsidRDefault="005A7E98" w:rsidP="006C7454">
      <w:pPr>
        <w:spacing w:line="360" w:lineRule="auto"/>
        <w:rPr>
          <w:rFonts w:eastAsiaTheme="minorHAnsi"/>
          <w:lang w:eastAsia="en-US"/>
        </w:rPr>
      </w:pPr>
      <w:r w:rsidRPr="009430C6">
        <w:rPr>
          <w:szCs w:val="28"/>
        </w:rPr>
        <w:t>– </w:t>
      </w:r>
      <w:r w:rsidR="00E3417D" w:rsidRPr="00AB03E0">
        <w:rPr>
          <w:rFonts w:eastAsiaTheme="minorHAnsi"/>
          <w:lang w:eastAsia="en-US"/>
        </w:rPr>
        <w:t xml:space="preserve"> практические аспекты работы;</w:t>
      </w:r>
    </w:p>
    <w:p w:rsidR="00E3417D" w:rsidRPr="00AB03E0" w:rsidRDefault="005A7E98" w:rsidP="006C7454">
      <w:pPr>
        <w:spacing w:line="360" w:lineRule="auto"/>
        <w:rPr>
          <w:rFonts w:eastAsiaTheme="minorHAnsi"/>
          <w:lang w:eastAsia="en-US"/>
        </w:rPr>
      </w:pPr>
      <w:r w:rsidRPr="009430C6">
        <w:rPr>
          <w:szCs w:val="28"/>
        </w:rPr>
        <w:t>– </w:t>
      </w:r>
      <w:r w:rsidR="00E3417D" w:rsidRPr="00AB03E0">
        <w:rPr>
          <w:rFonts w:eastAsiaTheme="minorHAnsi"/>
          <w:lang w:eastAsia="en-US"/>
        </w:rPr>
        <w:t xml:space="preserve"> положения, выносимые на защиту;</w:t>
      </w:r>
    </w:p>
    <w:p w:rsidR="00E3417D" w:rsidRDefault="005A7E98" w:rsidP="006C7454">
      <w:pPr>
        <w:spacing w:line="360" w:lineRule="auto"/>
        <w:rPr>
          <w:rFonts w:eastAsiaTheme="minorHAnsi"/>
          <w:lang w:eastAsia="en-US"/>
        </w:rPr>
      </w:pPr>
      <w:r w:rsidRPr="009430C6">
        <w:rPr>
          <w:szCs w:val="28"/>
        </w:rPr>
        <w:t>– </w:t>
      </w:r>
      <w:r w:rsidR="00E3417D" w:rsidRPr="00AB03E0">
        <w:rPr>
          <w:rFonts w:eastAsiaTheme="minorHAnsi"/>
          <w:lang w:eastAsia="en-US"/>
        </w:rPr>
        <w:t xml:space="preserve"> заключение.</w:t>
      </w:r>
    </w:p>
    <w:p w:rsidR="00C931F8" w:rsidRPr="00C931F8" w:rsidRDefault="00C931F8" w:rsidP="006C7454">
      <w:pPr>
        <w:spacing w:line="360" w:lineRule="auto"/>
        <w:rPr>
          <w:lang w:eastAsia="en-US"/>
        </w:rPr>
      </w:pPr>
      <w:r w:rsidRPr="00C931F8">
        <w:rPr>
          <w:lang w:eastAsia="en-US"/>
        </w:rPr>
        <w:t xml:space="preserve">В соответствии с выбранной темой каждому магистранту заведующим кафедрой назначается научный руководитель из числа преподавателей кафедры. Смена руководителя выпускной квалификационной работы допускается в исключительных случаях по решению кафедры. </w:t>
      </w:r>
    </w:p>
    <w:p w:rsidR="00C931F8" w:rsidRPr="00C931F8" w:rsidRDefault="00C931F8" w:rsidP="006C7454">
      <w:pPr>
        <w:spacing w:line="360" w:lineRule="auto"/>
        <w:rPr>
          <w:lang w:eastAsia="en-US"/>
        </w:rPr>
      </w:pPr>
      <w:r w:rsidRPr="00C931F8">
        <w:rPr>
          <w:lang w:eastAsia="en-US"/>
        </w:rPr>
        <w:t>Основными функциями научного руководителя выпускной квалификационной работы являются:</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разработка календарного плана подготовки и выполнения выпускной квалификационной работы магистранта; </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оказание помощи магистранту в организации исследования;</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консультирование по вопросам содержания выпускной квалификационной работы;</w:t>
      </w:r>
    </w:p>
    <w:p w:rsidR="00C931F8" w:rsidRPr="00C931F8" w:rsidRDefault="005A7E98" w:rsidP="006C7454">
      <w:pPr>
        <w:spacing w:line="360" w:lineRule="auto"/>
        <w:rPr>
          <w:lang w:eastAsia="en-US"/>
        </w:rPr>
      </w:pPr>
      <w:r w:rsidRPr="009430C6">
        <w:rPr>
          <w:szCs w:val="28"/>
        </w:rPr>
        <w:t>– </w:t>
      </w:r>
      <w:r w:rsidR="00C931F8" w:rsidRPr="00C931F8">
        <w:rPr>
          <w:lang w:eastAsia="en-US"/>
        </w:rPr>
        <w:t>контроль выполнения плана подготовки выпускной квалификационной работы;</w:t>
      </w:r>
    </w:p>
    <w:p w:rsidR="00C931F8" w:rsidRPr="00C931F8" w:rsidRDefault="005A7E98" w:rsidP="006C7454">
      <w:pPr>
        <w:spacing w:line="360" w:lineRule="auto"/>
        <w:rPr>
          <w:lang w:eastAsia="en-US"/>
        </w:rPr>
      </w:pPr>
      <w:r w:rsidRPr="009430C6">
        <w:rPr>
          <w:szCs w:val="28"/>
        </w:rPr>
        <w:t>– </w:t>
      </w:r>
      <w:r w:rsidR="00C931F8" w:rsidRPr="00C931F8">
        <w:rPr>
          <w:lang w:eastAsia="en-US"/>
        </w:rPr>
        <w:t>подготовка письменного отзыва на выпускную квалификационную работу.</w:t>
      </w:r>
    </w:p>
    <w:p w:rsidR="00C931F8" w:rsidRPr="00C931F8" w:rsidRDefault="00C931F8" w:rsidP="006C7454">
      <w:pPr>
        <w:spacing w:line="360" w:lineRule="auto"/>
        <w:rPr>
          <w:lang w:eastAsia="en-US"/>
        </w:rPr>
      </w:pPr>
      <w:r w:rsidRPr="00C931F8">
        <w:rPr>
          <w:lang w:eastAsia="en-US"/>
        </w:rPr>
        <w:t>Основные обязанности магистранта:</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изучение патентной и научно-технической литературы по теме исследования и составление библиографического списка использованных источников;</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определение цели, задач и методов исследования;</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обоснование рабочей гипотезы;</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проведение научно-исследовательской работы в соответствии с установленным графиком; </w:t>
      </w:r>
    </w:p>
    <w:p w:rsidR="00C931F8" w:rsidRPr="00C931F8" w:rsidRDefault="005A7E98" w:rsidP="006C7454">
      <w:pPr>
        <w:spacing w:line="360" w:lineRule="auto"/>
        <w:rPr>
          <w:lang w:eastAsia="en-US"/>
        </w:rPr>
      </w:pPr>
      <w:r w:rsidRPr="009430C6">
        <w:rPr>
          <w:szCs w:val="28"/>
        </w:rPr>
        <w:lastRenderedPageBreak/>
        <w:t>– </w:t>
      </w:r>
      <w:r w:rsidR="00C931F8" w:rsidRPr="00C931F8">
        <w:rPr>
          <w:lang w:eastAsia="en-US"/>
        </w:rPr>
        <w:t xml:space="preserve"> публикация полученных результатов в научной печати;</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систематический отчет перед руководителем о проделанной работе;</w:t>
      </w:r>
    </w:p>
    <w:p w:rsidR="00C931F8" w:rsidRPr="00C931F8" w:rsidRDefault="005A7E98" w:rsidP="006C7454">
      <w:pPr>
        <w:spacing w:line="360" w:lineRule="auto"/>
        <w:rPr>
          <w:lang w:eastAsia="en-US"/>
        </w:rPr>
      </w:pPr>
      <w:r w:rsidRPr="009430C6">
        <w:rPr>
          <w:szCs w:val="28"/>
        </w:rPr>
        <w:t>– </w:t>
      </w:r>
      <w:r w:rsidR="00C931F8" w:rsidRPr="00C931F8">
        <w:rPr>
          <w:lang w:eastAsia="en-US"/>
        </w:rPr>
        <w:t xml:space="preserve"> оформление результатов исследования в письменной форме.</w:t>
      </w:r>
    </w:p>
    <w:p w:rsidR="00C931F8" w:rsidRPr="00C931F8" w:rsidRDefault="00C931F8" w:rsidP="006C7454">
      <w:pPr>
        <w:spacing w:line="360" w:lineRule="auto"/>
        <w:rPr>
          <w:lang w:eastAsia="en-US"/>
        </w:rPr>
      </w:pPr>
      <w:r w:rsidRPr="00C931F8">
        <w:rPr>
          <w:lang w:eastAsia="en-US"/>
        </w:rPr>
        <w:t>Магистрант несет ответственность за достоверность собранной информации и результаты, полученные в ходе исследования. Магистрант имеет право выступать с материалами, полученными в ходе исследований, на научных студенческих конференциях.</w:t>
      </w:r>
    </w:p>
    <w:p w:rsidR="00F00D19" w:rsidRDefault="00F00D19" w:rsidP="006C7454">
      <w:pPr>
        <w:spacing w:line="360" w:lineRule="auto"/>
        <w:rPr>
          <w:lang w:eastAsia="en-US"/>
        </w:rPr>
      </w:pPr>
      <w:r>
        <w:rPr>
          <w:lang w:eastAsia="en-US"/>
        </w:rPr>
        <w:t>К научной новизне относятся выявленные законы, закономерности, зависимости в технике, обществе, экономике, медицине и так далее, модели, критерии, диапазоны эффективности, методы, алгоритмы, методики.</w:t>
      </w:r>
    </w:p>
    <w:p w:rsidR="00F00D19" w:rsidRDefault="00F00D19" w:rsidP="006C7454">
      <w:pPr>
        <w:spacing w:line="360" w:lineRule="auto"/>
        <w:rPr>
          <w:lang w:eastAsia="en-US"/>
        </w:rPr>
      </w:pPr>
      <w:r>
        <w:rPr>
          <w:lang w:eastAsia="en-US"/>
        </w:rPr>
        <w:t>В области системного анализа и управления научная новизна может быть связана, с порождением, системы, выявлением внутренних и внешних взаимосвязей, моделированием, постановкой и решением задач управления, оптимизацией, разработкой алгоритмов и методик в прикладных задачах.</w:t>
      </w:r>
    </w:p>
    <w:p w:rsidR="00C931F8" w:rsidRPr="00C931F8" w:rsidRDefault="00C931F8" w:rsidP="006C7454">
      <w:pPr>
        <w:spacing w:line="360" w:lineRule="auto"/>
        <w:rPr>
          <w:lang w:eastAsia="en-US"/>
        </w:rPr>
      </w:pPr>
      <w:r w:rsidRPr="00C931F8">
        <w:rPr>
          <w:lang w:eastAsia="en-US"/>
        </w:rPr>
        <w:t xml:space="preserve">К защите </w:t>
      </w:r>
      <w:r w:rsidR="00657DAF">
        <w:rPr>
          <w:lang w:eastAsia="en-US"/>
        </w:rPr>
        <w:t>ВКР</w:t>
      </w:r>
      <w:r w:rsidRPr="00C931F8">
        <w:rPr>
          <w:lang w:eastAsia="en-US"/>
        </w:rPr>
        <w:t xml:space="preserve"> допускаются лица, успешно завершившие в полном объёме освоение основной образовательной программы и  сдавшие  междисциплинарный экзамен. </w:t>
      </w:r>
    </w:p>
    <w:p w:rsidR="00C931F8" w:rsidRPr="00C931F8" w:rsidRDefault="00CB5D40" w:rsidP="006C7454">
      <w:pPr>
        <w:spacing w:line="360" w:lineRule="auto"/>
        <w:rPr>
          <w:lang w:eastAsia="en-US"/>
        </w:rPr>
      </w:pPr>
      <w:r>
        <w:rPr>
          <w:lang w:eastAsia="en-US"/>
        </w:rPr>
        <w:t>ВКР</w:t>
      </w:r>
      <w:r w:rsidR="00C931F8" w:rsidRPr="00C931F8">
        <w:rPr>
          <w:lang w:eastAsia="en-US"/>
        </w:rPr>
        <w:t xml:space="preserve"> представляется в виде, который позволяет судить, насколько полно отражены и обоснованы содержащиеся в ней положения, выводы и рекомендации, их новизна и значимость. </w:t>
      </w:r>
    </w:p>
    <w:p w:rsidR="00C931F8" w:rsidRPr="00C931F8" w:rsidRDefault="00C931F8" w:rsidP="006C7454">
      <w:pPr>
        <w:spacing w:line="360" w:lineRule="auto"/>
        <w:rPr>
          <w:lang w:eastAsia="en-US"/>
        </w:rPr>
      </w:pPr>
      <w:r w:rsidRPr="00C931F8">
        <w:rPr>
          <w:lang w:eastAsia="en-US"/>
        </w:rPr>
        <w:t xml:space="preserve">Рекомендации по выбору темы </w:t>
      </w:r>
      <w:r w:rsidR="00CB5D40">
        <w:rPr>
          <w:lang w:eastAsia="en-US"/>
        </w:rPr>
        <w:t>ВКР</w:t>
      </w:r>
      <w:r w:rsidRPr="00C931F8">
        <w:rPr>
          <w:lang w:eastAsia="en-US"/>
        </w:rPr>
        <w:t xml:space="preserve">, библиографическому поиску литературных источников, чтению научной литературы, написанию, оформлению и защите имеются в методических указаниях по  выполнению, оформлению и защите </w:t>
      </w:r>
      <w:r w:rsidR="00CB5D40">
        <w:rPr>
          <w:lang w:eastAsia="en-US"/>
        </w:rPr>
        <w:t>ВКР</w:t>
      </w:r>
      <w:r w:rsidRPr="00C931F8">
        <w:rPr>
          <w:lang w:eastAsia="en-US"/>
        </w:rPr>
        <w:t xml:space="preserve"> (имеются на кафедре).</w:t>
      </w:r>
    </w:p>
    <w:p w:rsidR="00C931F8" w:rsidRPr="00C931F8" w:rsidRDefault="00C931F8" w:rsidP="006C7454">
      <w:pPr>
        <w:spacing w:line="360" w:lineRule="auto"/>
        <w:rPr>
          <w:lang w:eastAsia="en-US"/>
        </w:rPr>
      </w:pPr>
      <w:r w:rsidRPr="00C931F8">
        <w:rPr>
          <w:lang w:eastAsia="en-US"/>
        </w:rPr>
        <w:t xml:space="preserve">Основные результаты, полученные в итоге выполнения </w:t>
      </w:r>
      <w:r w:rsidR="00CB5D40">
        <w:rPr>
          <w:lang w:eastAsia="en-US"/>
        </w:rPr>
        <w:t>ВКР</w:t>
      </w:r>
      <w:r w:rsidRPr="00C931F8">
        <w:rPr>
          <w:lang w:eastAsia="en-US"/>
        </w:rPr>
        <w:t xml:space="preserve">, должны быть опубликованы в научных изданиях (не менее </w:t>
      </w:r>
      <w:r w:rsidR="00CB5D40">
        <w:rPr>
          <w:lang w:eastAsia="en-US"/>
        </w:rPr>
        <w:t>2</w:t>
      </w:r>
      <w:r w:rsidRPr="00C931F8">
        <w:rPr>
          <w:lang w:eastAsia="en-US"/>
        </w:rPr>
        <w:t xml:space="preserve">-х). </w:t>
      </w:r>
    </w:p>
    <w:p w:rsidR="00512224" w:rsidRPr="00971587" w:rsidRDefault="00573360" w:rsidP="00512224">
      <w:pPr>
        <w:pStyle w:val="3"/>
        <w:rPr>
          <w:rFonts w:eastAsia="Calibri"/>
          <w:b w:val="0"/>
          <w:lang w:eastAsia="en-US"/>
        </w:rPr>
      </w:pPr>
      <w:bookmarkStart w:id="10" w:name="_Toc9322245"/>
      <w:bookmarkStart w:id="11" w:name="_Toc13140894"/>
      <w:r w:rsidRPr="00971587">
        <w:rPr>
          <w:rFonts w:eastAsia="Calibri"/>
          <w:b w:val="0"/>
          <w:lang w:eastAsia="en-US"/>
        </w:rPr>
        <w:t>2</w:t>
      </w:r>
      <w:r w:rsidR="00512224" w:rsidRPr="00971587">
        <w:rPr>
          <w:rFonts w:eastAsia="Calibri"/>
          <w:b w:val="0"/>
          <w:lang w:eastAsia="en-US"/>
        </w:rPr>
        <w:t>.2.2 Методические указания к выполнению презентации ВКР</w:t>
      </w:r>
      <w:bookmarkEnd w:id="10"/>
      <w:bookmarkEnd w:id="11"/>
    </w:p>
    <w:p w:rsidR="00512224" w:rsidRDefault="00512224" w:rsidP="006C7454">
      <w:pPr>
        <w:spacing w:line="360" w:lineRule="auto"/>
        <w:rPr>
          <w:rFonts w:eastAsiaTheme="minorHAnsi"/>
          <w:bCs/>
          <w:color w:val="000000"/>
          <w:szCs w:val="28"/>
          <w:lang w:eastAsia="en-US"/>
        </w:rPr>
      </w:pPr>
      <w:r w:rsidRPr="00940BE2">
        <w:rPr>
          <w:rFonts w:eastAsiaTheme="minorHAnsi"/>
          <w:bCs/>
          <w:color w:val="000000"/>
          <w:szCs w:val="28"/>
          <w:lang w:eastAsia="en-US"/>
        </w:rPr>
        <w:t xml:space="preserve">Компьютерную презентацию, сопровождающую выступление докладчика, удобнее всего подготовить в программе MS PowerPoint. Презентация как </w:t>
      </w:r>
      <w:r w:rsidRPr="00940BE2">
        <w:rPr>
          <w:rFonts w:eastAsiaTheme="minorHAnsi"/>
          <w:bCs/>
          <w:color w:val="000000"/>
          <w:szCs w:val="28"/>
          <w:lang w:eastAsia="en-US"/>
        </w:rPr>
        <w:lastRenderedPageBreak/>
        <w:t xml:space="preserve">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На первом слайде обязательно представляется тема </w:t>
      </w:r>
      <w:r w:rsidR="00971587">
        <w:rPr>
          <w:rFonts w:eastAsiaTheme="minorHAnsi"/>
          <w:bCs/>
          <w:color w:val="000000"/>
          <w:szCs w:val="28"/>
          <w:lang w:eastAsia="en-US"/>
        </w:rPr>
        <w:t>ВКР</w:t>
      </w:r>
      <w:r w:rsidRPr="00940BE2">
        <w:rPr>
          <w:rFonts w:eastAsiaTheme="minorHAnsi"/>
          <w:bCs/>
          <w:color w:val="000000"/>
          <w:szCs w:val="28"/>
          <w:lang w:eastAsia="en-US"/>
        </w:rPr>
        <w:t xml:space="preserve"> и сведения об автор</w:t>
      </w:r>
      <w:r>
        <w:rPr>
          <w:rFonts w:eastAsiaTheme="minorHAnsi"/>
          <w:bCs/>
          <w:color w:val="000000"/>
          <w:szCs w:val="28"/>
          <w:lang w:eastAsia="en-US"/>
        </w:rPr>
        <w:t>е и руководителе</w:t>
      </w:r>
      <w:r w:rsidRPr="00940BE2">
        <w:rPr>
          <w:rFonts w:eastAsiaTheme="minorHAnsi"/>
          <w:bCs/>
          <w:color w:val="000000"/>
          <w:szCs w:val="28"/>
          <w:lang w:eastAsia="en-US"/>
        </w:rPr>
        <w:t xml:space="preserve">. </w:t>
      </w:r>
    </w:p>
    <w:p w:rsidR="00512224" w:rsidRDefault="00512224" w:rsidP="006C7454">
      <w:pPr>
        <w:spacing w:line="360" w:lineRule="auto"/>
        <w:rPr>
          <w:rFonts w:eastAsiaTheme="minorHAnsi"/>
          <w:bCs/>
          <w:color w:val="000000"/>
          <w:szCs w:val="28"/>
          <w:lang w:eastAsia="en-US"/>
        </w:rPr>
      </w:pPr>
      <w:r>
        <w:rPr>
          <w:rFonts w:eastAsiaTheme="minorHAnsi"/>
          <w:bCs/>
          <w:color w:val="000000"/>
          <w:szCs w:val="28"/>
          <w:lang w:eastAsia="en-US"/>
        </w:rPr>
        <w:t>На втором слайде указываются объект и предмет исследования, а также цель и решаемые задачи.</w:t>
      </w:r>
    </w:p>
    <w:p w:rsidR="00512224" w:rsidRDefault="00512224" w:rsidP="006C7454">
      <w:pPr>
        <w:spacing w:line="360" w:lineRule="auto"/>
        <w:rPr>
          <w:rFonts w:eastAsiaTheme="minorHAnsi"/>
          <w:bCs/>
          <w:color w:val="000000"/>
          <w:szCs w:val="28"/>
          <w:lang w:eastAsia="en-US"/>
        </w:rPr>
      </w:pPr>
      <w:r>
        <w:rPr>
          <w:rFonts w:eastAsiaTheme="minorHAnsi"/>
          <w:bCs/>
          <w:color w:val="000000"/>
          <w:szCs w:val="28"/>
          <w:lang w:eastAsia="en-US"/>
        </w:rPr>
        <w:t>На с</w:t>
      </w:r>
      <w:r w:rsidRPr="00940BE2">
        <w:rPr>
          <w:rFonts w:eastAsiaTheme="minorHAnsi"/>
          <w:bCs/>
          <w:color w:val="000000"/>
          <w:szCs w:val="28"/>
          <w:lang w:eastAsia="en-US"/>
        </w:rPr>
        <w:t>ледующие слайды помеща</w:t>
      </w:r>
      <w:r w:rsidR="00971587">
        <w:rPr>
          <w:rFonts w:eastAsiaTheme="minorHAnsi"/>
          <w:bCs/>
          <w:color w:val="000000"/>
          <w:szCs w:val="28"/>
          <w:lang w:eastAsia="en-US"/>
        </w:rPr>
        <w:t>ю</w:t>
      </w:r>
      <w:r w:rsidRPr="00940BE2">
        <w:rPr>
          <w:rFonts w:eastAsiaTheme="minorHAnsi"/>
          <w:bCs/>
          <w:color w:val="000000"/>
          <w:szCs w:val="28"/>
          <w:lang w:eastAsia="en-US"/>
        </w:rPr>
        <w:t xml:space="preserve">тся </w:t>
      </w:r>
      <w:r>
        <w:rPr>
          <w:rFonts w:eastAsiaTheme="minorHAnsi"/>
          <w:bCs/>
          <w:color w:val="000000"/>
          <w:szCs w:val="28"/>
          <w:lang w:eastAsia="en-US"/>
        </w:rPr>
        <w:t xml:space="preserve">постановка и решение задач исследования и </w:t>
      </w:r>
      <w:r w:rsidRPr="00940BE2">
        <w:rPr>
          <w:rFonts w:eastAsiaTheme="minorHAnsi"/>
          <w:bCs/>
          <w:color w:val="000000"/>
          <w:szCs w:val="28"/>
          <w:lang w:eastAsia="en-US"/>
        </w:rPr>
        <w:t>фактический материал (</w:t>
      </w:r>
      <w:r>
        <w:rPr>
          <w:rFonts w:eastAsiaTheme="minorHAnsi"/>
          <w:bCs/>
          <w:color w:val="000000"/>
          <w:szCs w:val="28"/>
          <w:lang w:eastAsia="en-US"/>
        </w:rPr>
        <w:t xml:space="preserve">математические результаты, </w:t>
      </w:r>
      <w:r w:rsidRPr="00940BE2">
        <w:rPr>
          <w:rFonts w:eastAsiaTheme="minorHAnsi"/>
          <w:bCs/>
          <w:color w:val="000000"/>
          <w:szCs w:val="28"/>
          <w:lang w:eastAsia="en-US"/>
        </w:rPr>
        <w:t>таблицы, графики, фотографии и пр</w:t>
      </w:r>
      <w:r w:rsidR="00971587">
        <w:rPr>
          <w:rFonts w:eastAsiaTheme="minorHAnsi"/>
          <w:bCs/>
          <w:color w:val="000000"/>
          <w:szCs w:val="28"/>
          <w:lang w:eastAsia="en-US"/>
        </w:rPr>
        <w:t>очее</w:t>
      </w:r>
      <w:r w:rsidRPr="00940BE2">
        <w:rPr>
          <w:rFonts w:eastAsiaTheme="minorHAnsi"/>
          <w:bCs/>
          <w:color w:val="000000"/>
          <w:szCs w:val="28"/>
          <w:lang w:eastAsia="en-US"/>
        </w:rPr>
        <w:t xml:space="preserve">), который является уместным и достаточным средством наглядности, помогает в раскрытии стержневой идеи выступления. </w:t>
      </w:r>
      <w:r>
        <w:rPr>
          <w:rFonts w:eastAsiaTheme="minorHAnsi"/>
          <w:bCs/>
          <w:color w:val="000000"/>
          <w:szCs w:val="28"/>
          <w:lang w:eastAsia="en-US"/>
        </w:rPr>
        <w:t>К</w:t>
      </w:r>
      <w:r w:rsidRPr="00940BE2">
        <w:rPr>
          <w:rFonts w:eastAsiaTheme="minorHAnsi"/>
          <w:bCs/>
          <w:color w:val="000000"/>
          <w:szCs w:val="28"/>
          <w:lang w:eastAsia="en-US"/>
        </w:rPr>
        <w:t xml:space="preserve"> слайдам предъявляются следующие требования: </w:t>
      </w:r>
    </w:p>
    <w:p w:rsidR="00512224" w:rsidRDefault="005A7E98" w:rsidP="006C7454">
      <w:pPr>
        <w:spacing w:line="360" w:lineRule="auto"/>
        <w:rPr>
          <w:rFonts w:eastAsiaTheme="minorHAnsi"/>
          <w:bCs/>
          <w:color w:val="000000"/>
          <w:szCs w:val="28"/>
          <w:lang w:eastAsia="en-US"/>
        </w:rPr>
      </w:pPr>
      <w:r w:rsidRPr="009430C6">
        <w:rPr>
          <w:szCs w:val="28"/>
        </w:rPr>
        <w:t>– </w:t>
      </w:r>
      <w:r w:rsidR="00512224">
        <w:rPr>
          <w:rFonts w:eastAsiaTheme="minorHAnsi"/>
          <w:bCs/>
          <w:color w:val="000000"/>
          <w:szCs w:val="28"/>
          <w:lang w:eastAsia="en-US"/>
        </w:rPr>
        <w:t xml:space="preserve"> </w:t>
      </w:r>
      <w:r w:rsidR="00512224" w:rsidRPr="00940BE2">
        <w:rPr>
          <w:rFonts w:eastAsiaTheme="minorHAnsi"/>
          <w:bCs/>
          <w:color w:val="000000"/>
          <w:szCs w:val="28"/>
          <w:lang w:eastAsia="en-US"/>
        </w:rPr>
        <w:t xml:space="preserve">выбранные средства визуализации информации (таблицы, схемы, графики и т. д.) соответствуют содержанию; </w:t>
      </w:r>
    </w:p>
    <w:p w:rsidR="00512224" w:rsidRDefault="005A7E98" w:rsidP="006C7454">
      <w:pPr>
        <w:spacing w:line="360" w:lineRule="auto"/>
        <w:rPr>
          <w:rFonts w:eastAsiaTheme="minorHAnsi"/>
          <w:bCs/>
          <w:color w:val="000000"/>
          <w:szCs w:val="28"/>
          <w:lang w:eastAsia="en-US"/>
        </w:rPr>
      </w:pPr>
      <w:r w:rsidRPr="009430C6">
        <w:rPr>
          <w:szCs w:val="28"/>
        </w:rPr>
        <w:t>– </w:t>
      </w:r>
      <w:r w:rsidR="00512224">
        <w:rPr>
          <w:rFonts w:eastAsiaTheme="minorHAnsi"/>
          <w:bCs/>
          <w:color w:val="000000"/>
          <w:szCs w:val="28"/>
          <w:lang w:eastAsia="en-US"/>
        </w:rPr>
        <w:t xml:space="preserve"> </w:t>
      </w:r>
      <w:r w:rsidR="00512224" w:rsidRPr="00940BE2">
        <w:rPr>
          <w:rFonts w:eastAsiaTheme="minorHAnsi"/>
          <w:bCs/>
          <w:color w:val="000000"/>
          <w:szCs w:val="28"/>
          <w:lang w:eastAsia="en-US"/>
        </w:rPr>
        <w:t>использованы</w:t>
      </w:r>
      <w:r w:rsidR="00971587">
        <w:rPr>
          <w:rFonts w:eastAsiaTheme="minorHAnsi"/>
          <w:bCs/>
          <w:color w:val="000000"/>
          <w:szCs w:val="28"/>
          <w:lang w:eastAsia="en-US"/>
        </w:rPr>
        <w:t xml:space="preserve"> </w:t>
      </w:r>
      <w:r w:rsidR="00512224" w:rsidRPr="00940BE2">
        <w:rPr>
          <w:rFonts w:eastAsiaTheme="minorHAnsi"/>
          <w:bCs/>
          <w:color w:val="000000"/>
          <w:szCs w:val="28"/>
          <w:lang w:eastAsia="en-US"/>
        </w:rPr>
        <w:t xml:space="preserve"> иллюстрации хорошего качества (высокого разрешения), с четким изображением (как правило, никто из присутствующих не заинтересован вчитываться в текст на слайдах и всматриваться в мелкие иллюстрации); </w:t>
      </w:r>
      <w:r w:rsidR="00971587">
        <w:rPr>
          <w:rFonts w:eastAsiaTheme="minorHAnsi"/>
          <w:bCs/>
          <w:color w:val="000000"/>
          <w:szCs w:val="28"/>
          <w:lang w:eastAsia="en-US"/>
        </w:rPr>
        <w:t>м</w:t>
      </w:r>
      <w:r w:rsidR="00512224" w:rsidRPr="00940BE2">
        <w:rPr>
          <w:rFonts w:eastAsiaTheme="minorHAnsi"/>
          <w:bCs/>
          <w:color w:val="000000"/>
          <w:szCs w:val="28"/>
          <w:lang w:eastAsia="en-US"/>
        </w:rPr>
        <w:t>аксимальное количество графической информации на одном слайде – 2 рисунка (фотографии, схемы и т.д.) с текстовыми комментариями (не более 2 строк к каждому). Наиболее важная информация должна располагаться в центре экрана. Основная ошибка при выборе данной стратегии – «соревнование» со своим иллюстративным материало</w:t>
      </w:r>
      <w:r w:rsidR="00512224">
        <w:rPr>
          <w:rFonts w:eastAsiaTheme="minorHAnsi"/>
          <w:bCs/>
          <w:color w:val="000000"/>
          <w:szCs w:val="28"/>
          <w:lang w:eastAsia="en-US"/>
        </w:rPr>
        <w:t>м</w:t>
      </w:r>
      <w:r w:rsidR="00512224" w:rsidRPr="00940BE2">
        <w:rPr>
          <w:rFonts w:eastAsiaTheme="minorHAnsi"/>
          <w:bCs/>
          <w:color w:val="000000"/>
          <w:szCs w:val="28"/>
          <w:lang w:eastAsia="en-US"/>
        </w:rPr>
        <w:t xml:space="preserve"> (</w:t>
      </w:r>
      <w:r w:rsidR="00971587">
        <w:rPr>
          <w:rFonts w:eastAsiaTheme="minorHAnsi"/>
          <w:bCs/>
          <w:color w:val="000000"/>
          <w:szCs w:val="28"/>
          <w:lang w:eastAsia="en-US"/>
        </w:rPr>
        <w:t xml:space="preserve">в </w:t>
      </w:r>
      <w:r w:rsidR="00512224" w:rsidRPr="00940BE2">
        <w:rPr>
          <w:rFonts w:eastAsiaTheme="minorHAnsi"/>
          <w:bCs/>
          <w:color w:val="000000"/>
          <w:szCs w:val="28"/>
          <w:lang w:eastAsia="en-US"/>
        </w:rPr>
        <w:t xml:space="preserve">аудитории не предоставляется достаточно времени, чтобы воспринять материал на слайдах). Обычный слайд, без эффектов анимации должен демонстрироваться на экране не менее 10 </w:t>
      </w:r>
      <w:r w:rsidR="005C20BF">
        <w:rPr>
          <w:rFonts w:eastAsiaTheme="minorHAnsi"/>
          <w:bCs/>
          <w:color w:val="000000"/>
          <w:szCs w:val="28"/>
          <w:lang w:eastAsia="en-US"/>
        </w:rPr>
        <w:t>÷</w:t>
      </w:r>
      <w:r w:rsidR="00512224" w:rsidRPr="00940BE2">
        <w:rPr>
          <w:rFonts w:eastAsiaTheme="minorHAnsi"/>
          <w:bCs/>
          <w:color w:val="000000"/>
          <w:szCs w:val="28"/>
          <w:lang w:eastAsia="en-US"/>
        </w:rPr>
        <w:t xml:space="preserve"> 15 секунд. За меньшее время присутствующие не успе</w:t>
      </w:r>
      <w:r w:rsidR="00512224">
        <w:rPr>
          <w:rFonts w:eastAsiaTheme="minorHAnsi"/>
          <w:bCs/>
          <w:color w:val="000000"/>
          <w:szCs w:val="28"/>
          <w:lang w:eastAsia="en-US"/>
        </w:rPr>
        <w:t>ю</w:t>
      </w:r>
      <w:r w:rsidR="00512224" w:rsidRPr="00940BE2">
        <w:rPr>
          <w:rFonts w:eastAsiaTheme="minorHAnsi"/>
          <w:bCs/>
          <w:color w:val="000000"/>
          <w:szCs w:val="28"/>
          <w:lang w:eastAsia="en-US"/>
        </w:rPr>
        <w:t xml:space="preserve">т осознать содержание слайда. Если какая-то картинка появилась на 5 секунд, а потом тут же сменилась другой, то аудитория будет считать, что докладчик </w:t>
      </w:r>
      <w:r w:rsidR="005C20BF">
        <w:rPr>
          <w:rFonts w:eastAsiaTheme="minorHAnsi"/>
          <w:bCs/>
          <w:color w:val="000000"/>
          <w:szCs w:val="28"/>
          <w:lang w:eastAsia="en-US"/>
        </w:rPr>
        <w:t>торопится</w:t>
      </w:r>
      <w:r w:rsidR="00512224" w:rsidRPr="00940BE2">
        <w:rPr>
          <w:rFonts w:eastAsiaTheme="minorHAnsi"/>
          <w:bCs/>
          <w:color w:val="000000"/>
          <w:szCs w:val="28"/>
          <w:lang w:eastAsia="en-US"/>
        </w:rPr>
        <w:t>. Обратного (по</w:t>
      </w:r>
      <w:r w:rsidR="00512224" w:rsidRPr="00940BE2">
        <w:rPr>
          <w:rFonts w:eastAsiaTheme="minorHAnsi"/>
          <w:bCs/>
          <w:color w:val="000000"/>
          <w:szCs w:val="28"/>
          <w:lang w:eastAsia="en-US"/>
        </w:rPr>
        <w:lastRenderedPageBreak/>
        <w:t>зитивного) эффекта можно достигнуть, если докладчик пролистывает множество слайдов со сложными таблицами и диаграммами, говоря при этом</w:t>
      </w:r>
      <w:r w:rsidR="000F58D7">
        <w:rPr>
          <w:rFonts w:eastAsiaTheme="minorHAnsi"/>
          <w:bCs/>
          <w:color w:val="000000"/>
          <w:szCs w:val="28"/>
          <w:lang w:eastAsia="en-US"/>
        </w:rPr>
        <w:t>:</w:t>
      </w:r>
      <w:r w:rsidR="00512224" w:rsidRPr="00940BE2">
        <w:rPr>
          <w:rFonts w:eastAsiaTheme="minorHAnsi"/>
          <w:bCs/>
          <w:color w:val="000000"/>
          <w:szCs w:val="28"/>
          <w:lang w:eastAsia="en-US"/>
        </w:rPr>
        <w:t xml:space="preserve"> «Вот тут приведен разного рода вспомогательный материал, но я его хочу пропустить, чтобы не перегружать выступление подробностями». Правда, такой прием делать в начале и в конце презентации – рискованно, оптимальный вариант – в середине выступления. 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 А, синим – показатели Б»), с тем, чтобы дать время аудитории на ее рассмотрение, а только затем приступать к ее обсуждению. 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 </w:t>
      </w:r>
    </w:p>
    <w:p w:rsidR="00512224" w:rsidRDefault="00512224" w:rsidP="006C7454">
      <w:pPr>
        <w:spacing w:line="360" w:lineRule="auto"/>
        <w:rPr>
          <w:rFonts w:eastAsiaTheme="minorHAnsi"/>
          <w:bCs/>
          <w:color w:val="000000"/>
          <w:szCs w:val="28"/>
          <w:lang w:eastAsia="en-US"/>
        </w:rPr>
      </w:pPr>
      <w:r w:rsidRPr="00940BE2">
        <w:rPr>
          <w:rFonts w:eastAsiaTheme="minorHAnsi"/>
          <w:bCs/>
          <w:color w:val="000000"/>
          <w:szCs w:val="28"/>
          <w:lang w:eastAsia="en-US"/>
        </w:rPr>
        <w:t xml:space="preserve">Особо тщательно необходимо отнестись к оформлению презентации. Для всех слайдов презентации по возможности необходимо использовать один и тот же шаблон оформления, кегль – для заголовков </w:t>
      </w:r>
      <w:r w:rsidR="005C20BF" w:rsidRPr="00940BE2">
        <w:rPr>
          <w:rFonts w:eastAsiaTheme="minorHAnsi"/>
          <w:bCs/>
          <w:color w:val="000000"/>
          <w:szCs w:val="28"/>
          <w:lang w:eastAsia="en-US"/>
        </w:rPr>
        <w:t>–</w:t>
      </w:r>
      <w:r w:rsidRPr="00940BE2">
        <w:rPr>
          <w:rFonts w:eastAsiaTheme="minorHAnsi"/>
          <w:bCs/>
          <w:color w:val="000000"/>
          <w:szCs w:val="28"/>
          <w:lang w:eastAsia="en-US"/>
        </w:rPr>
        <w:t xml:space="preserve"> не меньше 24 пунктов, для информации </w:t>
      </w:r>
      <w:r w:rsidR="005C20BF" w:rsidRPr="00940BE2">
        <w:rPr>
          <w:rFonts w:eastAsiaTheme="minorHAnsi"/>
          <w:bCs/>
          <w:color w:val="000000"/>
          <w:szCs w:val="28"/>
          <w:lang w:eastAsia="en-US"/>
        </w:rPr>
        <w:t>–</w:t>
      </w:r>
      <w:r w:rsidRPr="00940BE2">
        <w:rPr>
          <w:rFonts w:eastAsiaTheme="minorHAnsi"/>
          <w:bCs/>
          <w:color w:val="000000"/>
          <w:szCs w:val="28"/>
          <w:lang w:eastAsia="en-US"/>
        </w:rPr>
        <w:t xml:space="preserve"> не менее 18. В презентациях не принято ставить переносы в словах. Подумайте, не отвлека</w:t>
      </w:r>
      <w:r>
        <w:rPr>
          <w:rFonts w:eastAsiaTheme="minorHAnsi"/>
          <w:bCs/>
          <w:color w:val="000000"/>
          <w:szCs w:val="28"/>
          <w:lang w:eastAsia="en-US"/>
        </w:rPr>
        <w:t>е</w:t>
      </w:r>
      <w:r w:rsidRPr="00940BE2">
        <w:rPr>
          <w:rFonts w:eastAsiaTheme="minorHAnsi"/>
          <w:bCs/>
          <w:color w:val="000000"/>
          <w:szCs w:val="28"/>
          <w:lang w:eastAsia="en-US"/>
        </w:rPr>
        <w:t xml:space="preserve">те ли вы слушателей </w:t>
      </w:r>
      <w:r w:rsidR="005C20BF">
        <w:rPr>
          <w:rFonts w:eastAsiaTheme="minorHAnsi"/>
          <w:bCs/>
          <w:color w:val="000000"/>
          <w:szCs w:val="28"/>
          <w:lang w:eastAsia="en-US"/>
        </w:rPr>
        <w:t>оформлением</w:t>
      </w:r>
      <w:r w:rsidRPr="00940BE2">
        <w:rPr>
          <w:rFonts w:eastAsiaTheme="minorHAnsi"/>
          <w:bCs/>
          <w:color w:val="000000"/>
          <w:szCs w:val="28"/>
          <w:lang w:eastAsia="en-US"/>
        </w:rPr>
        <w:t xml:space="preserve"> презентаци</w:t>
      </w:r>
      <w:r w:rsidR="005C20BF">
        <w:rPr>
          <w:rFonts w:eastAsiaTheme="minorHAnsi"/>
          <w:bCs/>
          <w:color w:val="000000"/>
          <w:szCs w:val="28"/>
          <w:lang w:eastAsia="en-US"/>
        </w:rPr>
        <w:t>и от вникания в ее суть</w:t>
      </w:r>
      <w:r w:rsidRPr="00940BE2">
        <w:rPr>
          <w:rFonts w:eastAsiaTheme="minorHAnsi"/>
          <w:bCs/>
          <w:color w:val="000000"/>
          <w:szCs w:val="28"/>
          <w:lang w:eastAsia="en-US"/>
        </w:rPr>
        <w:t>?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w:t>
      </w:r>
      <w:r w:rsidR="005C20BF">
        <w:rPr>
          <w:rFonts w:eastAsiaTheme="minorHAnsi"/>
          <w:bCs/>
          <w:color w:val="000000"/>
          <w:szCs w:val="28"/>
          <w:lang w:eastAsia="en-US"/>
        </w:rPr>
        <w:t>ак</w:t>
      </w:r>
      <w:r w:rsidRPr="00940BE2">
        <w:rPr>
          <w:rFonts w:eastAsiaTheme="minorHAnsi"/>
          <w:bCs/>
          <w:color w:val="000000"/>
          <w:szCs w:val="28"/>
          <w:lang w:eastAsia="en-US"/>
        </w:rPr>
        <w:t xml:space="preserve"> д</w:t>
      </w:r>
      <w:r w:rsidR="005C20BF">
        <w:rPr>
          <w:rFonts w:eastAsiaTheme="minorHAnsi"/>
          <w:bCs/>
          <w:color w:val="000000"/>
          <w:szCs w:val="28"/>
          <w:lang w:eastAsia="en-US"/>
        </w:rPr>
        <w:t>алее</w:t>
      </w:r>
      <w:r w:rsidRPr="00940BE2">
        <w:rPr>
          <w:rFonts w:eastAsiaTheme="minorHAnsi"/>
          <w:bCs/>
          <w:color w:val="000000"/>
          <w:szCs w:val="28"/>
          <w:lang w:eastAsia="en-US"/>
        </w:rPr>
        <w:t xml:space="preserve">). Лучше не смешивать разные типы шрифтов в одной презентации. Рекомендуется не злоупотреблять прописными буквами (они читаются хуже).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w:t>
      </w:r>
      <w:r w:rsidRPr="00940BE2">
        <w:rPr>
          <w:rFonts w:eastAsiaTheme="minorHAnsi"/>
          <w:bCs/>
          <w:color w:val="000000"/>
          <w:szCs w:val="28"/>
          <w:lang w:eastAsia="en-US"/>
        </w:rPr>
        <w:lastRenderedPageBreak/>
        <w:t>(текстом, иллюстрациями).</w:t>
      </w:r>
      <w:r>
        <w:rPr>
          <w:rFonts w:eastAsiaTheme="minorHAnsi"/>
          <w:bCs/>
          <w:color w:val="000000"/>
          <w:szCs w:val="28"/>
          <w:lang w:eastAsia="en-US"/>
        </w:rPr>
        <w:t xml:space="preserve"> </w:t>
      </w:r>
      <w:r w:rsidRPr="00940BE2">
        <w:rPr>
          <w:rFonts w:eastAsiaTheme="minorHAnsi"/>
          <w:bCs/>
          <w:color w:val="000000"/>
          <w:szCs w:val="28"/>
          <w:lang w:eastAsia="en-US"/>
        </w:rPr>
        <w:t>Использовать встроенные эффекты анимации можно только, когда без этого не обойтись</w:t>
      </w:r>
      <w:r>
        <w:rPr>
          <w:rFonts w:eastAsiaTheme="minorHAnsi"/>
          <w:bCs/>
          <w:color w:val="000000"/>
          <w:szCs w:val="28"/>
          <w:lang w:eastAsia="en-US"/>
        </w:rPr>
        <w:t>.</w:t>
      </w:r>
      <w:r w:rsidRPr="00940BE2">
        <w:rPr>
          <w:rFonts w:eastAsiaTheme="minorHAnsi"/>
          <w:bCs/>
          <w:color w:val="000000"/>
          <w:szCs w:val="28"/>
          <w:lang w:eastAsia="en-US"/>
        </w:rPr>
        <w:t xml:space="preserve"> Таблицы и диаграммы размещаются </w:t>
      </w:r>
      <w:r>
        <w:rPr>
          <w:rFonts w:eastAsiaTheme="minorHAnsi"/>
          <w:bCs/>
          <w:color w:val="000000"/>
          <w:szCs w:val="28"/>
          <w:lang w:eastAsia="en-US"/>
        </w:rPr>
        <w:t xml:space="preserve">обычно </w:t>
      </w:r>
      <w:r w:rsidRPr="00940BE2">
        <w:rPr>
          <w:rFonts w:eastAsiaTheme="minorHAnsi"/>
          <w:bCs/>
          <w:color w:val="000000"/>
          <w:szCs w:val="28"/>
          <w:lang w:eastAsia="en-US"/>
        </w:rPr>
        <w:t xml:space="preserve">на светлом или белом фоне. Если </w:t>
      </w:r>
      <w:r w:rsidR="005C20BF">
        <w:rPr>
          <w:rFonts w:eastAsiaTheme="minorHAnsi"/>
          <w:bCs/>
          <w:color w:val="000000"/>
          <w:szCs w:val="28"/>
          <w:lang w:eastAsia="en-US"/>
        </w:rPr>
        <w:t>есть возможность</w:t>
      </w:r>
      <w:r w:rsidRPr="00940BE2">
        <w:rPr>
          <w:rFonts w:eastAsiaTheme="minorHAnsi"/>
          <w:bCs/>
          <w:color w:val="000000"/>
          <w:szCs w:val="28"/>
          <w:lang w:eastAsia="en-US"/>
        </w:rPr>
        <w:t xml:space="preserve"> воспользоваться помощью оператора, а не листать слайды самостоятельно, очень полезно предусмотреть ссылки на слайды в тексте доклада (</w:t>
      </w:r>
      <w:r w:rsidR="005C20BF">
        <w:rPr>
          <w:rFonts w:eastAsiaTheme="minorHAnsi"/>
          <w:bCs/>
          <w:color w:val="000000"/>
          <w:szCs w:val="28"/>
          <w:lang w:eastAsia="en-US"/>
        </w:rPr>
        <w:t>«</w:t>
      </w:r>
      <w:r w:rsidRPr="00940BE2">
        <w:rPr>
          <w:rFonts w:eastAsiaTheme="minorHAnsi"/>
          <w:bCs/>
          <w:color w:val="000000"/>
          <w:szCs w:val="28"/>
          <w:lang w:eastAsia="en-US"/>
        </w:rPr>
        <w:t>Следующий слайд, пожалуйста...</w:t>
      </w:r>
      <w:r w:rsidR="005C20BF">
        <w:rPr>
          <w:rFonts w:eastAsiaTheme="minorHAnsi"/>
          <w:bCs/>
          <w:color w:val="000000"/>
          <w:szCs w:val="28"/>
          <w:lang w:eastAsia="en-US"/>
        </w:rPr>
        <w:t>»)</w:t>
      </w:r>
      <w:r w:rsidRPr="00940BE2">
        <w:rPr>
          <w:rFonts w:eastAsiaTheme="minorHAnsi"/>
          <w:bCs/>
          <w:color w:val="000000"/>
          <w:szCs w:val="28"/>
          <w:lang w:eastAsia="en-US"/>
        </w:rPr>
        <w:t xml:space="preserve">. </w:t>
      </w:r>
    </w:p>
    <w:p w:rsidR="00512224" w:rsidRDefault="00512224" w:rsidP="006C7454">
      <w:pPr>
        <w:spacing w:line="360" w:lineRule="auto"/>
        <w:rPr>
          <w:rFonts w:eastAsiaTheme="minorHAnsi"/>
          <w:bCs/>
          <w:color w:val="000000"/>
          <w:szCs w:val="28"/>
          <w:lang w:eastAsia="en-US"/>
        </w:rPr>
      </w:pPr>
      <w:r w:rsidRPr="00940BE2">
        <w:rPr>
          <w:rFonts w:eastAsiaTheme="minorHAnsi"/>
          <w:bCs/>
          <w:color w:val="000000"/>
          <w:szCs w:val="28"/>
          <w:lang w:eastAsia="en-US"/>
        </w:rPr>
        <w:t xml:space="preserve">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же как и слайд «Вопросы?», дублируют устное сообщение. 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w:t>
      </w:r>
    </w:p>
    <w:p w:rsidR="00512224" w:rsidRDefault="00512224" w:rsidP="006C7454">
      <w:pPr>
        <w:spacing w:line="360" w:lineRule="auto"/>
        <w:rPr>
          <w:rFonts w:eastAsiaTheme="minorHAnsi"/>
          <w:bCs/>
          <w:color w:val="000000"/>
          <w:szCs w:val="28"/>
          <w:lang w:eastAsia="en-US"/>
        </w:rPr>
      </w:pPr>
      <w:r w:rsidRPr="00940BE2">
        <w:rPr>
          <w:rFonts w:eastAsiaTheme="minorHAnsi"/>
          <w:bCs/>
          <w:color w:val="000000"/>
          <w:szCs w:val="28"/>
          <w:lang w:eastAsia="en-US"/>
        </w:rPr>
        <w:t xml:space="preserve">Для показа файл презентации необходимо сохранить в формате «Демонстрация PowerPоint» (Файл — Сохранить как — Тип файла — Демонстрация PowerPоint). В этом случае презентация автоматически открывается в режиме полноэкранного показа (slideshow) и слушатели избавлены как от вида рабочего окна программы PowerPoint, так и от потерь времени в начале показа презентации. </w:t>
      </w:r>
    </w:p>
    <w:p w:rsidR="00512224" w:rsidRDefault="00512224" w:rsidP="006C7454">
      <w:pPr>
        <w:spacing w:line="360" w:lineRule="auto"/>
        <w:rPr>
          <w:rFonts w:eastAsiaTheme="minorHAnsi"/>
          <w:bCs/>
          <w:color w:val="000000"/>
          <w:szCs w:val="28"/>
          <w:lang w:eastAsia="en-US"/>
        </w:rPr>
      </w:pPr>
      <w:r w:rsidRPr="00940BE2">
        <w:rPr>
          <w:rFonts w:eastAsiaTheme="minorHAnsi"/>
          <w:bCs/>
          <w:color w:val="000000"/>
          <w:szCs w:val="28"/>
          <w:lang w:eastAsia="en-US"/>
        </w:rPr>
        <w:t xml:space="preserve">После подготовки презентации полезно проконтролировать себя вопросами: </w:t>
      </w:r>
    </w:p>
    <w:p w:rsidR="00512224" w:rsidRDefault="005A7E98" w:rsidP="006C7454">
      <w:pPr>
        <w:spacing w:line="360" w:lineRule="auto"/>
        <w:rPr>
          <w:rFonts w:eastAsiaTheme="minorHAnsi"/>
          <w:bCs/>
          <w:color w:val="000000"/>
          <w:szCs w:val="28"/>
          <w:lang w:eastAsia="en-US"/>
        </w:rPr>
      </w:pPr>
      <w:r w:rsidRPr="009430C6">
        <w:rPr>
          <w:szCs w:val="28"/>
        </w:rPr>
        <w:t>– </w:t>
      </w:r>
      <w:r w:rsidR="00512224" w:rsidRPr="00940BE2">
        <w:rPr>
          <w:rFonts w:eastAsiaTheme="minorHAnsi"/>
          <w:bCs/>
          <w:color w:val="000000"/>
          <w:szCs w:val="28"/>
          <w:lang w:eastAsia="en-US"/>
        </w:rPr>
        <w:t xml:space="preserve"> удалось ли достичь конечной цели презентации (что удалось определить, объяснить, предложить или продемонстрировать с помощью нее?); </w:t>
      </w:r>
    </w:p>
    <w:p w:rsidR="00512224" w:rsidRDefault="005A7E98" w:rsidP="006C7454">
      <w:pPr>
        <w:spacing w:line="360" w:lineRule="auto"/>
        <w:rPr>
          <w:rFonts w:eastAsiaTheme="minorHAnsi"/>
          <w:bCs/>
          <w:color w:val="000000"/>
          <w:szCs w:val="28"/>
          <w:lang w:eastAsia="en-US"/>
        </w:rPr>
      </w:pPr>
      <w:r w:rsidRPr="009430C6">
        <w:rPr>
          <w:szCs w:val="28"/>
        </w:rPr>
        <w:t>– </w:t>
      </w:r>
      <w:r w:rsidR="006C7454">
        <w:rPr>
          <w:rFonts w:eastAsiaTheme="minorHAnsi"/>
          <w:bCs/>
          <w:color w:val="000000"/>
          <w:szCs w:val="28"/>
          <w:lang w:eastAsia="en-US"/>
        </w:rPr>
        <w:t xml:space="preserve"> </w:t>
      </w:r>
      <w:r w:rsidR="00512224" w:rsidRPr="00940BE2">
        <w:rPr>
          <w:rFonts w:eastAsiaTheme="minorHAnsi"/>
          <w:bCs/>
          <w:color w:val="000000"/>
          <w:szCs w:val="28"/>
          <w:lang w:eastAsia="en-US"/>
        </w:rPr>
        <w:t xml:space="preserve">к каким особенностям объекта презентации удалось привлечь внимание аудитории? </w:t>
      </w:r>
    </w:p>
    <w:p w:rsidR="00512224" w:rsidRDefault="005A7E98" w:rsidP="006C7454">
      <w:pPr>
        <w:spacing w:line="360" w:lineRule="auto"/>
        <w:rPr>
          <w:rFonts w:eastAsiaTheme="minorHAnsi"/>
          <w:bCs/>
          <w:color w:val="000000"/>
          <w:szCs w:val="28"/>
          <w:lang w:eastAsia="en-US"/>
        </w:rPr>
      </w:pPr>
      <w:r w:rsidRPr="009430C6">
        <w:rPr>
          <w:szCs w:val="28"/>
        </w:rPr>
        <w:t>– </w:t>
      </w:r>
      <w:r w:rsidR="006C7454">
        <w:rPr>
          <w:rFonts w:eastAsiaTheme="minorHAnsi"/>
          <w:bCs/>
          <w:color w:val="000000"/>
          <w:szCs w:val="28"/>
          <w:lang w:eastAsia="en-US"/>
        </w:rPr>
        <w:t xml:space="preserve"> </w:t>
      </w:r>
      <w:r w:rsidR="00512224" w:rsidRPr="00940BE2">
        <w:rPr>
          <w:rFonts w:eastAsiaTheme="minorHAnsi"/>
          <w:bCs/>
          <w:color w:val="000000"/>
          <w:szCs w:val="28"/>
          <w:lang w:eastAsia="en-US"/>
        </w:rPr>
        <w:t xml:space="preserve">не отвлекает ли созданная презентация от устного выступления? </w:t>
      </w:r>
    </w:p>
    <w:p w:rsidR="00512224" w:rsidRDefault="00512224" w:rsidP="006C7454">
      <w:pPr>
        <w:spacing w:line="360" w:lineRule="auto"/>
        <w:rPr>
          <w:rFonts w:eastAsiaTheme="minorHAnsi"/>
          <w:lang w:eastAsia="en-US"/>
        </w:rPr>
      </w:pPr>
      <w:r w:rsidRPr="00940BE2">
        <w:rPr>
          <w:rFonts w:eastAsiaTheme="minorHAnsi"/>
          <w:lang w:eastAsia="en-US"/>
        </w:rPr>
        <w:t>После подготовки презентации необходима репетиция выступления.</w:t>
      </w:r>
    </w:p>
    <w:p w:rsidR="006C7454" w:rsidRDefault="006C7454" w:rsidP="00D15B51">
      <w:pPr>
        <w:rPr>
          <w:lang w:eastAsia="en-US"/>
        </w:rPr>
      </w:pPr>
    </w:p>
    <w:p w:rsidR="00512224" w:rsidRDefault="006C7454" w:rsidP="006C7454">
      <w:pPr>
        <w:pStyle w:val="3"/>
        <w:spacing w:before="0" w:after="0"/>
        <w:ind w:right="0"/>
        <w:rPr>
          <w:lang w:eastAsia="en-US"/>
        </w:rPr>
      </w:pPr>
      <w:r>
        <w:rPr>
          <w:lang w:eastAsia="en-US"/>
        </w:rPr>
        <w:t xml:space="preserve">  </w:t>
      </w:r>
      <w:bookmarkStart w:id="12" w:name="_Toc13140895"/>
      <w:r w:rsidR="00573360">
        <w:rPr>
          <w:lang w:eastAsia="en-US"/>
        </w:rPr>
        <w:t>2</w:t>
      </w:r>
      <w:r w:rsidR="00512224">
        <w:rPr>
          <w:lang w:eastAsia="en-US"/>
        </w:rPr>
        <w:t>.2.3 Подготовка к защите</w:t>
      </w:r>
      <w:bookmarkEnd w:id="12"/>
    </w:p>
    <w:p w:rsidR="006C7454" w:rsidRPr="006C7454" w:rsidRDefault="006C7454" w:rsidP="006C7454">
      <w:pPr>
        <w:rPr>
          <w:lang w:eastAsia="en-US"/>
        </w:rPr>
      </w:pPr>
    </w:p>
    <w:p w:rsidR="00C931F8" w:rsidRPr="00C931F8" w:rsidRDefault="00827E88" w:rsidP="006C7454">
      <w:pPr>
        <w:spacing w:line="360" w:lineRule="auto"/>
        <w:rPr>
          <w:lang w:eastAsia="en-US"/>
        </w:rPr>
      </w:pPr>
      <w:r>
        <w:rPr>
          <w:lang w:eastAsia="en-US"/>
        </w:rPr>
        <w:t>ВКР</w:t>
      </w:r>
      <w:r w:rsidR="00C931F8" w:rsidRPr="00C931F8">
        <w:rPr>
          <w:lang w:eastAsia="en-US"/>
        </w:rPr>
        <w:t xml:space="preserve">  подлежит обязательному рецензированию. Соискатель степени магистра представляет  в Государственную экзаменационную комиссию работу вместе с отзывом научного руководителя</w:t>
      </w:r>
      <w:r w:rsidR="00657DAF">
        <w:rPr>
          <w:lang w:eastAsia="en-US"/>
        </w:rPr>
        <w:t xml:space="preserve"> и</w:t>
      </w:r>
      <w:r w:rsidR="00C931F8" w:rsidRPr="00C931F8">
        <w:rPr>
          <w:lang w:eastAsia="en-US"/>
        </w:rPr>
        <w:t xml:space="preserve"> рецензией.</w:t>
      </w:r>
    </w:p>
    <w:p w:rsidR="00C931F8" w:rsidRPr="00BE6B56" w:rsidRDefault="00C931F8" w:rsidP="00C931F8">
      <w:pPr>
        <w:spacing w:line="360" w:lineRule="auto"/>
        <w:rPr>
          <w:szCs w:val="28"/>
        </w:rPr>
      </w:pPr>
      <w:r w:rsidRPr="00BE6B56">
        <w:rPr>
          <w:szCs w:val="28"/>
        </w:rPr>
        <w:t>Законченная ВКР, подписанная выпускником, руководителем, прошедшая нормоконтроль, вместе с отзывом руководителя представляется на подпись заведующему кафедрой. ВКР должна быть представлена выпускником лично не позднее, чем за семь дней до защиты. Он представляет секретарю Государственной экзаменационной комиссии все необходимые документы:</w:t>
      </w:r>
    </w:p>
    <w:p w:rsidR="00C931F8" w:rsidRPr="00BE6B56" w:rsidRDefault="00C931F8" w:rsidP="00C931F8">
      <w:pPr>
        <w:spacing w:line="360" w:lineRule="auto"/>
        <w:rPr>
          <w:szCs w:val="28"/>
        </w:rPr>
      </w:pPr>
      <w:r w:rsidRPr="00BE6B56">
        <w:rPr>
          <w:spacing w:val="3"/>
          <w:szCs w:val="28"/>
        </w:rPr>
        <w:t xml:space="preserve">– </w:t>
      </w:r>
      <w:r w:rsidRPr="00BE6B56">
        <w:rPr>
          <w:szCs w:val="28"/>
        </w:rPr>
        <w:t>один экземпляр ВКР в сброшюрованном виде;</w:t>
      </w:r>
    </w:p>
    <w:p w:rsidR="00C931F8" w:rsidRPr="00BE6B56" w:rsidRDefault="00C931F8" w:rsidP="00C931F8">
      <w:pPr>
        <w:spacing w:line="360" w:lineRule="auto"/>
        <w:rPr>
          <w:szCs w:val="28"/>
        </w:rPr>
      </w:pPr>
      <w:r w:rsidRPr="00BE6B56">
        <w:rPr>
          <w:spacing w:val="3"/>
          <w:szCs w:val="28"/>
        </w:rPr>
        <w:t xml:space="preserve">– </w:t>
      </w:r>
      <w:r w:rsidRPr="00BE6B56">
        <w:rPr>
          <w:szCs w:val="28"/>
        </w:rPr>
        <w:t>отзыв руководителя ВКР;</w:t>
      </w:r>
    </w:p>
    <w:p w:rsidR="00C931F8" w:rsidRDefault="00C931F8" w:rsidP="00C931F8">
      <w:pPr>
        <w:spacing w:line="360" w:lineRule="auto"/>
        <w:rPr>
          <w:szCs w:val="28"/>
        </w:rPr>
      </w:pPr>
      <w:r w:rsidRPr="00BE6B56">
        <w:rPr>
          <w:spacing w:val="3"/>
          <w:szCs w:val="28"/>
        </w:rPr>
        <w:t xml:space="preserve">– </w:t>
      </w:r>
      <w:r w:rsidRPr="00BE6B56">
        <w:rPr>
          <w:szCs w:val="28"/>
        </w:rPr>
        <w:t>лист нормоконтроля ВКР;</w:t>
      </w:r>
    </w:p>
    <w:p w:rsidR="00827E88" w:rsidRPr="00BE6B56" w:rsidRDefault="00827E88" w:rsidP="00C931F8">
      <w:pPr>
        <w:spacing w:line="360" w:lineRule="auto"/>
        <w:rPr>
          <w:szCs w:val="28"/>
        </w:rPr>
      </w:pPr>
      <w:r w:rsidRPr="00BE6B56">
        <w:rPr>
          <w:spacing w:val="3"/>
          <w:szCs w:val="28"/>
        </w:rPr>
        <w:t>–</w:t>
      </w:r>
      <w:r>
        <w:rPr>
          <w:spacing w:val="3"/>
          <w:szCs w:val="28"/>
        </w:rPr>
        <w:t xml:space="preserve"> рецензия на ВКР;</w:t>
      </w:r>
      <w:r>
        <w:rPr>
          <w:szCs w:val="28"/>
        </w:rPr>
        <w:t xml:space="preserve"> </w:t>
      </w:r>
    </w:p>
    <w:p w:rsidR="00C931F8" w:rsidRPr="00BE6B56" w:rsidRDefault="00C931F8" w:rsidP="00C931F8">
      <w:pPr>
        <w:rPr>
          <w:szCs w:val="28"/>
        </w:rPr>
      </w:pPr>
      <w:r w:rsidRPr="00BE6B56">
        <w:rPr>
          <w:spacing w:val="3"/>
          <w:szCs w:val="28"/>
        </w:rPr>
        <w:t xml:space="preserve">– </w:t>
      </w:r>
      <w:r w:rsidRPr="00BE6B56">
        <w:rPr>
          <w:szCs w:val="28"/>
        </w:rPr>
        <w:t>зачетную книжку.</w:t>
      </w:r>
    </w:p>
    <w:p w:rsidR="00CF06E4" w:rsidRDefault="00CF06E4" w:rsidP="00D15B51">
      <w:pPr>
        <w:rPr>
          <w:b/>
          <w:szCs w:val="28"/>
        </w:rPr>
      </w:pPr>
    </w:p>
    <w:p w:rsidR="009B5965" w:rsidRDefault="00573360" w:rsidP="009B5965">
      <w:pPr>
        <w:keepNext/>
        <w:keepLines/>
        <w:spacing w:line="360" w:lineRule="auto"/>
        <w:outlineLvl w:val="1"/>
        <w:rPr>
          <w:b/>
          <w:szCs w:val="28"/>
        </w:rPr>
      </w:pPr>
      <w:bookmarkStart w:id="13" w:name="_Toc13140896"/>
      <w:r>
        <w:rPr>
          <w:b/>
          <w:szCs w:val="28"/>
        </w:rPr>
        <w:t>2</w:t>
      </w:r>
      <w:r w:rsidR="009B5965" w:rsidRPr="009B5965">
        <w:rPr>
          <w:b/>
          <w:szCs w:val="28"/>
        </w:rPr>
        <w:t>.3 Порядок защиты выпускной квалификационной работы</w:t>
      </w:r>
      <w:bookmarkEnd w:id="13"/>
    </w:p>
    <w:p w:rsidR="006C7454" w:rsidRDefault="006C7454" w:rsidP="00D15B51">
      <w:pPr>
        <w:rPr>
          <w:b/>
          <w:szCs w:val="28"/>
        </w:rPr>
      </w:pPr>
    </w:p>
    <w:p w:rsidR="009430C6" w:rsidRPr="009430C6" w:rsidRDefault="009430C6" w:rsidP="009430C6">
      <w:pPr>
        <w:spacing w:line="360" w:lineRule="auto"/>
        <w:rPr>
          <w:szCs w:val="28"/>
        </w:rPr>
      </w:pPr>
      <w:r w:rsidRPr="009430C6">
        <w:rPr>
          <w:szCs w:val="28"/>
        </w:rPr>
        <w:t xml:space="preserve">Защита ВКР происходит публично. Она носит характер дискуссии и происходит в обстановке высокой требовательности и принципиальности. Обстоятельному анализу должны подвергаться достоверность и обоснованность всех выводов и рекомендаций, содержащихся в работе. Кроме членов экзаменационной комиссии на защите желательно присутствие научного руководителя работы, а также возможно присутствие других </w:t>
      </w:r>
      <w:r w:rsidR="00F61892">
        <w:rPr>
          <w:szCs w:val="28"/>
        </w:rPr>
        <w:t>обучающихся</w:t>
      </w:r>
      <w:r w:rsidRPr="009430C6">
        <w:rPr>
          <w:szCs w:val="28"/>
        </w:rPr>
        <w:t>, преподавателей и администрации.</w:t>
      </w:r>
    </w:p>
    <w:p w:rsidR="009430C6" w:rsidRPr="009430C6" w:rsidRDefault="009430C6" w:rsidP="009430C6">
      <w:pPr>
        <w:spacing w:line="360" w:lineRule="auto"/>
        <w:rPr>
          <w:szCs w:val="28"/>
        </w:rPr>
      </w:pPr>
      <w:r w:rsidRPr="009430C6">
        <w:rPr>
          <w:szCs w:val="28"/>
        </w:rPr>
        <w:t xml:space="preserve">Заседание Государственной экзаменационной комиссии начинается с того, что секретарь объявляет о защите, указывая тему ВКР, фамилию, имя, отчество ее автора, а также докладывает о наличии необходимых в деле документов, передает председателю расчетно-пояснительную записку и все необходимые материалы, после чего </w:t>
      </w:r>
      <w:r w:rsidR="00F61892">
        <w:rPr>
          <w:szCs w:val="28"/>
        </w:rPr>
        <w:t>обучающийся</w:t>
      </w:r>
      <w:r w:rsidRPr="009430C6">
        <w:rPr>
          <w:szCs w:val="28"/>
        </w:rPr>
        <w:t xml:space="preserve"> получает слово для доклада. </w:t>
      </w:r>
    </w:p>
    <w:p w:rsidR="009430C6" w:rsidRPr="009430C6" w:rsidRDefault="009430C6" w:rsidP="009430C6">
      <w:pPr>
        <w:spacing w:line="360" w:lineRule="auto"/>
        <w:rPr>
          <w:szCs w:val="28"/>
        </w:rPr>
      </w:pPr>
      <w:r w:rsidRPr="009430C6">
        <w:rPr>
          <w:szCs w:val="28"/>
        </w:rPr>
        <w:t xml:space="preserve">В своем выступлении на заседании ГЭК </w:t>
      </w:r>
      <w:r w:rsidR="00F61892">
        <w:rPr>
          <w:szCs w:val="28"/>
        </w:rPr>
        <w:t>обучающийся</w:t>
      </w:r>
      <w:r w:rsidRPr="009430C6">
        <w:rPr>
          <w:szCs w:val="28"/>
        </w:rPr>
        <w:t xml:space="preserve"> должен отразить: актуальность темы; цель и задачи исследования; теоретические и методические </w:t>
      </w:r>
      <w:r w:rsidRPr="009430C6">
        <w:rPr>
          <w:szCs w:val="28"/>
        </w:rPr>
        <w:lastRenderedPageBreak/>
        <w:t xml:space="preserve">положения, на которых базируется </w:t>
      </w:r>
      <w:r w:rsidR="00BA380C">
        <w:rPr>
          <w:szCs w:val="28"/>
        </w:rPr>
        <w:t>ВКР</w:t>
      </w:r>
      <w:r w:rsidRPr="009430C6">
        <w:rPr>
          <w:szCs w:val="28"/>
        </w:rPr>
        <w:t>; результаты проведенного анализа изучаемого явления; конкретные предложения по решению проблемы или совершенствованию соответствующих процессов с обоснованием возможности их реализации в условиях конкретного предприятия; экономический, социальный и производственный эффекты от разработок.</w:t>
      </w:r>
    </w:p>
    <w:p w:rsidR="009430C6" w:rsidRPr="009430C6" w:rsidRDefault="009430C6" w:rsidP="009430C6">
      <w:pPr>
        <w:spacing w:line="360" w:lineRule="auto"/>
        <w:rPr>
          <w:szCs w:val="28"/>
        </w:rPr>
      </w:pPr>
      <w:r w:rsidRPr="009430C6">
        <w:rPr>
          <w:szCs w:val="28"/>
        </w:rPr>
        <w:t xml:space="preserve">В докладе следует выделять главные вопросы без детализации частностей. Особое внимание необходимо сосредоточить на собственных разработках. Время выступления </w:t>
      </w:r>
      <w:r w:rsidR="00F61892">
        <w:rPr>
          <w:szCs w:val="28"/>
        </w:rPr>
        <w:t>обучающегося</w:t>
      </w:r>
      <w:r w:rsidRPr="009430C6">
        <w:rPr>
          <w:szCs w:val="28"/>
        </w:rPr>
        <w:t xml:space="preserve"> не должно превышать 10 минут.</w:t>
      </w:r>
    </w:p>
    <w:p w:rsidR="009430C6" w:rsidRPr="009430C6" w:rsidRDefault="009430C6" w:rsidP="009430C6">
      <w:pPr>
        <w:spacing w:line="360" w:lineRule="auto"/>
        <w:rPr>
          <w:szCs w:val="28"/>
        </w:rPr>
      </w:pPr>
      <w:r w:rsidRPr="009430C6">
        <w:rPr>
          <w:szCs w:val="28"/>
        </w:rPr>
        <w:t xml:space="preserve">После окончания доклада члены ГЭК задают вопросы, которые секретарь записывает вместе с ответами в протокол. Члены Государственной экзаменационной комиссии и лица, приглашенные на защиту, в устной форме могут задавать любые вопросы по проблемам, затронутым в работе, методам исследования, уточнять результаты и процедуру экспериментальной работы        и т.п. Отвечая на вопросы, нужно касаться только существа дела. </w:t>
      </w:r>
    </w:p>
    <w:p w:rsidR="006C7454" w:rsidRDefault="009430C6" w:rsidP="000D3CF4">
      <w:pPr>
        <w:spacing w:line="360" w:lineRule="auto"/>
        <w:rPr>
          <w:szCs w:val="28"/>
        </w:rPr>
      </w:pPr>
      <w:r w:rsidRPr="009430C6">
        <w:rPr>
          <w:szCs w:val="28"/>
        </w:rPr>
        <w:t>Затем секретарь зачитывает отзыв руководителя</w:t>
      </w:r>
      <w:r w:rsidR="00BA380C">
        <w:rPr>
          <w:szCs w:val="28"/>
        </w:rPr>
        <w:t xml:space="preserve"> и рецензию</w:t>
      </w:r>
      <w:r w:rsidRPr="009430C6">
        <w:rPr>
          <w:szCs w:val="28"/>
        </w:rPr>
        <w:t xml:space="preserve"> ВКР. Общая продолжительность защиты не должна превышать 30 минут.</w:t>
      </w:r>
    </w:p>
    <w:p w:rsidR="000D3CF4" w:rsidRDefault="000D3CF4" w:rsidP="000D3CF4">
      <w:pPr>
        <w:spacing w:line="360" w:lineRule="auto"/>
        <w:rPr>
          <w:szCs w:val="28"/>
        </w:rPr>
      </w:pPr>
    </w:p>
    <w:p w:rsidR="009430C6" w:rsidRDefault="00573360" w:rsidP="000D3CF4">
      <w:pPr>
        <w:pStyle w:val="1"/>
        <w:spacing w:before="0" w:after="0" w:line="360" w:lineRule="auto"/>
      </w:pPr>
      <w:bookmarkStart w:id="14" w:name="_Toc13140897"/>
      <w:r w:rsidRPr="000D3AA9">
        <w:t>3</w:t>
      </w:r>
      <w:r w:rsidR="009430C6" w:rsidRPr="000D3AA9">
        <w:t xml:space="preserve"> </w:t>
      </w:r>
      <w:r w:rsidR="002D7535" w:rsidRPr="002D7535">
        <w:t xml:space="preserve">Критерии оценки </w:t>
      </w:r>
      <w:r w:rsidR="002D7535" w:rsidRPr="000D3CF4">
        <w:t>выпускной</w:t>
      </w:r>
      <w:r w:rsidR="002D7535" w:rsidRPr="002D7535">
        <w:t xml:space="preserve"> квалификационной работы</w:t>
      </w:r>
      <w:bookmarkEnd w:id="14"/>
    </w:p>
    <w:p w:rsidR="000D3CF4" w:rsidRPr="000D3CF4" w:rsidRDefault="000D3CF4" w:rsidP="000D3CF4"/>
    <w:p w:rsidR="009430C6" w:rsidRPr="009430C6" w:rsidRDefault="009430C6" w:rsidP="000D3CF4">
      <w:pPr>
        <w:suppressAutoHyphens/>
        <w:spacing w:line="360" w:lineRule="auto"/>
        <w:rPr>
          <w:szCs w:val="28"/>
          <w:lang w:eastAsia="en-US"/>
        </w:rPr>
      </w:pPr>
      <w:r w:rsidRPr="009430C6">
        <w:rPr>
          <w:szCs w:val="28"/>
          <w:lang w:eastAsia="en-US"/>
        </w:rPr>
        <w:t>Результаты защиты ВКР определяются оценками «отлично», «хорошо», «удовлетворительно», «неудовлетворительно». Оценки «отлично», «хорошо», «удовлетворительно» означают успешное прохождение государственного аттестационного испытания.</w:t>
      </w:r>
    </w:p>
    <w:p w:rsidR="009430C6" w:rsidRPr="009430C6" w:rsidRDefault="009430C6" w:rsidP="009430C6">
      <w:pPr>
        <w:spacing w:line="360" w:lineRule="auto"/>
        <w:rPr>
          <w:szCs w:val="28"/>
        </w:rPr>
      </w:pPr>
      <w:r w:rsidRPr="009430C6">
        <w:rPr>
          <w:szCs w:val="28"/>
        </w:rPr>
        <w:t xml:space="preserve">Оценки выставляются на основе выполнения и защиты </w:t>
      </w:r>
      <w:r w:rsidR="00F61892">
        <w:rPr>
          <w:szCs w:val="28"/>
        </w:rPr>
        <w:t>обучающимся</w:t>
      </w:r>
      <w:r w:rsidRPr="009430C6">
        <w:rPr>
          <w:szCs w:val="28"/>
        </w:rPr>
        <w:t xml:space="preserve"> выпускной квалификационной работы и соответствия уровня подготовки выпускника требованиям ФГОС ВО.</w:t>
      </w:r>
    </w:p>
    <w:p w:rsidR="009430C6" w:rsidRPr="009430C6" w:rsidRDefault="009430C6" w:rsidP="009430C6">
      <w:pPr>
        <w:shd w:val="clear" w:color="auto" w:fill="FFFFFF"/>
        <w:tabs>
          <w:tab w:val="left" w:pos="317"/>
        </w:tabs>
        <w:spacing w:line="360" w:lineRule="auto"/>
        <w:rPr>
          <w:szCs w:val="28"/>
        </w:rPr>
      </w:pPr>
      <w:r w:rsidRPr="009430C6">
        <w:rPr>
          <w:szCs w:val="28"/>
        </w:rPr>
        <w:t>При оценке ВКР принимаются во внимание уровень теоретической, научной и практической подготовки выпускников, их профессиональной подготовленности в соответствии с требованиями ФГОС ВО, установленные как на основе анализа качества выполненной ВКР, так и во время ее защиты. Оценива</w:t>
      </w:r>
      <w:r w:rsidRPr="009430C6">
        <w:rPr>
          <w:szCs w:val="28"/>
        </w:rPr>
        <w:lastRenderedPageBreak/>
        <w:t>ются: актуальность и важность темы для науки и производства; выполнения по заказу производства; наличие публикаций по защищаемой теме; проведение экспериментальных, лабораторных и производственных испытаний.</w:t>
      </w:r>
    </w:p>
    <w:p w:rsidR="009430C6" w:rsidRPr="009430C6" w:rsidRDefault="009430C6" w:rsidP="009430C6">
      <w:pPr>
        <w:tabs>
          <w:tab w:val="left" w:pos="142"/>
        </w:tabs>
        <w:spacing w:line="360" w:lineRule="auto"/>
        <w:rPr>
          <w:szCs w:val="28"/>
        </w:rPr>
      </w:pPr>
      <w:r w:rsidRPr="009430C6">
        <w:rPr>
          <w:szCs w:val="28"/>
        </w:rPr>
        <w:t xml:space="preserve">Оценка ВКР </w:t>
      </w:r>
      <w:r w:rsidR="00F61892">
        <w:rPr>
          <w:szCs w:val="28"/>
        </w:rPr>
        <w:t>обучающихся</w:t>
      </w:r>
      <w:r w:rsidRPr="009430C6">
        <w:rPr>
          <w:szCs w:val="28"/>
        </w:rPr>
        <w:t xml:space="preserve"> производится по следующим критериям:</w:t>
      </w:r>
    </w:p>
    <w:p w:rsidR="009430C6" w:rsidRPr="009430C6" w:rsidRDefault="009430C6" w:rsidP="009430C6">
      <w:pPr>
        <w:tabs>
          <w:tab w:val="left" w:pos="142"/>
        </w:tabs>
        <w:spacing w:line="360" w:lineRule="auto"/>
        <w:rPr>
          <w:szCs w:val="28"/>
        </w:rPr>
      </w:pPr>
      <w:r w:rsidRPr="009430C6">
        <w:rPr>
          <w:szCs w:val="28"/>
        </w:rPr>
        <w:t xml:space="preserve">– оценка «отлично» выставляется </w:t>
      </w:r>
      <w:r w:rsidR="00F61892">
        <w:rPr>
          <w:szCs w:val="28"/>
        </w:rPr>
        <w:t>обучающемуся</w:t>
      </w:r>
      <w:r w:rsidRPr="009430C6">
        <w:rPr>
          <w:szCs w:val="28"/>
        </w:rPr>
        <w:t>, если</w:t>
      </w:r>
      <w:r w:rsidR="00BA380C">
        <w:rPr>
          <w:szCs w:val="28"/>
        </w:rPr>
        <w:t xml:space="preserve"> им</w:t>
      </w:r>
      <w:r w:rsidRPr="009430C6">
        <w:rPr>
          <w:szCs w:val="28"/>
        </w:rPr>
        <w:t xml:space="preserve"> показа</w:t>
      </w:r>
      <w:r w:rsidR="00BA380C">
        <w:rPr>
          <w:szCs w:val="28"/>
        </w:rPr>
        <w:t>н</w:t>
      </w:r>
      <w:r w:rsidRPr="009430C6">
        <w:rPr>
          <w:szCs w:val="28"/>
        </w:rPr>
        <w:t xml:space="preserve"> большой объем выполненных работ; типовыми примерами таких работ являются – натурные испытания или вычислительный эксперимент; многовариантный анализ технологического процесса; интересные решения в специальной части ВКР, а также доказал своими ответами на вопросы комиссии, что он глубоко и прочно усвоил ОП; исчерпывающе, последовательно, четко и логически стройно излагает материал, умеет тесно увязывать теорию с практикой; не затрудняется с ответами на проблемно-ориентированные вопросы; правильно обосновывает принятые решения, владеет разносторонними навыками и приемами выполнения инженерных задач;</w:t>
      </w:r>
    </w:p>
    <w:p w:rsidR="009430C6" w:rsidRPr="009430C6" w:rsidRDefault="009430C6" w:rsidP="009430C6">
      <w:pPr>
        <w:tabs>
          <w:tab w:val="left" w:pos="142"/>
        </w:tabs>
        <w:spacing w:line="360" w:lineRule="auto"/>
        <w:rPr>
          <w:szCs w:val="28"/>
        </w:rPr>
      </w:pPr>
      <w:r w:rsidRPr="009430C6">
        <w:rPr>
          <w:szCs w:val="28"/>
        </w:rPr>
        <w:t xml:space="preserve">– оценка «хорошо» выставляется </w:t>
      </w:r>
      <w:r w:rsidR="00F61892">
        <w:rPr>
          <w:szCs w:val="28"/>
        </w:rPr>
        <w:t>обучающемуся</w:t>
      </w:r>
      <w:r w:rsidRPr="009430C6">
        <w:rPr>
          <w:szCs w:val="28"/>
        </w:rPr>
        <w:t xml:space="preserve">, если </w:t>
      </w:r>
      <w:r w:rsidR="00BA380C">
        <w:rPr>
          <w:szCs w:val="28"/>
        </w:rPr>
        <w:t xml:space="preserve">им </w:t>
      </w:r>
      <w:r w:rsidRPr="009430C6">
        <w:rPr>
          <w:szCs w:val="28"/>
        </w:rPr>
        <w:t>показа</w:t>
      </w:r>
      <w:r w:rsidR="00BA380C">
        <w:rPr>
          <w:szCs w:val="28"/>
        </w:rPr>
        <w:t>н</w:t>
      </w:r>
      <w:r w:rsidRPr="009430C6">
        <w:rPr>
          <w:szCs w:val="28"/>
        </w:rPr>
        <w:t xml:space="preserve"> необходимый объем выполненных работ, а также доказал своими ответами на вопросы комиссии, что он глубоко и прочно усвоил ОП; последовательно, четко и логически стройно излагает материал, умеет тесно увязывать теорию с практикой; не затрудняется с ответами на проблемно-ориентированные вопросы; правильно обосновывает принятые решения;</w:t>
      </w:r>
    </w:p>
    <w:p w:rsidR="009430C6" w:rsidRPr="009430C6" w:rsidRDefault="009430C6" w:rsidP="009430C6">
      <w:pPr>
        <w:tabs>
          <w:tab w:val="left" w:pos="142"/>
        </w:tabs>
        <w:spacing w:line="360" w:lineRule="auto"/>
        <w:rPr>
          <w:szCs w:val="28"/>
        </w:rPr>
      </w:pPr>
      <w:r w:rsidRPr="009430C6">
        <w:rPr>
          <w:szCs w:val="28"/>
        </w:rPr>
        <w:t xml:space="preserve">– оценка «удовлетворительно» выставляется </w:t>
      </w:r>
      <w:r w:rsidR="00F61892">
        <w:rPr>
          <w:szCs w:val="28"/>
        </w:rPr>
        <w:t>обучающемуся</w:t>
      </w:r>
      <w:r w:rsidRPr="009430C6">
        <w:rPr>
          <w:szCs w:val="28"/>
        </w:rPr>
        <w:t xml:space="preserve">, если </w:t>
      </w:r>
      <w:r w:rsidR="00BA380C">
        <w:rPr>
          <w:szCs w:val="28"/>
        </w:rPr>
        <w:t xml:space="preserve">им </w:t>
      </w:r>
      <w:r w:rsidRPr="009430C6">
        <w:rPr>
          <w:szCs w:val="28"/>
        </w:rPr>
        <w:t>показа</w:t>
      </w:r>
      <w:r w:rsidR="00BA380C">
        <w:rPr>
          <w:szCs w:val="28"/>
        </w:rPr>
        <w:t>н</w:t>
      </w:r>
      <w:r w:rsidRPr="009430C6">
        <w:rPr>
          <w:szCs w:val="28"/>
        </w:rPr>
        <w:t xml:space="preserve"> необходимый объем выполненных работ, но ответами на вопросы комиссии не может полно раскрыть сущность выполненной работы; непоследовательно излагает материал, не умеет тесно увязывать теорию с практикой; затрудняется с ответами на проблемно-ориентированные вопросы; допускает ошибки в обосновании принятых решений;</w:t>
      </w:r>
    </w:p>
    <w:p w:rsidR="009430C6" w:rsidRPr="009430C6" w:rsidRDefault="009430C6" w:rsidP="009430C6">
      <w:pPr>
        <w:tabs>
          <w:tab w:val="left" w:pos="142"/>
        </w:tabs>
        <w:spacing w:line="360" w:lineRule="auto"/>
        <w:rPr>
          <w:szCs w:val="28"/>
        </w:rPr>
      </w:pPr>
      <w:r w:rsidRPr="009430C6">
        <w:rPr>
          <w:szCs w:val="28"/>
        </w:rPr>
        <w:t xml:space="preserve">– оценка «неудовлетворительно» выставляется </w:t>
      </w:r>
      <w:r w:rsidR="00F61892">
        <w:rPr>
          <w:szCs w:val="28"/>
        </w:rPr>
        <w:t>обучающемуся</w:t>
      </w:r>
      <w:r w:rsidRPr="009430C6">
        <w:rPr>
          <w:szCs w:val="28"/>
        </w:rPr>
        <w:t xml:space="preserve">, который представил </w:t>
      </w:r>
      <w:r w:rsidR="00BA380C">
        <w:rPr>
          <w:szCs w:val="28"/>
        </w:rPr>
        <w:t>ВКР</w:t>
      </w:r>
      <w:r w:rsidRPr="009430C6">
        <w:rPr>
          <w:szCs w:val="28"/>
        </w:rPr>
        <w:t xml:space="preserve">, но не ответил на вопросы комиссии по теме выполненной </w:t>
      </w:r>
      <w:r w:rsidR="00BA380C">
        <w:rPr>
          <w:szCs w:val="28"/>
        </w:rPr>
        <w:t>работы</w:t>
      </w:r>
      <w:r w:rsidRPr="009430C6">
        <w:rPr>
          <w:szCs w:val="28"/>
        </w:rPr>
        <w:t>.</w:t>
      </w:r>
    </w:p>
    <w:p w:rsidR="009430C6" w:rsidRPr="009430C6" w:rsidRDefault="009430C6" w:rsidP="009430C6">
      <w:pPr>
        <w:spacing w:line="360" w:lineRule="auto"/>
        <w:rPr>
          <w:szCs w:val="28"/>
        </w:rPr>
      </w:pPr>
      <w:r w:rsidRPr="009430C6">
        <w:rPr>
          <w:szCs w:val="28"/>
        </w:rPr>
        <w:t>Решение о присвоении выпускнику квалификации по направлению под</w:t>
      </w:r>
      <w:r w:rsidRPr="009430C6">
        <w:rPr>
          <w:szCs w:val="28"/>
        </w:rPr>
        <w:lastRenderedPageBreak/>
        <w:t>готовки и выдаче диплома о высшем образовании государственного образца принимает государственная экзаменационная комиссия по положительным результатам итоговой государственной аттестации, оформленным протоколами экзаменационных комиссий.</w:t>
      </w:r>
    </w:p>
    <w:p w:rsidR="009430C6" w:rsidRPr="009430C6" w:rsidRDefault="009430C6" w:rsidP="009430C6">
      <w:pPr>
        <w:spacing w:line="360" w:lineRule="auto"/>
        <w:rPr>
          <w:szCs w:val="28"/>
        </w:rPr>
      </w:pPr>
      <w:r w:rsidRPr="009430C6">
        <w:rPr>
          <w:szCs w:val="28"/>
        </w:rPr>
        <w:t xml:space="preserve">Выпускнику, достигшему особых успехов в освоении основной образовательной программы и прошедшему все виды итоговых аттестационных испытаний с оценкой «отлично», сдавшему все учебные дисциплины и работы, внесенные в приложение к диплому, со средней оценкой </w:t>
      </w:r>
      <w:r w:rsidR="00BA380C" w:rsidRPr="009430C6">
        <w:rPr>
          <w:szCs w:val="28"/>
        </w:rPr>
        <w:t>–</w:t>
      </w:r>
      <w:r w:rsidR="00BA380C">
        <w:rPr>
          <w:szCs w:val="28"/>
        </w:rPr>
        <w:t xml:space="preserve"> </w:t>
      </w:r>
      <w:r w:rsidRPr="009430C6">
        <w:rPr>
          <w:szCs w:val="28"/>
        </w:rPr>
        <w:t>4,75 и не имеющему оценок «удовлетворительно», выдается диплом с отличием. Решения государственных экзаменационных комиссий принимаются на закрытых заседаниях простым большинством голосов членов комиссий, участвующих в заседании при обязательном присутствии председателя комиссии. При равном числе голосов председатель комиссии обладает правом решающего голоса.</w:t>
      </w:r>
    </w:p>
    <w:p w:rsidR="009430C6" w:rsidRPr="009430C6" w:rsidRDefault="009430C6" w:rsidP="009430C6">
      <w:pPr>
        <w:shd w:val="clear" w:color="auto" w:fill="FFFFFF"/>
        <w:tabs>
          <w:tab w:val="left" w:pos="317"/>
        </w:tabs>
        <w:spacing w:line="360" w:lineRule="auto"/>
        <w:rPr>
          <w:szCs w:val="28"/>
        </w:rPr>
      </w:pPr>
      <w:r w:rsidRPr="009430C6">
        <w:rPr>
          <w:szCs w:val="28"/>
        </w:rPr>
        <w:t>Результаты защиты ВКР объявляются в тот же день после оформления протокола заседания ВКР. Каждая защита выпускной квалификационной работы и сдача государственного экзамена оформляется отдельным протоколом. В отдельных протоколах членов ГЭК указываются показатели качества оценки итоговых аттестаций, делается запись о присвоении соответствующей квалификации и рекомендациях комиссии. Протоколы подписываются председателем и членами комиссий.</w:t>
      </w:r>
    </w:p>
    <w:p w:rsidR="009430C6" w:rsidRPr="009430C6" w:rsidRDefault="009430C6" w:rsidP="009430C6">
      <w:pPr>
        <w:spacing w:line="360" w:lineRule="auto"/>
        <w:rPr>
          <w:szCs w:val="28"/>
        </w:rPr>
      </w:pPr>
      <w:r w:rsidRPr="009430C6">
        <w:rPr>
          <w:szCs w:val="28"/>
        </w:rPr>
        <w:t>Секретарь комиссии в недельный срок после последнего заседания оформленные протоколы передает начальнику учебно-методического управления. Сотрудники учебно-методического управления по акту приема-передачи передают протоколы согласно графику сдачи документов в архив. Сотрудники архива обеспечивают сшивание протоколов в книги по факультетам. ВКР хранится в архиве университета.</w:t>
      </w:r>
    </w:p>
    <w:p w:rsidR="00CF06E4" w:rsidRPr="00C931F8" w:rsidRDefault="00CF06E4" w:rsidP="005A7E98">
      <w:pPr>
        <w:spacing w:line="360" w:lineRule="auto"/>
        <w:rPr>
          <w:lang w:eastAsia="en-US"/>
        </w:rPr>
      </w:pPr>
      <w:r w:rsidRPr="00C931F8">
        <w:rPr>
          <w:lang w:eastAsia="en-US"/>
        </w:rPr>
        <w:t xml:space="preserve">По результатам защиты </w:t>
      </w:r>
      <w:r w:rsidR="00BA380C">
        <w:rPr>
          <w:lang w:eastAsia="en-US"/>
        </w:rPr>
        <w:t>ВКР</w:t>
      </w:r>
      <w:r w:rsidRPr="00C931F8">
        <w:rPr>
          <w:lang w:eastAsia="en-US"/>
        </w:rPr>
        <w:t xml:space="preserve">  ГЭК принимает решение о присвоении выпускнику квалификационной академической степени магистра по направлению 27.04.03. Системный анализ и управление магистерская  программа  «Системный анализ данных и моделей принятия решений» и выдаче диплома  государ</w:t>
      </w:r>
      <w:r w:rsidRPr="00C931F8">
        <w:rPr>
          <w:lang w:eastAsia="en-US"/>
        </w:rPr>
        <w:lastRenderedPageBreak/>
        <w:t xml:space="preserve">ственного образца с приложением к нему (выпиской из зачетной ведомости с указанием темы </w:t>
      </w:r>
      <w:r w:rsidR="00BA380C">
        <w:rPr>
          <w:lang w:eastAsia="en-US"/>
        </w:rPr>
        <w:t>ВКР</w:t>
      </w:r>
      <w:r w:rsidRPr="00C931F8">
        <w:rPr>
          <w:lang w:eastAsia="en-US"/>
        </w:rPr>
        <w:t xml:space="preserve">).  </w:t>
      </w:r>
    </w:p>
    <w:p w:rsidR="00CF06E4" w:rsidRPr="00C931F8" w:rsidRDefault="00CF06E4" w:rsidP="005A7E98">
      <w:pPr>
        <w:spacing w:line="360" w:lineRule="auto"/>
        <w:rPr>
          <w:lang w:eastAsia="en-US"/>
        </w:rPr>
      </w:pPr>
      <w:r w:rsidRPr="00C931F8">
        <w:rPr>
          <w:lang w:eastAsia="en-US"/>
        </w:rPr>
        <w:t>Диссертация, при защите которой было принято отрицательное решение, может быть представлена к повторной защите после ее переработки, но не ранее чем через год.</w:t>
      </w:r>
    </w:p>
    <w:p w:rsidR="00CF06E4" w:rsidRDefault="00CF06E4" w:rsidP="005A7E98">
      <w:pPr>
        <w:spacing w:line="360" w:lineRule="auto"/>
        <w:rPr>
          <w:lang w:eastAsia="en-US"/>
        </w:rPr>
      </w:pPr>
      <w:r w:rsidRPr="00C931F8">
        <w:rPr>
          <w:lang w:eastAsia="en-US"/>
        </w:rPr>
        <w:t xml:space="preserve">Магистранту, не защитившему </w:t>
      </w:r>
      <w:r w:rsidR="00BA380C">
        <w:rPr>
          <w:lang w:eastAsia="en-US"/>
        </w:rPr>
        <w:t>ВКР</w:t>
      </w:r>
      <w:r w:rsidRPr="00C931F8">
        <w:rPr>
          <w:lang w:eastAsia="en-US"/>
        </w:rPr>
        <w:t xml:space="preserve"> или отчисляемому из магистратуры за академическую неуспеваемость, выдается академическая справка установленного образца.</w:t>
      </w:r>
    </w:p>
    <w:p w:rsidR="005A7E98" w:rsidRDefault="005A7E98"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657DAF" w:rsidRDefault="00657DAF" w:rsidP="005A7E98">
      <w:pPr>
        <w:spacing w:line="360" w:lineRule="auto"/>
        <w:rPr>
          <w:lang w:eastAsia="en-US"/>
        </w:rPr>
      </w:pPr>
    </w:p>
    <w:p w:rsidR="005A7E98" w:rsidRDefault="005A7E98" w:rsidP="005A7E98">
      <w:pPr>
        <w:spacing w:line="360" w:lineRule="auto"/>
        <w:rPr>
          <w:lang w:eastAsia="en-US"/>
        </w:rPr>
      </w:pPr>
    </w:p>
    <w:p w:rsidR="005A7E98" w:rsidRDefault="005A7E98" w:rsidP="005A7E98">
      <w:pPr>
        <w:spacing w:line="360" w:lineRule="auto"/>
        <w:rPr>
          <w:lang w:eastAsia="en-US"/>
        </w:rPr>
      </w:pPr>
    </w:p>
    <w:p w:rsidR="005A7E98" w:rsidRDefault="005A7E98" w:rsidP="005A7E98">
      <w:pPr>
        <w:spacing w:line="360" w:lineRule="auto"/>
        <w:rPr>
          <w:lang w:eastAsia="en-US"/>
        </w:rPr>
      </w:pPr>
    </w:p>
    <w:p w:rsidR="005A7E98" w:rsidRDefault="005A7E98" w:rsidP="005A7E98">
      <w:pPr>
        <w:spacing w:line="360" w:lineRule="auto"/>
        <w:rPr>
          <w:lang w:eastAsia="en-US"/>
        </w:rPr>
      </w:pPr>
    </w:p>
    <w:p w:rsidR="005A7E98" w:rsidRDefault="005A7E98" w:rsidP="005A7E98">
      <w:pPr>
        <w:spacing w:line="360" w:lineRule="auto"/>
        <w:rPr>
          <w:lang w:eastAsia="en-US"/>
        </w:rPr>
      </w:pPr>
    </w:p>
    <w:p w:rsidR="005A7E98" w:rsidRDefault="005A7E98" w:rsidP="005A7E98">
      <w:pPr>
        <w:spacing w:line="360" w:lineRule="auto"/>
        <w:rPr>
          <w:lang w:eastAsia="en-US"/>
        </w:rPr>
      </w:pPr>
    </w:p>
    <w:p w:rsidR="005A7E98" w:rsidRDefault="005A7E98" w:rsidP="005A7E98">
      <w:pPr>
        <w:spacing w:line="360" w:lineRule="auto"/>
        <w:rPr>
          <w:lang w:eastAsia="en-US"/>
        </w:rPr>
      </w:pPr>
    </w:p>
    <w:p w:rsidR="007C14F3" w:rsidRDefault="007C14F3" w:rsidP="005A7E98">
      <w:pPr>
        <w:spacing w:line="360" w:lineRule="auto"/>
        <w:rPr>
          <w:lang w:eastAsia="en-US"/>
        </w:rPr>
      </w:pPr>
    </w:p>
    <w:p w:rsidR="007C14F3" w:rsidRDefault="007C14F3" w:rsidP="005A7E98">
      <w:pPr>
        <w:spacing w:line="360" w:lineRule="auto"/>
        <w:rPr>
          <w:lang w:eastAsia="en-US"/>
        </w:rPr>
      </w:pPr>
    </w:p>
    <w:p w:rsidR="007C14F3" w:rsidRDefault="007C14F3" w:rsidP="005A7E98">
      <w:pPr>
        <w:spacing w:line="360" w:lineRule="auto"/>
        <w:rPr>
          <w:lang w:eastAsia="en-US"/>
        </w:rPr>
      </w:pPr>
    </w:p>
    <w:p w:rsidR="007C14F3" w:rsidRDefault="007C14F3" w:rsidP="005A7E98">
      <w:pPr>
        <w:spacing w:line="360" w:lineRule="auto"/>
        <w:rPr>
          <w:lang w:eastAsia="en-US"/>
        </w:rPr>
      </w:pPr>
    </w:p>
    <w:p w:rsidR="009430C6" w:rsidRDefault="009430C6" w:rsidP="00630225">
      <w:pPr>
        <w:pStyle w:val="1"/>
        <w:jc w:val="center"/>
      </w:pPr>
      <w:bookmarkStart w:id="15" w:name="_Toc13140898"/>
      <w:r w:rsidRPr="009430C6">
        <w:lastRenderedPageBreak/>
        <w:t>Список использованных источников</w:t>
      </w:r>
      <w:bookmarkEnd w:id="15"/>
    </w:p>
    <w:p w:rsidR="005A7E98" w:rsidRPr="005A7E98" w:rsidRDefault="005A7E98" w:rsidP="005A7E98"/>
    <w:p w:rsidR="00630225" w:rsidRDefault="009430C6" w:rsidP="00E3417D">
      <w:pPr>
        <w:spacing w:line="360" w:lineRule="auto"/>
        <w:rPr>
          <w:szCs w:val="28"/>
        </w:rPr>
      </w:pPr>
      <w:r w:rsidRPr="009430C6">
        <w:rPr>
          <w:szCs w:val="28"/>
        </w:rPr>
        <w:t>1 </w:t>
      </w:r>
      <w:r w:rsidR="00630225" w:rsidRPr="00630225">
        <w:rPr>
          <w:szCs w:val="28"/>
        </w:rPr>
        <w:t xml:space="preserve">Положение о государственной итоговой аттестации выпускников </w:t>
      </w:r>
      <w:r w:rsidR="00630225" w:rsidRPr="009430C6">
        <w:rPr>
          <w:szCs w:val="28"/>
        </w:rPr>
        <w:t>федерального государственного бюджетного образовательного учреждения высшего образования «Оренбургский государственный университет»</w:t>
      </w:r>
      <w:r w:rsidR="00630225" w:rsidRPr="00630225">
        <w:rPr>
          <w:szCs w:val="28"/>
        </w:rPr>
        <w:t>, осваивающих образовательные программы высшего образования от 18.04.2019 № 26-д</w:t>
      </w:r>
    </w:p>
    <w:p w:rsidR="009430C6" w:rsidRPr="009430C6" w:rsidRDefault="009430C6" w:rsidP="009430C6">
      <w:pPr>
        <w:spacing w:line="360" w:lineRule="auto"/>
        <w:rPr>
          <w:szCs w:val="28"/>
        </w:rPr>
      </w:pPr>
      <w:r w:rsidRPr="009430C6">
        <w:rPr>
          <w:szCs w:val="28"/>
        </w:rPr>
        <w:t>2 </w:t>
      </w:r>
      <w:r w:rsidRPr="009430C6">
        <w:rPr>
          <w:rFonts w:eastAsia="Calibri"/>
          <w:szCs w:val="28"/>
          <w:lang w:eastAsia="en-US"/>
        </w:rPr>
        <w:t>Стандарт</w:t>
      </w:r>
      <w:r w:rsidRPr="009430C6">
        <w:rPr>
          <w:szCs w:val="28"/>
        </w:rPr>
        <w:t xml:space="preserve"> организации. СТО 02069024. 101 </w:t>
      </w:r>
      <w:r w:rsidRPr="009430C6">
        <w:rPr>
          <w:rFonts w:eastAsia="Calibri"/>
          <w:szCs w:val="28"/>
          <w:lang w:eastAsia="en-US"/>
        </w:rPr>
        <w:t>–</w:t>
      </w:r>
      <w:r w:rsidRPr="009430C6">
        <w:rPr>
          <w:szCs w:val="28"/>
        </w:rPr>
        <w:t xml:space="preserve"> 2015. Работы студенческие. Общие требования и правила оформления </w:t>
      </w:r>
      <w:r w:rsidRPr="009430C6">
        <w:rPr>
          <w:rFonts w:eastAsia="Calibri"/>
          <w:szCs w:val="28"/>
          <w:lang w:eastAsia="en-US"/>
        </w:rPr>
        <w:t>[Электронный ресурс]</w:t>
      </w:r>
      <w:r w:rsidRPr="009430C6">
        <w:rPr>
          <w:szCs w:val="28"/>
        </w:rPr>
        <w:t xml:space="preserve">. </w:t>
      </w:r>
      <w:r w:rsidRPr="009430C6">
        <w:rPr>
          <w:rFonts w:eastAsia="Calibri"/>
          <w:szCs w:val="28"/>
          <w:lang w:eastAsia="en-US"/>
        </w:rPr>
        <w:t>–</w:t>
      </w:r>
      <w:r w:rsidRPr="009430C6">
        <w:rPr>
          <w:szCs w:val="28"/>
        </w:rPr>
        <w:t xml:space="preserve"> Режим доступа: </w:t>
      </w:r>
      <w:hyperlink r:id="rId11" w:history="1">
        <w:r w:rsidRPr="009430C6">
          <w:rPr>
            <w:szCs w:val="28"/>
            <w:u w:val="single"/>
          </w:rPr>
          <w:t>http://www.osu.ru/docs/official/standart/standart_101-2015_.pdf</w:t>
        </w:r>
      </w:hyperlink>
      <w:r w:rsidRPr="009430C6">
        <w:rPr>
          <w:szCs w:val="28"/>
        </w:rPr>
        <w:t>.</w:t>
      </w:r>
      <w:r w:rsidRPr="009430C6">
        <w:rPr>
          <w:rFonts w:eastAsia="Calibri"/>
          <w:szCs w:val="28"/>
          <w:lang w:eastAsia="en-US"/>
        </w:rPr>
        <w:t xml:space="preserve"> –</w:t>
      </w:r>
      <w:r w:rsidRPr="009430C6">
        <w:rPr>
          <w:szCs w:val="28"/>
        </w:rPr>
        <w:t xml:space="preserve"> 85</w:t>
      </w:r>
      <w:r w:rsidRPr="009430C6">
        <w:rPr>
          <w:rFonts w:eastAsia="Calibri"/>
          <w:szCs w:val="28"/>
          <w:lang w:eastAsia="en-US"/>
        </w:rPr>
        <w:t> </w:t>
      </w:r>
      <w:r w:rsidRPr="009430C6">
        <w:rPr>
          <w:szCs w:val="28"/>
        </w:rPr>
        <w:t>с.</w:t>
      </w:r>
      <w:bookmarkEnd w:id="5"/>
    </w:p>
    <w:sectPr w:rsidR="009430C6" w:rsidRPr="009430C6" w:rsidSect="006E241B">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903" w:rsidRDefault="00BC4903" w:rsidP="00E01DB3">
      <w:r>
        <w:separator/>
      </w:r>
    </w:p>
  </w:endnote>
  <w:endnote w:type="continuationSeparator" w:id="0">
    <w:p w:rsidR="00BC4903" w:rsidRDefault="00BC4903"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E11" w:rsidRDefault="004E4E11">
    <w:pPr>
      <w:spacing w:line="259" w:lineRule="auto"/>
      <w:ind w:left="520"/>
      <w:jc w:val="center"/>
    </w:pPr>
    <w:r>
      <w:fldChar w:fldCharType="begin"/>
    </w:r>
    <w:r>
      <w:instrText xml:space="preserve"> PAGE   \* MERGEFORMAT </w:instrText>
    </w:r>
    <w:r>
      <w:fldChar w:fldCharType="separate"/>
    </w:r>
    <w:r>
      <w:t>100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5771196"/>
      <w:docPartObj>
        <w:docPartGallery w:val="Page Numbers (Bottom of Page)"/>
        <w:docPartUnique/>
      </w:docPartObj>
    </w:sdtPr>
    <w:sdtEndPr/>
    <w:sdtContent>
      <w:p w:rsidR="004E4E11" w:rsidRDefault="004E4E11">
        <w:pPr>
          <w:pStyle w:val="a7"/>
          <w:jc w:val="right"/>
        </w:pPr>
        <w:r>
          <w:fldChar w:fldCharType="begin"/>
        </w:r>
        <w:r>
          <w:instrText>PAGE   \* MERGEFORMAT</w:instrText>
        </w:r>
        <w:r>
          <w:fldChar w:fldCharType="separate"/>
        </w:r>
        <w:r w:rsidR="004A6550">
          <w:rPr>
            <w:noProof/>
          </w:rPr>
          <w:t>2</w:t>
        </w:r>
        <w:r>
          <w:fldChar w:fldCharType="end"/>
        </w:r>
      </w:p>
    </w:sdtContent>
  </w:sdt>
  <w:p w:rsidR="004E4E11" w:rsidRDefault="004E4E11">
    <w:pPr>
      <w:spacing w:line="259" w:lineRule="auto"/>
      <w:ind w:left="52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E11" w:rsidRDefault="004E4E11">
    <w:pPr>
      <w:spacing w:line="259" w:lineRule="auto"/>
      <w:ind w:left="52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903" w:rsidRDefault="00BC4903" w:rsidP="00E01DB3">
      <w:r>
        <w:separator/>
      </w:r>
    </w:p>
  </w:footnote>
  <w:footnote w:type="continuationSeparator" w:id="0">
    <w:p w:rsidR="00BC4903" w:rsidRDefault="00BC4903"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3E474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56462D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8B8A28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0C870A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1AE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8AD7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D45A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3244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286CD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3EED1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A8CC49CC"/>
    <w:lvl w:ilvl="0">
      <w:numFmt w:val="bullet"/>
      <w:lvlText w:val="*"/>
      <w:lvlJc w:val="left"/>
    </w:lvl>
  </w:abstractNum>
  <w:abstractNum w:abstractNumId="11" w15:restartNumberingAfterBreak="0">
    <w:nsid w:val="0B6E26CB"/>
    <w:multiLevelType w:val="multilevel"/>
    <w:tmpl w:val="00A045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4842D39"/>
    <w:multiLevelType w:val="singleLevel"/>
    <w:tmpl w:val="5E74031A"/>
    <w:lvl w:ilvl="0">
      <w:start w:val="10"/>
      <w:numFmt w:val="decimal"/>
      <w:lvlText w:val="%1)"/>
      <w:legacy w:legacy="1" w:legacySpace="0" w:legacyIndent="470"/>
      <w:lvlJc w:val="left"/>
      <w:rPr>
        <w:rFonts w:ascii="Times New Roman" w:hAnsi="Times New Roman" w:cs="Times New Roman" w:hint="default"/>
      </w:rPr>
    </w:lvl>
  </w:abstractNum>
  <w:abstractNum w:abstractNumId="13" w15:restartNumberingAfterBreak="0">
    <w:nsid w:val="19D656B2"/>
    <w:multiLevelType w:val="singleLevel"/>
    <w:tmpl w:val="79C86364"/>
    <w:lvl w:ilvl="0">
      <w:start w:val="1"/>
      <w:numFmt w:val="decimal"/>
      <w:lvlText w:val="%1."/>
      <w:legacy w:legacy="1" w:legacySpace="0" w:legacyIndent="283"/>
      <w:lvlJc w:val="left"/>
      <w:rPr>
        <w:rFonts w:ascii="Times New Roman" w:hAnsi="Times New Roman" w:cs="Times New Roman" w:hint="default"/>
      </w:rPr>
    </w:lvl>
  </w:abstractNum>
  <w:abstractNum w:abstractNumId="14" w15:restartNumberingAfterBreak="0">
    <w:nsid w:val="1B611EE3"/>
    <w:multiLevelType w:val="hybridMultilevel"/>
    <w:tmpl w:val="5E648A96"/>
    <w:lvl w:ilvl="0" w:tplc="44DC1414">
      <w:start w:val="1"/>
      <w:numFmt w:val="bullet"/>
      <w:lvlText w:val="-"/>
      <w:lvlJc w:val="left"/>
      <w:pPr>
        <w:ind w:left="567"/>
      </w:pPr>
      <w:rPr>
        <w:rFonts w:ascii="Times New Roman" w:eastAsia="Times New Roman" w:hAnsi="Times New Roman"/>
        <w:b w:val="0"/>
        <w:i w:val="0"/>
        <w:strike w:val="0"/>
        <w:dstrike w:val="0"/>
        <w:color w:val="000000"/>
        <w:sz w:val="28"/>
        <w:u w:val="none" w:color="000000"/>
        <w:vertAlign w:val="baseline"/>
      </w:rPr>
    </w:lvl>
    <w:lvl w:ilvl="1" w:tplc="890ACBEA">
      <w:start w:val="1"/>
      <w:numFmt w:val="bullet"/>
      <w:lvlText w:val="o"/>
      <w:lvlJc w:val="left"/>
      <w:pPr>
        <w:ind w:left="1647"/>
      </w:pPr>
      <w:rPr>
        <w:rFonts w:ascii="Times New Roman" w:eastAsia="Times New Roman" w:hAnsi="Times New Roman"/>
        <w:b w:val="0"/>
        <w:i w:val="0"/>
        <w:strike w:val="0"/>
        <w:dstrike w:val="0"/>
        <w:color w:val="000000"/>
        <w:sz w:val="28"/>
        <w:u w:val="none" w:color="000000"/>
        <w:vertAlign w:val="baseline"/>
      </w:rPr>
    </w:lvl>
    <w:lvl w:ilvl="2" w:tplc="6AFEF0BA">
      <w:start w:val="1"/>
      <w:numFmt w:val="bullet"/>
      <w:lvlText w:val="▪"/>
      <w:lvlJc w:val="left"/>
      <w:pPr>
        <w:ind w:left="2367"/>
      </w:pPr>
      <w:rPr>
        <w:rFonts w:ascii="Times New Roman" w:eastAsia="Times New Roman" w:hAnsi="Times New Roman"/>
        <w:b w:val="0"/>
        <w:i w:val="0"/>
        <w:strike w:val="0"/>
        <w:dstrike w:val="0"/>
        <w:color w:val="000000"/>
        <w:sz w:val="28"/>
        <w:u w:val="none" w:color="000000"/>
        <w:vertAlign w:val="baseline"/>
      </w:rPr>
    </w:lvl>
    <w:lvl w:ilvl="3" w:tplc="BCC67470">
      <w:start w:val="1"/>
      <w:numFmt w:val="bullet"/>
      <w:lvlText w:val="•"/>
      <w:lvlJc w:val="left"/>
      <w:pPr>
        <w:ind w:left="3087"/>
      </w:pPr>
      <w:rPr>
        <w:rFonts w:ascii="Times New Roman" w:eastAsia="Times New Roman" w:hAnsi="Times New Roman"/>
        <w:b w:val="0"/>
        <w:i w:val="0"/>
        <w:strike w:val="0"/>
        <w:dstrike w:val="0"/>
        <w:color w:val="000000"/>
        <w:sz w:val="28"/>
        <w:u w:val="none" w:color="000000"/>
        <w:vertAlign w:val="baseline"/>
      </w:rPr>
    </w:lvl>
    <w:lvl w:ilvl="4" w:tplc="513CBF72">
      <w:start w:val="1"/>
      <w:numFmt w:val="bullet"/>
      <w:lvlText w:val="o"/>
      <w:lvlJc w:val="left"/>
      <w:pPr>
        <w:ind w:left="3807"/>
      </w:pPr>
      <w:rPr>
        <w:rFonts w:ascii="Times New Roman" w:eastAsia="Times New Roman" w:hAnsi="Times New Roman"/>
        <w:b w:val="0"/>
        <w:i w:val="0"/>
        <w:strike w:val="0"/>
        <w:dstrike w:val="0"/>
        <w:color w:val="000000"/>
        <w:sz w:val="28"/>
        <w:u w:val="none" w:color="000000"/>
        <w:vertAlign w:val="baseline"/>
      </w:rPr>
    </w:lvl>
    <w:lvl w:ilvl="5" w:tplc="FBE06814">
      <w:start w:val="1"/>
      <w:numFmt w:val="bullet"/>
      <w:lvlText w:val="▪"/>
      <w:lvlJc w:val="left"/>
      <w:pPr>
        <w:ind w:left="4527"/>
      </w:pPr>
      <w:rPr>
        <w:rFonts w:ascii="Times New Roman" w:eastAsia="Times New Roman" w:hAnsi="Times New Roman"/>
        <w:b w:val="0"/>
        <w:i w:val="0"/>
        <w:strike w:val="0"/>
        <w:dstrike w:val="0"/>
        <w:color w:val="000000"/>
        <w:sz w:val="28"/>
        <w:u w:val="none" w:color="000000"/>
        <w:vertAlign w:val="baseline"/>
      </w:rPr>
    </w:lvl>
    <w:lvl w:ilvl="6" w:tplc="53CC39B2">
      <w:start w:val="1"/>
      <w:numFmt w:val="bullet"/>
      <w:lvlText w:val="•"/>
      <w:lvlJc w:val="left"/>
      <w:pPr>
        <w:ind w:left="5247"/>
      </w:pPr>
      <w:rPr>
        <w:rFonts w:ascii="Times New Roman" w:eastAsia="Times New Roman" w:hAnsi="Times New Roman"/>
        <w:b w:val="0"/>
        <w:i w:val="0"/>
        <w:strike w:val="0"/>
        <w:dstrike w:val="0"/>
        <w:color w:val="000000"/>
        <w:sz w:val="28"/>
        <w:u w:val="none" w:color="000000"/>
        <w:vertAlign w:val="baseline"/>
      </w:rPr>
    </w:lvl>
    <w:lvl w:ilvl="7" w:tplc="D1601042">
      <w:start w:val="1"/>
      <w:numFmt w:val="bullet"/>
      <w:lvlText w:val="o"/>
      <w:lvlJc w:val="left"/>
      <w:pPr>
        <w:ind w:left="5967"/>
      </w:pPr>
      <w:rPr>
        <w:rFonts w:ascii="Times New Roman" w:eastAsia="Times New Roman" w:hAnsi="Times New Roman"/>
        <w:b w:val="0"/>
        <w:i w:val="0"/>
        <w:strike w:val="0"/>
        <w:dstrike w:val="0"/>
        <w:color w:val="000000"/>
        <w:sz w:val="28"/>
        <w:u w:val="none" w:color="000000"/>
        <w:vertAlign w:val="baseline"/>
      </w:rPr>
    </w:lvl>
    <w:lvl w:ilvl="8" w:tplc="FE38738E">
      <w:start w:val="1"/>
      <w:numFmt w:val="bullet"/>
      <w:lvlText w:val="▪"/>
      <w:lvlJc w:val="left"/>
      <w:pPr>
        <w:ind w:left="6687"/>
      </w:pPr>
      <w:rPr>
        <w:rFonts w:ascii="Times New Roman" w:eastAsia="Times New Roman" w:hAnsi="Times New Roman"/>
        <w:b w:val="0"/>
        <w:i w:val="0"/>
        <w:strike w:val="0"/>
        <w:dstrike w:val="0"/>
        <w:color w:val="000000"/>
        <w:sz w:val="28"/>
        <w:u w:val="none" w:color="000000"/>
        <w:vertAlign w:val="baseline"/>
      </w:rPr>
    </w:lvl>
  </w:abstractNum>
  <w:abstractNum w:abstractNumId="15" w15:restartNumberingAfterBreak="0">
    <w:nsid w:val="238F528C"/>
    <w:multiLevelType w:val="multilevel"/>
    <w:tmpl w:val="2B8040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D36E7E"/>
    <w:multiLevelType w:val="hybridMultilevel"/>
    <w:tmpl w:val="4718B9BC"/>
    <w:lvl w:ilvl="0" w:tplc="F1FCF0D4">
      <w:start w:val="1"/>
      <w:numFmt w:val="decimal"/>
      <w:lvlText w:val="%1."/>
      <w:lvlJc w:val="left"/>
      <w:pPr>
        <w:ind w:left="283"/>
      </w:pPr>
      <w:rPr>
        <w:rFonts w:ascii="Times New Roman" w:eastAsia="Times New Roman" w:hAnsi="Times New Roman" w:cs="Times New Roman"/>
        <w:b w:val="0"/>
        <w:i/>
        <w:iCs/>
        <w:strike w:val="0"/>
        <w:dstrike w:val="0"/>
        <w:color w:val="000000"/>
        <w:sz w:val="28"/>
        <w:szCs w:val="28"/>
        <w:u w:val="none" w:color="000000"/>
        <w:vertAlign w:val="baseline"/>
      </w:rPr>
    </w:lvl>
    <w:lvl w:ilvl="1" w:tplc="9916817E">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vertAlign w:val="baseline"/>
      </w:rPr>
    </w:lvl>
    <w:lvl w:ilvl="2" w:tplc="36D05028">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vertAlign w:val="baseline"/>
      </w:rPr>
    </w:lvl>
    <w:lvl w:ilvl="3" w:tplc="A69089F4">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vertAlign w:val="baseline"/>
      </w:rPr>
    </w:lvl>
    <w:lvl w:ilvl="4" w:tplc="F1F4ADC6">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vertAlign w:val="baseline"/>
      </w:rPr>
    </w:lvl>
    <w:lvl w:ilvl="5" w:tplc="F5C65018">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vertAlign w:val="baseline"/>
      </w:rPr>
    </w:lvl>
    <w:lvl w:ilvl="6" w:tplc="FD8C98BC">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vertAlign w:val="baseline"/>
      </w:rPr>
    </w:lvl>
    <w:lvl w:ilvl="7" w:tplc="E1145F7C">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vertAlign w:val="baseline"/>
      </w:rPr>
    </w:lvl>
    <w:lvl w:ilvl="8" w:tplc="A0E29FA6">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vertAlign w:val="baseline"/>
      </w:rPr>
    </w:lvl>
  </w:abstractNum>
  <w:abstractNum w:abstractNumId="17" w15:restartNumberingAfterBreak="0">
    <w:nsid w:val="258E5FBF"/>
    <w:multiLevelType w:val="singleLevel"/>
    <w:tmpl w:val="FDE4B98C"/>
    <w:lvl w:ilvl="0">
      <w:start w:val="2"/>
      <w:numFmt w:val="decimal"/>
      <w:lvlText w:val="%1."/>
      <w:legacy w:legacy="1" w:legacySpace="0" w:legacyIndent="351"/>
      <w:lvlJc w:val="left"/>
      <w:rPr>
        <w:rFonts w:ascii="Times New Roman" w:hAnsi="Times New Roman" w:cs="Times New Roman" w:hint="default"/>
      </w:rPr>
    </w:lvl>
  </w:abstractNum>
  <w:abstractNum w:abstractNumId="18" w15:restartNumberingAfterBreak="0">
    <w:nsid w:val="261953DF"/>
    <w:multiLevelType w:val="multilevel"/>
    <w:tmpl w:val="C9008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CF60CD"/>
    <w:multiLevelType w:val="singleLevel"/>
    <w:tmpl w:val="E5709300"/>
    <w:lvl w:ilvl="0">
      <w:start w:val="1"/>
      <w:numFmt w:val="decimal"/>
      <w:lvlText w:val="1.%1."/>
      <w:legacy w:legacy="1" w:legacySpace="0" w:legacyIndent="403"/>
      <w:lvlJc w:val="left"/>
      <w:rPr>
        <w:rFonts w:ascii="Times New Roman" w:hAnsi="Times New Roman" w:cs="Times New Roman" w:hint="default"/>
      </w:rPr>
    </w:lvl>
  </w:abstractNum>
  <w:abstractNum w:abstractNumId="20" w15:restartNumberingAfterBreak="0">
    <w:nsid w:val="2B941B0E"/>
    <w:multiLevelType w:val="singleLevel"/>
    <w:tmpl w:val="29A88FF6"/>
    <w:lvl w:ilvl="0">
      <w:start w:val="6"/>
      <w:numFmt w:val="decimal"/>
      <w:lvlText w:val="%1."/>
      <w:legacy w:legacy="1" w:legacySpace="0" w:legacyIndent="240"/>
      <w:lvlJc w:val="left"/>
      <w:rPr>
        <w:rFonts w:ascii="Times New Roman" w:hAnsi="Times New Roman" w:cs="Times New Roman" w:hint="default"/>
      </w:rPr>
    </w:lvl>
  </w:abstractNum>
  <w:abstractNum w:abstractNumId="21" w15:restartNumberingAfterBreak="0">
    <w:nsid w:val="2C98739E"/>
    <w:multiLevelType w:val="singleLevel"/>
    <w:tmpl w:val="93583AB0"/>
    <w:lvl w:ilvl="0">
      <w:start w:val="1"/>
      <w:numFmt w:val="lowerLetter"/>
      <w:lvlText w:val="%1)"/>
      <w:legacy w:legacy="1" w:legacySpace="0" w:legacyIndent="360"/>
      <w:lvlJc w:val="left"/>
      <w:rPr>
        <w:rFonts w:ascii="Times New Roman" w:hAnsi="Times New Roman" w:cs="Times New Roman" w:hint="default"/>
      </w:rPr>
    </w:lvl>
  </w:abstractNum>
  <w:abstractNum w:abstractNumId="22" w15:restartNumberingAfterBreak="0">
    <w:nsid w:val="31B0797B"/>
    <w:multiLevelType w:val="multilevel"/>
    <w:tmpl w:val="8E6E7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A542F9"/>
    <w:multiLevelType w:val="multilevel"/>
    <w:tmpl w:val="0D0C01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882A6D"/>
    <w:multiLevelType w:val="singleLevel"/>
    <w:tmpl w:val="82D47E7C"/>
    <w:lvl w:ilvl="0">
      <w:start w:val="2"/>
      <w:numFmt w:val="decimal"/>
      <w:lvlText w:val="%1."/>
      <w:legacy w:legacy="1" w:legacySpace="0" w:legacyIndent="283"/>
      <w:lvlJc w:val="left"/>
      <w:rPr>
        <w:rFonts w:ascii="Times New Roman" w:hAnsi="Times New Roman" w:cs="Times New Roman" w:hint="default"/>
      </w:rPr>
    </w:lvl>
  </w:abstractNum>
  <w:abstractNum w:abstractNumId="25" w15:restartNumberingAfterBreak="0">
    <w:nsid w:val="3AAE562F"/>
    <w:multiLevelType w:val="hybridMultilevel"/>
    <w:tmpl w:val="57A6CE80"/>
    <w:lvl w:ilvl="0" w:tplc="3332560A">
      <w:start w:val="2"/>
      <w:numFmt w:val="decimal"/>
      <w:lvlText w:val="%1."/>
      <w:lvlJc w:val="left"/>
      <w:pPr>
        <w:ind w:left="1277" w:hanging="360"/>
      </w:pPr>
      <w:rPr>
        <w:rFonts w:cs="Times New Roman" w:hint="default"/>
      </w:rPr>
    </w:lvl>
    <w:lvl w:ilvl="1" w:tplc="04190019" w:tentative="1">
      <w:start w:val="1"/>
      <w:numFmt w:val="lowerLetter"/>
      <w:lvlText w:val="%2."/>
      <w:lvlJc w:val="left"/>
      <w:pPr>
        <w:ind w:left="1997" w:hanging="360"/>
      </w:pPr>
      <w:rPr>
        <w:rFonts w:cs="Times New Roman"/>
      </w:rPr>
    </w:lvl>
    <w:lvl w:ilvl="2" w:tplc="0419001B" w:tentative="1">
      <w:start w:val="1"/>
      <w:numFmt w:val="lowerRoman"/>
      <w:lvlText w:val="%3."/>
      <w:lvlJc w:val="right"/>
      <w:pPr>
        <w:ind w:left="2717" w:hanging="180"/>
      </w:pPr>
      <w:rPr>
        <w:rFonts w:cs="Times New Roman"/>
      </w:rPr>
    </w:lvl>
    <w:lvl w:ilvl="3" w:tplc="0419000F" w:tentative="1">
      <w:start w:val="1"/>
      <w:numFmt w:val="decimal"/>
      <w:lvlText w:val="%4."/>
      <w:lvlJc w:val="left"/>
      <w:pPr>
        <w:ind w:left="3437" w:hanging="360"/>
      </w:pPr>
      <w:rPr>
        <w:rFonts w:cs="Times New Roman"/>
      </w:rPr>
    </w:lvl>
    <w:lvl w:ilvl="4" w:tplc="04190019" w:tentative="1">
      <w:start w:val="1"/>
      <w:numFmt w:val="lowerLetter"/>
      <w:lvlText w:val="%5."/>
      <w:lvlJc w:val="left"/>
      <w:pPr>
        <w:ind w:left="4157" w:hanging="360"/>
      </w:pPr>
      <w:rPr>
        <w:rFonts w:cs="Times New Roman"/>
      </w:rPr>
    </w:lvl>
    <w:lvl w:ilvl="5" w:tplc="0419001B" w:tentative="1">
      <w:start w:val="1"/>
      <w:numFmt w:val="lowerRoman"/>
      <w:lvlText w:val="%6."/>
      <w:lvlJc w:val="right"/>
      <w:pPr>
        <w:ind w:left="4877" w:hanging="180"/>
      </w:pPr>
      <w:rPr>
        <w:rFonts w:cs="Times New Roman"/>
      </w:rPr>
    </w:lvl>
    <w:lvl w:ilvl="6" w:tplc="0419000F" w:tentative="1">
      <w:start w:val="1"/>
      <w:numFmt w:val="decimal"/>
      <w:lvlText w:val="%7."/>
      <w:lvlJc w:val="left"/>
      <w:pPr>
        <w:ind w:left="5597" w:hanging="360"/>
      </w:pPr>
      <w:rPr>
        <w:rFonts w:cs="Times New Roman"/>
      </w:rPr>
    </w:lvl>
    <w:lvl w:ilvl="7" w:tplc="04190019" w:tentative="1">
      <w:start w:val="1"/>
      <w:numFmt w:val="lowerLetter"/>
      <w:lvlText w:val="%8."/>
      <w:lvlJc w:val="left"/>
      <w:pPr>
        <w:ind w:left="6317" w:hanging="360"/>
      </w:pPr>
      <w:rPr>
        <w:rFonts w:cs="Times New Roman"/>
      </w:rPr>
    </w:lvl>
    <w:lvl w:ilvl="8" w:tplc="0419001B" w:tentative="1">
      <w:start w:val="1"/>
      <w:numFmt w:val="lowerRoman"/>
      <w:lvlText w:val="%9."/>
      <w:lvlJc w:val="right"/>
      <w:pPr>
        <w:ind w:left="7037" w:hanging="180"/>
      </w:pPr>
      <w:rPr>
        <w:rFonts w:cs="Times New Roman"/>
      </w:rPr>
    </w:lvl>
  </w:abstractNum>
  <w:abstractNum w:abstractNumId="26" w15:restartNumberingAfterBreak="0">
    <w:nsid w:val="3CB80F60"/>
    <w:multiLevelType w:val="hybridMultilevel"/>
    <w:tmpl w:val="F33002E4"/>
    <w:lvl w:ilvl="0" w:tplc="663C9FAC">
      <w:start w:val="1"/>
      <w:numFmt w:val="bullet"/>
      <w:lvlText w:val="•"/>
      <w:lvlJc w:val="left"/>
      <w:pPr>
        <w:ind w:left="852"/>
      </w:pPr>
      <w:rPr>
        <w:rFonts w:ascii="Arial" w:eastAsia="Times New Roman" w:hAnsi="Arial"/>
        <w:b w:val="0"/>
        <w:i w:val="0"/>
        <w:strike w:val="0"/>
        <w:dstrike w:val="0"/>
        <w:color w:val="000000"/>
        <w:sz w:val="28"/>
        <w:u w:val="none" w:color="000000"/>
        <w:vertAlign w:val="baseline"/>
      </w:rPr>
    </w:lvl>
    <w:lvl w:ilvl="1" w:tplc="F0429BDC">
      <w:start w:val="1"/>
      <w:numFmt w:val="bullet"/>
      <w:lvlText w:val="o"/>
      <w:lvlJc w:val="left"/>
      <w:pPr>
        <w:ind w:left="1932"/>
      </w:pPr>
      <w:rPr>
        <w:rFonts w:ascii="Segoe UI Symbol" w:eastAsia="Times New Roman" w:hAnsi="Segoe UI Symbol"/>
        <w:b w:val="0"/>
        <w:i w:val="0"/>
        <w:strike w:val="0"/>
        <w:dstrike w:val="0"/>
        <w:color w:val="000000"/>
        <w:sz w:val="28"/>
        <w:u w:val="none" w:color="000000"/>
        <w:vertAlign w:val="baseline"/>
      </w:rPr>
    </w:lvl>
    <w:lvl w:ilvl="2" w:tplc="C0E819A6">
      <w:start w:val="1"/>
      <w:numFmt w:val="bullet"/>
      <w:lvlText w:val="▪"/>
      <w:lvlJc w:val="left"/>
      <w:pPr>
        <w:ind w:left="2652"/>
      </w:pPr>
      <w:rPr>
        <w:rFonts w:ascii="Segoe UI Symbol" w:eastAsia="Times New Roman" w:hAnsi="Segoe UI Symbol"/>
        <w:b w:val="0"/>
        <w:i w:val="0"/>
        <w:strike w:val="0"/>
        <w:dstrike w:val="0"/>
        <w:color w:val="000000"/>
        <w:sz w:val="28"/>
        <w:u w:val="none" w:color="000000"/>
        <w:vertAlign w:val="baseline"/>
      </w:rPr>
    </w:lvl>
    <w:lvl w:ilvl="3" w:tplc="422629F8">
      <w:start w:val="1"/>
      <w:numFmt w:val="bullet"/>
      <w:lvlText w:val="•"/>
      <w:lvlJc w:val="left"/>
      <w:pPr>
        <w:ind w:left="3372"/>
      </w:pPr>
      <w:rPr>
        <w:rFonts w:ascii="Arial" w:eastAsia="Times New Roman" w:hAnsi="Arial"/>
        <w:b w:val="0"/>
        <w:i w:val="0"/>
        <w:strike w:val="0"/>
        <w:dstrike w:val="0"/>
        <w:color w:val="000000"/>
        <w:sz w:val="28"/>
        <w:u w:val="none" w:color="000000"/>
        <w:vertAlign w:val="baseline"/>
      </w:rPr>
    </w:lvl>
    <w:lvl w:ilvl="4" w:tplc="61880F8C">
      <w:start w:val="1"/>
      <w:numFmt w:val="bullet"/>
      <w:lvlText w:val="o"/>
      <w:lvlJc w:val="left"/>
      <w:pPr>
        <w:ind w:left="4092"/>
      </w:pPr>
      <w:rPr>
        <w:rFonts w:ascii="Segoe UI Symbol" w:eastAsia="Times New Roman" w:hAnsi="Segoe UI Symbol"/>
        <w:b w:val="0"/>
        <w:i w:val="0"/>
        <w:strike w:val="0"/>
        <w:dstrike w:val="0"/>
        <w:color w:val="000000"/>
        <w:sz w:val="28"/>
        <w:u w:val="none" w:color="000000"/>
        <w:vertAlign w:val="baseline"/>
      </w:rPr>
    </w:lvl>
    <w:lvl w:ilvl="5" w:tplc="D1F66886">
      <w:start w:val="1"/>
      <w:numFmt w:val="bullet"/>
      <w:lvlText w:val="▪"/>
      <w:lvlJc w:val="left"/>
      <w:pPr>
        <w:ind w:left="4812"/>
      </w:pPr>
      <w:rPr>
        <w:rFonts w:ascii="Segoe UI Symbol" w:eastAsia="Times New Roman" w:hAnsi="Segoe UI Symbol"/>
        <w:b w:val="0"/>
        <w:i w:val="0"/>
        <w:strike w:val="0"/>
        <w:dstrike w:val="0"/>
        <w:color w:val="000000"/>
        <w:sz w:val="28"/>
        <w:u w:val="none" w:color="000000"/>
        <w:vertAlign w:val="baseline"/>
      </w:rPr>
    </w:lvl>
    <w:lvl w:ilvl="6" w:tplc="54E2BC32">
      <w:start w:val="1"/>
      <w:numFmt w:val="bullet"/>
      <w:lvlText w:val="•"/>
      <w:lvlJc w:val="left"/>
      <w:pPr>
        <w:ind w:left="5532"/>
      </w:pPr>
      <w:rPr>
        <w:rFonts w:ascii="Arial" w:eastAsia="Times New Roman" w:hAnsi="Arial"/>
        <w:b w:val="0"/>
        <w:i w:val="0"/>
        <w:strike w:val="0"/>
        <w:dstrike w:val="0"/>
        <w:color w:val="000000"/>
        <w:sz w:val="28"/>
        <w:u w:val="none" w:color="000000"/>
        <w:vertAlign w:val="baseline"/>
      </w:rPr>
    </w:lvl>
    <w:lvl w:ilvl="7" w:tplc="59020468">
      <w:start w:val="1"/>
      <w:numFmt w:val="bullet"/>
      <w:lvlText w:val="o"/>
      <w:lvlJc w:val="left"/>
      <w:pPr>
        <w:ind w:left="6252"/>
      </w:pPr>
      <w:rPr>
        <w:rFonts w:ascii="Segoe UI Symbol" w:eastAsia="Times New Roman" w:hAnsi="Segoe UI Symbol"/>
        <w:b w:val="0"/>
        <w:i w:val="0"/>
        <w:strike w:val="0"/>
        <w:dstrike w:val="0"/>
        <w:color w:val="000000"/>
        <w:sz w:val="28"/>
        <w:u w:val="none" w:color="000000"/>
        <w:vertAlign w:val="baseline"/>
      </w:rPr>
    </w:lvl>
    <w:lvl w:ilvl="8" w:tplc="7BA86796">
      <w:start w:val="1"/>
      <w:numFmt w:val="bullet"/>
      <w:lvlText w:val="▪"/>
      <w:lvlJc w:val="left"/>
      <w:pPr>
        <w:ind w:left="6972"/>
      </w:pPr>
      <w:rPr>
        <w:rFonts w:ascii="Segoe UI Symbol" w:eastAsia="Times New Roman" w:hAnsi="Segoe UI Symbol"/>
        <w:b w:val="0"/>
        <w:i w:val="0"/>
        <w:strike w:val="0"/>
        <w:dstrike w:val="0"/>
        <w:color w:val="000000"/>
        <w:sz w:val="28"/>
        <w:u w:val="none" w:color="000000"/>
        <w:vertAlign w:val="baseline"/>
      </w:rPr>
    </w:lvl>
  </w:abstractNum>
  <w:abstractNum w:abstractNumId="27" w15:restartNumberingAfterBreak="0">
    <w:nsid w:val="41B458A2"/>
    <w:multiLevelType w:val="multilevel"/>
    <w:tmpl w:val="042AF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744D2F"/>
    <w:multiLevelType w:val="singleLevel"/>
    <w:tmpl w:val="9FEC94D6"/>
    <w:lvl w:ilvl="0">
      <w:start w:val="2"/>
      <w:numFmt w:val="lowerLetter"/>
      <w:lvlText w:val="%1)"/>
      <w:legacy w:legacy="1" w:legacySpace="0" w:legacyIndent="293"/>
      <w:lvlJc w:val="left"/>
      <w:rPr>
        <w:rFonts w:ascii="Times New Roman" w:hAnsi="Times New Roman" w:cs="Times New Roman" w:hint="default"/>
      </w:rPr>
    </w:lvl>
  </w:abstractNum>
  <w:abstractNum w:abstractNumId="29" w15:restartNumberingAfterBreak="0">
    <w:nsid w:val="4B4C761A"/>
    <w:multiLevelType w:val="singleLevel"/>
    <w:tmpl w:val="231068CE"/>
    <w:lvl w:ilvl="0">
      <w:start w:val="1"/>
      <w:numFmt w:val="decimal"/>
      <w:lvlText w:val="%1)"/>
      <w:legacy w:legacy="1" w:legacySpace="0" w:legacyIndent="355"/>
      <w:lvlJc w:val="left"/>
      <w:rPr>
        <w:rFonts w:ascii="Times New Roman" w:hAnsi="Times New Roman" w:cs="Times New Roman" w:hint="default"/>
      </w:rPr>
    </w:lvl>
  </w:abstractNum>
  <w:abstractNum w:abstractNumId="30" w15:restartNumberingAfterBreak="0">
    <w:nsid w:val="53F81F07"/>
    <w:multiLevelType w:val="singleLevel"/>
    <w:tmpl w:val="2990FE06"/>
    <w:lvl w:ilvl="0">
      <w:start w:val="1"/>
      <w:numFmt w:val="decimal"/>
      <w:lvlText w:val="4.%1."/>
      <w:legacy w:legacy="1" w:legacySpace="0" w:legacyIndent="413"/>
      <w:lvlJc w:val="left"/>
      <w:rPr>
        <w:rFonts w:ascii="Times New Roman" w:hAnsi="Times New Roman" w:cs="Times New Roman" w:hint="default"/>
      </w:rPr>
    </w:lvl>
  </w:abstractNum>
  <w:abstractNum w:abstractNumId="31" w15:restartNumberingAfterBreak="0">
    <w:nsid w:val="54B43C94"/>
    <w:multiLevelType w:val="hybridMultilevel"/>
    <w:tmpl w:val="64AA320E"/>
    <w:lvl w:ilvl="0" w:tplc="AB429974">
      <w:start w:val="1"/>
      <w:numFmt w:val="bullet"/>
      <w:lvlText w:val="‐"/>
      <w:lvlJc w:val="left"/>
      <w:pPr>
        <w:ind w:left="1429" w:hanging="360"/>
      </w:pPr>
      <w:rPr>
        <w:rFonts w:ascii="Calibri" w:hAnsi="Calibri"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56757FD8"/>
    <w:multiLevelType w:val="singleLevel"/>
    <w:tmpl w:val="CDCCA2EC"/>
    <w:lvl w:ilvl="0">
      <w:start w:val="4"/>
      <w:numFmt w:val="decimal"/>
      <w:lvlText w:val="3.%1."/>
      <w:legacy w:legacy="1" w:legacySpace="0" w:legacyIndent="480"/>
      <w:lvlJc w:val="left"/>
      <w:rPr>
        <w:rFonts w:ascii="Times New Roman" w:hAnsi="Times New Roman" w:cs="Times New Roman" w:hint="default"/>
      </w:rPr>
    </w:lvl>
  </w:abstractNum>
  <w:abstractNum w:abstractNumId="33" w15:restartNumberingAfterBreak="0">
    <w:nsid w:val="58922DC2"/>
    <w:multiLevelType w:val="singleLevel"/>
    <w:tmpl w:val="3FAE8AAE"/>
    <w:lvl w:ilvl="0">
      <w:start w:val="1"/>
      <w:numFmt w:val="decimal"/>
      <w:lvlText w:val="%1."/>
      <w:legacy w:legacy="1" w:legacySpace="0" w:legacyIndent="240"/>
      <w:lvlJc w:val="left"/>
      <w:rPr>
        <w:rFonts w:ascii="Times New Roman" w:hAnsi="Times New Roman" w:cs="Times New Roman" w:hint="default"/>
      </w:rPr>
    </w:lvl>
  </w:abstractNum>
  <w:abstractNum w:abstractNumId="34" w15:restartNumberingAfterBreak="0">
    <w:nsid w:val="64BB2316"/>
    <w:multiLevelType w:val="singleLevel"/>
    <w:tmpl w:val="548CD106"/>
    <w:lvl w:ilvl="0">
      <w:start w:val="1"/>
      <w:numFmt w:val="decimal"/>
      <w:lvlText w:val="5.%1."/>
      <w:legacy w:legacy="1" w:legacySpace="0" w:legacyIndent="404"/>
      <w:lvlJc w:val="left"/>
      <w:rPr>
        <w:rFonts w:ascii="Times New Roman" w:hAnsi="Times New Roman" w:cs="Times New Roman" w:hint="default"/>
      </w:rPr>
    </w:lvl>
  </w:abstractNum>
  <w:abstractNum w:abstractNumId="35" w15:restartNumberingAfterBreak="0">
    <w:nsid w:val="66691CEA"/>
    <w:multiLevelType w:val="singleLevel"/>
    <w:tmpl w:val="02F612AA"/>
    <w:lvl w:ilvl="0">
      <w:start w:val="1"/>
      <w:numFmt w:val="decimal"/>
      <w:lvlText w:val="%1."/>
      <w:legacy w:legacy="1" w:legacySpace="0" w:legacyIndent="346"/>
      <w:lvlJc w:val="left"/>
      <w:rPr>
        <w:rFonts w:ascii="Times New Roman" w:hAnsi="Times New Roman" w:cs="Times New Roman" w:hint="default"/>
      </w:rPr>
    </w:lvl>
  </w:abstractNum>
  <w:abstractNum w:abstractNumId="36" w15:restartNumberingAfterBreak="0">
    <w:nsid w:val="6D0474DE"/>
    <w:multiLevelType w:val="singleLevel"/>
    <w:tmpl w:val="568803CE"/>
    <w:lvl w:ilvl="0">
      <w:start w:val="1"/>
      <w:numFmt w:val="decimal"/>
      <w:lvlText w:val="%1."/>
      <w:legacy w:legacy="1" w:legacySpace="0" w:legacyIndent="351"/>
      <w:lvlJc w:val="left"/>
      <w:rPr>
        <w:rFonts w:ascii="Times New Roman" w:hAnsi="Times New Roman" w:cs="Times New Roman" w:hint="default"/>
      </w:rPr>
    </w:lvl>
  </w:abstractNum>
  <w:abstractNum w:abstractNumId="37" w15:restartNumberingAfterBreak="0">
    <w:nsid w:val="72AB61B2"/>
    <w:multiLevelType w:val="singleLevel"/>
    <w:tmpl w:val="6A42C192"/>
    <w:lvl w:ilvl="0">
      <w:start w:val="10"/>
      <w:numFmt w:val="decimal"/>
      <w:lvlText w:val="%1."/>
      <w:legacy w:legacy="1" w:legacySpace="0" w:legacyIndent="466"/>
      <w:lvlJc w:val="left"/>
      <w:rPr>
        <w:rFonts w:ascii="Times New Roman" w:hAnsi="Times New Roman" w:cs="Times New Roman" w:hint="default"/>
      </w:rPr>
    </w:lvl>
  </w:abstractNum>
  <w:abstractNum w:abstractNumId="38" w15:restartNumberingAfterBreak="0">
    <w:nsid w:val="732D5124"/>
    <w:multiLevelType w:val="singleLevel"/>
    <w:tmpl w:val="2774CF48"/>
    <w:lvl w:ilvl="0">
      <w:start w:val="4"/>
      <w:numFmt w:val="lowerLetter"/>
      <w:lvlText w:val="%1)"/>
      <w:legacy w:legacy="1" w:legacySpace="0" w:legacyIndent="350"/>
      <w:lvlJc w:val="left"/>
      <w:rPr>
        <w:rFonts w:ascii="Times New Roman" w:hAnsi="Times New Roman" w:cs="Times New Roman" w:hint="default"/>
      </w:rPr>
    </w:lvl>
  </w:abstractNum>
  <w:abstractNum w:abstractNumId="39" w15:restartNumberingAfterBreak="0">
    <w:nsid w:val="77E27CD2"/>
    <w:multiLevelType w:val="multilevel"/>
    <w:tmpl w:val="954055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DAE589A"/>
    <w:multiLevelType w:val="singleLevel"/>
    <w:tmpl w:val="9DBE15C6"/>
    <w:lvl w:ilvl="0">
      <w:start w:val="1"/>
      <w:numFmt w:val="decimal"/>
      <w:lvlText w:val="3.%1."/>
      <w:legacy w:legacy="1" w:legacySpace="0" w:legacyIndent="490"/>
      <w:lvlJc w:val="left"/>
      <w:rPr>
        <w:rFonts w:ascii="Times New Roman" w:hAnsi="Times New Roman" w:cs="Times New Roman" w:hint="default"/>
      </w:rPr>
    </w:lvl>
  </w:abstractNum>
  <w:abstractNum w:abstractNumId="41" w15:restartNumberingAfterBreak="0">
    <w:nsid w:val="7E5601DA"/>
    <w:multiLevelType w:val="multilevel"/>
    <w:tmpl w:val="84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F71717"/>
    <w:multiLevelType w:val="hybridMultilevel"/>
    <w:tmpl w:val="9C06177C"/>
    <w:lvl w:ilvl="0" w:tplc="430CA350">
      <w:start w:val="1"/>
      <w:numFmt w:val="decimal"/>
      <w:lvlText w:val="%1."/>
      <w:lvlJc w:val="left"/>
      <w:pPr>
        <w:ind w:left="917" w:hanging="360"/>
      </w:pPr>
      <w:rPr>
        <w:rFonts w:cs="Times New Roman" w:hint="default"/>
      </w:rPr>
    </w:lvl>
    <w:lvl w:ilvl="1" w:tplc="04190019" w:tentative="1">
      <w:start w:val="1"/>
      <w:numFmt w:val="lowerLetter"/>
      <w:lvlText w:val="%2."/>
      <w:lvlJc w:val="left"/>
      <w:pPr>
        <w:ind w:left="1637" w:hanging="360"/>
      </w:pPr>
      <w:rPr>
        <w:rFonts w:cs="Times New Roman"/>
      </w:rPr>
    </w:lvl>
    <w:lvl w:ilvl="2" w:tplc="0419001B" w:tentative="1">
      <w:start w:val="1"/>
      <w:numFmt w:val="lowerRoman"/>
      <w:lvlText w:val="%3."/>
      <w:lvlJc w:val="right"/>
      <w:pPr>
        <w:ind w:left="2357" w:hanging="180"/>
      </w:pPr>
      <w:rPr>
        <w:rFonts w:cs="Times New Roman"/>
      </w:rPr>
    </w:lvl>
    <w:lvl w:ilvl="3" w:tplc="0419000F" w:tentative="1">
      <w:start w:val="1"/>
      <w:numFmt w:val="decimal"/>
      <w:lvlText w:val="%4."/>
      <w:lvlJc w:val="left"/>
      <w:pPr>
        <w:ind w:left="3077" w:hanging="360"/>
      </w:pPr>
      <w:rPr>
        <w:rFonts w:cs="Times New Roman"/>
      </w:rPr>
    </w:lvl>
    <w:lvl w:ilvl="4" w:tplc="04190019" w:tentative="1">
      <w:start w:val="1"/>
      <w:numFmt w:val="lowerLetter"/>
      <w:lvlText w:val="%5."/>
      <w:lvlJc w:val="left"/>
      <w:pPr>
        <w:ind w:left="3797" w:hanging="360"/>
      </w:pPr>
      <w:rPr>
        <w:rFonts w:cs="Times New Roman"/>
      </w:rPr>
    </w:lvl>
    <w:lvl w:ilvl="5" w:tplc="0419001B" w:tentative="1">
      <w:start w:val="1"/>
      <w:numFmt w:val="lowerRoman"/>
      <w:lvlText w:val="%6."/>
      <w:lvlJc w:val="right"/>
      <w:pPr>
        <w:ind w:left="4517" w:hanging="180"/>
      </w:pPr>
      <w:rPr>
        <w:rFonts w:cs="Times New Roman"/>
      </w:rPr>
    </w:lvl>
    <w:lvl w:ilvl="6" w:tplc="0419000F" w:tentative="1">
      <w:start w:val="1"/>
      <w:numFmt w:val="decimal"/>
      <w:lvlText w:val="%7."/>
      <w:lvlJc w:val="left"/>
      <w:pPr>
        <w:ind w:left="5237" w:hanging="360"/>
      </w:pPr>
      <w:rPr>
        <w:rFonts w:cs="Times New Roman"/>
      </w:rPr>
    </w:lvl>
    <w:lvl w:ilvl="7" w:tplc="04190019" w:tentative="1">
      <w:start w:val="1"/>
      <w:numFmt w:val="lowerLetter"/>
      <w:lvlText w:val="%8."/>
      <w:lvlJc w:val="left"/>
      <w:pPr>
        <w:ind w:left="5957" w:hanging="360"/>
      </w:pPr>
      <w:rPr>
        <w:rFonts w:cs="Times New Roman"/>
      </w:rPr>
    </w:lvl>
    <w:lvl w:ilvl="8" w:tplc="0419001B" w:tentative="1">
      <w:start w:val="1"/>
      <w:numFmt w:val="lowerRoman"/>
      <w:lvlText w:val="%9."/>
      <w:lvlJc w:val="right"/>
      <w:pPr>
        <w:ind w:left="6677" w:hanging="180"/>
      </w:pPr>
      <w:rPr>
        <w:rFonts w:cs="Times New Roman"/>
      </w:rPr>
    </w:lvl>
  </w:abstractNum>
  <w:num w:numId="1">
    <w:abstractNumId w:val="18"/>
  </w:num>
  <w:num w:numId="2">
    <w:abstractNumId w:val="31"/>
  </w:num>
  <w:num w:numId="3">
    <w:abstractNumId w:val="14"/>
  </w:num>
  <w:num w:numId="4">
    <w:abstractNumId w:val="26"/>
  </w:num>
  <w:num w:numId="5">
    <w:abstractNumId w:val="16"/>
  </w:num>
  <w:num w:numId="6">
    <w:abstractNumId w:val="22"/>
  </w:num>
  <w:num w:numId="7">
    <w:abstractNumId w:val="23"/>
  </w:num>
  <w:num w:numId="8">
    <w:abstractNumId w:val="41"/>
  </w:num>
  <w:num w:numId="9">
    <w:abstractNumId w:val="15"/>
  </w:num>
  <w:num w:numId="10">
    <w:abstractNumId w:val="39"/>
  </w:num>
  <w:num w:numId="11">
    <w:abstractNumId w:val="11"/>
  </w:num>
  <w:num w:numId="12">
    <w:abstractNumId w:val="42"/>
  </w:num>
  <w:num w:numId="13">
    <w:abstractNumId w:val="25"/>
  </w:num>
  <w:num w:numId="14">
    <w:abstractNumId w:val="27"/>
  </w:num>
  <w:num w:numId="15">
    <w:abstractNumId w:val="33"/>
  </w:num>
  <w:num w:numId="16">
    <w:abstractNumId w:val="30"/>
  </w:num>
  <w:num w:numId="17">
    <w:abstractNumId w:val="34"/>
  </w:num>
  <w:num w:numId="18">
    <w:abstractNumId w:val="20"/>
  </w:num>
  <w:num w:numId="19">
    <w:abstractNumId w:val="13"/>
  </w:num>
  <w:num w:numId="20">
    <w:abstractNumId w:val="21"/>
  </w:num>
  <w:num w:numId="21">
    <w:abstractNumId w:val="38"/>
  </w:num>
  <w:num w:numId="22">
    <w:abstractNumId w:val="10"/>
    <w:lvlOverride w:ilvl="0">
      <w:lvl w:ilvl="0">
        <w:numFmt w:val="bullet"/>
        <w:lvlText w:val="•"/>
        <w:legacy w:legacy="1" w:legacySpace="0" w:legacyIndent="149"/>
        <w:lvlJc w:val="left"/>
        <w:rPr>
          <w:rFonts w:ascii="Times New Roman" w:hAnsi="Times New Roman" w:hint="default"/>
        </w:rPr>
      </w:lvl>
    </w:lvlOverride>
  </w:num>
  <w:num w:numId="23">
    <w:abstractNumId w:val="28"/>
  </w:num>
  <w:num w:numId="24">
    <w:abstractNumId w:val="28"/>
    <w:lvlOverride w:ilvl="0">
      <w:lvl w:ilvl="0">
        <w:start w:val="2"/>
        <w:numFmt w:val="lowerLetter"/>
        <w:lvlText w:val="%1)"/>
        <w:legacy w:legacy="1" w:legacySpace="0" w:legacyIndent="292"/>
        <w:lvlJc w:val="left"/>
        <w:rPr>
          <w:rFonts w:ascii="Times New Roman" w:hAnsi="Times New Roman" w:cs="Times New Roman" w:hint="default"/>
        </w:rPr>
      </w:lvl>
    </w:lvlOverride>
  </w:num>
  <w:num w:numId="25">
    <w:abstractNumId w:val="17"/>
  </w:num>
  <w:num w:numId="26">
    <w:abstractNumId w:val="37"/>
  </w:num>
  <w:num w:numId="27">
    <w:abstractNumId w:val="29"/>
  </w:num>
  <w:num w:numId="28">
    <w:abstractNumId w:val="12"/>
  </w:num>
  <w:num w:numId="29">
    <w:abstractNumId w:val="24"/>
  </w:num>
  <w:num w:numId="30">
    <w:abstractNumId w:val="36"/>
  </w:num>
  <w:num w:numId="31">
    <w:abstractNumId w:val="19"/>
  </w:num>
  <w:num w:numId="32">
    <w:abstractNumId w:val="40"/>
  </w:num>
  <w:num w:numId="33">
    <w:abstractNumId w:val="32"/>
  </w:num>
  <w:num w:numId="34">
    <w:abstractNumId w:val="35"/>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0C9"/>
    <w:rsid w:val="00044A95"/>
    <w:rsid w:val="0005236D"/>
    <w:rsid w:val="00061436"/>
    <w:rsid w:val="00061F57"/>
    <w:rsid w:val="000660F6"/>
    <w:rsid w:val="00070AD2"/>
    <w:rsid w:val="000C37D2"/>
    <w:rsid w:val="000D3AA9"/>
    <w:rsid w:val="000D3CF4"/>
    <w:rsid w:val="000D40E4"/>
    <w:rsid w:val="000E78E2"/>
    <w:rsid w:val="000F58D7"/>
    <w:rsid w:val="001079D7"/>
    <w:rsid w:val="001511EF"/>
    <w:rsid w:val="0015618E"/>
    <w:rsid w:val="00181537"/>
    <w:rsid w:val="001863CE"/>
    <w:rsid w:val="001A6821"/>
    <w:rsid w:val="001B0EF1"/>
    <w:rsid w:val="001E195C"/>
    <w:rsid w:val="001E3C09"/>
    <w:rsid w:val="001E6BD0"/>
    <w:rsid w:val="0020426F"/>
    <w:rsid w:val="00226333"/>
    <w:rsid w:val="00262E91"/>
    <w:rsid w:val="00266B6E"/>
    <w:rsid w:val="002809DD"/>
    <w:rsid w:val="0028599D"/>
    <w:rsid w:val="002C4E5E"/>
    <w:rsid w:val="002D349E"/>
    <w:rsid w:val="002D7535"/>
    <w:rsid w:val="002F1C23"/>
    <w:rsid w:val="002F58F5"/>
    <w:rsid w:val="00316991"/>
    <w:rsid w:val="00341690"/>
    <w:rsid w:val="00345F7B"/>
    <w:rsid w:val="0035096D"/>
    <w:rsid w:val="00381DE7"/>
    <w:rsid w:val="003A1D7C"/>
    <w:rsid w:val="003A730C"/>
    <w:rsid w:val="003A7D6B"/>
    <w:rsid w:val="003B0990"/>
    <w:rsid w:val="003B1C54"/>
    <w:rsid w:val="003C026B"/>
    <w:rsid w:val="003E500D"/>
    <w:rsid w:val="0040005F"/>
    <w:rsid w:val="00404498"/>
    <w:rsid w:val="004252B2"/>
    <w:rsid w:val="004269E2"/>
    <w:rsid w:val="00437213"/>
    <w:rsid w:val="0044633A"/>
    <w:rsid w:val="00491396"/>
    <w:rsid w:val="004A6550"/>
    <w:rsid w:val="004A7CD9"/>
    <w:rsid w:val="004E1DD5"/>
    <w:rsid w:val="004E2512"/>
    <w:rsid w:val="004E4E11"/>
    <w:rsid w:val="004E714A"/>
    <w:rsid w:val="00502A81"/>
    <w:rsid w:val="00510958"/>
    <w:rsid w:val="00512224"/>
    <w:rsid w:val="00520C88"/>
    <w:rsid w:val="00525C9B"/>
    <w:rsid w:val="005540C3"/>
    <w:rsid w:val="00573360"/>
    <w:rsid w:val="00582395"/>
    <w:rsid w:val="005A5019"/>
    <w:rsid w:val="005A7E98"/>
    <w:rsid w:val="005B583A"/>
    <w:rsid w:val="005C20BF"/>
    <w:rsid w:val="005D6485"/>
    <w:rsid w:val="00630225"/>
    <w:rsid w:val="00630B10"/>
    <w:rsid w:val="00650457"/>
    <w:rsid w:val="00657DAF"/>
    <w:rsid w:val="00657E0C"/>
    <w:rsid w:val="00664239"/>
    <w:rsid w:val="00677582"/>
    <w:rsid w:val="006826DB"/>
    <w:rsid w:val="00691AB7"/>
    <w:rsid w:val="00691BB4"/>
    <w:rsid w:val="006B0A74"/>
    <w:rsid w:val="006B1049"/>
    <w:rsid w:val="006B1B73"/>
    <w:rsid w:val="006C7454"/>
    <w:rsid w:val="006E241B"/>
    <w:rsid w:val="006E51E0"/>
    <w:rsid w:val="00711F54"/>
    <w:rsid w:val="007639EE"/>
    <w:rsid w:val="007832BD"/>
    <w:rsid w:val="007875E2"/>
    <w:rsid w:val="007879E5"/>
    <w:rsid w:val="00790DE5"/>
    <w:rsid w:val="00795A79"/>
    <w:rsid w:val="007A7332"/>
    <w:rsid w:val="007C14F3"/>
    <w:rsid w:val="007D168D"/>
    <w:rsid w:val="007F0A60"/>
    <w:rsid w:val="00824293"/>
    <w:rsid w:val="00827E88"/>
    <w:rsid w:val="008467D9"/>
    <w:rsid w:val="0085170E"/>
    <w:rsid w:val="00877EF2"/>
    <w:rsid w:val="008B549F"/>
    <w:rsid w:val="008C06A6"/>
    <w:rsid w:val="008C5D8D"/>
    <w:rsid w:val="008F61CF"/>
    <w:rsid w:val="00924D4B"/>
    <w:rsid w:val="00932B95"/>
    <w:rsid w:val="00940BE2"/>
    <w:rsid w:val="009430C6"/>
    <w:rsid w:val="00945011"/>
    <w:rsid w:val="00965730"/>
    <w:rsid w:val="00971587"/>
    <w:rsid w:val="00995D99"/>
    <w:rsid w:val="009A5104"/>
    <w:rsid w:val="009B5965"/>
    <w:rsid w:val="009D2EAB"/>
    <w:rsid w:val="00A06341"/>
    <w:rsid w:val="00A13D8F"/>
    <w:rsid w:val="00A22803"/>
    <w:rsid w:val="00A230C9"/>
    <w:rsid w:val="00A46703"/>
    <w:rsid w:val="00A87418"/>
    <w:rsid w:val="00AB03E0"/>
    <w:rsid w:val="00AB169C"/>
    <w:rsid w:val="00AD0962"/>
    <w:rsid w:val="00AE7328"/>
    <w:rsid w:val="00AF72E6"/>
    <w:rsid w:val="00B24B56"/>
    <w:rsid w:val="00B74DA5"/>
    <w:rsid w:val="00B95CEB"/>
    <w:rsid w:val="00BA380C"/>
    <w:rsid w:val="00BB3E99"/>
    <w:rsid w:val="00BB6C6F"/>
    <w:rsid w:val="00BC4903"/>
    <w:rsid w:val="00BD2EAE"/>
    <w:rsid w:val="00BE384E"/>
    <w:rsid w:val="00BE3A02"/>
    <w:rsid w:val="00BE6B56"/>
    <w:rsid w:val="00BF7F1D"/>
    <w:rsid w:val="00C077E6"/>
    <w:rsid w:val="00C25187"/>
    <w:rsid w:val="00C46D1B"/>
    <w:rsid w:val="00C532E1"/>
    <w:rsid w:val="00C566A7"/>
    <w:rsid w:val="00C603CC"/>
    <w:rsid w:val="00C63886"/>
    <w:rsid w:val="00C660F0"/>
    <w:rsid w:val="00C77A53"/>
    <w:rsid w:val="00C931F8"/>
    <w:rsid w:val="00CB0A9C"/>
    <w:rsid w:val="00CB5D40"/>
    <w:rsid w:val="00CC13BF"/>
    <w:rsid w:val="00CD319C"/>
    <w:rsid w:val="00CF06E4"/>
    <w:rsid w:val="00D02B68"/>
    <w:rsid w:val="00D04178"/>
    <w:rsid w:val="00D15B51"/>
    <w:rsid w:val="00D23921"/>
    <w:rsid w:val="00D533CD"/>
    <w:rsid w:val="00D61D1D"/>
    <w:rsid w:val="00D652C8"/>
    <w:rsid w:val="00D66BB4"/>
    <w:rsid w:val="00D93E12"/>
    <w:rsid w:val="00D950CD"/>
    <w:rsid w:val="00DC589E"/>
    <w:rsid w:val="00DD22B6"/>
    <w:rsid w:val="00DE5C30"/>
    <w:rsid w:val="00DF3556"/>
    <w:rsid w:val="00E01DB3"/>
    <w:rsid w:val="00E14917"/>
    <w:rsid w:val="00E167EC"/>
    <w:rsid w:val="00E307E3"/>
    <w:rsid w:val="00E31AC3"/>
    <w:rsid w:val="00E3417D"/>
    <w:rsid w:val="00E61F83"/>
    <w:rsid w:val="00E97EEF"/>
    <w:rsid w:val="00EA08D0"/>
    <w:rsid w:val="00EA2A42"/>
    <w:rsid w:val="00EE1C1A"/>
    <w:rsid w:val="00F00D19"/>
    <w:rsid w:val="00F07309"/>
    <w:rsid w:val="00F3140A"/>
    <w:rsid w:val="00F520CF"/>
    <w:rsid w:val="00F61892"/>
    <w:rsid w:val="00F8569B"/>
    <w:rsid w:val="00FC54B7"/>
    <w:rsid w:val="00FF39BE"/>
    <w:rsid w:val="00FF50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B2F23D-4B3E-4F6F-8F6B-AE591C5C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360"/>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
    <w:next w:val="a"/>
    <w:link w:val="10"/>
    <w:uiPriority w:val="99"/>
    <w:qFormat/>
    <w:rsid w:val="000D3CF4"/>
    <w:pPr>
      <w:spacing w:before="360" w:after="360"/>
      <w:outlineLvl w:val="0"/>
    </w:pPr>
    <w:rPr>
      <w:rFonts w:eastAsiaTheme="majorEastAsia" w:cstheme="majorBidi"/>
      <w:b/>
      <w:bCs/>
      <w:sz w:val="32"/>
      <w:szCs w:val="28"/>
    </w:rPr>
  </w:style>
  <w:style w:type="paragraph" w:styleId="2">
    <w:name w:val="heading 2"/>
    <w:basedOn w:val="a"/>
    <w:next w:val="a"/>
    <w:link w:val="20"/>
    <w:uiPriority w:val="99"/>
    <w:unhideWhenUsed/>
    <w:qFormat/>
    <w:rsid w:val="000D3AA9"/>
    <w:pPr>
      <w:keepNext/>
      <w:keepLines/>
      <w:spacing w:before="360" w:after="360"/>
      <w:outlineLvl w:val="1"/>
    </w:pPr>
    <w:rPr>
      <w:rFonts w:eastAsiaTheme="majorEastAsia" w:cstheme="majorBidi"/>
      <w:b/>
      <w:bCs/>
      <w:szCs w:val="26"/>
    </w:rPr>
  </w:style>
  <w:style w:type="paragraph" w:styleId="3">
    <w:name w:val="heading 3"/>
    <w:basedOn w:val="a"/>
    <w:next w:val="a"/>
    <w:link w:val="30"/>
    <w:uiPriority w:val="99"/>
    <w:qFormat/>
    <w:rsid w:val="00512224"/>
    <w:pPr>
      <w:spacing w:before="240" w:after="240" w:line="360" w:lineRule="auto"/>
      <w:ind w:right="181" w:firstLine="556"/>
      <w:outlineLvl w:val="2"/>
    </w:pPr>
    <w:rPr>
      <w:b/>
    </w:rPr>
  </w:style>
  <w:style w:type="paragraph" w:styleId="4">
    <w:name w:val="heading 4"/>
    <w:basedOn w:val="a"/>
    <w:next w:val="a"/>
    <w:link w:val="40"/>
    <w:semiHidden/>
    <w:unhideWhenUsed/>
    <w:qFormat/>
    <w:rsid w:val="009B5965"/>
    <w:pPr>
      <w:keepNext/>
      <w:keepLines/>
      <w:spacing w:before="200"/>
      <w:outlineLvl w:val="3"/>
    </w:pPr>
    <w:rPr>
      <w:rFonts w:ascii="Cambria" w:hAnsi="Cambria"/>
      <w:b/>
      <w:bCs/>
      <w:i/>
      <w:iCs/>
      <w:color w:val="4F81BD"/>
      <w:szCs w:val="22"/>
      <w:lang w:eastAsia="en-US"/>
    </w:rPr>
  </w:style>
  <w:style w:type="paragraph" w:styleId="5">
    <w:name w:val="heading 5"/>
    <w:basedOn w:val="a"/>
    <w:next w:val="a"/>
    <w:link w:val="50"/>
    <w:uiPriority w:val="99"/>
    <w:qFormat/>
    <w:rsid w:val="009B5965"/>
    <w:pPr>
      <w:keepNext/>
      <w:keepLines/>
      <w:spacing w:before="200" w:line="360" w:lineRule="auto"/>
      <w:ind w:right="182" w:firstLine="557"/>
      <w:outlineLvl w:val="4"/>
    </w:pPr>
    <w:rPr>
      <w:rFonts w:ascii="Calibri Light" w:hAnsi="Calibri Light"/>
      <w:color w:val="1F4D78"/>
      <w:szCs w:val="22"/>
    </w:rPr>
  </w:style>
  <w:style w:type="paragraph" w:styleId="6">
    <w:name w:val="heading 6"/>
    <w:basedOn w:val="a"/>
    <w:next w:val="a"/>
    <w:link w:val="60"/>
    <w:semiHidden/>
    <w:unhideWhenUsed/>
    <w:qFormat/>
    <w:rsid w:val="009B5965"/>
    <w:pPr>
      <w:keepNext/>
      <w:keepLines/>
      <w:spacing w:before="200"/>
      <w:outlineLvl w:val="5"/>
    </w:pPr>
    <w:rPr>
      <w:rFonts w:ascii="Cambria" w:hAnsi="Cambria"/>
      <w:i/>
      <w:iCs/>
      <w:color w:val="243F60"/>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99"/>
    <w:qFormat/>
    <w:rsid w:val="005540C3"/>
    <w:pPr>
      <w:ind w:left="720"/>
      <w:contextualSpacing/>
    </w:pPr>
  </w:style>
  <w:style w:type="character" w:customStyle="1" w:styleId="10">
    <w:name w:val="Заголовок 1 Знак"/>
    <w:basedOn w:val="a0"/>
    <w:link w:val="1"/>
    <w:uiPriority w:val="99"/>
    <w:rsid w:val="000D3CF4"/>
    <w:rPr>
      <w:rFonts w:ascii="Times New Roman" w:eastAsiaTheme="majorEastAsia" w:hAnsi="Times New Roman" w:cstheme="majorBidi"/>
      <w:b/>
      <w:bCs/>
      <w:sz w:val="32"/>
      <w:szCs w:val="28"/>
      <w:lang w:eastAsia="ru-RU"/>
    </w:rPr>
  </w:style>
  <w:style w:type="character" w:customStyle="1" w:styleId="20">
    <w:name w:val="Заголовок 2 Знак"/>
    <w:basedOn w:val="a0"/>
    <w:link w:val="2"/>
    <w:uiPriority w:val="99"/>
    <w:rsid w:val="000D3AA9"/>
    <w:rPr>
      <w:rFonts w:ascii="Times New Roman" w:eastAsiaTheme="majorEastAsia" w:hAnsi="Times New Roman" w:cstheme="majorBidi"/>
      <w:b/>
      <w:bCs/>
      <w:sz w:val="28"/>
      <w:szCs w:val="26"/>
      <w:lang w:eastAsia="ru-RU"/>
    </w:rPr>
  </w:style>
  <w:style w:type="paragraph" w:styleId="12">
    <w:name w:val="toc 1"/>
    <w:basedOn w:val="a"/>
    <w:next w:val="a"/>
    <w:autoRedefine/>
    <w:uiPriority w:val="39"/>
    <w:unhideWhenUsed/>
    <w:rsid w:val="00DE5C30"/>
    <w:pPr>
      <w:spacing w:after="100"/>
    </w:pPr>
  </w:style>
  <w:style w:type="paragraph" w:styleId="21">
    <w:name w:val="toc 2"/>
    <w:basedOn w:val="a"/>
    <w:next w:val="a"/>
    <w:autoRedefine/>
    <w:uiPriority w:val="39"/>
    <w:unhideWhenUsed/>
    <w:rsid w:val="00DE5C30"/>
    <w:pPr>
      <w:spacing w:after="100"/>
      <w:ind w:left="240"/>
    </w:pPr>
  </w:style>
  <w:style w:type="character" w:styleId="aa">
    <w:name w:val="Hyperlink"/>
    <w:basedOn w:val="a0"/>
    <w:uiPriority w:val="99"/>
    <w:unhideWhenUsed/>
    <w:rsid w:val="00DE5C30"/>
    <w:rPr>
      <w:color w:val="0000FF" w:themeColor="hyperlink"/>
      <w:u w:val="single"/>
    </w:rPr>
  </w:style>
  <w:style w:type="paragraph" w:styleId="ab">
    <w:name w:val="TOC Heading"/>
    <w:basedOn w:val="1"/>
    <w:next w:val="a"/>
    <w:uiPriority w:val="39"/>
    <w:unhideWhenUsed/>
    <w:qFormat/>
    <w:rsid w:val="00EA2A42"/>
    <w:pPr>
      <w:spacing w:before="480" w:after="0"/>
      <w:ind w:firstLine="0"/>
      <w:outlineLvl w:val="9"/>
    </w:pPr>
    <w:rPr>
      <w:rFonts w:asciiTheme="majorHAnsi" w:hAnsiTheme="majorHAnsi"/>
      <w:color w:val="365F91" w:themeColor="accent1" w:themeShade="BF"/>
    </w:rPr>
  </w:style>
  <w:style w:type="paragraph" w:styleId="ac">
    <w:name w:val="Balloon Text"/>
    <w:basedOn w:val="a"/>
    <w:link w:val="ad"/>
    <w:uiPriority w:val="99"/>
    <w:semiHidden/>
    <w:unhideWhenUsed/>
    <w:rsid w:val="00EA2A42"/>
    <w:rPr>
      <w:rFonts w:ascii="Tahoma" w:hAnsi="Tahoma" w:cs="Tahoma"/>
      <w:sz w:val="16"/>
      <w:szCs w:val="16"/>
    </w:rPr>
  </w:style>
  <w:style w:type="character" w:customStyle="1" w:styleId="ad">
    <w:name w:val="Текст выноски Знак"/>
    <w:basedOn w:val="a0"/>
    <w:link w:val="ac"/>
    <w:uiPriority w:val="99"/>
    <w:semiHidden/>
    <w:rsid w:val="00EA2A42"/>
    <w:rPr>
      <w:rFonts w:ascii="Tahoma" w:eastAsia="Times New Roman" w:hAnsi="Tahoma" w:cs="Tahoma"/>
      <w:sz w:val="16"/>
      <w:szCs w:val="16"/>
      <w:lang w:eastAsia="ru-RU"/>
    </w:rPr>
  </w:style>
  <w:style w:type="character" w:customStyle="1" w:styleId="30">
    <w:name w:val="Заголовок 3 Знак"/>
    <w:basedOn w:val="a0"/>
    <w:link w:val="3"/>
    <w:uiPriority w:val="99"/>
    <w:rsid w:val="00512224"/>
    <w:rPr>
      <w:rFonts w:ascii="Times New Roman" w:eastAsia="Times New Roman" w:hAnsi="Times New Roman" w:cs="Times New Roman"/>
      <w:b/>
      <w:sz w:val="28"/>
      <w:szCs w:val="24"/>
      <w:lang w:eastAsia="ru-RU"/>
    </w:rPr>
  </w:style>
  <w:style w:type="paragraph" w:customStyle="1" w:styleId="41">
    <w:name w:val="Заголовок 41"/>
    <w:basedOn w:val="a"/>
    <w:next w:val="a"/>
    <w:unhideWhenUsed/>
    <w:qFormat/>
    <w:locked/>
    <w:rsid w:val="009B5965"/>
    <w:pPr>
      <w:keepNext/>
      <w:keepLines/>
      <w:spacing w:before="200" w:line="360" w:lineRule="auto"/>
      <w:ind w:right="182" w:firstLine="557"/>
      <w:outlineLvl w:val="3"/>
    </w:pPr>
    <w:rPr>
      <w:rFonts w:ascii="Cambria" w:hAnsi="Cambria"/>
      <w:b/>
      <w:bCs/>
      <w:i/>
      <w:iCs/>
      <w:color w:val="4F81BD"/>
      <w:szCs w:val="22"/>
    </w:rPr>
  </w:style>
  <w:style w:type="character" w:customStyle="1" w:styleId="50">
    <w:name w:val="Заголовок 5 Знак"/>
    <w:basedOn w:val="a0"/>
    <w:link w:val="5"/>
    <w:uiPriority w:val="99"/>
    <w:rsid w:val="009B5965"/>
    <w:rPr>
      <w:rFonts w:ascii="Calibri Light" w:eastAsia="Times New Roman" w:hAnsi="Calibri Light" w:cs="Times New Roman"/>
      <w:color w:val="1F4D78"/>
      <w:sz w:val="28"/>
      <w:lang w:eastAsia="ru-RU"/>
    </w:rPr>
  </w:style>
  <w:style w:type="paragraph" w:customStyle="1" w:styleId="61">
    <w:name w:val="Заголовок 61"/>
    <w:basedOn w:val="a"/>
    <w:next w:val="a"/>
    <w:unhideWhenUsed/>
    <w:qFormat/>
    <w:locked/>
    <w:rsid w:val="009B5965"/>
    <w:pPr>
      <w:keepNext/>
      <w:keepLines/>
      <w:spacing w:before="200" w:line="360" w:lineRule="auto"/>
      <w:ind w:right="182" w:firstLine="557"/>
      <w:outlineLvl w:val="5"/>
    </w:pPr>
    <w:rPr>
      <w:rFonts w:ascii="Cambria" w:hAnsi="Cambria"/>
      <w:i/>
      <w:iCs/>
      <w:color w:val="243F60"/>
      <w:szCs w:val="22"/>
    </w:rPr>
  </w:style>
  <w:style w:type="numbering" w:customStyle="1" w:styleId="13">
    <w:name w:val="Нет списка1"/>
    <w:next w:val="a2"/>
    <w:uiPriority w:val="99"/>
    <w:semiHidden/>
    <w:unhideWhenUsed/>
    <w:rsid w:val="009B5965"/>
  </w:style>
  <w:style w:type="table" w:styleId="ae">
    <w:name w:val="Table Grid"/>
    <w:basedOn w:val="a1"/>
    <w:uiPriority w:val="99"/>
    <w:rsid w:val="009B596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ОГУ_Заголовок 2"/>
    <w:basedOn w:val="2"/>
    <w:link w:val="23"/>
    <w:uiPriority w:val="99"/>
    <w:rsid w:val="009B5965"/>
    <w:pPr>
      <w:tabs>
        <w:tab w:val="left" w:pos="1418"/>
      </w:tabs>
      <w:suppressAutoHyphens/>
      <w:spacing w:before="0" w:after="0"/>
      <w:ind w:right="123"/>
    </w:pPr>
    <w:rPr>
      <w:rFonts w:eastAsia="Times New Roman" w:cs="Times New Roman"/>
      <w:color w:val="2E74B5"/>
      <w:szCs w:val="28"/>
    </w:rPr>
  </w:style>
  <w:style w:type="character" w:customStyle="1" w:styleId="23">
    <w:name w:val="ОГУ_Заголовок 2 Знак"/>
    <w:link w:val="22"/>
    <w:uiPriority w:val="99"/>
    <w:locked/>
    <w:rsid w:val="009B5965"/>
    <w:rPr>
      <w:rFonts w:ascii="Times New Roman" w:eastAsia="Times New Roman" w:hAnsi="Times New Roman" w:cs="Times New Roman"/>
      <w:b/>
      <w:bCs/>
      <w:color w:val="2E74B5"/>
      <w:sz w:val="28"/>
      <w:szCs w:val="28"/>
      <w:lang w:eastAsia="ru-RU"/>
    </w:rPr>
  </w:style>
  <w:style w:type="paragraph" w:customStyle="1" w:styleId="31">
    <w:name w:val="ОГУ_Заголовок 3"/>
    <w:basedOn w:val="a"/>
    <w:link w:val="32"/>
    <w:uiPriority w:val="99"/>
    <w:rsid w:val="009B5965"/>
    <w:pPr>
      <w:overflowPunct w:val="0"/>
      <w:autoSpaceDE w:val="0"/>
      <w:autoSpaceDN w:val="0"/>
      <w:adjustRightInd w:val="0"/>
      <w:ind w:right="284"/>
      <w:textAlignment w:val="baseline"/>
      <w:outlineLvl w:val="0"/>
    </w:pPr>
    <w:rPr>
      <w:szCs w:val="28"/>
    </w:rPr>
  </w:style>
  <w:style w:type="character" w:customStyle="1" w:styleId="32">
    <w:name w:val="ОГУ_Заголовок 3 Знак"/>
    <w:link w:val="31"/>
    <w:uiPriority w:val="99"/>
    <w:locked/>
    <w:rsid w:val="009B5965"/>
    <w:rPr>
      <w:rFonts w:ascii="Times New Roman" w:eastAsia="Times New Roman" w:hAnsi="Times New Roman" w:cs="Times New Roman"/>
      <w:sz w:val="28"/>
      <w:szCs w:val="28"/>
      <w:lang w:eastAsia="ru-RU"/>
    </w:rPr>
  </w:style>
  <w:style w:type="paragraph" w:customStyle="1" w:styleId="af">
    <w:name w:val="Стать"/>
    <w:basedOn w:val="a"/>
    <w:link w:val="af0"/>
    <w:uiPriority w:val="99"/>
    <w:rsid w:val="009B5965"/>
    <w:pPr>
      <w:ind w:firstLine="851"/>
    </w:pPr>
    <w:rPr>
      <w:szCs w:val="28"/>
    </w:rPr>
  </w:style>
  <w:style w:type="character" w:customStyle="1" w:styleId="af0">
    <w:name w:val="Стать Знак"/>
    <w:link w:val="af"/>
    <w:uiPriority w:val="99"/>
    <w:locked/>
    <w:rsid w:val="009B5965"/>
    <w:rPr>
      <w:rFonts w:ascii="Times New Roman" w:eastAsia="Times New Roman" w:hAnsi="Times New Roman" w:cs="Times New Roman"/>
      <w:sz w:val="28"/>
      <w:szCs w:val="28"/>
      <w:lang w:eastAsia="ru-RU"/>
    </w:rPr>
  </w:style>
  <w:style w:type="paragraph" w:styleId="af1">
    <w:name w:val="Normal (Web)"/>
    <w:basedOn w:val="a"/>
    <w:uiPriority w:val="99"/>
    <w:semiHidden/>
    <w:rsid w:val="009B5965"/>
    <w:pPr>
      <w:spacing w:before="100" w:beforeAutospacing="1" w:after="100" w:afterAutospacing="1"/>
    </w:pPr>
  </w:style>
  <w:style w:type="character" w:styleId="af2">
    <w:name w:val="Strong"/>
    <w:uiPriority w:val="99"/>
    <w:qFormat/>
    <w:rsid w:val="009B5965"/>
    <w:rPr>
      <w:rFonts w:cs="Times New Roman"/>
      <w:b/>
      <w:bCs/>
    </w:rPr>
  </w:style>
  <w:style w:type="table" w:customStyle="1" w:styleId="14">
    <w:name w:val="Сетка таблицы1"/>
    <w:uiPriority w:val="99"/>
    <w:rsid w:val="009B596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Emphasis"/>
    <w:uiPriority w:val="99"/>
    <w:qFormat/>
    <w:rsid w:val="009B5965"/>
    <w:rPr>
      <w:rFonts w:cs="Times New Roman"/>
      <w:i/>
      <w:iCs/>
    </w:rPr>
  </w:style>
  <w:style w:type="paragraph" w:styleId="af4">
    <w:name w:val="No Spacing"/>
    <w:uiPriority w:val="99"/>
    <w:qFormat/>
    <w:rsid w:val="009B5965"/>
    <w:pPr>
      <w:spacing w:after="0" w:line="240" w:lineRule="auto"/>
      <w:ind w:right="182" w:firstLine="557"/>
      <w:jc w:val="both"/>
    </w:pPr>
    <w:rPr>
      <w:rFonts w:ascii="Times New Roman" w:eastAsia="Times New Roman" w:hAnsi="Times New Roman" w:cs="Times New Roman"/>
      <w:color w:val="000000"/>
      <w:sz w:val="28"/>
      <w:lang w:eastAsia="ru-RU"/>
    </w:rPr>
  </w:style>
  <w:style w:type="paragraph" w:styleId="24">
    <w:name w:val="Body Text Indent 2"/>
    <w:basedOn w:val="a"/>
    <w:link w:val="25"/>
    <w:uiPriority w:val="99"/>
    <w:semiHidden/>
    <w:rsid w:val="009B5965"/>
    <w:pPr>
      <w:spacing w:after="120" w:line="480" w:lineRule="auto"/>
      <w:ind w:left="283" w:right="182" w:firstLine="557"/>
    </w:pPr>
    <w:rPr>
      <w:color w:val="000000"/>
      <w:szCs w:val="22"/>
    </w:rPr>
  </w:style>
  <w:style w:type="character" w:customStyle="1" w:styleId="25">
    <w:name w:val="Основной текст с отступом 2 Знак"/>
    <w:basedOn w:val="a0"/>
    <w:link w:val="24"/>
    <w:uiPriority w:val="99"/>
    <w:semiHidden/>
    <w:rsid w:val="009B5965"/>
    <w:rPr>
      <w:rFonts w:ascii="Times New Roman" w:eastAsia="Times New Roman" w:hAnsi="Times New Roman" w:cs="Times New Roman"/>
      <w:color w:val="000000"/>
      <w:sz w:val="28"/>
      <w:lang w:eastAsia="ru-RU"/>
    </w:rPr>
  </w:style>
  <w:style w:type="character" w:styleId="af5">
    <w:name w:val="FollowedHyperlink"/>
    <w:uiPriority w:val="99"/>
    <w:semiHidden/>
    <w:rsid w:val="009B5965"/>
    <w:rPr>
      <w:rFonts w:cs="Times New Roman"/>
      <w:color w:val="954F72"/>
      <w:u w:val="single"/>
    </w:rPr>
  </w:style>
  <w:style w:type="paragraph" w:customStyle="1" w:styleId="Style1">
    <w:name w:val="Style1"/>
    <w:basedOn w:val="a"/>
    <w:uiPriority w:val="99"/>
    <w:rsid w:val="009B5965"/>
    <w:pPr>
      <w:autoSpaceDE w:val="0"/>
      <w:autoSpaceDN w:val="0"/>
      <w:adjustRightInd w:val="0"/>
    </w:pPr>
  </w:style>
  <w:style w:type="paragraph" w:customStyle="1" w:styleId="Style2">
    <w:name w:val="Style2"/>
    <w:basedOn w:val="a"/>
    <w:uiPriority w:val="99"/>
    <w:rsid w:val="009B5965"/>
    <w:pPr>
      <w:autoSpaceDE w:val="0"/>
      <w:autoSpaceDN w:val="0"/>
      <w:adjustRightInd w:val="0"/>
    </w:pPr>
  </w:style>
  <w:style w:type="paragraph" w:customStyle="1" w:styleId="Style3">
    <w:name w:val="Style3"/>
    <w:basedOn w:val="a"/>
    <w:uiPriority w:val="99"/>
    <w:rsid w:val="009B5965"/>
    <w:pPr>
      <w:autoSpaceDE w:val="0"/>
      <w:autoSpaceDN w:val="0"/>
      <w:adjustRightInd w:val="0"/>
      <w:spacing w:line="315" w:lineRule="exact"/>
      <w:ind w:firstLine="975"/>
    </w:pPr>
  </w:style>
  <w:style w:type="paragraph" w:customStyle="1" w:styleId="Style4">
    <w:name w:val="Style4"/>
    <w:basedOn w:val="a"/>
    <w:uiPriority w:val="99"/>
    <w:rsid w:val="009B5965"/>
    <w:pPr>
      <w:autoSpaceDE w:val="0"/>
      <w:autoSpaceDN w:val="0"/>
      <w:adjustRightInd w:val="0"/>
      <w:spacing w:line="465" w:lineRule="exact"/>
      <w:ind w:firstLine="1125"/>
    </w:pPr>
  </w:style>
  <w:style w:type="paragraph" w:customStyle="1" w:styleId="Style5">
    <w:name w:val="Style5"/>
    <w:basedOn w:val="a"/>
    <w:uiPriority w:val="99"/>
    <w:rsid w:val="009B5965"/>
    <w:pPr>
      <w:autoSpaceDE w:val="0"/>
      <w:autoSpaceDN w:val="0"/>
      <w:adjustRightInd w:val="0"/>
    </w:pPr>
  </w:style>
  <w:style w:type="paragraph" w:customStyle="1" w:styleId="Style6">
    <w:name w:val="Style6"/>
    <w:basedOn w:val="a"/>
    <w:uiPriority w:val="99"/>
    <w:rsid w:val="009B5965"/>
    <w:pPr>
      <w:autoSpaceDE w:val="0"/>
      <w:autoSpaceDN w:val="0"/>
      <w:adjustRightInd w:val="0"/>
    </w:pPr>
  </w:style>
  <w:style w:type="paragraph" w:customStyle="1" w:styleId="Style7">
    <w:name w:val="Style7"/>
    <w:basedOn w:val="a"/>
    <w:uiPriority w:val="99"/>
    <w:rsid w:val="009B5965"/>
    <w:pPr>
      <w:autoSpaceDE w:val="0"/>
      <w:autoSpaceDN w:val="0"/>
      <w:adjustRightInd w:val="0"/>
    </w:pPr>
  </w:style>
  <w:style w:type="paragraph" w:customStyle="1" w:styleId="Style9">
    <w:name w:val="Style9"/>
    <w:basedOn w:val="a"/>
    <w:uiPriority w:val="99"/>
    <w:rsid w:val="009B5965"/>
    <w:pPr>
      <w:autoSpaceDE w:val="0"/>
      <w:autoSpaceDN w:val="0"/>
      <w:adjustRightInd w:val="0"/>
      <w:spacing w:line="315" w:lineRule="exact"/>
    </w:pPr>
  </w:style>
  <w:style w:type="character" w:customStyle="1" w:styleId="FontStyle11">
    <w:name w:val="Font Style11"/>
    <w:uiPriority w:val="99"/>
    <w:rsid w:val="009B5965"/>
    <w:rPr>
      <w:rFonts w:ascii="Times New Roman" w:hAnsi="Times New Roman" w:cs="Times New Roman"/>
      <w:sz w:val="26"/>
      <w:szCs w:val="26"/>
    </w:rPr>
  </w:style>
  <w:style w:type="character" w:customStyle="1" w:styleId="FontStyle12">
    <w:name w:val="Font Style12"/>
    <w:uiPriority w:val="99"/>
    <w:rsid w:val="009B5965"/>
    <w:rPr>
      <w:rFonts w:ascii="Times New Roman" w:hAnsi="Times New Roman" w:cs="Times New Roman"/>
      <w:b/>
      <w:bCs/>
      <w:sz w:val="30"/>
      <w:szCs w:val="30"/>
    </w:rPr>
  </w:style>
  <w:style w:type="paragraph" w:customStyle="1" w:styleId="15">
    <w:name w:val="Основной текст с отступом1"/>
    <w:basedOn w:val="a"/>
    <w:next w:val="af6"/>
    <w:link w:val="af7"/>
    <w:uiPriority w:val="99"/>
    <w:semiHidden/>
    <w:unhideWhenUsed/>
    <w:rsid w:val="009B5965"/>
    <w:pPr>
      <w:spacing w:after="120" w:line="276" w:lineRule="auto"/>
      <w:ind w:left="283"/>
    </w:pPr>
    <w:rPr>
      <w:rFonts w:eastAsia="Calibri" w:cstheme="minorBidi"/>
      <w:sz w:val="22"/>
      <w:szCs w:val="22"/>
      <w:lang w:eastAsia="en-US"/>
    </w:rPr>
  </w:style>
  <w:style w:type="character" w:customStyle="1" w:styleId="af7">
    <w:name w:val="Основной текст с отступом Знак"/>
    <w:basedOn w:val="a0"/>
    <w:link w:val="15"/>
    <w:uiPriority w:val="99"/>
    <w:semiHidden/>
    <w:rsid w:val="009B5965"/>
    <w:rPr>
      <w:rFonts w:ascii="Times New Roman" w:eastAsia="Calibri" w:hAnsi="Times New Roman"/>
      <w:sz w:val="22"/>
      <w:szCs w:val="22"/>
      <w:lang w:eastAsia="en-US"/>
    </w:rPr>
  </w:style>
  <w:style w:type="character" w:customStyle="1" w:styleId="apple-converted-space">
    <w:name w:val="apple-converted-space"/>
    <w:rsid w:val="009B5965"/>
  </w:style>
  <w:style w:type="paragraph" w:styleId="af8">
    <w:name w:val="Body Text"/>
    <w:basedOn w:val="a"/>
    <w:link w:val="af9"/>
    <w:uiPriority w:val="99"/>
    <w:unhideWhenUsed/>
    <w:rsid w:val="009B5965"/>
    <w:pPr>
      <w:spacing w:after="120" w:line="360" w:lineRule="auto"/>
      <w:ind w:right="182" w:firstLine="557"/>
    </w:pPr>
    <w:rPr>
      <w:color w:val="000000"/>
      <w:szCs w:val="22"/>
    </w:rPr>
  </w:style>
  <w:style w:type="character" w:customStyle="1" w:styleId="af9">
    <w:name w:val="Основной текст Знак"/>
    <w:basedOn w:val="a0"/>
    <w:link w:val="af8"/>
    <w:uiPriority w:val="99"/>
    <w:rsid w:val="009B5965"/>
    <w:rPr>
      <w:rFonts w:ascii="Times New Roman" w:eastAsia="Times New Roman" w:hAnsi="Times New Roman" w:cs="Times New Roman"/>
      <w:color w:val="000000"/>
      <w:sz w:val="28"/>
      <w:lang w:eastAsia="ru-RU"/>
    </w:rPr>
  </w:style>
  <w:style w:type="character" w:customStyle="1" w:styleId="40">
    <w:name w:val="Заголовок 4 Знак"/>
    <w:basedOn w:val="a0"/>
    <w:link w:val="4"/>
    <w:rsid w:val="009B5965"/>
    <w:rPr>
      <w:rFonts w:ascii="Cambria" w:eastAsia="Times New Roman" w:hAnsi="Cambria" w:cs="Times New Roman"/>
      <w:b/>
      <w:bCs/>
      <w:i/>
      <w:iCs/>
      <w:color w:val="4F81BD"/>
      <w:sz w:val="28"/>
      <w:szCs w:val="22"/>
    </w:rPr>
  </w:style>
  <w:style w:type="character" w:customStyle="1" w:styleId="60">
    <w:name w:val="Заголовок 6 Знак"/>
    <w:basedOn w:val="a0"/>
    <w:link w:val="6"/>
    <w:rsid w:val="009B5965"/>
    <w:rPr>
      <w:rFonts w:ascii="Cambria" w:eastAsia="Times New Roman" w:hAnsi="Cambria" w:cs="Times New Roman"/>
      <w:i/>
      <w:iCs/>
      <w:color w:val="243F60"/>
      <w:sz w:val="28"/>
      <w:szCs w:val="22"/>
    </w:rPr>
  </w:style>
  <w:style w:type="paragraph" w:styleId="af6">
    <w:name w:val="Body Text Indent"/>
    <w:basedOn w:val="a"/>
    <w:link w:val="16"/>
    <w:uiPriority w:val="99"/>
    <w:semiHidden/>
    <w:unhideWhenUsed/>
    <w:rsid w:val="009B5965"/>
    <w:pPr>
      <w:spacing w:after="120"/>
      <w:ind w:left="283"/>
    </w:pPr>
  </w:style>
  <w:style w:type="character" w:customStyle="1" w:styleId="16">
    <w:name w:val="Основной текст с отступом Знак1"/>
    <w:basedOn w:val="a0"/>
    <w:link w:val="af6"/>
    <w:uiPriority w:val="99"/>
    <w:semiHidden/>
    <w:rsid w:val="009B5965"/>
    <w:rPr>
      <w:rFonts w:ascii="Times New Roman" w:eastAsia="Times New Roman" w:hAnsi="Times New Roman" w:cs="Times New Roman"/>
      <w:sz w:val="24"/>
      <w:szCs w:val="24"/>
      <w:lang w:eastAsia="ru-RU"/>
    </w:rPr>
  </w:style>
  <w:style w:type="character" w:customStyle="1" w:styleId="410">
    <w:name w:val="Заголовок 4 Знак1"/>
    <w:basedOn w:val="a0"/>
    <w:uiPriority w:val="9"/>
    <w:semiHidden/>
    <w:rsid w:val="009B5965"/>
    <w:rPr>
      <w:rFonts w:asciiTheme="majorHAnsi" w:eastAsiaTheme="majorEastAsia" w:hAnsiTheme="majorHAnsi" w:cstheme="majorBidi"/>
      <w:b/>
      <w:bCs/>
      <w:i/>
      <w:iCs/>
      <w:color w:val="4F81BD" w:themeColor="accent1"/>
      <w:sz w:val="24"/>
      <w:szCs w:val="24"/>
      <w:lang w:eastAsia="ru-RU"/>
    </w:rPr>
  </w:style>
  <w:style w:type="character" w:customStyle="1" w:styleId="610">
    <w:name w:val="Заголовок 6 Знак1"/>
    <w:basedOn w:val="a0"/>
    <w:uiPriority w:val="9"/>
    <w:semiHidden/>
    <w:rsid w:val="009B5965"/>
    <w:rPr>
      <w:rFonts w:asciiTheme="majorHAnsi" w:eastAsiaTheme="majorEastAsia" w:hAnsiTheme="majorHAnsi" w:cstheme="majorBidi"/>
      <w:i/>
      <w:iCs/>
      <w:color w:val="243F60" w:themeColor="accent1" w:themeShade="7F"/>
      <w:sz w:val="24"/>
      <w:szCs w:val="24"/>
      <w:lang w:eastAsia="ru-RU"/>
    </w:rPr>
  </w:style>
  <w:style w:type="paragraph" w:styleId="33">
    <w:name w:val="toc 3"/>
    <w:basedOn w:val="a"/>
    <w:next w:val="a"/>
    <w:autoRedefine/>
    <w:uiPriority w:val="39"/>
    <w:unhideWhenUsed/>
    <w:rsid w:val="0051222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5637">
      <w:bodyDiv w:val="1"/>
      <w:marLeft w:val="0"/>
      <w:marRight w:val="0"/>
      <w:marTop w:val="0"/>
      <w:marBottom w:val="0"/>
      <w:divBdr>
        <w:top w:val="none" w:sz="0" w:space="0" w:color="auto"/>
        <w:left w:val="none" w:sz="0" w:space="0" w:color="auto"/>
        <w:bottom w:val="none" w:sz="0" w:space="0" w:color="auto"/>
        <w:right w:val="none" w:sz="0" w:space="0" w:color="auto"/>
      </w:divBdr>
    </w:div>
    <w:div w:id="244922176">
      <w:bodyDiv w:val="1"/>
      <w:marLeft w:val="0"/>
      <w:marRight w:val="0"/>
      <w:marTop w:val="0"/>
      <w:marBottom w:val="0"/>
      <w:divBdr>
        <w:top w:val="none" w:sz="0" w:space="0" w:color="auto"/>
        <w:left w:val="none" w:sz="0" w:space="0" w:color="auto"/>
        <w:bottom w:val="none" w:sz="0" w:space="0" w:color="auto"/>
        <w:right w:val="none" w:sz="0" w:space="0" w:color="auto"/>
      </w:divBdr>
    </w:div>
    <w:div w:id="419065901">
      <w:bodyDiv w:val="1"/>
      <w:marLeft w:val="0"/>
      <w:marRight w:val="0"/>
      <w:marTop w:val="0"/>
      <w:marBottom w:val="0"/>
      <w:divBdr>
        <w:top w:val="none" w:sz="0" w:space="0" w:color="auto"/>
        <w:left w:val="none" w:sz="0" w:space="0" w:color="auto"/>
        <w:bottom w:val="none" w:sz="0" w:space="0" w:color="auto"/>
        <w:right w:val="none" w:sz="0" w:space="0" w:color="auto"/>
      </w:divBdr>
    </w:div>
    <w:div w:id="588121693">
      <w:bodyDiv w:val="1"/>
      <w:marLeft w:val="0"/>
      <w:marRight w:val="0"/>
      <w:marTop w:val="0"/>
      <w:marBottom w:val="0"/>
      <w:divBdr>
        <w:top w:val="none" w:sz="0" w:space="0" w:color="auto"/>
        <w:left w:val="none" w:sz="0" w:space="0" w:color="auto"/>
        <w:bottom w:val="none" w:sz="0" w:space="0" w:color="auto"/>
        <w:right w:val="none" w:sz="0" w:space="0" w:color="auto"/>
      </w:divBdr>
    </w:div>
    <w:div w:id="938096857">
      <w:bodyDiv w:val="1"/>
      <w:marLeft w:val="0"/>
      <w:marRight w:val="0"/>
      <w:marTop w:val="0"/>
      <w:marBottom w:val="0"/>
      <w:divBdr>
        <w:top w:val="none" w:sz="0" w:space="0" w:color="auto"/>
        <w:left w:val="none" w:sz="0" w:space="0" w:color="auto"/>
        <w:bottom w:val="none" w:sz="0" w:space="0" w:color="auto"/>
        <w:right w:val="none" w:sz="0" w:space="0" w:color="auto"/>
      </w:divBdr>
    </w:div>
    <w:div w:id="991522932">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314942973">
      <w:bodyDiv w:val="1"/>
      <w:marLeft w:val="0"/>
      <w:marRight w:val="0"/>
      <w:marTop w:val="0"/>
      <w:marBottom w:val="0"/>
      <w:divBdr>
        <w:top w:val="none" w:sz="0" w:space="0" w:color="auto"/>
        <w:left w:val="none" w:sz="0" w:space="0" w:color="auto"/>
        <w:bottom w:val="none" w:sz="0" w:space="0" w:color="auto"/>
        <w:right w:val="none" w:sz="0" w:space="0" w:color="auto"/>
      </w:divBdr>
    </w:div>
    <w:div w:id="1422485922">
      <w:bodyDiv w:val="1"/>
      <w:marLeft w:val="0"/>
      <w:marRight w:val="0"/>
      <w:marTop w:val="0"/>
      <w:marBottom w:val="0"/>
      <w:divBdr>
        <w:top w:val="none" w:sz="0" w:space="0" w:color="auto"/>
        <w:left w:val="none" w:sz="0" w:space="0" w:color="auto"/>
        <w:bottom w:val="none" w:sz="0" w:space="0" w:color="auto"/>
        <w:right w:val="none" w:sz="0" w:space="0" w:color="auto"/>
      </w:divBdr>
    </w:div>
    <w:div w:id="1518931923">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5ACEC-7EDC-4757-AFFD-9C006375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4787</Words>
  <Characters>27289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2019-07-04T09:12:00Z</cp:lastPrinted>
  <dcterms:created xsi:type="dcterms:W3CDTF">2023-06-06T10:48:00Z</dcterms:created>
  <dcterms:modified xsi:type="dcterms:W3CDTF">2023-06-06T10:48:00Z</dcterms:modified>
</cp:coreProperties>
</file>