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</w:t>
      </w: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Учреждение высшего образования</w:t>
      </w: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«Оренбургский государственный университет имени В.А. Бондаренко»</w:t>
      </w:r>
    </w:p>
    <w:p w:rsidR="00024EC6" w:rsidRDefault="00024EC6" w:rsidP="00024E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024EC6" w:rsidRDefault="00024EC6" w:rsidP="00024E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024EC6" w:rsidRDefault="00024EC6" w:rsidP="00024E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024EC6" w:rsidRDefault="00024EC6" w:rsidP="00024E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Кафедра биофизики и физики конденсированного состояния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</w:rPr>
      </w:pP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</w:rPr>
      </w:pPr>
    </w:p>
    <w:p w:rsidR="00024EC6" w:rsidRDefault="00024EC6" w:rsidP="00024EC6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>
        <w:rPr>
          <w:rFonts w:ascii="TimesNewRomanPSMT" w:eastAsia="Calibri" w:hAnsi="TimesNewRomanPSMT" w:cs="TimesNewRomanPSMT"/>
          <w:sz w:val="28"/>
          <w:szCs w:val="28"/>
          <w:lang w:eastAsia="en-US"/>
        </w:rPr>
        <w:t xml:space="preserve">Методические указания для обучающихся по освоению дисциплины </w:t>
      </w:r>
    </w:p>
    <w:p w:rsidR="00024EC6" w:rsidRDefault="00024EC6" w:rsidP="00024EC6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М.1.В.ДВ3.1 Спектральные методы исследования в биохимии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Уровень высшего образования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МАГИСТРАТУРА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Направление подготовки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03.04.02 Физика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eastAsia="en-US"/>
        </w:rPr>
      </w:pPr>
      <w:r>
        <w:rPr>
          <w:rFonts w:ascii="Times New Roman" w:eastAsia="Calibri" w:hAnsi="Times New Roman" w:cs="Times New Roman"/>
          <w:sz w:val="24"/>
          <w:vertAlign w:val="superscript"/>
          <w:lang w:eastAsia="en-US"/>
        </w:rPr>
        <w:t>(код и наименование направления подготовки)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Биохимическая и медицинская физика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eastAsia="en-US"/>
        </w:rPr>
      </w:pPr>
      <w:r>
        <w:rPr>
          <w:rFonts w:ascii="Times New Roman" w:eastAsia="Calibri" w:hAnsi="Times New Roman" w:cs="Times New Roman"/>
          <w:sz w:val="24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Тип образовательной программы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Программа академической магистратуры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Квалификация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Магистр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Форма обучения</w:t>
      </w:r>
    </w:p>
    <w:p w:rsidR="00024EC6" w:rsidRDefault="00024EC6" w:rsidP="00024EC6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u w:val="single"/>
          <w:lang w:eastAsia="en-US"/>
        </w:rPr>
        <w:t>Очная</w:t>
      </w: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024EC6" w:rsidRDefault="00024EC6" w:rsidP="00024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Оренбург </w:t>
      </w:r>
    </w:p>
    <w:p w:rsidR="00024EC6" w:rsidRDefault="00024EC6" w:rsidP="00024EC6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  <w:sectPr w:rsidR="00024EC6">
          <w:pgSz w:w="11906" w:h="16838"/>
          <w:pgMar w:top="510" w:right="567" w:bottom="510" w:left="850" w:header="0" w:footer="510" w:gutter="0"/>
          <w:cols w:space="720"/>
        </w:sectPr>
      </w:pP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Составитель _____________________ Летута С.Н.</w:t>
      </w: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указания рассмотрены и одобрены на заседании кафедры биофизики и физики конденсированного состояния</w:t>
      </w: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EC6" w:rsidRDefault="00024EC6" w:rsidP="00024EC6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Заведующий кафедрой ________________________ БердинскийВ.Л.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24EC6" w:rsidRDefault="00024EC6" w:rsidP="00024EC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 является приложением к рабочей программе по дисциплине </w:t>
      </w:r>
      <w:r>
        <w:rPr>
          <w:rFonts w:ascii="Times New Roman" w:hAnsi="Times New Roman" w:cs="Times New Roman"/>
          <w:i/>
          <w:sz w:val="28"/>
          <w:szCs w:val="28"/>
        </w:rPr>
        <w:t>«Спектральные методы исследования в биохимии»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зарегистрированной в ЦИТ под учетным номером___________ </w:t>
      </w:r>
    </w:p>
    <w:p w:rsidR="00024EC6" w:rsidRDefault="00024EC6" w:rsidP="00024EC6">
      <w:pPr>
        <w:spacing w:after="0" w:line="240" w:lineRule="auto"/>
        <w:ind w:left="638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24EC6" w:rsidRDefault="00024EC6" w:rsidP="00024EC6">
      <w:pPr>
        <w:pStyle w:val="ReportMain0"/>
        <w:suppressAutoHyphens/>
        <w:spacing w:line="36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694918296"/>
      </w:sdtPr>
      <w:sdtContent>
        <w:p w:rsidR="00024EC6" w:rsidRDefault="00024EC6" w:rsidP="00024EC6">
          <w:pPr>
            <w:pStyle w:val="a5"/>
            <w:rPr>
              <w:b w:val="0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r:id="rId5" w:anchor="_Toc13067154" w:history="1">
            <w:r>
              <w:rPr>
                <w:rStyle w:val="a3"/>
                <w:rFonts w:ascii="Times New Roman" w:hAnsi="Times New Roman" w:cs="Times New Roman"/>
                <w:b w:val="0"/>
                <w:noProof/>
                <w:color w:val="auto"/>
              </w:rPr>
              <w:t>Тема 1</w:t>
            </w:r>
            <w:r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u w:val="none"/>
              </w:rPr>
              <w:t>Электронная спектроскопия в</w:t>
            </w:r>
            <w:r>
              <w:rPr>
                <w:rStyle w:val="a3"/>
                <w:rFonts w:ascii="Times New Roman" w:eastAsia="Times New Roman" w:hAnsi="Times New Roman" w:cs="Times New Roman"/>
                <w:b w:val="0"/>
                <w:color w:val="000000"/>
                <w:u w:val="none"/>
              </w:rPr>
              <w:t xml:space="preserve"> биохимии……</w:t>
            </w:r>
            <w:r>
              <w:rPr>
                <w:rStyle w:val="a3"/>
                <w:rFonts w:ascii="Times New Roman" w:hAnsi="Times New Roman" w:cs="Times New Roman"/>
                <w:b w:val="0"/>
                <w:noProof/>
                <w:color w:val="auto"/>
              </w:rPr>
              <w:t>…………………………………………….………………….…4</w:t>
            </w:r>
          </w:hyperlink>
        </w:p>
        <w:p w:rsidR="00024EC6" w:rsidRDefault="00024EC6" w:rsidP="00024EC6">
          <w:pPr>
            <w:spacing w:after="0"/>
            <w:rPr>
              <w:rFonts w:ascii="Times New Roman" w:hAnsi="Times New Roman" w:cs="Times New Roman"/>
              <w:sz w:val="28"/>
              <w:szCs w:val="28"/>
              <w:lang w:bidi="he-IL"/>
            </w:rPr>
          </w:pPr>
          <w:r>
            <w:rPr>
              <w:rFonts w:ascii="Times New Roman" w:hAnsi="Times New Roman" w:cs="Times New Roman"/>
              <w:sz w:val="28"/>
              <w:szCs w:val="28"/>
              <w:lang w:bidi="he-IL"/>
            </w:rPr>
            <w:t xml:space="preserve">Тема 2  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>Зависимость электронных спектров от температуры ……...</w:t>
          </w:r>
          <w:r>
            <w:rPr>
              <w:rFonts w:ascii="Times New Roman" w:hAnsi="Times New Roman" w:cs="Times New Roman"/>
              <w:sz w:val="28"/>
              <w:szCs w:val="28"/>
              <w:lang w:bidi="he-IL"/>
            </w:rPr>
            <w:t>.…………………………………………………………………..……..…4</w:t>
          </w:r>
        </w:p>
        <w:p w:rsidR="00024EC6" w:rsidRDefault="00024EC6" w:rsidP="00024EC6">
          <w:pPr>
            <w:spacing w:after="0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 xml:space="preserve">Тема 3. 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Спектры поглощения биологически важных соединений………………………………………………………………….…….5</w:t>
          </w:r>
        </w:p>
        <w:p w:rsidR="00024EC6" w:rsidRDefault="00024EC6" w:rsidP="00024EC6">
          <w:pPr>
            <w:spacing w:after="0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>Тема 4. Люминесцентная спектроскопия…………………………………….………………….…………..5</w:t>
          </w:r>
        </w:p>
        <w:p w:rsidR="00024EC6" w:rsidRDefault="00024EC6" w:rsidP="00024EC6">
          <w:pPr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>Тема 5. Ферменты…………………………………………………………………………6</w:t>
          </w:r>
        </w:p>
        <w:p w:rsidR="00024EC6" w:rsidRDefault="00024EC6" w:rsidP="00024EC6">
          <w:pPr>
            <w:spacing w:after="0" w:line="240" w:lineRule="auto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 xml:space="preserve">Тема 6. 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Инфракрасная спектрофотометрия……………………………………..………………………..6</w:t>
          </w:r>
        </w:p>
        <w:p w:rsidR="00024EC6" w:rsidRDefault="00024EC6" w:rsidP="00024EC6">
          <w:pPr>
            <w:spacing w:after="0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 xml:space="preserve">Тема 7. 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Спектроскопия комбинационного рассеяния…………………………………………………………...………….…..7</w:t>
          </w:r>
        </w:p>
        <w:p w:rsidR="00024EC6" w:rsidRDefault="00024EC6" w:rsidP="00024EC6">
          <w:pPr>
            <w:spacing w:after="0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 xml:space="preserve">Тема 8. 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Метрологические аспекты при спектральных измерениях………………………………………………………………………7</w:t>
          </w:r>
        </w:p>
        <w:p w:rsidR="00024EC6" w:rsidRDefault="00024EC6" w:rsidP="00024EC6">
          <w:pPr>
            <w:spacing w:after="0"/>
            <w:rPr>
              <w:rFonts w:ascii="Times New Roman" w:hAnsi="Times New Roman" w:cs="Times New Roman"/>
              <w:sz w:val="28"/>
              <w:szCs w:val="28"/>
              <w:lang w:bidi="he-IL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</w:rPr>
            <w:t xml:space="preserve">Тема 9. 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Масс-спектроскопия………………………………………………………..………..…8</w:t>
          </w:r>
        </w:p>
        <w:p w:rsidR="00024EC6" w:rsidRDefault="00024EC6" w:rsidP="00024EC6">
          <w:pPr>
            <w:spacing w:after="0"/>
            <w:rPr>
              <w:rFonts w:ascii="Times New Roman" w:hAnsi="Times New Roman" w:cs="Times New Roman"/>
              <w:sz w:val="28"/>
              <w:szCs w:val="28"/>
            </w:rPr>
          </w:pPr>
        </w:p>
        <w:p w:rsidR="00024EC6" w:rsidRDefault="00024EC6" w:rsidP="00024EC6">
          <w:r>
            <w:rPr>
              <w:b/>
              <w:bCs/>
            </w:rPr>
            <w:fldChar w:fldCharType="end"/>
          </w:r>
        </w:p>
      </w:sdtContent>
    </w:sdt>
    <w:p w:rsidR="00024EC6" w:rsidRDefault="00024EC6" w:rsidP="00024EC6">
      <w:pPr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b/>
          <w:sz w:val="36"/>
        </w:rPr>
        <w:br w:type="page"/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Тема 1. Электронная спектроскопия в биохимии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Лекция 1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занятия по данной теме преподаватель излагает следующие основные вопросы: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1. Предмет биохимии и основные методы биохимии;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 Связь биохимии с родственными дисциплинами, статистическая и динамическая биохимия;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3. Экспериментальные методы исследования биообъектов.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4. Основы э</w:t>
      </w:r>
      <w:r>
        <w:rPr>
          <w:rFonts w:ascii="Times New Roman" w:eastAsia="Calibri" w:hAnsi="Times New Roman" w:cs="Times New Roman"/>
          <w:sz w:val="28"/>
          <w:szCs w:val="28"/>
        </w:rPr>
        <w:t>лектронн</w:t>
      </w:r>
      <w:r>
        <w:rPr>
          <w:rFonts w:ascii="Times New Roman" w:hAnsi="Times New Roman" w:cs="Times New Roman"/>
          <w:sz w:val="28"/>
          <w:szCs w:val="28"/>
        </w:rPr>
        <w:t xml:space="preserve">ой спектроскопии.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обсуждения доложенных положений в форме взаимного диалога между преподавателем и студентами рассматриваются и обсуждаются следующие основные вопросы: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Способы изображения электронных спектров.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Взаимосвязь электронных спектров и структуры органических молекул.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Хромофоры и ауксохромы.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sz w:val="28"/>
          <w:szCs w:val="28"/>
        </w:rPr>
        <w:t>Классификация полос поглощения.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1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занятия по данной теме заслушиваются следующие самостоятельно подготовленные сообщения студентов (рефераты):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Характеристика и принцип работы прибора - спектрофотометра.</w:t>
      </w:r>
    </w:p>
    <w:p w:rsidR="00024EC6" w:rsidRDefault="00024EC6" w:rsidP="00024EC6">
      <w:pPr>
        <w:pStyle w:val="Default"/>
        <w:spacing w:after="40"/>
        <w:ind w:firstLine="709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2. </w:t>
      </w:r>
      <w:r>
        <w:rPr>
          <w:color w:val="auto"/>
          <w:sz w:val="28"/>
          <w:szCs w:val="28"/>
        </w:rPr>
        <w:t xml:space="preserve">Зависимость интенсивности поглощения падающего света от длины волны, как основная </w:t>
      </w:r>
      <w:r>
        <w:rPr>
          <w:bCs/>
          <w:color w:val="auto"/>
          <w:sz w:val="28"/>
          <w:szCs w:val="28"/>
        </w:rPr>
        <w:t>х</w:t>
      </w:r>
      <w:r>
        <w:rPr>
          <w:color w:val="auto"/>
          <w:sz w:val="28"/>
          <w:szCs w:val="28"/>
        </w:rPr>
        <w:t xml:space="preserve">арактеристика, изучаемая в спектрофотометрии.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обсуждения доложенных положений в форме взаимного диалога между преподавателем и самими студентами рассматриваются и обсуждаются следующие основные вопросы:</w:t>
      </w:r>
    </w:p>
    <w:p w:rsidR="00024EC6" w:rsidRDefault="00024EC6" w:rsidP="00024EC6">
      <w:pPr>
        <w:pStyle w:val="Default"/>
        <w:spacing w:after="40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1. УФ-спектрофотометрия, принцип метода, практическое использование в анализе.</w:t>
      </w:r>
    </w:p>
    <w:p w:rsidR="00024EC6" w:rsidRDefault="00024EC6" w:rsidP="00024EC6">
      <w:pPr>
        <w:pStyle w:val="Default"/>
        <w:spacing w:after="4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Спектрофотометрия при изучении строения и состава различных соединений (комплексов, красителей, аналитических реагентов и др.).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2. Зависимость электронных спектров от температуры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Лекция 2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занятия по данной теме преподаватель излагает следующие основные вопросы: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Измерение спектров при низкой температуре. 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Влияние температуры на ширину полос.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Повышение разрешения перекрывающихся полос при понижении температуры.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Квазилинейчатые спектры. </w:t>
      </w:r>
    </w:p>
    <w:p w:rsidR="00024EC6" w:rsidRDefault="00024EC6" w:rsidP="00024E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Техника измерения спектров при низкой температуре. </w:t>
      </w:r>
    </w:p>
    <w:p w:rsidR="00024EC6" w:rsidRDefault="00024EC6" w:rsidP="00024E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Двухлучевой и двухволновой метод измерения.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Практическое занятие 2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Приложения абсорбционной спектроскопии органических соединений.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Приборы и методы анализа в ближней инфракрасной области.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Адсорбционная спектроскопия, характеристика, приложение для исследования биомолекул.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Фурье-спектроскопия, особенности, применение. 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3. </w:t>
      </w:r>
      <w:r>
        <w:rPr>
          <w:rFonts w:ascii="Times New Roman" w:eastAsia="Calibri" w:hAnsi="Times New Roman" w:cs="Times New Roman"/>
          <w:b/>
          <w:sz w:val="28"/>
          <w:szCs w:val="28"/>
        </w:rPr>
        <w:t>Спектры поглощения биологически важных соединений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3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Свойства оптической плотности при последовательном и параллельном прохождении лучей через объекты.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>Спектры поглощения биологически важных соединений (белки, нуклеиновые кислоты, пигменты).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Двухлучевой способ измерения оптической плотности D.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>Спектры поглощения, форма контура спектральных полос, гауссовские полосы, полуширина и площадь, расчет силы осциллятора.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3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Уширение линий поглощения и излучения.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Характеристика биомолекул, поглощающих в ультрафиолетовой (200 - 400 нм), видимой (400—760 нм) и инфракрасной (&gt;760 нм) областях спектра.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 Отражение изменения конформации макромолекул в УФ спектрах.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4. Люминесцентная спектроскопия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Лекция 4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Принцип измерения люминесценции.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>Принципиальная схема измерения флуоресценции для определения концентрации веществ.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Метод зондов.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Определение концентрации вещества, условия измерений.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Эффект экранирования, выбор оптимальных условий.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Спектральные проявления эффектов.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4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sz w:val="28"/>
          <w:szCs w:val="28"/>
        </w:rPr>
        <w:t>Флуоресцентные микроскопы: устройство и принципиальные особенности эпи-флуоресцентного и конфокального сканирующего микроскопов, области применения.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Геометрия системы, выбор и проверка скрещенных светофильтров.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Измерение спектров флуоресценции, качественный анализ вещества.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Флуоресценция веществ в смеси.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Эффекты экранирования и реабсорбции флуоресценции, оптимальные условия измерения. 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5. Ферменты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Лекция 5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Общие принципы определения активности ферментов.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Измерение активности ферментов по скорости изменения концентрации субстрата. 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Определение скорости изменения концентрации субстрата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Биомедицинское значение ферментов. 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2. Основные свойства ферментов.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5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Ферменты – как основные деструкторы биологических молекул, разрушающие биоматериал в ходе его дезинтеграции. Ингибиторы активности ферментов.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Определение скорости изменения концентрации субстрата калориметрическим способом.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Определение скорости изменения концентрации субстрата спектрофотометрическим способом.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Определение скорости изменения концентрации субстрата</w:t>
      </w:r>
      <w:r>
        <w:rPr>
          <w:rFonts w:ascii="Times New Roman" w:hAnsi="Times New Roman" w:cs="Times New Roman"/>
          <w:sz w:val="28"/>
          <w:szCs w:val="28"/>
        </w:rPr>
        <w:t>люминесцентным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способом.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6. </w:t>
      </w:r>
      <w:r>
        <w:rPr>
          <w:rFonts w:ascii="Times New Roman" w:eastAsia="Calibri" w:hAnsi="Times New Roman" w:cs="Times New Roman"/>
          <w:b/>
          <w:sz w:val="28"/>
          <w:szCs w:val="28"/>
        </w:rPr>
        <w:t>Инфракрасная спектрофотометрия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Лекция 6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Молекула как ротатор и осциллятор, уровни вращательной и колебательной энергии и характер спектров поглощения.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>Постоянный дипольный момент молекулы</w:t>
      </w:r>
      <w:r>
        <w:rPr>
          <w:rFonts w:ascii="Times New Roman" w:hAnsi="Times New Roman" w:cs="Times New Roman"/>
          <w:sz w:val="28"/>
          <w:szCs w:val="28"/>
        </w:rPr>
        <w:t>.О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бщие правила отбора для вращательных и колебательных переходов.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Фурье-спектроскопия, особенности, применение.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pStyle w:val="ReportMain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Информация о свойствах молекулы, получаемая при исследовании ИК-спектров, методы их измерения. </w:t>
      </w:r>
    </w:p>
    <w:p w:rsidR="00024EC6" w:rsidRDefault="00024EC6" w:rsidP="00024EC6">
      <w:pPr>
        <w:pStyle w:val="ReportMain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ИК-микроскопия.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Кривая потенциальной энергии молекулы, колебательные волновые функции и уровни энергии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EC6" w:rsidRDefault="00024EC6" w:rsidP="00024EC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6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ИК- спектры биомакромолекул, принципы, практическое использование в анализе. </w:t>
      </w:r>
    </w:p>
    <w:p w:rsidR="00024EC6" w:rsidRDefault="00024EC6" w:rsidP="00024E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</w:t>
      </w:r>
      <w:r>
        <w:rPr>
          <w:rFonts w:ascii="Times New Roman" w:eastAsia="Calibri" w:hAnsi="Times New Roman" w:cs="Times New Roman"/>
          <w:sz w:val="28"/>
          <w:szCs w:val="28"/>
        </w:rPr>
        <w:t>азрешенные вращательные и колебательные переходы.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ИК-спектроскопия: </w:t>
      </w:r>
      <w:r>
        <w:rPr>
          <w:rFonts w:ascii="Times New Roman" w:hAnsi="Times New Roman" w:cs="Times New Roman"/>
          <w:sz w:val="28"/>
          <w:szCs w:val="28"/>
        </w:rPr>
        <w:t>принцип метода, сферы применения, особенности пробоподготовки материала.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7. </w:t>
      </w:r>
      <w:r>
        <w:rPr>
          <w:rFonts w:ascii="Times New Roman" w:eastAsia="Calibri" w:hAnsi="Times New Roman" w:cs="Times New Roman"/>
          <w:b/>
          <w:sz w:val="28"/>
          <w:szCs w:val="28"/>
        </w:rPr>
        <w:t>Спектроскопия комбинационного рассеяния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Лекция 7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Основные закономерности светорассеяния.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Применение </w:t>
      </w:r>
      <w:r>
        <w:rPr>
          <w:rFonts w:ascii="Times New Roman" w:eastAsia="Calibri" w:hAnsi="Times New Roman" w:cs="Times New Roman"/>
          <w:sz w:val="28"/>
          <w:szCs w:val="28"/>
        </w:rPr>
        <w:t>КР-спектроскопи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исследования биологически важных соединений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</w:t>
      </w:r>
      <w:r>
        <w:rPr>
          <w:rFonts w:ascii="Times New Roman" w:eastAsia="Calibri" w:hAnsi="Times New Roman" w:cs="Times New Roman"/>
          <w:sz w:val="28"/>
          <w:szCs w:val="28"/>
        </w:rPr>
        <w:t>етоды измерения спектров КР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Вопросы для обсуждения: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Рассеяние света, как совокупность физических явлений (отражение, преломление, дифракция, комбинационное рассеяние и др.), которые влияют на направление распространения света в веществе и могут изменять длину волну света. 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Стоксовы и антистоксовы линии рассеяния.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7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Типы рассеяния света:эластичное (упругое) релеевское – без изменения длины волнысвета; неэластичное (неупругое) рамановское – с изменением длиныволны света.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Рассеяние света, виды рассеяния. 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2. Применение КР для </w:t>
      </w:r>
      <w:r>
        <w:rPr>
          <w:rFonts w:ascii="Times New Roman" w:hAnsi="Times New Roman" w:cs="Times New Roman"/>
          <w:sz w:val="28"/>
          <w:szCs w:val="28"/>
        </w:rPr>
        <w:t xml:space="preserve">изучения строения белков,полипептидов, липидов, олигосахаридов. 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Клиническиеисследования биотканей организмов.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8. </w:t>
      </w:r>
      <w:r>
        <w:rPr>
          <w:rFonts w:ascii="Times New Roman" w:eastAsia="Calibri" w:hAnsi="Times New Roman" w:cs="Times New Roman"/>
          <w:b/>
          <w:sz w:val="28"/>
          <w:szCs w:val="28"/>
        </w:rPr>
        <w:t>Метрологические аспекты при спектральных измерениях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Погрешности измерений</w:t>
      </w:r>
      <w:r>
        <w:rPr>
          <w:rFonts w:ascii="Times New Roman" w:hAnsi="Times New Roman" w:cs="Times New Roman"/>
          <w:sz w:val="28"/>
          <w:szCs w:val="28"/>
        </w:rPr>
        <w:t xml:space="preserve"> в биохимии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>Источники систематических ошибок при измерении спектров поглощения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биологически важных макромолекул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Погрешности при измерения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кинети</w:t>
      </w:r>
      <w:r>
        <w:rPr>
          <w:rFonts w:ascii="Times New Roman" w:hAnsi="Times New Roman" w:cs="Times New Roman"/>
          <w:sz w:val="28"/>
          <w:szCs w:val="28"/>
        </w:rPr>
        <w:t>ки биохимических процессов и стационарных спектров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поглощения и люминесценции</w:t>
      </w:r>
      <w:r>
        <w:rPr>
          <w:rFonts w:ascii="Times New Roman" w:hAnsi="Times New Roman" w:cs="Times New Roman"/>
          <w:sz w:val="28"/>
          <w:szCs w:val="28"/>
        </w:rPr>
        <w:t xml:space="preserve"> биообъектов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Принципы выбора оптимальных условий при </w:t>
      </w:r>
      <w:r>
        <w:rPr>
          <w:rFonts w:ascii="Times New Roman" w:hAnsi="Times New Roman" w:cs="Times New Roman"/>
          <w:sz w:val="28"/>
          <w:szCs w:val="28"/>
        </w:rPr>
        <w:t>спектрально-люминесцентных измерениях биообъектов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Оптимальная величина оптической плотности для </w:t>
      </w:r>
      <w:r>
        <w:rPr>
          <w:rFonts w:ascii="Times New Roman" w:hAnsi="Times New Roman" w:cs="Times New Roman"/>
          <w:sz w:val="28"/>
          <w:szCs w:val="28"/>
        </w:rPr>
        <w:t>спектрально-люминесцентных измерений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8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Принципы построения калибровочных графиков при проведении колориметрических исследований.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Специфичность и универсальность спектральных методов, предел чувствительности и ошибки измерений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.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pStyle w:val="Default"/>
        <w:spacing w:after="39"/>
        <w:ind w:firstLine="709"/>
        <w:jc w:val="both"/>
        <w:rPr>
          <w:color w:val="auto"/>
          <w:sz w:val="28"/>
          <w:szCs w:val="28"/>
        </w:rPr>
      </w:pPr>
      <w:r>
        <w:rPr>
          <w:rFonts w:eastAsia="Times New Roman"/>
          <w:color w:val="242424"/>
          <w:sz w:val="28"/>
          <w:szCs w:val="28"/>
          <w:lang w:eastAsia="ru-RU"/>
        </w:rPr>
        <w:t xml:space="preserve">1. </w:t>
      </w:r>
      <w:r>
        <w:rPr>
          <w:color w:val="auto"/>
          <w:sz w:val="28"/>
          <w:szCs w:val="28"/>
        </w:rPr>
        <w:t>Приборные ошибки при проведении</w:t>
      </w:r>
      <w:r>
        <w:rPr>
          <w:sz w:val="28"/>
          <w:szCs w:val="28"/>
        </w:rPr>
        <w:t>спектральных</w:t>
      </w:r>
      <w:r>
        <w:rPr>
          <w:color w:val="auto"/>
          <w:sz w:val="28"/>
          <w:szCs w:val="28"/>
        </w:rPr>
        <w:t xml:space="preserve">измерений.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Оценка ошибок при и</w:t>
      </w:r>
      <w:r>
        <w:rPr>
          <w:rFonts w:ascii="Times New Roman" w:hAnsi="Times New Roman" w:cs="Times New Roman"/>
          <w:sz w:val="28"/>
          <w:szCs w:val="28"/>
        </w:rPr>
        <w:t>спользование спектральных методов для исследований и в клинической практике.</w:t>
      </w: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9. </w:t>
      </w:r>
      <w:r>
        <w:rPr>
          <w:rFonts w:ascii="Times New Roman" w:eastAsia="Calibri" w:hAnsi="Times New Roman" w:cs="Times New Roman"/>
          <w:b/>
          <w:sz w:val="28"/>
          <w:szCs w:val="28"/>
        </w:rPr>
        <w:t>Масс-спектроскопия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вопросы, излагаемые преподавателем: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Общие </w:t>
      </w:r>
      <w:r>
        <w:rPr>
          <w:rFonts w:ascii="Times New Roman" w:hAnsi="Times New Roman" w:cs="Times New Roman"/>
          <w:sz w:val="28"/>
          <w:szCs w:val="28"/>
        </w:rPr>
        <w:t>принципы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метода масс-спектрометрии.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Основные правила и подходы к интерпретации масс-спектров.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Концепция стабильности ионов и нейтральных частиц.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1. А</w:t>
      </w:r>
      <w:r>
        <w:rPr>
          <w:rFonts w:ascii="Times New Roman" w:hAnsi="Times New Roman" w:cs="Times New Roman"/>
          <w:bCs/>
          <w:sz w:val="28"/>
          <w:szCs w:val="28"/>
        </w:rPr>
        <w:t>нализ высокомолекулярных соединений (белки, полипептиды, синтетические полимеры и пр.) методом масс-спектрометрии.</w:t>
      </w:r>
    </w:p>
    <w:p w:rsidR="00024EC6" w:rsidRDefault="00024EC6" w:rsidP="00024E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2. Д</w:t>
      </w:r>
      <w:r>
        <w:rPr>
          <w:rFonts w:ascii="Times New Roman" w:hAnsi="Times New Roman" w:cs="Times New Roman"/>
          <w:bCs/>
          <w:sz w:val="28"/>
          <w:szCs w:val="28"/>
        </w:rPr>
        <w:t>етектировать следовых количеств веществ.</w:t>
      </w:r>
    </w:p>
    <w:p w:rsidR="00024EC6" w:rsidRDefault="00024EC6" w:rsidP="00024E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занятие 9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 рефератов: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История развития масс-спектрометрии органических веществ.</w:t>
      </w:r>
    </w:p>
    <w:p w:rsidR="00024EC6" w:rsidRDefault="00024EC6" w:rsidP="00024EC6">
      <w:pPr>
        <w:pStyle w:val="ReportMain0"/>
        <w:suppressAutoHyphens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Элементный анализ неорганических веществ.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для обсуждения: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Специализированное программное обеспечение для работы с масс-спектрами.</w:t>
      </w:r>
    </w:p>
    <w:p w:rsidR="00024EC6" w:rsidRDefault="00024EC6" w:rsidP="00024EC6">
      <w:pPr>
        <w:pStyle w:val="ReportMain0"/>
        <w:suppressAutoHyphens/>
        <w:ind w:firstLine="709"/>
        <w:jc w:val="both"/>
        <w:rPr>
          <w:color w:val="000000"/>
          <w:sz w:val="28"/>
          <w:szCs w:val="28"/>
        </w:rPr>
      </w:pPr>
      <w:r>
        <w:t xml:space="preserve">2. </w:t>
      </w:r>
      <w:r>
        <w:rPr>
          <w:bCs/>
          <w:sz w:val="28"/>
          <w:szCs w:val="28"/>
        </w:rPr>
        <w:t xml:space="preserve">Изучение элементарных химическихпроцессов: ионизации, перегруппировок,ионных реакций методом </w:t>
      </w:r>
      <w:r>
        <w:rPr>
          <w:sz w:val="28"/>
          <w:szCs w:val="28"/>
        </w:rPr>
        <w:t>масс-спектрометрии</w:t>
      </w:r>
      <w:r>
        <w:rPr>
          <w:bCs/>
          <w:sz w:val="28"/>
          <w:szCs w:val="28"/>
        </w:rPr>
        <w:t xml:space="preserve">. </w:t>
      </w:r>
    </w:p>
    <w:p w:rsidR="00024EC6" w:rsidRDefault="00024EC6" w:rsidP="00024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4EC6" w:rsidRDefault="00024EC6" w:rsidP="00024E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69C" w:rsidRDefault="003B669C"/>
    <w:sectPr w:rsidR="003B6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049A4"/>
    <w:multiLevelType w:val="hybridMultilevel"/>
    <w:tmpl w:val="2EF4C312"/>
    <w:lvl w:ilvl="0" w:tplc="5B264F86">
      <w:start w:val="1"/>
      <w:numFmt w:val="decimal"/>
      <w:lvlText w:val="%1."/>
      <w:lvlJc w:val="left"/>
      <w:pPr>
        <w:ind w:left="1069" w:hanging="360"/>
      </w:pPr>
      <w:rPr>
        <w:rFonts w:eastAsia="Times New Roman"/>
        <w:color w:val="2424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4EC6"/>
    <w:rsid w:val="00024EC6"/>
    <w:rsid w:val="003B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4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E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4EC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24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024EC6"/>
    <w:pPr>
      <w:outlineLvl w:val="9"/>
    </w:pPr>
  </w:style>
  <w:style w:type="character" w:customStyle="1" w:styleId="ReportMain">
    <w:name w:val="Report_Main Знак"/>
    <w:basedOn w:val="a0"/>
    <w:link w:val="ReportMain0"/>
    <w:locked/>
    <w:rsid w:val="00024EC6"/>
    <w:rPr>
      <w:rFonts w:ascii="Times New Roman" w:eastAsia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024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24EC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2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E:\date\&#1056;&#1040;&#1041;&#1054;&#1063;&#1048;&#1045;%20&#1055;&#1056;&#1054;&#1043;&#1056;&#1040;&#1052;&#1052;&#1067;%20&#1080;%20&#1060;&#1054;&#1057;\&#1056;&#1055;_&#1052;&#1040;&#1043;&#1048;&#1057;&#1058;&#1056;&#1067;%202025\&#1052;&#1059;\&#1052;&#1059;_&#1057;&#1087;&#1077;&#1082;&#1090;&#1088;&#1072;&#1083;&#1100;&#1085;&#1099;&#1077;%20&#1084;&#1077;&#1090;&#1086;&#1076;&#1099;%20&#1080;&#1089;&#1089;&#1083;&#1077;&#1076;&#1086;&#1074;&#1072;&#1085;&#1080;&#1103;%20&#1074;%20&#1073;&#1080;&#1086;&#1093;&#1080;&#1084;&#1080;&#108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1552</Words>
  <Characters>8853</Characters>
  <Application>Microsoft Office Word</Application>
  <DocSecurity>0</DocSecurity>
  <Lines>73</Lines>
  <Paragraphs>20</Paragraphs>
  <ScaleCrop>false</ScaleCrop>
  <Company/>
  <LinksUpToDate>false</LinksUpToDate>
  <CharactersWithSpaces>10385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2026-04-23T06:39:00Z</dcterms:created>
  <dcterms:modified xsi:type="dcterms:W3CDTF">2026-04-23T06:41:00Z</dcterms:modified>
</cp:coreProperties>
</file>