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Минобрнауки России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Федеральное государственное бюджетное образовательное учреждение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высшего образования</w:t>
      </w:r>
    </w:p>
    <w:p w:rsidR="00B2652A" w:rsidRPr="00B2652A" w:rsidRDefault="00B2652A" w:rsidP="00B2652A">
      <w:pPr>
        <w:pStyle w:val="ReportHead"/>
        <w:suppressAutoHyphens/>
        <w:rPr>
          <w:b/>
          <w:szCs w:val="28"/>
        </w:rPr>
      </w:pPr>
      <w:r w:rsidRPr="00B2652A">
        <w:rPr>
          <w:b/>
          <w:szCs w:val="28"/>
        </w:rPr>
        <w:t>«Оренбургский государственный университет»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Кафедра общей и профессиональной педагогики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spacing w:before="120"/>
        <w:rPr>
          <w:b/>
          <w:szCs w:val="28"/>
        </w:rPr>
      </w:pPr>
      <w:r w:rsidRPr="00B2652A">
        <w:rPr>
          <w:b/>
          <w:szCs w:val="28"/>
        </w:rPr>
        <w:t xml:space="preserve">Методические указания </w:t>
      </w:r>
    </w:p>
    <w:p w:rsidR="00B2652A" w:rsidRPr="00B2652A" w:rsidRDefault="00B2652A" w:rsidP="00B2652A">
      <w:pPr>
        <w:pStyle w:val="ReportHead"/>
        <w:suppressAutoHyphens/>
        <w:spacing w:before="120"/>
        <w:rPr>
          <w:szCs w:val="28"/>
        </w:rPr>
      </w:pPr>
      <w:r w:rsidRPr="00B2652A">
        <w:rPr>
          <w:szCs w:val="28"/>
        </w:rPr>
        <w:t xml:space="preserve">для обучающихся по освоению дисциплины </w:t>
      </w:r>
    </w:p>
    <w:p w:rsidR="006237DE" w:rsidRDefault="006237DE" w:rsidP="006237DE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27 Дополнительное образование молодежи»</w:t>
      </w: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237DE" w:rsidRDefault="006237DE" w:rsidP="006237DE">
      <w:pPr>
        <w:pStyle w:val="ReportHead"/>
        <w:suppressAutoHyphens/>
        <w:spacing w:line="360" w:lineRule="auto"/>
        <w:rPr>
          <w:sz w:val="24"/>
        </w:rPr>
      </w:pPr>
      <w:bookmarkStart w:id="1" w:name="_GoBack"/>
      <w:bookmarkEnd w:id="1"/>
      <w:r>
        <w:rPr>
          <w:sz w:val="24"/>
        </w:rPr>
        <w:t>БАКАЛАВРИАТ</w:t>
      </w:r>
    </w:p>
    <w:p w:rsidR="006237DE" w:rsidRDefault="006237DE" w:rsidP="006237D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237DE" w:rsidRDefault="006237DE" w:rsidP="006237D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44.03.05 Педагогическое образование (с двумя профилями подготовки)</w:t>
      </w:r>
    </w:p>
    <w:p w:rsidR="006237DE" w:rsidRDefault="006237DE" w:rsidP="006237D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237DE" w:rsidRDefault="006237DE" w:rsidP="006237D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Русский язык как иностранный, Дополнительное образование</w:t>
      </w:r>
    </w:p>
    <w:p w:rsidR="006237DE" w:rsidRDefault="006237DE" w:rsidP="006237D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237DE" w:rsidRDefault="006237DE" w:rsidP="006237D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237DE" w:rsidRDefault="006237DE" w:rsidP="006237D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237DE" w:rsidRDefault="006237DE" w:rsidP="006237D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6237DE" w:rsidRDefault="006237DE" w:rsidP="006237DE">
      <w:pPr>
        <w:pStyle w:val="ReportHead"/>
        <w:suppressAutoHyphens/>
        <w:rPr>
          <w:sz w:val="24"/>
        </w:rPr>
      </w:pPr>
    </w:p>
    <w:p w:rsidR="000C6577" w:rsidRDefault="006237DE" w:rsidP="006237DE">
      <w:pPr>
        <w:spacing w:after="0" w:line="240" w:lineRule="auto"/>
        <w:jc w:val="center"/>
        <w:rPr>
          <w:sz w:val="24"/>
        </w:rPr>
        <w:sectPr w:rsidR="000C6577">
          <w:footerReference w:type="default" r:id="rId6"/>
          <w:pgSz w:w="11906" w:h="16838"/>
          <w:pgMar w:top="510" w:right="567" w:bottom="510" w:left="850" w:header="0" w:footer="510" w:gutter="0"/>
          <w:cols w:space="720"/>
        </w:sectPr>
      </w:pPr>
      <w:r>
        <w:rPr>
          <w:sz w:val="24"/>
        </w:rPr>
        <w:t>Год набора 2025</w:t>
      </w:r>
    </w:p>
    <w:p w:rsidR="003F0EBB" w:rsidRPr="002E163C" w:rsidRDefault="003F0EBB" w:rsidP="003F0EBB">
      <w:pPr>
        <w:jc w:val="both"/>
        <w:rPr>
          <w:rFonts w:eastAsia="Calibri"/>
          <w:sz w:val="28"/>
          <w:szCs w:val="28"/>
        </w:rPr>
      </w:pPr>
      <w:proofErr w:type="gramStart"/>
      <w:r w:rsidRPr="00B2652A">
        <w:rPr>
          <w:rFonts w:eastAsia="Calibri"/>
          <w:sz w:val="28"/>
          <w:szCs w:val="28"/>
        </w:rPr>
        <w:lastRenderedPageBreak/>
        <w:t xml:space="preserve">Составители:   </w:t>
      </w:r>
      <w:proofErr w:type="gramEnd"/>
      <w:r w:rsidRPr="00B2652A">
        <w:rPr>
          <w:rFonts w:eastAsia="Calibri"/>
          <w:sz w:val="28"/>
          <w:szCs w:val="28"/>
        </w:rPr>
        <w:t xml:space="preserve">  ___</w:t>
      </w:r>
      <w:r>
        <w:rPr>
          <w:rFonts w:eastAsia="Calibri"/>
          <w:sz w:val="28"/>
          <w:szCs w:val="28"/>
        </w:rPr>
        <w:t>_______________________________   Д.С. Каргапольцева</w:t>
      </w:r>
    </w:p>
    <w:p w:rsidR="003F0EBB" w:rsidRPr="00B2652A" w:rsidRDefault="003F0EBB" w:rsidP="003F0EBB">
      <w:pPr>
        <w:jc w:val="both"/>
        <w:rPr>
          <w:rFonts w:eastAsia="Calibri"/>
          <w:sz w:val="28"/>
          <w:szCs w:val="28"/>
        </w:rPr>
      </w:pPr>
    </w:p>
    <w:p w:rsidR="003F0EBB" w:rsidRPr="00B2652A" w:rsidRDefault="003F0EBB" w:rsidP="003F0EBB">
      <w:pPr>
        <w:jc w:val="both"/>
        <w:rPr>
          <w:rFonts w:eastAsia="Calibri"/>
          <w:sz w:val="28"/>
          <w:szCs w:val="28"/>
        </w:rPr>
      </w:pPr>
    </w:p>
    <w:p w:rsidR="003F0EBB" w:rsidRPr="00B2652A" w:rsidRDefault="003F0EBB" w:rsidP="003F0EBB">
      <w:pPr>
        <w:jc w:val="both"/>
        <w:rPr>
          <w:rFonts w:eastAsia="Calibri"/>
          <w:sz w:val="28"/>
          <w:szCs w:val="28"/>
        </w:rPr>
      </w:pPr>
      <w:r w:rsidRPr="00B2652A">
        <w:rPr>
          <w:rFonts w:eastAsia="Calibri"/>
          <w:sz w:val="28"/>
          <w:szCs w:val="28"/>
        </w:rPr>
        <w:t>Методические указания рассмотрены и одобрены на заседании кафедры общей и профессиональной педагогики</w:t>
      </w:r>
    </w:p>
    <w:p w:rsidR="003F0EBB" w:rsidRPr="00B2652A" w:rsidRDefault="003F0EBB" w:rsidP="003F0EBB">
      <w:pPr>
        <w:jc w:val="both"/>
        <w:rPr>
          <w:rFonts w:eastAsia="Calibri"/>
          <w:sz w:val="28"/>
          <w:szCs w:val="28"/>
        </w:rPr>
      </w:pPr>
    </w:p>
    <w:p w:rsidR="003F0EBB" w:rsidRPr="00B2652A" w:rsidRDefault="003F0EBB" w:rsidP="003F0EBB">
      <w:pPr>
        <w:jc w:val="both"/>
        <w:rPr>
          <w:rFonts w:eastAsia="Calibri"/>
          <w:sz w:val="28"/>
          <w:szCs w:val="28"/>
        </w:rPr>
      </w:pPr>
      <w:r w:rsidRPr="00B2652A">
        <w:rPr>
          <w:rFonts w:eastAsia="Calibri"/>
          <w:sz w:val="28"/>
          <w:szCs w:val="28"/>
        </w:rPr>
        <w:t>Заведующий кафедрой _____________</w:t>
      </w:r>
      <w:r>
        <w:rPr>
          <w:rFonts w:eastAsia="Calibri"/>
          <w:sz w:val="28"/>
          <w:szCs w:val="28"/>
        </w:rPr>
        <w:t>__________</w:t>
      </w:r>
      <w:r w:rsidRPr="00B2652A">
        <w:rPr>
          <w:rFonts w:eastAsia="Calibri"/>
          <w:sz w:val="28"/>
          <w:szCs w:val="28"/>
        </w:rPr>
        <w:t>___________</w:t>
      </w:r>
      <w:r>
        <w:rPr>
          <w:rFonts w:eastAsia="Calibri"/>
          <w:sz w:val="28"/>
          <w:szCs w:val="28"/>
        </w:rPr>
        <w:t xml:space="preserve">В.В. </w:t>
      </w:r>
      <w:proofErr w:type="spellStart"/>
      <w:r>
        <w:rPr>
          <w:rFonts w:eastAsia="Calibri"/>
          <w:sz w:val="28"/>
          <w:szCs w:val="28"/>
        </w:rPr>
        <w:t>Неволина</w:t>
      </w:r>
      <w:proofErr w:type="spellEnd"/>
    </w:p>
    <w:p w:rsidR="003F0EBB" w:rsidRPr="00B2652A" w:rsidRDefault="003F0EBB" w:rsidP="003F0EBB">
      <w:pPr>
        <w:jc w:val="both"/>
        <w:rPr>
          <w:snapToGrid w:val="0"/>
          <w:sz w:val="28"/>
          <w:szCs w:val="28"/>
        </w:rPr>
      </w:pPr>
    </w:p>
    <w:p w:rsidR="003F0EBB" w:rsidRPr="00B2652A" w:rsidRDefault="003F0EBB" w:rsidP="003F0EBB">
      <w:pPr>
        <w:jc w:val="both"/>
        <w:rPr>
          <w:snapToGrid w:val="0"/>
          <w:sz w:val="28"/>
          <w:szCs w:val="28"/>
        </w:rPr>
      </w:pPr>
    </w:p>
    <w:p w:rsidR="003F0EBB" w:rsidRPr="00B2652A" w:rsidRDefault="003F0EBB" w:rsidP="003F0EBB">
      <w:pPr>
        <w:jc w:val="both"/>
        <w:rPr>
          <w:snapToGrid w:val="0"/>
          <w:sz w:val="28"/>
          <w:szCs w:val="28"/>
        </w:rPr>
      </w:pPr>
    </w:p>
    <w:p w:rsidR="003F0EBB" w:rsidRPr="00B2652A" w:rsidRDefault="003F0EBB" w:rsidP="003F0EBB">
      <w:pPr>
        <w:jc w:val="both"/>
        <w:rPr>
          <w:snapToGrid w:val="0"/>
          <w:sz w:val="28"/>
          <w:szCs w:val="28"/>
        </w:rPr>
      </w:pPr>
    </w:p>
    <w:p w:rsidR="003F0EBB" w:rsidRPr="00B2652A" w:rsidRDefault="003F0EBB" w:rsidP="003F0EBB">
      <w:pPr>
        <w:jc w:val="both"/>
        <w:rPr>
          <w:snapToGrid w:val="0"/>
          <w:sz w:val="28"/>
          <w:szCs w:val="28"/>
        </w:rPr>
      </w:pPr>
    </w:p>
    <w:p w:rsidR="003F0EBB" w:rsidRPr="00B2652A" w:rsidRDefault="003F0EBB" w:rsidP="003F0EBB">
      <w:pPr>
        <w:jc w:val="both"/>
        <w:rPr>
          <w:snapToGrid w:val="0"/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  <w:r w:rsidRPr="00B2652A">
        <w:rPr>
          <w:rFonts w:eastAsia="Calibri"/>
          <w:sz w:val="28"/>
          <w:szCs w:val="28"/>
        </w:rPr>
        <w:t xml:space="preserve">Методические </w:t>
      </w:r>
      <w:proofErr w:type="gramStart"/>
      <w:r w:rsidRPr="00B2652A">
        <w:rPr>
          <w:rFonts w:eastAsia="Calibri"/>
          <w:sz w:val="28"/>
          <w:szCs w:val="28"/>
        </w:rPr>
        <w:t>указания  являются</w:t>
      </w:r>
      <w:proofErr w:type="gramEnd"/>
      <w:r w:rsidRPr="00B2652A">
        <w:rPr>
          <w:rFonts w:eastAsia="Calibri"/>
          <w:sz w:val="28"/>
          <w:szCs w:val="28"/>
        </w:rPr>
        <w:t xml:space="preserve"> приложением к рабочей программе по дисциплине «</w:t>
      </w:r>
      <w:r w:rsidR="000C6577" w:rsidRPr="000C6577">
        <w:rPr>
          <w:rFonts w:eastAsia="Calibri"/>
          <w:sz w:val="28"/>
          <w:szCs w:val="28"/>
        </w:rPr>
        <w:t>Дополнительное образование молодежи</w:t>
      </w:r>
      <w:r w:rsidRPr="00B2652A">
        <w:rPr>
          <w:rFonts w:eastAsia="Calibri"/>
          <w:sz w:val="28"/>
          <w:szCs w:val="28"/>
        </w:rPr>
        <w:t>», зарегистрированной в ЦИТ под учетным номером___________</w:t>
      </w:r>
    </w:p>
    <w:p w:rsidR="003F0EBB" w:rsidRPr="00B2652A" w:rsidRDefault="003F0EBB" w:rsidP="003F0EBB">
      <w:pPr>
        <w:jc w:val="both"/>
        <w:rPr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</w:p>
    <w:p w:rsidR="003F0EBB" w:rsidRPr="00B2652A" w:rsidRDefault="003F0EBB" w:rsidP="003F0EBB">
      <w:pPr>
        <w:jc w:val="both"/>
        <w:rPr>
          <w:sz w:val="28"/>
          <w:szCs w:val="28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005"/>
        <w:gridCol w:w="4132"/>
      </w:tblGrid>
      <w:tr w:rsidR="003F0EBB" w:rsidRPr="00B2652A" w:rsidTr="004F7D49">
        <w:tc>
          <w:tcPr>
            <w:tcW w:w="6005" w:type="dxa"/>
            <w:shd w:val="clear" w:color="auto" w:fill="auto"/>
          </w:tcPr>
          <w:p w:rsidR="003F0EBB" w:rsidRPr="00B2652A" w:rsidRDefault="003F0EBB" w:rsidP="004F7D49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4132" w:type="dxa"/>
            <w:shd w:val="clear" w:color="auto" w:fill="auto"/>
          </w:tcPr>
          <w:p w:rsidR="003F0EBB" w:rsidRPr="00B2652A" w:rsidRDefault="003F0EBB" w:rsidP="003D22D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B2652A">
              <w:rPr>
                <w:szCs w:val="28"/>
              </w:rPr>
              <w:t xml:space="preserve">© </w:t>
            </w:r>
            <w:r>
              <w:rPr>
                <w:szCs w:val="28"/>
              </w:rPr>
              <w:t>Каргапольцева</w:t>
            </w:r>
            <w:r w:rsidRPr="00B2652A">
              <w:rPr>
                <w:szCs w:val="28"/>
              </w:rPr>
              <w:t xml:space="preserve"> Д.С., 202</w:t>
            </w:r>
            <w:r w:rsidR="006237DE">
              <w:rPr>
                <w:szCs w:val="28"/>
              </w:rPr>
              <w:t>5</w:t>
            </w:r>
          </w:p>
        </w:tc>
      </w:tr>
      <w:tr w:rsidR="003F0EBB" w:rsidRPr="00B2652A" w:rsidTr="004F7D49">
        <w:tc>
          <w:tcPr>
            <w:tcW w:w="6005" w:type="dxa"/>
            <w:shd w:val="clear" w:color="auto" w:fill="auto"/>
          </w:tcPr>
          <w:p w:rsidR="003F0EBB" w:rsidRPr="00B2652A" w:rsidRDefault="003F0EBB" w:rsidP="004F7D49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4132" w:type="dxa"/>
            <w:shd w:val="clear" w:color="auto" w:fill="auto"/>
          </w:tcPr>
          <w:p w:rsidR="003F0EBB" w:rsidRPr="00B2652A" w:rsidRDefault="003F0EBB" w:rsidP="003D22D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B2652A">
              <w:rPr>
                <w:szCs w:val="28"/>
              </w:rPr>
              <w:t>© ОГУ, 202</w:t>
            </w:r>
            <w:r w:rsidR="006237DE">
              <w:rPr>
                <w:szCs w:val="28"/>
              </w:rPr>
              <w:t>5</w:t>
            </w:r>
          </w:p>
        </w:tc>
      </w:tr>
    </w:tbl>
    <w:p w:rsidR="003F0EBB" w:rsidRDefault="003F0EBB" w:rsidP="003F0EBB">
      <w:pPr>
        <w:spacing w:line="480" w:lineRule="auto"/>
        <w:jc w:val="center"/>
        <w:rPr>
          <w:b/>
          <w:color w:val="000000"/>
          <w:sz w:val="32"/>
          <w:szCs w:val="32"/>
        </w:rPr>
      </w:pPr>
    </w:p>
    <w:p w:rsidR="003F0EBB" w:rsidRDefault="003F0EBB" w:rsidP="003F0EBB">
      <w:pPr>
        <w:spacing w:line="480" w:lineRule="auto"/>
        <w:jc w:val="center"/>
        <w:rPr>
          <w:b/>
          <w:color w:val="000000"/>
          <w:sz w:val="32"/>
          <w:szCs w:val="32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70"/>
        <w:gridCol w:w="651"/>
      </w:tblGrid>
      <w:tr w:rsidR="003F0EBB" w:rsidTr="004F7D49">
        <w:tc>
          <w:tcPr>
            <w:tcW w:w="8670" w:type="dxa"/>
            <w:hideMark/>
          </w:tcPr>
          <w:p w:rsidR="003F0EBB" w:rsidRDefault="003F0EBB" w:rsidP="004F7D49">
            <w:pPr>
              <w:keepNext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 xml:space="preserve">1. </w:t>
            </w:r>
            <w:r w:rsidRPr="00242CA5">
              <w:rPr>
                <w:rFonts w:eastAsia="Times New Roman"/>
                <w:bCs/>
                <w:sz w:val="24"/>
                <w:szCs w:val="24"/>
                <w:lang w:eastAsia="ru-RU"/>
              </w:rPr>
              <w:t>Методические указания по самостоятельной работе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и самоподготовке</w:t>
            </w:r>
          </w:p>
        </w:tc>
        <w:tc>
          <w:tcPr>
            <w:tcW w:w="651" w:type="dxa"/>
            <w:hideMark/>
          </w:tcPr>
          <w:p w:rsidR="003F0EBB" w:rsidRDefault="003F0EBB" w:rsidP="004F7D49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3F0EBB" w:rsidTr="004F7D49">
        <w:tc>
          <w:tcPr>
            <w:tcW w:w="8670" w:type="dxa"/>
          </w:tcPr>
          <w:p w:rsidR="003F0EBB" w:rsidRDefault="003F0EBB" w:rsidP="004F7D49">
            <w:pPr>
              <w:keepNext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2. Методические указания по подготовке к лекционным занятиям</w:t>
            </w:r>
          </w:p>
        </w:tc>
        <w:tc>
          <w:tcPr>
            <w:tcW w:w="651" w:type="dxa"/>
          </w:tcPr>
          <w:p w:rsidR="003F0EBB" w:rsidRDefault="003F0EBB" w:rsidP="004F7D49">
            <w:pPr>
              <w:pStyle w:val="ReportMain"/>
              <w:keepNext/>
              <w:suppressAutoHyphens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3F0EBB" w:rsidTr="004F7D49">
        <w:tc>
          <w:tcPr>
            <w:tcW w:w="8670" w:type="dxa"/>
            <w:hideMark/>
          </w:tcPr>
          <w:p w:rsidR="003F0EBB" w:rsidRDefault="003F0EBB" w:rsidP="004F7D49">
            <w:pPr>
              <w:keepNext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3. Методические указания к практическим занятиям и выполнению практических заданий</w:t>
            </w:r>
          </w:p>
        </w:tc>
        <w:tc>
          <w:tcPr>
            <w:tcW w:w="651" w:type="dxa"/>
            <w:hideMark/>
          </w:tcPr>
          <w:p w:rsidR="003F0EBB" w:rsidRDefault="003F0EBB" w:rsidP="004F7D49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3F0EBB" w:rsidTr="004F7D49">
        <w:tc>
          <w:tcPr>
            <w:tcW w:w="8670" w:type="dxa"/>
          </w:tcPr>
          <w:p w:rsidR="003F0EBB" w:rsidRDefault="003F0EBB" w:rsidP="004F7D49">
            <w:pPr>
              <w:keepNext/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4. Методические указания по подготовке к рубежному контролю</w:t>
            </w:r>
          </w:p>
        </w:tc>
        <w:tc>
          <w:tcPr>
            <w:tcW w:w="651" w:type="dxa"/>
          </w:tcPr>
          <w:p w:rsidR="003F0EBB" w:rsidRDefault="003F0EBB" w:rsidP="004F7D49">
            <w:pPr>
              <w:pStyle w:val="ReportMain"/>
              <w:keepNext/>
              <w:suppressAutoHyphens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3F0EBB" w:rsidTr="004F7D49">
        <w:tc>
          <w:tcPr>
            <w:tcW w:w="8670" w:type="dxa"/>
            <w:hideMark/>
          </w:tcPr>
          <w:p w:rsidR="003F0EBB" w:rsidRDefault="003F0EBB" w:rsidP="004F7D49">
            <w:pPr>
              <w:keepNext/>
              <w:widowControl w:val="0"/>
              <w:jc w:val="both"/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 xml:space="preserve">5. Методические рекомендации по подготовке к коллоквиуму </w:t>
            </w:r>
          </w:p>
        </w:tc>
        <w:tc>
          <w:tcPr>
            <w:tcW w:w="651" w:type="dxa"/>
            <w:hideMark/>
          </w:tcPr>
          <w:p w:rsidR="003F0EBB" w:rsidRDefault="003F0EBB" w:rsidP="004F7D49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3F0EBB" w:rsidTr="004F7D49">
        <w:tc>
          <w:tcPr>
            <w:tcW w:w="8670" w:type="dxa"/>
            <w:hideMark/>
          </w:tcPr>
          <w:p w:rsidR="003F0EBB" w:rsidRDefault="003F0EBB" w:rsidP="004F7D49">
            <w:pPr>
              <w:keepNext/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6. Методические указаниям по выполнению индивидуального творческого задания</w:t>
            </w:r>
          </w:p>
        </w:tc>
        <w:tc>
          <w:tcPr>
            <w:tcW w:w="651" w:type="dxa"/>
            <w:hideMark/>
          </w:tcPr>
          <w:p w:rsidR="003F0EBB" w:rsidRDefault="003F0EBB" w:rsidP="004F7D49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3F0EBB" w:rsidTr="004F7D49">
        <w:tc>
          <w:tcPr>
            <w:tcW w:w="8670" w:type="dxa"/>
            <w:hideMark/>
          </w:tcPr>
          <w:p w:rsidR="003F0EBB" w:rsidRDefault="003F0EBB" w:rsidP="004F7D49">
            <w:pPr>
              <w:keepNext/>
              <w:widowControl w:val="0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7. Методические указания по итоговой аттестации по дисциплине</w:t>
            </w:r>
          </w:p>
        </w:tc>
        <w:tc>
          <w:tcPr>
            <w:tcW w:w="651" w:type="dxa"/>
            <w:hideMark/>
          </w:tcPr>
          <w:p w:rsidR="003F0EBB" w:rsidRDefault="003F0EBB" w:rsidP="004F7D49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</w:tbl>
    <w:p w:rsidR="003F0EBB" w:rsidRDefault="003F0EBB" w:rsidP="003F0EBB">
      <w:pPr>
        <w:rPr>
          <w:rFonts w:eastAsia="Times New Roman"/>
          <w:sz w:val="24"/>
          <w:szCs w:val="24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0C6577" w:rsidRDefault="000C6577" w:rsidP="003F0EBB">
      <w:pPr>
        <w:rPr>
          <w:b/>
          <w:i/>
          <w:sz w:val="28"/>
          <w:szCs w:val="28"/>
        </w:rPr>
      </w:pPr>
    </w:p>
    <w:p w:rsidR="000C6577" w:rsidRDefault="000C6577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Default="003F0EBB" w:rsidP="003F0EBB">
      <w:pPr>
        <w:rPr>
          <w:b/>
          <w:i/>
          <w:sz w:val="28"/>
          <w:szCs w:val="28"/>
        </w:rPr>
      </w:pPr>
    </w:p>
    <w:p w:rsidR="003F0EBB" w:rsidRPr="002E163C" w:rsidRDefault="003F0EBB" w:rsidP="003F0EBB">
      <w:pPr>
        <w:rPr>
          <w:b/>
          <w:i/>
          <w:sz w:val="24"/>
          <w:szCs w:val="24"/>
        </w:rPr>
      </w:pPr>
    </w:p>
    <w:p w:rsidR="003F0EBB" w:rsidRPr="00125CD5" w:rsidRDefault="003F0EBB" w:rsidP="003F0EBB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125CD5">
        <w:rPr>
          <w:rFonts w:eastAsia="Times New Roman"/>
          <w:b/>
          <w:bCs/>
          <w:sz w:val="24"/>
          <w:szCs w:val="24"/>
          <w:lang w:eastAsia="ru-RU"/>
        </w:rPr>
        <w:lastRenderedPageBreak/>
        <w:t>1. Методические указания по самостоятельной работе и самоподготовке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Самостоятельная учебная деятельность студентов направлена на расширение и углубление профессиональных знаний по отдельным темам, освоение умений использования знаний для решения прикладных задач и практических проблем, формирование умений самопознания и навыков саморазвития.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 целью развития познавательной компетенции студентов, повышения уровня осмысленного усвоения знаний и понимания сущности понятий и теоретических положений, углубления взаимосвязи теоретических суждений и эмпирических фактов используются следующие виды заданий: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представление отдельных идей, изложенных в изучаемом тексте, в иной стилистической (синтаксической) форме;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формулирование резюме по прочитанному материалу;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разработка опорной графической схемы с текстовыми пояснениями;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– составление краткого конспекта текста.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>Студенты выполняют задания, самостоятельно обращаясь к рекомендуемой учебной, справочной и оригинальной литературе. Поощряется свободный поиск информации в сетях Интернет с учетом критериев достоверности и актуальности получаемых сведений. Проверка выполнения заданий оценивается на практических занятиях с помощью устных выступлений студентов и последующего коллективного обсуждения в интерактивном творческом режиме.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Кроме того, в ходе организации и проведения  занятий по дисциплине используются такие интерактивные формы работы, предполагающие самостоятельную работу студентов под руководством преподавателя, как: </w:t>
      </w:r>
      <w:r w:rsidRPr="00125CD5">
        <w:rPr>
          <w:i/>
          <w:sz w:val="24"/>
          <w:szCs w:val="24"/>
        </w:rPr>
        <w:t>дискуссия</w:t>
      </w:r>
      <w:r w:rsidRPr="00125CD5">
        <w:rPr>
          <w:sz w:val="24"/>
          <w:szCs w:val="24"/>
        </w:rPr>
        <w:t xml:space="preserve"> – с целью развития критического мышления, умения смотреть на вещи с разных точек зрения, подвергать сомнению факты и идеи, высказывать свое мнение, слушать других и уметь вести дискуссию со своим оппонентом в спокойной, доброжелательной манере; </w:t>
      </w:r>
      <w:r w:rsidRPr="00125CD5">
        <w:rPr>
          <w:i/>
          <w:sz w:val="24"/>
          <w:szCs w:val="24"/>
        </w:rPr>
        <w:t>анализ ситуаций (</w:t>
      </w:r>
      <w:proofErr w:type="spellStart"/>
      <w:r w:rsidRPr="00125CD5">
        <w:rPr>
          <w:i/>
          <w:sz w:val="24"/>
          <w:szCs w:val="24"/>
        </w:rPr>
        <w:t>casestudy</w:t>
      </w:r>
      <w:proofErr w:type="spellEnd"/>
      <w:r w:rsidRPr="00125CD5">
        <w:rPr>
          <w:i/>
          <w:sz w:val="24"/>
          <w:szCs w:val="24"/>
        </w:rPr>
        <w:t>)</w:t>
      </w:r>
      <w:r w:rsidRPr="00125CD5">
        <w:rPr>
          <w:sz w:val="24"/>
          <w:szCs w:val="24"/>
        </w:rPr>
        <w:t xml:space="preserve"> – с целью выявления, отбора и решения проблемных ситуаций; осмысления значения деталей, описанных в ситуации, включая: анализ и синтез информации и аргументов,  оценку альтернатив,  принятие решений, а также  овладение умениями и навыками  восприятия и понимания других людей.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Интерактивное обучение – это, прежде всего, «диалоговое обучение», в ходе которого осуществляется взаимодействие преподавателя и студентов. Интерактивное обучение предполагает активное участие студентов в образовательном процессе, коллективное обсуждение вопросов, рассматриваемых в ходе лекционных и практических занятий, выполнение творческих заданий, направленных на развитие мотивации студентов к обучению, их познавательной активности, выработке коммуникативных навыков, умения работать в коллективе.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Важная роль в продуктивной организации самоподготовки студентов </w:t>
      </w:r>
      <w:proofErr w:type="gramStart"/>
      <w:r w:rsidRPr="00125CD5">
        <w:rPr>
          <w:rFonts w:eastAsia="Calibri"/>
          <w:color w:val="000000"/>
          <w:sz w:val="24"/>
          <w:szCs w:val="24"/>
        </w:rPr>
        <w:t>принадлежит  работе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с тематической  литературой и Интернет-источниками, необходимый минимум которых представлен в  соответствующих разделах рабочей программы по дисциплине.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Работа с литературой заключается в ее поиске, чтении, анализе, выделение главного, синтезе, обобщении главного и конспектировании. Степень самостоятельности студентов в поиске литературы определяется рекомендациями преподавателем источников материала: обязательная и дополнительная литература, а также самостоятельные поиски студентом необходимых источников, в том числе, в электронном виде.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Самостоятельное чтение</w:t>
      </w:r>
      <w:r w:rsidR="007A1F66">
        <w:rPr>
          <w:rFonts w:eastAsia="Calibri"/>
          <w:bCs/>
          <w:i/>
          <w:iCs/>
          <w:color w:val="000000"/>
          <w:sz w:val="24"/>
          <w:szCs w:val="24"/>
        </w:rPr>
        <w:t xml:space="preserve"> </w:t>
      </w:r>
      <w:r w:rsidRPr="00125CD5">
        <w:rPr>
          <w:rFonts w:eastAsia="Calibri"/>
          <w:color w:val="000000"/>
          <w:sz w:val="24"/>
          <w:szCs w:val="24"/>
        </w:rPr>
        <w:t xml:space="preserve">учебных пособий, первоисточников и конспектов, может использоваться студентами в разных учебных ситуациях: при подготовке к лекциям; на семинарах, практических занятиях; при подготовке и написании рефератов, курсовых и дипломных работ; при подготовке к сдаче экзаменов и зачетов.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Одной из актуальных методических проблем данного вида самостоятельной работы является обучение студентов умениям осмысленного чтения, развитие навыков </w:t>
      </w:r>
      <w:proofErr w:type="gramStart"/>
      <w:r w:rsidRPr="00125CD5">
        <w:rPr>
          <w:rFonts w:eastAsia="Calibri"/>
          <w:color w:val="000000"/>
          <w:sz w:val="24"/>
          <w:szCs w:val="24"/>
        </w:rPr>
        <w:t>понимания  историко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-педагогических  текстов. Поэтому важно студентов знакомить с основными рациональными </w:t>
      </w:r>
      <w:r w:rsidRPr="00125CD5">
        <w:rPr>
          <w:rFonts w:eastAsia="Calibri"/>
          <w:i/>
          <w:iCs/>
          <w:color w:val="000000"/>
          <w:sz w:val="24"/>
          <w:szCs w:val="24"/>
        </w:rPr>
        <w:t>методами чтения</w:t>
      </w:r>
      <w:r w:rsidRPr="00125CD5">
        <w:rPr>
          <w:rFonts w:eastAsia="Calibri"/>
          <w:color w:val="000000"/>
          <w:sz w:val="24"/>
          <w:szCs w:val="24"/>
        </w:rPr>
        <w:t xml:space="preserve">. Студенту необходимо не только знать методы работы с книгой, но и хорошо владеть ими.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lastRenderedPageBreak/>
        <w:t xml:space="preserve">Существует четыре основных метода чтения.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1.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Чтение-просмотр</w:t>
      </w:r>
      <w:r w:rsidRPr="00125CD5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когда книгу быстро перелистывают, изредка задерживаясь на некоторых страницах. Цель такого просмотра – первое знакомство с книгой, получение общего представления о ее содержании.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2.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 выборочное, или неполное</w:t>
      </w:r>
      <w:r w:rsidRPr="00125CD5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когда читают основательно и сосредоточенно, но не весь текст, а только нужные для определенной цели фрагменты.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3.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 полное, или сплошное</w:t>
      </w:r>
      <w:r w:rsidRPr="00125CD5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когда внимательно прочитывают весь текст, но никакой особой работы с ним не ведут, не делают основательных записей, ограничиваясь лишь краткими заметками или условными пометками в самом тексте (конечно, в собственной книге).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4. </w:t>
      </w:r>
      <w:r w:rsidRPr="00125CD5">
        <w:rPr>
          <w:rFonts w:eastAsia="Calibri"/>
          <w:bCs/>
          <w:i/>
          <w:color w:val="000000"/>
          <w:sz w:val="24"/>
          <w:szCs w:val="24"/>
        </w:rPr>
        <w:t xml:space="preserve">Чтение с проработкой </w:t>
      </w:r>
      <w:proofErr w:type="spellStart"/>
      <w:proofErr w:type="gramStart"/>
      <w:r w:rsidRPr="00125CD5">
        <w:rPr>
          <w:rFonts w:eastAsia="Calibri"/>
          <w:bCs/>
          <w:i/>
          <w:color w:val="000000"/>
          <w:sz w:val="24"/>
          <w:szCs w:val="24"/>
        </w:rPr>
        <w:t>материала</w:t>
      </w:r>
      <w:r w:rsidRPr="00125CD5">
        <w:rPr>
          <w:rFonts w:eastAsia="Calibri"/>
          <w:bCs/>
          <w:i/>
          <w:iCs/>
          <w:color w:val="000000"/>
          <w:sz w:val="24"/>
          <w:szCs w:val="24"/>
        </w:rPr>
        <w:t>,</w:t>
      </w:r>
      <w:r w:rsidRPr="00125CD5">
        <w:rPr>
          <w:rFonts w:eastAsia="Calibri"/>
          <w:color w:val="000000"/>
          <w:sz w:val="24"/>
          <w:szCs w:val="24"/>
        </w:rPr>
        <w:t>т</w:t>
      </w:r>
      <w:proofErr w:type="spellEnd"/>
      <w:r w:rsidRPr="00125CD5">
        <w:rPr>
          <w:rFonts w:eastAsia="Calibri"/>
          <w:color w:val="000000"/>
          <w:sz w:val="24"/>
          <w:szCs w:val="24"/>
        </w:rPr>
        <w:t>.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е. изучение содержания книги, предполагающее серьезное углубление в текст и составление различного рода записей прочитанного.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Для повышения эффективности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чтения-</w:t>
      </w:r>
      <w:proofErr w:type="spellStart"/>
      <w:r w:rsidRPr="00125CD5">
        <w:rPr>
          <w:rFonts w:eastAsia="Calibri"/>
          <w:bCs/>
          <w:i/>
          <w:color w:val="000000"/>
          <w:sz w:val="24"/>
          <w:szCs w:val="24"/>
        </w:rPr>
        <w:t>просмотра</w:t>
      </w:r>
      <w:r w:rsidRPr="00125CD5">
        <w:rPr>
          <w:rFonts w:eastAsia="Calibri"/>
          <w:color w:val="000000"/>
          <w:sz w:val="24"/>
          <w:szCs w:val="24"/>
        </w:rPr>
        <w:t>большое</w:t>
      </w:r>
      <w:proofErr w:type="spellEnd"/>
      <w:r w:rsidRPr="00125CD5">
        <w:rPr>
          <w:rFonts w:eastAsia="Calibri"/>
          <w:color w:val="000000"/>
          <w:sz w:val="24"/>
          <w:szCs w:val="24"/>
        </w:rPr>
        <w:t xml:space="preserve"> значение имеет целесообразный порядок знакомства с содержанием книги. Этот порядок может быть не одинаковым у разных читателей, но важно, чтобы он неизменно соблюдался и чтобы, прежде чем взяться за основной текст, студент обязательно ознакомился с имеющейся в каждой книге титульной страницей, а также с оглавлением (содержанием), предисловием (введением), заключением (послесловием), справочным аппаратом (если эти элементы имеются в книге).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Привычка, принимаясь за новую книгу, проходить мимо указанных элементов вредна, так как оставляет читателя в неведении относительно многих характеристик, освещающих содержание книги и облегчающих предстоящую работу с текстом.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 xml:space="preserve">Титульная </w:t>
      </w:r>
      <w:proofErr w:type="spellStart"/>
      <w:r w:rsidRPr="00125CD5">
        <w:rPr>
          <w:rFonts w:eastAsia="Calibri"/>
          <w:bCs/>
          <w:i/>
          <w:iCs/>
          <w:color w:val="000000"/>
          <w:sz w:val="24"/>
          <w:szCs w:val="24"/>
        </w:rPr>
        <w:t>страница</w:t>
      </w:r>
      <w:r w:rsidRPr="00125CD5">
        <w:rPr>
          <w:rFonts w:eastAsia="Calibri"/>
          <w:color w:val="000000"/>
          <w:sz w:val="24"/>
          <w:szCs w:val="24"/>
        </w:rPr>
        <w:t>знакомит</w:t>
      </w:r>
      <w:proofErr w:type="spellEnd"/>
      <w:r w:rsidRPr="00125CD5">
        <w:rPr>
          <w:rFonts w:eastAsia="Calibri"/>
          <w:color w:val="000000"/>
          <w:sz w:val="24"/>
          <w:szCs w:val="24"/>
        </w:rPr>
        <w:t xml:space="preserve"> с фамилией автора книги, ее заглавием, указывает, где, каким издательством и в каком году она издана или переиздана.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Оглавление</w:t>
      </w:r>
      <w:r w:rsidRPr="00125CD5">
        <w:rPr>
          <w:rFonts w:eastAsia="Calibri"/>
          <w:color w:val="000000"/>
          <w:sz w:val="24"/>
          <w:szCs w:val="24"/>
        </w:rPr>
        <w:t xml:space="preserve">(обычно помещается в конце книги) или содержание (его можно найти и в начале книги, сразу же за титульным листом) дает представление о содержании всего произведения, о его структуре и соотношении отдельных частей.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Предисловие</w:t>
      </w:r>
      <w:r w:rsidRPr="00125CD5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написанное автором, редактором книги или авторитетным специалистом, обращено обычно непосредственно к читателю. Задача предисловия – облегчить понимание основного текста, раскрыть замысел всего произведения, иногда подсказать, как пользоваться книгой, – словом, представить книгу читателю. Введение тоже преследует цель облегчить понимание основного текста, ввести читателя в круг разбираемых автором вопросов. Многие книги, особенно научные исследования, собрания сочинений и т. п., содержат в помощь читателю особый справочный аппарат: примечания, комментарии, именные и предметные указатели, списки использованной или относящейся к исследуемому вопросу литературы, таблицы, схемы, рисунки и т. д.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Изучить что-либо – значит получить о предмете, явлении основательные познания, постичь в деталях, стать знатоком в данном вопросе. Но такая степень овладения достигается не сразу, необходимо сосредоточенное и внимательное чтение, позволяющее охватить содержание книги, раздела, главы в целом. Такой охват содержания как целого еще не дает отчетливого знания, но создает условия для того, чтобы разобраться в прочитанном и понять его.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color w:val="000000"/>
          <w:sz w:val="24"/>
          <w:szCs w:val="24"/>
        </w:rPr>
        <w:t>Разобраться в тексте</w:t>
      </w:r>
      <w:r w:rsidRPr="00125CD5">
        <w:rPr>
          <w:rFonts w:eastAsia="Calibri"/>
          <w:color w:val="000000"/>
          <w:sz w:val="24"/>
          <w:szCs w:val="24"/>
        </w:rPr>
        <w:t xml:space="preserve">– это значит перейти от целого к частям, мысленно разбить целое на смысловые фрагменты, установить, как они связаны друг с другом и со смыслом всего целого. Всю эту работу можно проводить мысленно, но ее польза многократно возрастет, </w:t>
      </w:r>
      <w:proofErr w:type="gramStart"/>
      <w:r w:rsidRPr="00125CD5">
        <w:rPr>
          <w:rFonts w:eastAsia="Calibri"/>
          <w:color w:val="000000"/>
          <w:sz w:val="24"/>
          <w:szCs w:val="24"/>
        </w:rPr>
        <w:t>если  прочитанное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и продуманное зафиксировать в той или иной форме.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color w:val="000000"/>
          <w:sz w:val="24"/>
          <w:szCs w:val="24"/>
        </w:rPr>
        <w:t xml:space="preserve">Записывание </w:t>
      </w:r>
      <w:r w:rsidRPr="00125CD5">
        <w:rPr>
          <w:rFonts w:eastAsia="Calibri"/>
          <w:color w:val="000000"/>
          <w:sz w:val="24"/>
          <w:szCs w:val="24"/>
        </w:rPr>
        <w:t xml:space="preserve">является важным вспомогательным средством при чтении, без записывания невозможно обеспечить подлинно серьезную работу с книгой. </w:t>
      </w:r>
    </w:p>
    <w:p w:rsidR="003F0EBB" w:rsidRPr="00125CD5" w:rsidRDefault="003F0EBB" w:rsidP="003F0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Таким образом, для полноценного усвоения материала студенту необходимо: уяснить и усвоить прочитанный материал; осмыслить прочитанное. </w:t>
      </w:r>
    </w:p>
    <w:p w:rsidR="003F0EBB" w:rsidRDefault="003F0EBB" w:rsidP="003F0EBB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</w:p>
    <w:p w:rsidR="003F0EBB" w:rsidRDefault="003F0EBB" w:rsidP="003F0EBB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</w:p>
    <w:p w:rsidR="003F0EBB" w:rsidRPr="00125CD5" w:rsidRDefault="003F0EBB" w:rsidP="003F0EBB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</w:p>
    <w:p w:rsidR="003F0EBB" w:rsidRPr="00125CD5" w:rsidRDefault="003F0EBB" w:rsidP="003F0EBB">
      <w:pPr>
        <w:spacing w:after="0" w:line="240" w:lineRule="auto"/>
        <w:ind w:firstLine="709"/>
        <w:rPr>
          <w:b/>
          <w:sz w:val="24"/>
          <w:szCs w:val="24"/>
        </w:rPr>
      </w:pPr>
      <w:r w:rsidRPr="00125CD5">
        <w:rPr>
          <w:rFonts w:eastAsia="Times New Roman"/>
          <w:b/>
          <w:bCs/>
          <w:sz w:val="24"/>
          <w:szCs w:val="24"/>
          <w:lang w:eastAsia="ru-RU"/>
        </w:rPr>
        <w:lastRenderedPageBreak/>
        <w:t>2. Методические указания по подготовке к лекционным занятиям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Обучающимся необходимо самостоятельно овладевать новым материалом, формировать </w:t>
      </w:r>
      <w:proofErr w:type="gramStart"/>
      <w:r w:rsidRPr="00125CD5">
        <w:rPr>
          <w:sz w:val="24"/>
          <w:szCs w:val="24"/>
        </w:rPr>
        <w:t>навыки  умственного</w:t>
      </w:r>
      <w:proofErr w:type="gramEnd"/>
      <w:r w:rsidRPr="00125CD5">
        <w:rPr>
          <w:sz w:val="24"/>
          <w:szCs w:val="24"/>
        </w:rPr>
        <w:t xml:space="preserve"> труда, профессиональные умения, развивать самостоятельность мышления, волевые черты характера, способность к самоорганизации. Для того, </w:t>
      </w:r>
      <w:proofErr w:type="gramStart"/>
      <w:r w:rsidRPr="00125CD5">
        <w:rPr>
          <w:sz w:val="24"/>
          <w:szCs w:val="24"/>
        </w:rPr>
        <w:t>чтобы  подготовиться</w:t>
      </w:r>
      <w:proofErr w:type="gramEnd"/>
      <w:r w:rsidRPr="00125CD5">
        <w:rPr>
          <w:sz w:val="24"/>
          <w:szCs w:val="24"/>
        </w:rPr>
        <w:t xml:space="preserve"> к активному и творческому восприятию лекции, необходимо учитывать   следующие правила и рекомендации.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Материал лекции необходимо кратко записывать. Не </w:t>
      </w:r>
      <w:proofErr w:type="gramStart"/>
      <w:r w:rsidRPr="00125CD5">
        <w:rPr>
          <w:sz w:val="24"/>
          <w:szCs w:val="24"/>
        </w:rPr>
        <w:t>пишущий,  а</w:t>
      </w:r>
      <w:proofErr w:type="gramEnd"/>
      <w:r w:rsidRPr="00125CD5">
        <w:rPr>
          <w:sz w:val="24"/>
          <w:szCs w:val="24"/>
        </w:rPr>
        <w:t xml:space="preserve"> только  слушающий  студент   быстрее  устаёт,  начинает  отвлекаться.  </w:t>
      </w:r>
      <w:proofErr w:type="gramStart"/>
      <w:r w:rsidRPr="00125CD5">
        <w:rPr>
          <w:sz w:val="24"/>
          <w:szCs w:val="24"/>
        </w:rPr>
        <w:t>Если  лекция</w:t>
      </w:r>
      <w:proofErr w:type="gramEnd"/>
      <w:r w:rsidRPr="00125CD5">
        <w:rPr>
          <w:sz w:val="24"/>
          <w:szCs w:val="24"/>
        </w:rPr>
        <w:t xml:space="preserve">  конспектируется,  в запоминании  ее содержания    участвует не только  слуховая, но и моторно-двигательная  память. Кроме того, </w:t>
      </w:r>
      <w:proofErr w:type="gramStart"/>
      <w:r w:rsidRPr="00125CD5">
        <w:rPr>
          <w:sz w:val="24"/>
          <w:szCs w:val="24"/>
        </w:rPr>
        <w:t>внимательное  конспектирование</w:t>
      </w:r>
      <w:proofErr w:type="gramEnd"/>
      <w:r w:rsidRPr="00125CD5">
        <w:rPr>
          <w:sz w:val="24"/>
          <w:szCs w:val="24"/>
        </w:rPr>
        <w:t xml:space="preserve"> лекции учит студента совмещать в  едином процессе различные виды  учебно-познавательной деятельности, что является   основой формирования культуры научного мышления.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Не следует   стремиться записывать каждое </w:t>
      </w:r>
      <w:proofErr w:type="gramStart"/>
      <w:r w:rsidRPr="00125CD5">
        <w:rPr>
          <w:sz w:val="24"/>
          <w:szCs w:val="24"/>
        </w:rPr>
        <w:t>слово  преподавателя</w:t>
      </w:r>
      <w:proofErr w:type="gramEnd"/>
      <w:r w:rsidRPr="00125CD5">
        <w:rPr>
          <w:sz w:val="24"/>
          <w:szCs w:val="24"/>
        </w:rPr>
        <w:t xml:space="preserve">, поскольку  осмысленная запись короче  и яснее механической, дословной. </w:t>
      </w:r>
      <w:proofErr w:type="gramStart"/>
      <w:r w:rsidRPr="00125CD5">
        <w:rPr>
          <w:sz w:val="24"/>
          <w:szCs w:val="24"/>
        </w:rPr>
        <w:t>Поэтому  в</w:t>
      </w:r>
      <w:proofErr w:type="gramEnd"/>
      <w:r w:rsidRPr="00125CD5">
        <w:rPr>
          <w:sz w:val="24"/>
          <w:szCs w:val="24"/>
        </w:rPr>
        <w:t xml:space="preserve">  процессе слушания и конспектирования лекции необходимо стремиться к становлению  умения   отделять существенный материал от второстепенного, отличать главную мысль от доказательства, а в доказательствах разграничить  аргументацию и иллюстрацию. Главную мысль </w:t>
      </w:r>
      <w:proofErr w:type="gramStart"/>
      <w:r w:rsidRPr="00125CD5">
        <w:rPr>
          <w:sz w:val="24"/>
          <w:szCs w:val="24"/>
        </w:rPr>
        <w:t>следует  записать</w:t>
      </w:r>
      <w:proofErr w:type="gramEnd"/>
      <w:r w:rsidRPr="00125CD5">
        <w:rPr>
          <w:sz w:val="24"/>
          <w:szCs w:val="24"/>
        </w:rPr>
        <w:t>,  аргументацию осмыслить, а с иллюстрацией лишь  ознакомиться.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Для записи лекции по предмету нужно завести отдельную тетрадь. На каждой странице оставляются поля (3-4 см) </w:t>
      </w:r>
      <w:proofErr w:type="gramStart"/>
      <w:r w:rsidRPr="00125CD5">
        <w:rPr>
          <w:sz w:val="24"/>
          <w:szCs w:val="24"/>
        </w:rPr>
        <w:t>для  заметок</w:t>
      </w:r>
      <w:proofErr w:type="gramEnd"/>
      <w:r w:rsidRPr="00125CD5">
        <w:rPr>
          <w:sz w:val="24"/>
          <w:szCs w:val="24"/>
        </w:rPr>
        <w:t xml:space="preserve">, вопросов, собственных суждений, мыслей, которые  могут возникнуть как по ходу лекции, так и при последующей  работе с записями. Наиболее важные идеи полезно </w:t>
      </w:r>
      <w:proofErr w:type="gramStart"/>
      <w:r w:rsidRPr="00125CD5">
        <w:rPr>
          <w:sz w:val="24"/>
          <w:szCs w:val="24"/>
        </w:rPr>
        <w:t>выделять  путём</w:t>
      </w:r>
      <w:proofErr w:type="gramEnd"/>
      <w:r w:rsidRPr="00125CD5">
        <w:rPr>
          <w:sz w:val="24"/>
          <w:szCs w:val="24"/>
        </w:rPr>
        <w:t xml:space="preserve"> подчеркивания и использования различных знаков.  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Написание конспекта лекций предполагает следующий алгоритм </w:t>
      </w:r>
      <w:proofErr w:type="gramStart"/>
      <w:r w:rsidRPr="00125CD5">
        <w:rPr>
          <w:sz w:val="24"/>
          <w:szCs w:val="24"/>
        </w:rPr>
        <w:t>самостоятельных  учебных</w:t>
      </w:r>
      <w:proofErr w:type="gramEnd"/>
      <w:r w:rsidRPr="00125CD5">
        <w:rPr>
          <w:sz w:val="24"/>
          <w:szCs w:val="24"/>
        </w:rPr>
        <w:t xml:space="preserve"> действий и умений: 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кратко, схематично, последовательно фиксировать основные положения, выводы, формулировки, обобщения, </w:t>
      </w:r>
      <w:proofErr w:type="gramStart"/>
      <w:r w:rsidRPr="00125CD5">
        <w:rPr>
          <w:sz w:val="24"/>
          <w:szCs w:val="24"/>
        </w:rPr>
        <w:t>выделяя  важные</w:t>
      </w:r>
      <w:proofErr w:type="gramEnd"/>
      <w:r w:rsidRPr="00125CD5">
        <w:rPr>
          <w:sz w:val="24"/>
          <w:szCs w:val="24"/>
        </w:rPr>
        <w:t xml:space="preserve"> идеи, ключевые термины и определения; 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уточнять (уяснять) содержание </w:t>
      </w:r>
      <w:proofErr w:type="gramStart"/>
      <w:r w:rsidRPr="00125CD5">
        <w:rPr>
          <w:sz w:val="24"/>
          <w:szCs w:val="24"/>
        </w:rPr>
        <w:t>новых  терминов</w:t>
      </w:r>
      <w:proofErr w:type="gramEnd"/>
      <w:r w:rsidRPr="00125CD5">
        <w:rPr>
          <w:sz w:val="24"/>
          <w:szCs w:val="24"/>
        </w:rPr>
        <w:t xml:space="preserve">, понятий с помощью энциклопедий, словарей, справочников, интернет-источников; 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выявлять вызывающие трудности </w:t>
      </w:r>
      <w:proofErr w:type="gramStart"/>
      <w:r w:rsidRPr="00125CD5">
        <w:rPr>
          <w:sz w:val="24"/>
          <w:szCs w:val="24"/>
        </w:rPr>
        <w:t>понимания  вопросы</w:t>
      </w:r>
      <w:proofErr w:type="gramEnd"/>
      <w:r w:rsidRPr="00125CD5">
        <w:rPr>
          <w:sz w:val="24"/>
          <w:szCs w:val="24"/>
        </w:rPr>
        <w:t>, термины, материал,  стараться найти ответ в рекомендуемой литературе и иных тематических  источниках;  в том случае,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F0EBB" w:rsidRPr="00125CD5" w:rsidRDefault="003F0EBB" w:rsidP="003F0EBB">
      <w:pPr>
        <w:spacing w:after="0" w:line="240" w:lineRule="auto"/>
        <w:ind w:firstLine="709"/>
        <w:rPr>
          <w:b/>
          <w:sz w:val="24"/>
          <w:szCs w:val="24"/>
        </w:rPr>
      </w:pP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3. Методические указания к практическим занятиям и выполнению практических заданий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Практическое (семинарское) занятие является диалоговой формой учебного занятия. Студенты имеют возможность усвоения знаний в процессе их активного обсуждения. На семинарах студенты закрепляют знания, полученные из лекций или из книг, в процессе их обсуждения.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Педагогические задачи, решаемые при проведении практических (семинарских) занятий: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 расширение и углубление знаний;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 развитие умений самостоятельной работы;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 стимулирование интеллектуальной деятельности.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Чтение студентами учебных пособий и первоисточников представляют важную учебную задачу. Вопросы к каждому семинару конкретизированы и стимулируют целенаправленную поисковую и интеллектуальную активность студента. Проведение практических (семинарских) занятий возможно по двум вариантам: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1. Проведение семинарского занятия </w:t>
      </w:r>
      <w:r w:rsidRPr="00125CD5">
        <w:rPr>
          <w:i/>
          <w:sz w:val="24"/>
          <w:szCs w:val="24"/>
        </w:rPr>
        <w:t>репродуктивного</w:t>
      </w:r>
      <w:r w:rsidRPr="00125CD5">
        <w:rPr>
          <w:sz w:val="24"/>
          <w:szCs w:val="24"/>
        </w:rPr>
        <w:t xml:space="preserve"> типа. Здесь формулируются основные вопросы занятия, студентам дается возможность устно раскрыть их содержание. После выслушивания ответа, другим студентам предоставляется возможность дополнить, прокомментировать, высказать собственное мнение. Выступающему рекомендуется   придерживаться следующих правил: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lastRenderedPageBreak/>
        <w:t>–  соблюдать временной регламент;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стремиться    выражать собственную точку </w:t>
      </w:r>
      <w:proofErr w:type="gramStart"/>
      <w:r w:rsidRPr="00125CD5">
        <w:rPr>
          <w:sz w:val="24"/>
          <w:szCs w:val="24"/>
        </w:rPr>
        <w:t>зрения  в</w:t>
      </w:r>
      <w:proofErr w:type="gramEnd"/>
      <w:r w:rsidRPr="00125CD5">
        <w:rPr>
          <w:sz w:val="24"/>
          <w:szCs w:val="24"/>
        </w:rPr>
        <w:t xml:space="preserve"> свободном, грамотном, убедительном  изложении материала;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прилагать усилия для познавательной и </w:t>
      </w:r>
      <w:proofErr w:type="gramStart"/>
      <w:r w:rsidRPr="00125CD5">
        <w:rPr>
          <w:sz w:val="24"/>
          <w:szCs w:val="24"/>
        </w:rPr>
        <w:t>творческой  активизации</w:t>
      </w:r>
      <w:proofErr w:type="gramEnd"/>
      <w:r w:rsidRPr="00125CD5">
        <w:rPr>
          <w:sz w:val="24"/>
          <w:szCs w:val="24"/>
        </w:rPr>
        <w:t xml:space="preserve">  других участников занятия;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</w:t>
      </w:r>
      <w:proofErr w:type="gramStart"/>
      <w:r w:rsidRPr="00125CD5">
        <w:rPr>
          <w:sz w:val="24"/>
          <w:szCs w:val="24"/>
        </w:rPr>
        <w:t>стараться  делать</w:t>
      </w:r>
      <w:proofErr w:type="gramEnd"/>
      <w:r w:rsidRPr="00125CD5">
        <w:rPr>
          <w:sz w:val="24"/>
          <w:szCs w:val="24"/>
        </w:rPr>
        <w:t xml:space="preserve"> выводы по излагаемому  вопросу.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2. Проведение семинара </w:t>
      </w:r>
      <w:r w:rsidRPr="00125CD5">
        <w:rPr>
          <w:i/>
          <w:sz w:val="24"/>
          <w:szCs w:val="24"/>
        </w:rPr>
        <w:t>творческого</w:t>
      </w:r>
      <w:r w:rsidRPr="00125CD5">
        <w:rPr>
          <w:sz w:val="24"/>
          <w:szCs w:val="24"/>
        </w:rPr>
        <w:t xml:space="preserve"> типа. В этом случае </w:t>
      </w:r>
      <w:proofErr w:type="gramStart"/>
      <w:r w:rsidRPr="00125CD5">
        <w:rPr>
          <w:sz w:val="24"/>
          <w:szCs w:val="24"/>
        </w:rPr>
        <w:t>преподавателем  предлагаются</w:t>
      </w:r>
      <w:proofErr w:type="gramEnd"/>
      <w:r w:rsidRPr="00125CD5">
        <w:rPr>
          <w:sz w:val="24"/>
          <w:szCs w:val="24"/>
        </w:rPr>
        <w:t xml:space="preserve"> задания, активизирующие мыслительную активность студентов,  моделируются  различные ситуации,  побуждающие к интеллектуальной  активности  и творческому  взаимодействию.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Студенты </w:t>
      </w:r>
      <w:proofErr w:type="gramStart"/>
      <w:r w:rsidRPr="00125CD5">
        <w:rPr>
          <w:sz w:val="24"/>
          <w:szCs w:val="24"/>
        </w:rPr>
        <w:t>учатся  отвечать</w:t>
      </w:r>
      <w:proofErr w:type="gramEnd"/>
      <w:r w:rsidRPr="00125CD5">
        <w:rPr>
          <w:sz w:val="24"/>
          <w:szCs w:val="24"/>
        </w:rPr>
        <w:t xml:space="preserve"> на  эвристические  вопросы следующих типов: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чем отличаются…?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что общего между…?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какие механизмы (факторы, причины, </w:t>
      </w:r>
      <w:proofErr w:type="gramStart"/>
      <w:r w:rsidRPr="00125CD5">
        <w:rPr>
          <w:sz w:val="24"/>
          <w:szCs w:val="24"/>
        </w:rPr>
        <w:t>методы)…</w:t>
      </w:r>
      <w:proofErr w:type="gramEnd"/>
      <w:r w:rsidRPr="00125CD5">
        <w:rPr>
          <w:sz w:val="24"/>
          <w:szCs w:val="24"/>
        </w:rPr>
        <w:t>?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 выделите достоинства и недостатки…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Поощряется презентационная активность студентов в изложении материалов выступления.  Если программой занятия </w:t>
      </w:r>
      <w:proofErr w:type="gramStart"/>
      <w:r w:rsidRPr="00125CD5">
        <w:rPr>
          <w:color w:val="000000"/>
          <w:sz w:val="24"/>
          <w:szCs w:val="24"/>
        </w:rPr>
        <w:t>предусмотрено  выполнение</w:t>
      </w:r>
      <w:proofErr w:type="gramEnd"/>
      <w:r w:rsidRPr="00125CD5">
        <w:rPr>
          <w:color w:val="000000"/>
          <w:sz w:val="24"/>
          <w:szCs w:val="24"/>
        </w:rPr>
        <w:t xml:space="preserve">  практического  задания, то его необходимо  подготовить  с учетом предлагаемых рекомендаций  (устно или  письменно). 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Завершающая структура семинарского занятия традиционно </w:t>
      </w:r>
      <w:proofErr w:type="gramStart"/>
      <w:r w:rsidRPr="00125CD5">
        <w:rPr>
          <w:color w:val="000000"/>
          <w:sz w:val="24"/>
          <w:szCs w:val="24"/>
        </w:rPr>
        <w:t>включает  разделы</w:t>
      </w:r>
      <w:proofErr w:type="gramEnd"/>
      <w:r w:rsidRPr="00125CD5">
        <w:rPr>
          <w:color w:val="000000"/>
          <w:sz w:val="24"/>
          <w:szCs w:val="24"/>
        </w:rPr>
        <w:t xml:space="preserve">   «Подведение итогов» и «Домашнее задание».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/>
          <w:bCs/>
          <w:spacing w:val="7"/>
          <w:sz w:val="24"/>
          <w:szCs w:val="24"/>
          <w:lang w:eastAsia="ru-RU"/>
        </w:rPr>
      </w:pP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4. Методические указания по подготовке к рубежному контролю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 педагогическим работником, ведущим учебное занятие. Рубежный контроль проводится в рамках лекционных, семинарских/практических или лабораторных часов, отведенных на изучение учебной дисциплины.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Рубежный контроль по дисциплине проводится 2 раза во время изучения курса в семестре. Рубежный контроль представляет собой устный или письменный опрос по всем изученным темам. Список вопросов к первому и второму рубежному контролю можно заранее посмотреть на соответствующей страницы дисциплины на образовательном портале LMS </w:t>
      </w:r>
      <w:r w:rsidRPr="00125CD5">
        <w:rPr>
          <w:sz w:val="24"/>
          <w:szCs w:val="24"/>
          <w:lang w:val="en-US"/>
        </w:rPr>
        <w:t>MODLLE</w:t>
      </w:r>
      <w:r w:rsidRPr="00125CD5">
        <w:rPr>
          <w:sz w:val="24"/>
          <w:szCs w:val="24"/>
        </w:rPr>
        <w:t>. Для подготовки к рубежному контролю необходимо повторить материалы, пройденные за время изучения дисциплины, а так же изучить дополнительные источники, предложенные в списке литературы.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/>
          <w:bCs/>
          <w:spacing w:val="7"/>
          <w:sz w:val="24"/>
          <w:szCs w:val="24"/>
          <w:lang w:eastAsia="ru-RU"/>
        </w:rPr>
      </w:pP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5. Методические рекомендации по подготовке к коллоквиуму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Коллоквиум (в переводе с латинского «беседа, разговор») – форма учебного занятия, понимаемая как беседа преподавателя со студентами с целью активизации знаний. Коллоквиум проводится в середине семестра или после изучения раздела в форме опроса. Оценка, полученная на коллоквиуме, может влиять на оценку на зачёте.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Коллоквиум ставит следующие задачи: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 - проверка и контроль полученных знаний по изучаемой теме;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 - расширение проблематики в рамках дополнительных вопросов по данной теме;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 - углубление знаний при помощи использования дополнительных материалов при подготовке к занятию; 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- студенты должны продемонстрировать умения работы с различными видами исторических источников;  </w:t>
      </w:r>
    </w:p>
    <w:p w:rsidR="003F0EBB" w:rsidRPr="00125CD5" w:rsidRDefault="003F0EBB" w:rsidP="003F0EBB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- формирование умений коллективного обсуждения (поддерживать диалог в </w:t>
      </w:r>
      <w:proofErr w:type="spellStart"/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, находить компромиссное решение, аргументировать свою точку зрения, умение слушать оппонента, готовность принять позицию другого). </w:t>
      </w:r>
    </w:p>
    <w:p w:rsidR="003F0EBB" w:rsidRPr="00125CD5" w:rsidRDefault="003F0EBB" w:rsidP="003F0EBB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Подготовка к коллоквиуму начинается с установочной консультации преподавателя, на которой он разъясняет развернутую тематику проблемы, рекомендует литературу для изучения и объясняет процедуру проведения коллоквиума. Как правило, на самостоя</w:t>
      </w: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lastRenderedPageBreak/>
        <w:t xml:space="preserve">тельную подготовку к коллоквиуму студенту отводится 3-4 недели. </w:t>
      </w:r>
    </w:p>
    <w:p w:rsidR="003F0EBB" w:rsidRPr="00125CD5" w:rsidRDefault="003F0EBB" w:rsidP="003F0EBB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При подготовке к коллоквиуму следует, прежде всего, просмотреть конспекты лекций и практических занятий и отметить в них имеющиеся вопросы коллоквиума. Если какие-то вопросы вынесены преподавателем на самостоятельное изучение, следует обратиться к учебной литературе, рекомендованной преподавателем в качестве источника сведений.  </w:t>
      </w:r>
    </w:p>
    <w:p w:rsidR="003F0EBB" w:rsidRPr="00125CD5" w:rsidRDefault="003F0EBB" w:rsidP="003F0EBB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Коллоквиум проводится в форме индивидуальной беседы преподавателя с каждым студентом или беседы в небольших группах (2-3 человека). Обычно преподаватель задает несколько кратких конкретных вопросов, позволяющих выяснить степень добросовестности работы с литературой, проверяет конспект. Далее более подробно обсуждается какая-либо сторона проблемы, что позволяет оценить уровень понимания. По итогам коллоквиума выставляется дифференцированная оценка по пятибалльной системе.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</w:rPr>
      </w:pP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b/>
          <w:color w:val="000000"/>
          <w:sz w:val="24"/>
          <w:szCs w:val="24"/>
          <w:highlight w:val="green"/>
        </w:rPr>
      </w:pPr>
      <w:r w:rsidRPr="00125CD5">
        <w:rPr>
          <w:b/>
          <w:bCs/>
          <w:sz w:val="24"/>
          <w:szCs w:val="24"/>
        </w:rPr>
        <w:t>6. Методические указаниям по выполнению индивидуального творческого задания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highlight w:val="green"/>
        </w:rPr>
      </w:pPr>
      <w:r w:rsidRPr="00125CD5">
        <w:rPr>
          <w:rFonts w:eastAsia="Calibri"/>
          <w:color w:val="000000"/>
          <w:sz w:val="24"/>
          <w:szCs w:val="24"/>
        </w:rPr>
        <w:t>Современная жизнь предъявляет высокие требования к уровню компетентности любого специалиста. Планирование научного результата, поиск путей достижения этого результата, взаимосвязь наук и научных знаний, поиск идей, средств, приемов исследования проблемы и её претворения в жизнь – вот главные умения, которыми должен обладать современный профессионал.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proofErr w:type="gramStart"/>
      <w:r w:rsidRPr="00125CD5">
        <w:rPr>
          <w:rFonts w:eastAsia="Calibri"/>
          <w:color w:val="000000"/>
          <w:sz w:val="24"/>
          <w:szCs w:val="24"/>
        </w:rPr>
        <w:t>Важнейшая  задача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преподавателя  заключается в том, чтобы развивать профессиональную интеллектуальную деятельность  студентов при выполнении лабораторных, практических и домашних работ с выдачей  </w:t>
      </w:r>
      <w:r w:rsidRPr="00125CD5">
        <w:rPr>
          <w:rFonts w:eastAsia="Calibri"/>
          <w:i/>
          <w:color w:val="000000"/>
          <w:sz w:val="24"/>
          <w:szCs w:val="24"/>
        </w:rPr>
        <w:t>творческих индивидуальных заданий</w:t>
      </w:r>
      <w:r w:rsidRPr="00125CD5">
        <w:rPr>
          <w:rFonts w:eastAsia="Calibri"/>
          <w:color w:val="000000"/>
          <w:sz w:val="24"/>
          <w:szCs w:val="24"/>
        </w:rPr>
        <w:t xml:space="preserve"> и ориентацией тематики этих заданий по профилю будущей  специальности,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Подобный подход позволяет усиливать интерес </w:t>
      </w:r>
      <w:proofErr w:type="gramStart"/>
      <w:r w:rsidRPr="00125CD5">
        <w:rPr>
          <w:rFonts w:eastAsia="Calibri"/>
          <w:color w:val="000000"/>
          <w:sz w:val="24"/>
          <w:szCs w:val="24"/>
        </w:rPr>
        <w:t>обучаемых  к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предмету и развивать творческий потенциал будущего специалиста путем привлечения студентов к элементам научной деятельности, а также  к  участию в </w:t>
      </w:r>
      <w:proofErr w:type="spellStart"/>
      <w:r w:rsidRPr="00125CD5">
        <w:rPr>
          <w:rFonts w:eastAsia="Calibri"/>
          <w:color w:val="000000"/>
          <w:sz w:val="24"/>
          <w:szCs w:val="24"/>
        </w:rPr>
        <w:t>профилльных</w:t>
      </w:r>
      <w:proofErr w:type="spellEnd"/>
      <w:r w:rsidRPr="00125CD5">
        <w:rPr>
          <w:rFonts w:eastAsia="Calibri"/>
          <w:color w:val="000000"/>
          <w:sz w:val="24"/>
          <w:szCs w:val="24"/>
        </w:rPr>
        <w:t xml:space="preserve"> (предметных) олимпиадах.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Общим признаком творческого подхода </w:t>
      </w:r>
      <w:proofErr w:type="gramStart"/>
      <w:r w:rsidRPr="00125CD5">
        <w:rPr>
          <w:color w:val="000000"/>
          <w:sz w:val="24"/>
          <w:szCs w:val="24"/>
        </w:rPr>
        <w:t>к  выполнению</w:t>
      </w:r>
      <w:proofErr w:type="gramEnd"/>
      <w:r w:rsidRPr="00125CD5">
        <w:rPr>
          <w:color w:val="000000"/>
          <w:sz w:val="24"/>
          <w:szCs w:val="24"/>
        </w:rPr>
        <w:t xml:space="preserve"> индивидуального задания  является субъективная новизна изучаемого материала для самого студента. Таким образом, индивидуальное </w:t>
      </w:r>
      <w:r w:rsidRPr="00125CD5">
        <w:rPr>
          <w:b/>
          <w:bCs/>
          <w:color w:val="000000"/>
          <w:sz w:val="24"/>
          <w:szCs w:val="24"/>
        </w:rPr>
        <w:t>творческое задание</w:t>
      </w:r>
      <w:r w:rsidRPr="00125CD5">
        <w:rPr>
          <w:color w:val="000000"/>
          <w:sz w:val="24"/>
          <w:szCs w:val="24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Индивидуальные творческие задания представляют </w:t>
      </w:r>
      <w:proofErr w:type="gramStart"/>
      <w:r w:rsidRPr="00125CD5">
        <w:rPr>
          <w:rFonts w:eastAsia="Calibri"/>
          <w:color w:val="000000"/>
          <w:sz w:val="24"/>
          <w:szCs w:val="24"/>
        </w:rPr>
        <w:t>собой  разнообразные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самостоятельно выполненные  работы научного, методического  или учебно-практического характера, имеют    заведомо  нестандартный характер и оцениваются в каждом случае индивидуально.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Содержание творческого задания должно быть согласовано с </w:t>
      </w:r>
      <w:proofErr w:type="gramStart"/>
      <w:r w:rsidRPr="00125CD5">
        <w:rPr>
          <w:rFonts w:eastAsia="Calibri"/>
          <w:color w:val="000000"/>
          <w:sz w:val="24"/>
          <w:szCs w:val="24"/>
        </w:rPr>
        <w:t>преподавателем  и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выполнено в сроки, предусмотренные учебным планом.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По своей дидактической сути индивидуальное творческое задание является формой </w:t>
      </w:r>
      <w:proofErr w:type="gramStart"/>
      <w:r w:rsidRPr="00125CD5">
        <w:rPr>
          <w:rFonts w:eastAsia="Calibri"/>
          <w:color w:val="000000"/>
          <w:sz w:val="24"/>
          <w:szCs w:val="24"/>
        </w:rPr>
        <w:t>закрепления  и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контроля теоретических знаний и практических навыков, полученных  студентом во время изучения дисциплины, а также формирование навыков творческого  представления полученных результатов.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Отличительной особенностью выполнения </w:t>
      </w:r>
      <w:proofErr w:type="gramStart"/>
      <w:r w:rsidRPr="00125CD5">
        <w:rPr>
          <w:rFonts w:eastAsia="Calibri"/>
          <w:color w:val="000000"/>
          <w:sz w:val="24"/>
          <w:szCs w:val="24"/>
        </w:rPr>
        <w:t>индивидуальных  творческих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  заданий является: высокая степень самостоятельности, умение логически  обрабатывать материал, сравнивать, сопоставлять и обобщать по тем или иным признакам,  формировать свое  отношение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Согласно общепринятой классификации индивидуально-творческие </w:t>
      </w:r>
      <w:proofErr w:type="gramStart"/>
      <w:r w:rsidRPr="00125CD5">
        <w:rPr>
          <w:rFonts w:eastAsia="Calibri"/>
          <w:color w:val="000000"/>
          <w:sz w:val="24"/>
          <w:szCs w:val="24"/>
        </w:rPr>
        <w:t>задания  условно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подразделяются на </w:t>
      </w:r>
      <w:r w:rsidRPr="00125CD5">
        <w:rPr>
          <w:color w:val="000000"/>
          <w:sz w:val="24"/>
          <w:szCs w:val="24"/>
        </w:rPr>
        <w:t>когнитивные, креативные, организационно-деятельностные.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bCs/>
          <w:i/>
          <w:color w:val="000000"/>
          <w:sz w:val="24"/>
          <w:szCs w:val="24"/>
        </w:rPr>
        <w:t>Когнитивные задания</w:t>
      </w:r>
      <w:r w:rsidRPr="00125CD5">
        <w:rPr>
          <w:color w:val="000000"/>
          <w:sz w:val="24"/>
          <w:szCs w:val="24"/>
        </w:rPr>
        <w:t xml:space="preserve"> направлены на формирование и развитие познавательных умений студентов: умение задавать вопросы, умение чувствовать окружающий мир, проводить опыты и эксперименты, отыскивать причины возникновения явлений.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bCs/>
          <w:i/>
          <w:color w:val="000000"/>
          <w:sz w:val="24"/>
          <w:szCs w:val="24"/>
        </w:rPr>
        <w:lastRenderedPageBreak/>
        <w:t>Креативные задания</w:t>
      </w:r>
      <w:r w:rsidRPr="00125CD5">
        <w:rPr>
          <w:color w:val="000000"/>
          <w:sz w:val="24"/>
          <w:szCs w:val="24"/>
        </w:rPr>
        <w:t xml:space="preserve"> обеспечивают </w:t>
      </w:r>
      <w:proofErr w:type="gramStart"/>
      <w:r w:rsidRPr="00125CD5">
        <w:rPr>
          <w:color w:val="000000"/>
          <w:sz w:val="24"/>
          <w:szCs w:val="24"/>
        </w:rPr>
        <w:t>формирование  необходимых</w:t>
      </w:r>
      <w:proofErr w:type="gramEnd"/>
      <w:r w:rsidRPr="00125CD5">
        <w:rPr>
          <w:color w:val="000000"/>
          <w:sz w:val="24"/>
          <w:szCs w:val="24"/>
        </w:rPr>
        <w:t xml:space="preserve"> свойств  и качеств творческой личности: умение делать прогноз, чуткость к противоречиям, гибкость, фантазию, умение придумать новое.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bCs/>
          <w:i/>
          <w:color w:val="000000"/>
          <w:sz w:val="24"/>
          <w:szCs w:val="24"/>
        </w:rPr>
        <w:t>Организационно-деятельностные задания</w:t>
      </w:r>
      <w:r w:rsidRPr="00125CD5">
        <w:rPr>
          <w:color w:val="000000"/>
          <w:sz w:val="24"/>
          <w:szCs w:val="24"/>
        </w:rPr>
        <w:t xml:space="preserve"> формируют способность осознавать и формулировать цели своей учебной деятельности, организовывать свой учебный рост, умение осознавать результаты своего обучения, давать оценку и рецензию образовательного продукта других студентов в группе.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По характеру получаемого образовательного </w:t>
      </w:r>
      <w:proofErr w:type="gramStart"/>
      <w:r w:rsidRPr="00125CD5">
        <w:rPr>
          <w:rFonts w:eastAsia="Calibri"/>
          <w:color w:val="000000"/>
          <w:sz w:val="24"/>
          <w:szCs w:val="24"/>
        </w:rPr>
        <w:t>результата  индивидуальные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творческие задания подразделяются на: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эмоционально-образные образовательные продукты</w:t>
      </w:r>
      <w:r w:rsidRPr="00125CD5">
        <w:rPr>
          <w:color w:val="000000"/>
          <w:sz w:val="24"/>
          <w:szCs w:val="24"/>
        </w:rPr>
        <w:t>, позволяющие формировать умение создавать «образ» решения проблемы, умение интуитивно мыслить, умение оперировать воображаемыми образами, умение «вживаться» в изучаемый объект;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оценочные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умение критически мыслить, сравнивать и сопоставлять различные точки зрения, давать объективную оценку происходящему, давать прогноз и формулировать гипотезы, рефлексировать свою деятельность;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материальные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умение конструировать, ставить опыты и проводить эксперимент, наблюдение, моделировать;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теоретические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умения создавать «новое» знание, генерировать идеи, задавать вопросы;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информационные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умения обобщать, систематизировать, преобразовывать учебную информацию, кодировать и декодировать учебный материал, интерпретировать информацию.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125CD5">
        <w:rPr>
          <w:b/>
          <w:color w:val="000000"/>
          <w:spacing w:val="7"/>
          <w:sz w:val="24"/>
          <w:szCs w:val="24"/>
        </w:rPr>
        <w:t>7 Методические указания по итоговой аттестации по дисциплине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Видом итогового контроля изучения дисциплины является зачет.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При подготовке к зачету необходимо ориентироваться на конспекты лекций, рекомендуемую литературу, </w:t>
      </w:r>
      <w:proofErr w:type="gramStart"/>
      <w:r w:rsidRPr="00125CD5">
        <w:rPr>
          <w:color w:val="000000"/>
          <w:sz w:val="24"/>
          <w:szCs w:val="24"/>
        </w:rPr>
        <w:t>тематические  методические</w:t>
      </w:r>
      <w:proofErr w:type="gramEnd"/>
      <w:r w:rsidRPr="00125CD5">
        <w:rPr>
          <w:color w:val="000000"/>
          <w:sz w:val="24"/>
          <w:szCs w:val="24"/>
        </w:rPr>
        <w:t xml:space="preserve"> материалы.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</w:t>
      </w:r>
      <w:proofErr w:type="gramStart"/>
      <w:r w:rsidRPr="00125CD5">
        <w:rPr>
          <w:color w:val="000000"/>
          <w:sz w:val="24"/>
          <w:szCs w:val="24"/>
        </w:rPr>
        <w:t>с  самого</w:t>
      </w:r>
      <w:proofErr w:type="gramEnd"/>
      <w:r w:rsidRPr="00125CD5">
        <w:rPr>
          <w:color w:val="000000"/>
          <w:sz w:val="24"/>
          <w:szCs w:val="24"/>
        </w:rPr>
        <w:t xml:space="preserve"> начала планомерно осваивать материал, руководствуясь, прежде всего перечнем вопросов к зачету, конспектировать важные для решения учебных  задач источники. В течение семестра происходит пополнение, систематизация </w:t>
      </w:r>
      <w:proofErr w:type="gramStart"/>
      <w:r w:rsidRPr="00125CD5">
        <w:rPr>
          <w:color w:val="000000"/>
          <w:sz w:val="24"/>
          <w:szCs w:val="24"/>
        </w:rPr>
        <w:t>и  корректировка</w:t>
      </w:r>
      <w:proofErr w:type="gramEnd"/>
      <w:r w:rsidRPr="00125CD5">
        <w:rPr>
          <w:color w:val="000000"/>
          <w:sz w:val="24"/>
          <w:szCs w:val="24"/>
        </w:rPr>
        <w:t xml:space="preserve"> студенческих наработок, освоение нового и закрепление уже   изученного материала.</w:t>
      </w:r>
    </w:p>
    <w:p w:rsidR="003F0EBB" w:rsidRPr="00125CD5" w:rsidRDefault="003F0EBB" w:rsidP="003F0EBB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Для успешной сдачи </w:t>
      </w:r>
      <w:proofErr w:type="gramStart"/>
      <w:r w:rsidRPr="00125CD5">
        <w:rPr>
          <w:color w:val="000000"/>
          <w:sz w:val="24"/>
          <w:szCs w:val="24"/>
        </w:rPr>
        <w:t>зачет</w:t>
      </w:r>
      <w:r w:rsidRPr="00125CD5">
        <w:rPr>
          <w:sz w:val="24"/>
          <w:szCs w:val="24"/>
        </w:rPr>
        <w:t>а  необходимо</w:t>
      </w:r>
      <w:proofErr w:type="gramEnd"/>
      <w:r w:rsidRPr="00125CD5">
        <w:rPr>
          <w:sz w:val="24"/>
          <w:szCs w:val="24"/>
        </w:rPr>
        <w:t xml:space="preserve"> не только выучить материал, но  и успеть повторить его до проведения итогового контроля.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Чтобы лучше усвоить материал, рекомендуется:  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</w:t>
      </w:r>
      <w:proofErr w:type="gramStart"/>
      <w:r w:rsidRPr="00125CD5">
        <w:rPr>
          <w:sz w:val="24"/>
          <w:szCs w:val="24"/>
        </w:rPr>
        <w:t>просматривать  конспекты</w:t>
      </w:r>
      <w:proofErr w:type="gramEnd"/>
      <w:r w:rsidRPr="00125CD5">
        <w:rPr>
          <w:sz w:val="24"/>
          <w:szCs w:val="24"/>
        </w:rPr>
        <w:t xml:space="preserve"> сразу после занятий;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 бегло </w:t>
      </w:r>
      <w:proofErr w:type="gramStart"/>
      <w:r w:rsidRPr="00125CD5">
        <w:rPr>
          <w:sz w:val="24"/>
          <w:szCs w:val="24"/>
        </w:rPr>
        <w:t>просматривать  содержание</w:t>
      </w:r>
      <w:proofErr w:type="gramEnd"/>
      <w:r w:rsidRPr="00125CD5">
        <w:rPr>
          <w:sz w:val="24"/>
          <w:szCs w:val="24"/>
        </w:rPr>
        <w:t xml:space="preserve">  конспекта лекций  до начала следующего занятия;</w:t>
      </w:r>
    </w:p>
    <w:p w:rsidR="003F0EBB" w:rsidRPr="00125CD5" w:rsidRDefault="003F0EBB" w:rsidP="003F0EBB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по возможности </w:t>
      </w:r>
      <w:proofErr w:type="gramStart"/>
      <w:r w:rsidRPr="00125CD5">
        <w:rPr>
          <w:sz w:val="24"/>
          <w:szCs w:val="24"/>
        </w:rPr>
        <w:t>еженедельно  отводить</w:t>
      </w:r>
      <w:proofErr w:type="gramEnd"/>
      <w:r w:rsidRPr="00125CD5">
        <w:rPr>
          <w:sz w:val="24"/>
          <w:szCs w:val="24"/>
        </w:rPr>
        <w:t xml:space="preserve"> время для повторения пройденного материала (самопроверки);  </w:t>
      </w:r>
    </w:p>
    <w:p w:rsidR="00B2652A" w:rsidRPr="00B2652A" w:rsidRDefault="003F0EBB" w:rsidP="003F0EBB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125CD5">
        <w:rPr>
          <w:sz w:val="24"/>
          <w:szCs w:val="24"/>
        </w:rPr>
        <w:t xml:space="preserve">– завершить изучение материала за день до </w:t>
      </w:r>
      <w:r w:rsidRPr="00125CD5">
        <w:rPr>
          <w:color w:val="000000"/>
          <w:sz w:val="24"/>
          <w:szCs w:val="24"/>
        </w:rPr>
        <w:t>зачет</w:t>
      </w:r>
      <w:r w:rsidRPr="00125CD5">
        <w:rPr>
          <w:sz w:val="24"/>
          <w:szCs w:val="24"/>
        </w:rPr>
        <w:t>а.</w:t>
      </w:r>
    </w:p>
    <w:sectPr w:rsidR="00B2652A" w:rsidRPr="00B2652A" w:rsidSect="00125CD5">
      <w:footerReference w:type="default" r:id="rId7"/>
      <w:pgSz w:w="11906" w:h="16838"/>
      <w:pgMar w:top="70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C91" w:rsidRPr="00B2652A" w:rsidRDefault="00091C91" w:rsidP="00B2652A">
      <w:pPr>
        <w:pStyle w:val="ReportHead"/>
        <w:rPr>
          <w:sz w:val="22"/>
        </w:rPr>
      </w:pPr>
      <w:r>
        <w:separator/>
      </w:r>
    </w:p>
  </w:endnote>
  <w:endnote w:type="continuationSeparator" w:id="0">
    <w:p w:rsidR="00091C91" w:rsidRPr="00B2652A" w:rsidRDefault="00091C91" w:rsidP="00B2652A">
      <w:pPr>
        <w:pStyle w:val="ReportHead"/>
        <w:rPr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7DE" w:rsidRPr="00F27523" w:rsidRDefault="006237DE" w:rsidP="006237DE">
    <w:pPr>
      <w:pStyle w:val="ReportMain"/>
      <w:jc w:val="right"/>
      <w:rPr>
        <w:sz w:val="20"/>
      </w:rPr>
    </w:pPr>
    <w:r>
      <w:rPr>
        <w:sz w:val="20"/>
      </w:rPr>
      <w:t>2201560</w:t>
    </w:r>
  </w:p>
  <w:p w:rsidR="006237DE" w:rsidRDefault="006237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9849447"/>
    </w:sdtPr>
    <w:sdtEndPr/>
    <w:sdtContent>
      <w:p w:rsidR="00B2652A" w:rsidRDefault="005F5CEF">
        <w:pPr>
          <w:pStyle w:val="a5"/>
          <w:jc w:val="right"/>
        </w:pPr>
        <w:r>
          <w:fldChar w:fldCharType="begin"/>
        </w:r>
        <w:r w:rsidR="003F0EBB">
          <w:instrText xml:space="preserve"> PAGE   \* MERGEFORMAT </w:instrText>
        </w:r>
        <w:r>
          <w:fldChar w:fldCharType="separate"/>
        </w:r>
        <w:r w:rsidR="000C657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2652A" w:rsidRDefault="00B265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C91" w:rsidRPr="00B2652A" w:rsidRDefault="00091C91" w:rsidP="00B2652A">
      <w:pPr>
        <w:pStyle w:val="ReportHead"/>
        <w:rPr>
          <w:sz w:val="22"/>
        </w:rPr>
      </w:pPr>
      <w:r>
        <w:separator/>
      </w:r>
    </w:p>
  </w:footnote>
  <w:footnote w:type="continuationSeparator" w:id="0">
    <w:p w:rsidR="00091C91" w:rsidRPr="00B2652A" w:rsidRDefault="00091C91" w:rsidP="00B2652A">
      <w:pPr>
        <w:pStyle w:val="ReportHead"/>
        <w:rPr>
          <w:sz w:val="22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52A"/>
    <w:rsid w:val="000142BB"/>
    <w:rsid w:val="00091C91"/>
    <w:rsid w:val="000C6577"/>
    <w:rsid w:val="001235FB"/>
    <w:rsid w:val="001310B9"/>
    <w:rsid w:val="00205C03"/>
    <w:rsid w:val="003D22D0"/>
    <w:rsid w:val="003F0EBB"/>
    <w:rsid w:val="004950DC"/>
    <w:rsid w:val="005D01F8"/>
    <w:rsid w:val="005F5CEF"/>
    <w:rsid w:val="0060719F"/>
    <w:rsid w:val="006237DE"/>
    <w:rsid w:val="00652CE8"/>
    <w:rsid w:val="007A1F66"/>
    <w:rsid w:val="00876136"/>
    <w:rsid w:val="008802D1"/>
    <w:rsid w:val="0092100C"/>
    <w:rsid w:val="009C60B2"/>
    <w:rsid w:val="00A83973"/>
    <w:rsid w:val="00B2652A"/>
    <w:rsid w:val="00BC04F6"/>
    <w:rsid w:val="00BF09E9"/>
    <w:rsid w:val="00D73709"/>
    <w:rsid w:val="00E806F1"/>
    <w:rsid w:val="00ED4B05"/>
    <w:rsid w:val="00ED5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F93F"/>
  <w15:docId w15:val="{07BE3E49-4A31-4569-919E-11B86AABF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652A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B2652A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B2652A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B2652A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B2652A"/>
    <w:rPr>
      <w:rFonts w:ascii="Times New Roman" w:eastAsia="Calibri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B2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52A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B2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52A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52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2CE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0E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3F0E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3380</Words>
  <Characters>19272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2025-03-18T13:14:00Z</cp:lastPrinted>
  <dcterms:created xsi:type="dcterms:W3CDTF">2021-04-21T07:18:00Z</dcterms:created>
  <dcterms:modified xsi:type="dcterms:W3CDTF">2025-03-18T13:14:00Z</dcterms:modified>
</cp:coreProperties>
</file>