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9EC" w:rsidRPr="00062F51" w:rsidRDefault="000509EC" w:rsidP="000509EC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062F51">
        <w:rPr>
          <w:b/>
          <w:i/>
          <w:sz w:val="28"/>
          <w:szCs w:val="28"/>
        </w:rPr>
        <w:t>На правах рукописи</w:t>
      </w:r>
    </w:p>
    <w:p w:rsidR="000509EC" w:rsidRPr="00062F51" w:rsidRDefault="000509EC" w:rsidP="000509EC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062F51">
        <w:rPr>
          <w:sz w:val="28"/>
          <w:szCs w:val="28"/>
        </w:rPr>
        <w:t>Минобрнауки Российской Федерации</w:t>
      </w: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/>
        <w:jc w:val="center"/>
        <w:rPr>
          <w:sz w:val="28"/>
          <w:szCs w:val="28"/>
        </w:rPr>
      </w:pPr>
      <w:r w:rsidRPr="00062F51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/>
        <w:jc w:val="center"/>
        <w:rPr>
          <w:sz w:val="28"/>
          <w:szCs w:val="28"/>
        </w:rPr>
      </w:pPr>
      <w:r w:rsidRPr="00062F51">
        <w:rPr>
          <w:sz w:val="28"/>
          <w:szCs w:val="28"/>
        </w:rPr>
        <w:t>высшего образования</w:t>
      </w: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/>
        <w:jc w:val="center"/>
        <w:rPr>
          <w:b/>
          <w:sz w:val="28"/>
          <w:szCs w:val="28"/>
        </w:rPr>
      </w:pPr>
      <w:r w:rsidRPr="00062F51">
        <w:rPr>
          <w:b/>
          <w:sz w:val="28"/>
          <w:szCs w:val="28"/>
        </w:rPr>
        <w:t>«Оренбургский государственный университет»</w:t>
      </w: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/>
        <w:jc w:val="center"/>
        <w:rPr>
          <w:sz w:val="32"/>
          <w:szCs w:val="32"/>
        </w:rPr>
      </w:pP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/>
        <w:jc w:val="center"/>
        <w:rPr>
          <w:sz w:val="28"/>
          <w:szCs w:val="28"/>
        </w:rPr>
      </w:pPr>
      <w:r w:rsidRPr="00062F51">
        <w:rPr>
          <w:sz w:val="28"/>
          <w:szCs w:val="28"/>
        </w:rPr>
        <w:t>Кафедра финансов</w:t>
      </w: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 w:firstLine="709"/>
        <w:jc w:val="center"/>
        <w:rPr>
          <w:sz w:val="32"/>
          <w:szCs w:val="32"/>
        </w:rPr>
      </w:pP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 w:firstLine="709"/>
        <w:jc w:val="center"/>
        <w:rPr>
          <w:sz w:val="32"/>
          <w:szCs w:val="32"/>
        </w:rPr>
      </w:pPr>
    </w:p>
    <w:p w:rsidR="003B7434" w:rsidRPr="00062F51" w:rsidRDefault="003B7434" w:rsidP="000509EC">
      <w:pPr>
        <w:autoSpaceDE w:val="0"/>
        <w:autoSpaceDN w:val="0"/>
        <w:adjustRightInd w:val="0"/>
        <w:spacing w:after="0"/>
        <w:ind w:left="57" w:firstLine="709"/>
        <w:jc w:val="center"/>
        <w:rPr>
          <w:sz w:val="32"/>
          <w:szCs w:val="32"/>
        </w:rPr>
      </w:pP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 w:firstLine="709"/>
        <w:jc w:val="center"/>
        <w:rPr>
          <w:sz w:val="28"/>
          <w:szCs w:val="28"/>
        </w:rPr>
      </w:pPr>
    </w:p>
    <w:p w:rsidR="000509EC" w:rsidRPr="00062F51" w:rsidRDefault="000509EC" w:rsidP="000509EC">
      <w:pPr>
        <w:autoSpaceDE w:val="0"/>
        <w:autoSpaceDN w:val="0"/>
        <w:adjustRightInd w:val="0"/>
        <w:spacing w:after="0"/>
        <w:ind w:left="57" w:firstLine="709"/>
        <w:jc w:val="center"/>
        <w:rPr>
          <w:sz w:val="28"/>
          <w:szCs w:val="28"/>
        </w:rPr>
      </w:pPr>
    </w:p>
    <w:p w:rsidR="000509EC" w:rsidRPr="00062F51" w:rsidRDefault="000509EC" w:rsidP="000509EC">
      <w:pPr>
        <w:pStyle w:val="ReportHead"/>
        <w:suppressAutoHyphens/>
        <w:ind w:left="57"/>
        <w:rPr>
          <w:szCs w:val="28"/>
        </w:rPr>
      </w:pPr>
      <w:r w:rsidRPr="00062F51">
        <w:rPr>
          <w:szCs w:val="28"/>
        </w:rPr>
        <w:t xml:space="preserve">Методические указания для обучающихся по освоению дисциплины </w:t>
      </w:r>
    </w:p>
    <w:p w:rsidR="004B2769" w:rsidRPr="00062F51" w:rsidRDefault="004B2769" w:rsidP="004B2769">
      <w:pPr>
        <w:suppressAutoHyphens/>
        <w:spacing w:before="120" w:after="0" w:line="240" w:lineRule="auto"/>
        <w:jc w:val="center"/>
        <w:rPr>
          <w:i/>
        </w:rPr>
      </w:pPr>
      <w:r w:rsidRPr="00062F51">
        <w:rPr>
          <w:i/>
        </w:rPr>
        <w:t>«</w:t>
      </w:r>
      <w:r w:rsidR="007A2C54" w:rsidRPr="00062F51">
        <w:rPr>
          <w:i/>
        </w:rPr>
        <w:t>Б</w:t>
      </w:r>
      <w:proofErr w:type="gramStart"/>
      <w:r w:rsidR="007A2C54" w:rsidRPr="00062F51">
        <w:rPr>
          <w:i/>
        </w:rPr>
        <w:t>1.Д.В.</w:t>
      </w:r>
      <w:proofErr w:type="gramEnd"/>
      <w:r w:rsidR="007A2C54" w:rsidRPr="00062F51">
        <w:rPr>
          <w:i/>
        </w:rPr>
        <w:t>14 Финансовое планирование</w:t>
      </w:r>
      <w:r w:rsidRPr="00062F51">
        <w:rPr>
          <w:i/>
        </w:rPr>
        <w:t>»</w:t>
      </w:r>
    </w:p>
    <w:p w:rsidR="004B2769" w:rsidRPr="00062F51" w:rsidRDefault="004B2769" w:rsidP="004B2769">
      <w:pPr>
        <w:suppressAutoHyphens/>
        <w:spacing w:after="0" w:line="240" w:lineRule="auto"/>
        <w:jc w:val="center"/>
      </w:pPr>
    </w:p>
    <w:p w:rsidR="004B2769" w:rsidRPr="00062F51" w:rsidRDefault="004B2769" w:rsidP="004B2769">
      <w:pPr>
        <w:suppressAutoHyphens/>
        <w:spacing w:after="0" w:line="360" w:lineRule="auto"/>
        <w:jc w:val="center"/>
      </w:pPr>
      <w:r w:rsidRPr="00062F51">
        <w:t>Уровень высшего образования</w:t>
      </w:r>
    </w:p>
    <w:p w:rsidR="004B2769" w:rsidRPr="00062F51" w:rsidRDefault="004B2769" w:rsidP="004B2769">
      <w:pPr>
        <w:suppressAutoHyphens/>
        <w:spacing w:after="0" w:line="360" w:lineRule="auto"/>
        <w:jc w:val="center"/>
      </w:pPr>
      <w:r w:rsidRPr="00062F51">
        <w:t>БАКАЛАВРИАТ</w:t>
      </w:r>
    </w:p>
    <w:p w:rsidR="004B2769" w:rsidRPr="00062F51" w:rsidRDefault="004B2769" w:rsidP="004B2769">
      <w:pPr>
        <w:suppressAutoHyphens/>
        <w:spacing w:after="0" w:line="240" w:lineRule="auto"/>
        <w:jc w:val="center"/>
      </w:pPr>
      <w:r w:rsidRPr="00062F51">
        <w:t>Направление подготовки</w:t>
      </w:r>
    </w:p>
    <w:p w:rsidR="004B2769" w:rsidRPr="00062F51" w:rsidRDefault="004B2769" w:rsidP="004B2769">
      <w:pPr>
        <w:suppressAutoHyphens/>
        <w:spacing w:after="0" w:line="240" w:lineRule="auto"/>
        <w:jc w:val="center"/>
        <w:rPr>
          <w:i/>
          <w:u w:val="single"/>
        </w:rPr>
      </w:pPr>
      <w:r w:rsidRPr="00062F51">
        <w:rPr>
          <w:i/>
          <w:u w:val="single"/>
        </w:rPr>
        <w:t>38.03.01 Экономика</w:t>
      </w:r>
    </w:p>
    <w:p w:rsidR="004B2769" w:rsidRPr="00062F51" w:rsidRDefault="004B2769" w:rsidP="004B2769">
      <w:pPr>
        <w:suppressAutoHyphens/>
        <w:spacing w:after="0" w:line="240" w:lineRule="auto"/>
        <w:jc w:val="center"/>
        <w:rPr>
          <w:vertAlign w:val="superscript"/>
        </w:rPr>
      </w:pPr>
      <w:r w:rsidRPr="00062F51">
        <w:rPr>
          <w:vertAlign w:val="superscript"/>
        </w:rPr>
        <w:t>(код и наименование направления подготовки)</w:t>
      </w:r>
    </w:p>
    <w:p w:rsidR="007A2C54" w:rsidRPr="00062F51" w:rsidRDefault="007A2C54" w:rsidP="007A2C54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062F51">
        <w:rPr>
          <w:rFonts w:eastAsiaTheme="minorHAnsi"/>
          <w:i/>
          <w:u w:val="single"/>
        </w:rPr>
        <w:t>Финансы государства и бизнеса</w:t>
      </w:r>
    </w:p>
    <w:p w:rsidR="004B2769" w:rsidRPr="00062F51" w:rsidRDefault="004B2769" w:rsidP="004B2769">
      <w:pPr>
        <w:suppressAutoHyphens/>
        <w:spacing w:after="0" w:line="240" w:lineRule="auto"/>
        <w:jc w:val="center"/>
        <w:rPr>
          <w:vertAlign w:val="superscript"/>
        </w:rPr>
      </w:pPr>
      <w:r w:rsidRPr="00062F51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4B2769" w:rsidRPr="00062F51" w:rsidRDefault="004B2769" w:rsidP="004B2769">
      <w:pPr>
        <w:suppressAutoHyphens/>
        <w:spacing w:after="0" w:line="240" w:lineRule="auto"/>
        <w:jc w:val="center"/>
      </w:pPr>
    </w:p>
    <w:p w:rsidR="004B2769" w:rsidRPr="00062F51" w:rsidRDefault="004B2769" w:rsidP="004B2769">
      <w:pPr>
        <w:suppressAutoHyphens/>
        <w:spacing w:after="0" w:line="240" w:lineRule="auto"/>
        <w:jc w:val="center"/>
      </w:pPr>
      <w:r w:rsidRPr="00062F51">
        <w:t>Квалификация</w:t>
      </w:r>
    </w:p>
    <w:p w:rsidR="004B2769" w:rsidRPr="00062F51" w:rsidRDefault="004B2769" w:rsidP="004B2769">
      <w:pPr>
        <w:suppressAutoHyphens/>
        <w:spacing w:after="0" w:line="240" w:lineRule="auto"/>
        <w:jc w:val="center"/>
        <w:rPr>
          <w:i/>
          <w:u w:val="single"/>
        </w:rPr>
      </w:pPr>
      <w:r w:rsidRPr="00062F51">
        <w:rPr>
          <w:i/>
          <w:u w:val="single"/>
        </w:rPr>
        <w:t>Бакалавр</w:t>
      </w:r>
    </w:p>
    <w:p w:rsidR="004B2769" w:rsidRPr="00062F51" w:rsidRDefault="004B2769" w:rsidP="004B2769">
      <w:pPr>
        <w:suppressAutoHyphens/>
        <w:spacing w:before="120" w:after="0" w:line="240" w:lineRule="auto"/>
        <w:jc w:val="center"/>
      </w:pPr>
      <w:r w:rsidRPr="00062F51">
        <w:t>Форма обучения</w:t>
      </w:r>
    </w:p>
    <w:p w:rsidR="00197C8F" w:rsidRPr="00197C8F" w:rsidRDefault="00197C8F" w:rsidP="00197C8F">
      <w:pPr>
        <w:suppressAutoHyphens/>
        <w:spacing w:after="0" w:line="240" w:lineRule="auto"/>
        <w:jc w:val="center"/>
        <w:rPr>
          <w:i/>
          <w:u w:val="single"/>
        </w:rPr>
      </w:pPr>
      <w:r w:rsidRPr="00197C8F">
        <w:rPr>
          <w:rFonts w:eastAsiaTheme="minorHAnsi"/>
          <w:b/>
          <w:i/>
          <w:u w:val="single"/>
        </w:rPr>
        <w:t xml:space="preserve"> </w:t>
      </w:r>
      <w:r w:rsidRPr="00197C8F">
        <w:rPr>
          <w:i/>
          <w:u w:val="single"/>
        </w:rPr>
        <w:t>Очно-заочная</w:t>
      </w:r>
    </w:p>
    <w:p w:rsidR="00197C8F" w:rsidRPr="00197C8F" w:rsidRDefault="00197C8F" w:rsidP="00197C8F">
      <w:pPr>
        <w:suppressAutoHyphens/>
        <w:spacing w:after="0" w:line="240" w:lineRule="auto"/>
        <w:jc w:val="center"/>
        <w:rPr>
          <w:i/>
          <w:u w:val="single"/>
        </w:rPr>
      </w:pPr>
    </w:p>
    <w:p w:rsidR="004B2769" w:rsidRPr="00062F51" w:rsidRDefault="004B2769" w:rsidP="004B2769">
      <w:pPr>
        <w:suppressAutoHyphens/>
        <w:spacing w:after="0" w:line="240" w:lineRule="auto"/>
        <w:jc w:val="center"/>
        <w:rPr>
          <w:i/>
          <w:u w:val="single"/>
        </w:rPr>
      </w:pPr>
    </w:p>
    <w:p w:rsidR="000509EC" w:rsidRPr="00062F51" w:rsidRDefault="000509EC" w:rsidP="000509EC">
      <w:pPr>
        <w:suppressAutoHyphens/>
        <w:spacing w:after="0"/>
        <w:ind w:left="57"/>
        <w:jc w:val="center"/>
        <w:rPr>
          <w:i/>
          <w:u w:val="single"/>
        </w:rPr>
      </w:pPr>
    </w:p>
    <w:p w:rsidR="000509EC" w:rsidRPr="00062F51" w:rsidRDefault="000509EC" w:rsidP="000509EC">
      <w:pPr>
        <w:suppressAutoHyphens/>
        <w:spacing w:after="0"/>
        <w:ind w:left="57"/>
        <w:jc w:val="center"/>
      </w:pPr>
      <w:bookmarkStart w:id="1" w:name="BookmarkWhereDelChr13"/>
      <w:bookmarkEnd w:id="1"/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0509EC" w:rsidP="000509EC">
      <w:pPr>
        <w:suppressAutoHyphens/>
        <w:spacing w:after="0"/>
        <w:ind w:left="57"/>
        <w:jc w:val="center"/>
      </w:pPr>
    </w:p>
    <w:p w:rsidR="000509EC" w:rsidRDefault="000509EC" w:rsidP="000509EC">
      <w:pPr>
        <w:suppressAutoHyphens/>
        <w:spacing w:after="0"/>
        <w:ind w:left="57"/>
        <w:jc w:val="center"/>
      </w:pPr>
    </w:p>
    <w:p w:rsidR="000509EC" w:rsidRDefault="000509EC" w:rsidP="000509EC">
      <w:pPr>
        <w:suppressAutoHyphens/>
        <w:spacing w:after="0"/>
        <w:ind w:left="57"/>
        <w:jc w:val="center"/>
      </w:pPr>
    </w:p>
    <w:p w:rsidR="000509EC" w:rsidRPr="00E01DB3" w:rsidRDefault="00104799" w:rsidP="000509EC">
      <w:pPr>
        <w:suppressAutoHyphens/>
        <w:spacing w:after="0"/>
        <w:ind w:left="57"/>
        <w:jc w:val="center"/>
        <w:sectPr w:rsidR="000509EC" w:rsidRPr="00E01DB3" w:rsidSect="00E531A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308610</wp:posOffset>
                </wp:positionV>
                <wp:extent cx="2643505" cy="429260"/>
                <wp:effectExtent l="12065" t="13335" r="889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350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7E0" w:rsidRDefault="00B827E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7pt;margin-top:24.3pt;width:208.15pt;height:33.8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" strokecolor="white">
                <v:textbox style="mso-fit-shape-to-text:t">
                  <w:txbxContent>
                    <w:p w:rsidR="00B827E0" w:rsidRDefault="00B827E0"/>
                  </w:txbxContent>
                </v:textbox>
              </v:shape>
            </w:pict>
          </mc:Fallback>
        </mc:AlternateContent>
      </w:r>
      <w:r w:rsidR="000509EC" w:rsidRPr="00E01DB3">
        <w:t>Год набора 20</w:t>
      </w:r>
      <w:r w:rsidR="004B2769">
        <w:t>2</w:t>
      </w:r>
      <w:r w:rsidR="00DB45EE">
        <w:t>5</w:t>
      </w:r>
    </w:p>
    <w:p w:rsidR="000509EC" w:rsidRDefault="000509EC" w:rsidP="000509EC">
      <w:pPr>
        <w:spacing w:after="0" w:line="240" w:lineRule="auto"/>
        <w:rPr>
          <w:rFonts w:eastAsia="Times New Roman"/>
          <w:sz w:val="28"/>
          <w:szCs w:val="28"/>
        </w:rPr>
      </w:pPr>
      <w:r w:rsidRPr="00965CA6">
        <w:rPr>
          <w:rFonts w:eastAsia="Times New Roman"/>
          <w:sz w:val="28"/>
          <w:szCs w:val="28"/>
        </w:rPr>
        <w:lastRenderedPageBreak/>
        <w:t xml:space="preserve">Составитель ____________________ </w:t>
      </w:r>
      <w:r w:rsidR="00DB45EE">
        <w:rPr>
          <w:rFonts w:eastAsia="Times New Roman"/>
          <w:sz w:val="28"/>
          <w:szCs w:val="28"/>
        </w:rPr>
        <w:t>С.В. Бегунова</w:t>
      </w:r>
    </w:p>
    <w:p w:rsidR="007E2C41" w:rsidRPr="00965CA6" w:rsidRDefault="007E2C41" w:rsidP="000509EC">
      <w:pPr>
        <w:spacing w:after="0" w:line="240" w:lineRule="auto"/>
        <w:rPr>
          <w:rFonts w:eastAsia="Times New Roman"/>
          <w:sz w:val="28"/>
          <w:szCs w:val="28"/>
        </w:rPr>
      </w:pPr>
    </w:p>
    <w:p w:rsidR="007E2C41" w:rsidRDefault="007E2C41" w:rsidP="007E2C41">
      <w:pPr>
        <w:spacing w:after="0" w:line="240" w:lineRule="auto"/>
        <w:rPr>
          <w:rFonts w:eastAsia="Times New Roman"/>
          <w:sz w:val="28"/>
          <w:szCs w:val="28"/>
        </w:rPr>
      </w:pPr>
      <w:r w:rsidRPr="00965CA6">
        <w:rPr>
          <w:rFonts w:eastAsia="Times New Roman"/>
          <w:sz w:val="28"/>
          <w:szCs w:val="28"/>
        </w:rPr>
        <w:t xml:space="preserve">Составитель ____________________ </w:t>
      </w:r>
      <w:r w:rsidR="00DB45EE">
        <w:rPr>
          <w:rFonts w:eastAsia="Times New Roman"/>
          <w:sz w:val="28"/>
          <w:szCs w:val="28"/>
        </w:rPr>
        <w:t>И.В. Яковлева</w:t>
      </w:r>
    </w:p>
    <w:p w:rsidR="000509EC" w:rsidRPr="004269E2" w:rsidRDefault="000509EC" w:rsidP="000509EC">
      <w:pPr>
        <w:spacing w:after="0"/>
        <w:ind w:left="57"/>
        <w:jc w:val="both"/>
        <w:rPr>
          <w:sz w:val="28"/>
          <w:szCs w:val="28"/>
        </w:rPr>
      </w:pPr>
    </w:p>
    <w:p w:rsidR="000509EC" w:rsidRPr="004269E2" w:rsidRDefault="000509EC" w:rsidP="000509EC">
      <w:pPr>
        <w:spacing w:after="0"/>
        <w:ind w:left="57"/>
        <w:jc w:val="both"/>
        <w:rPr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z w:val="28"/>
          <w:szCs w:val="28"/>
        </w:rPr>
      </w:pPr>
    </w:p>
    <w:p w:rsidR="000509EC" w:rsidRPr="004269E2" w:rsidRDefault="000509EC" w:rsidP="000509EC">
      <w:pPr>
        <w:spacing w:after="0"/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sz w:val="28"/>
          <w:szCs w:val="28"/>
        </w:rPr>
        <w:t xml:space="preserve">на заседании </w:t>
      </w:r>
      <w:r w:rsidRPr="00491396">
        <w:rPr>
          <w:sz w:val="28"/>
          <w:szCs w:val="28"/>
        </w:rPr>
        <w:t xml:space="preserve">кафедры </w:t>
      </w:r>
      <w:r>
        <w:rPr>
          <w:sz w:val="28"/>
          <w:szCs w:val="28"/>
        </w:rPr>
        <w:t>финансов</w:t>
      </w:r>
    </w:p>
    <w:p w:rsidR="000509EC" w:rsidRDefault="000509EC" w:rsidP="000509EC">
      <w:pPr>
        <w:spacing w:after="0"/>
        <w:ind w:left="57"/>
        <w:jc w:val="both"/>
        <w:rPr>
          <w:sz w:val="28"/>
          <w:szCs w:val="28"/>
        </w:rPr>
      </w:pPr>
    </w:p>
    <w:p w:rsidR="000509EC" w:rsidRPr="004269E2" w:rsidRDefault="000509EC" w:rsidP="000509EC">
      <w:pPr>
        <w:spacing w:after="0"/>
        <w:ind w:left="57"/>
        <w:jc w:val="both"/>
        <w:rPr>
          <w:sz w:val="28"/>
          <w:szCs w:val="28"/>
        </w:rPr>
      </w:pPr>
      <w:r w:rsidRPr="004269E2">
        <w:rPr>
          <w:sz w:val="28"/>
          <w:szCs w:val="28"/>
        </w:rPr>
        <w:t>Заведующий кафедрой ________________________</w:t>
      </w:r>
      <w:r w:rsidRPr="000509EC">
        <w:rPr>
          <w:rFonts w:eastAsia="Times New Roman"/>
          <w:sz w:val="28"/>
          <w:szCs w:val="28"/>
        </w:rPr>
        <w:t xml:space="preserve"> </w:t>
      </w:r>
      <w:r w:rsidRPr="00965CA6">
        <w:rPr>
          <w:rFonts w:eastAsia="Times New Roman"/>
          <w:sz w:val="28"/>
          <w:szCs w:val="28"/>
        </w:rPr>
        <w:t xml:space="preserve">А.М. </w:t>
      </w:r>
      <w:proofErr w:type="spellStart"/>
      <w:r w:rsidRPr="00965CA6">
        <w:rPr>
          <w:rFonts w:eastAsia="Times New Roman"/>
          <w:sz w:val="28"/>
          <w:szCs w:val="28"/>
        </w:rPr>
        <w:t>Балтина</w:t>
      </w:r>
      <w:proofErr w:type="spellEnd"/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spacing w:after="0"/>
        <w:ind w:left="57"/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0509EC" w:rsidRDefault="000509EC" w:rsidP="000509EC">
      <w:pPr>
        <w:jc w:val="both"/>
        <w:rPr>
          <w:snapToGrid w:val="0"/>
          <w:sz w:val="28"/>
          <w:szCs w:val="28"/>
        </w:rPr>
      </w:pPr>
    </w:p>
    <w:p w:rsidR="0051119E" w:rsidRDefault="000509EC" w:rsidP="000509EC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</w:t>
      </w:r>
      <w:proofErr w:type="gramStart"/>
      <w:r>
        <w:rPr>
          <w:sz w:val="28"/>
          <w:szCs w:val="28"/>
        </w:rPr>
        <w:t xml:space="preserve">указания </w:t>
      </w:r>
      <w:r w:rsidRPr="004269E2">
        <w:rPr>
          <w:sz w:val="28"/>
          <w:szCs w:val="28"/>
        </w:rPr>
        <w:t xml:space="preserve"> явля</w:t>
      </w:r>
      <w:r w:rsidR="00083C5C">
        <w:rPr>
          <w:sz w:val="28"/>
          <w:szCs w:val="28"/>
        </w:rPr>
        <w:t>ю</w:t>
      </w:r>
      <w:r w:rsidRPr="004269E2">
        <w:rPr>
          <w:sz w:val="28"/>
          <w:szCs w:val="28"/>
        </w:rPr>
        <w:t>тся</w:t>
      </w:r>
      <w:proofErr w:type="gramEnd"/>
      <w:r w:rsidRPr="004269E2">
        <w:rPr>
          <w:sz w:val="28"/>
          <w:szCs w:val="28"/>
        </w:rPr>
        <w:t xml:space="preserve"> приложением к рабочей программе по дисциплине </w:t>
      </w:r>
      <w:r w:rsidR="0051119E" w:rsidRPr="00965CA6">
        <w:rPr>
          <w:rFonts w:eastAsia="Times New Roman"/>
          <w:sz w:val="28"/>
          <w:szCs w:val="28"/>
        </w:rPr>
        <w:t>«</w:t>
      </w:r>
      <w:r w:rsidR="009C0F41">
        <w:rPr>
          <w:rFonts w:eastAsia="Times New Roman"/>
          <w:sz w:val="28"/>
          <w:szCs w:val="28"/>
        </w:rPr>
        <w:t>Финансовое</w:t>
      </w:r>
      <w:r w:rsidR="0051119E" w:rsidRPr="00965CA6">
        <w:rPr>
          <w:rFonts w:eastAsia="Times New Roman"/>
          <w:sz w:val="28"/>
          <w:szCs w:val="28"/>
        </w:rPr>
        <w:t xml:space="preserve"> планирование», зарегистрированной в ЦИТ под учетным номером </w:t>
      </w:r>
      <w:r w:rsidR="0051119E">
        <w:rPr>
          <w:rFonts w:eastAsia="Times New Roman"/>
          <w:sz w:val="28"/>
          <w:szCs w:val="28"/>
        </w:rPr>
        <w:t xml:space="preserve"> </w:t>
      </w:r>
      <w:r w:rsidR="00995166">
        <w:rPr>
          <w:rFonts w:eastAsia="Times New Roman"/>
          <w:sz w:val="28"/>
          <w:szCs w:val="28"/>
        </w:rPr>
        <w:t>…………..</w:t>
      </w:r>
      <w:r w:rsidR="0051119E" w:rsidRPr="00965CA6">
        <w:rPr>
          <w:rFonts w:eastAsia="Times New Roman"/>
          <w:sz w:val="28"/>
          <w:szCs w:val="28"/>
        </w:rPr>
        <w:t>.</w:t>
      </w:r>
    </w:p>
    <w:p w:rsidR="000509EC" w:rsidRDefault="000509EC" w:rsidP="0027004B">
      <w:pPr>
        <w:pageBreakBefore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072"/>
        <w:gridCol w:w="567"/>
      </w:tblGrid>
      <w:tr w:rsidR="000509EC" w:rsidRPr="00E82209">
        <w:tc>
          <w:tcPr>
            <w:tcW w:w="9072" w:type="dxa"/>
          </w:tcPr>
          <w:p w:rsidR="000509EC" w:rsidRPr="00E82209" w:rsidRDefault="000509EC" w:rsidP="005E05CE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 xml:space="preserve">1 </w:t>
            </w:r>
            <w:r w:rsidR="007356C5" w:rsidRPr="00E82209">
              <w:rPr>
                <w:sz w:val="28"/>
                <w:szCs w:val="28"/>
              </w:rPr>
              <w:t>Методические рекомендации по изучению лекционного курса дисциплины «</w:t>
            </w:r>
            <w:r w:rsidR="005E05CE">
              <w:rPr>
                <w:sz w:val="28"/>
                <w:szCs w:val="28"/>
              </w:rPr>
              <w:t>Финансовое</w:t>
            </w:r>
            <w:r w:rsidR="007356C5" w:rsidRPr="00E82209">
              <w:rPr>
                <w:sz w:val="28"/>
                <w:szCs w:val="28"/>
              </w:rPr>
              <w:t xml:space="preserve"> планирование»</w:t>
            </w:r>
            <w:r w:rsidRPr="00E82209">
              <w:rPr>
                <w:color w:val="000000"/>
                <w:sz w:val="28"/>
                <w:szCs w:val="28"/>
              </w:rPr>
              <w:t xml:space="preserve"> </w:t>
            </w:r>
            <w:r w:rsidR="00B649D8" w:rsidRPr="00E82209">
              <w:rPr>
                <w:color w:val="000000"/>
                <w:sz w:val="28"/>
                <w:szCs w:val="28"/>
              </w:rPr>
              <w:t>………</w:t>
            </w:r>
            <w:r w:rsidR="00062F51">
              <w:rPr>
                <w:color w:val="000000"/>
                <w:sz w:val="28"/>
                <w:szCs w:val="28"/>
              </w:rPr>
              <w:t>…………………..</w:t>
            </w:r>
            <w:r w:rsidR="00B649D8" w:rsidRPr="00E82209">
              <w:rPr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567" w:type="dxa"/>
            <w:vAlign w:val="bottom"/>
          </w:tcPr>
          <w:p w:rsidR="000509EC" w:rsidRPr="00E82209" w:rsidRDefault="007356C5" w:rsidP="00B649D8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>4</w:t>
            </w:r>
          </w:p>
        </w:tc>
      </w:tr>
      <w:tr w:rsidR="000509EC" w:rsidRPr="00E82209">
        <w:tc>
          <w:tcPr>
            <w:tcW w:w="9072" w:type="dxa"/>
          </w:tcPr>
          <w:p w:rsidR="000509EC" w:rsidRPr="00E82209" w:rsidRDefault="000509EC" w:rsidP="00B649D8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 xml:space="preserve">2 Методические указания по </w:t>
            </w:r>
            <w:r w:rsidR="007356C5" w:rsidRPr="00E82209">
              <w:rPr>
                <w:color w:val="000000"/>
                <w:sz w:val="28"/>
                <w:szCs w:val="28"/>
              </w:rPr>
              <w:t xml:space="preserve">подготовке к </w:t>
            </w:r>
            <w:r w:rsidRPr="00E82209">
              <w:rPr>
                <w:color w:val="000000"/>
                <w:sz w:val="28"/>
                <w:szCs w:val="28"/>
              </w:rPr>
              <w:t xml:space="preserve">практическим занятиям </w:t>
            </w:r>
            <w:r w:rsidR="00B649D8" w:rsidRPr="00E82209">
              <w:rPr>
                <w:color w:val="000000"/>
                <w:sz w:val="28"/>
                <w:szCs w:val="28"/>
              </w:rPr>
              <w:t>…</w:t>
            </w:r>
            <w:r w:rsidR="00E82209">
              <w:rPr>
                <w:color w:val="000000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0509EC" w:rsidRPr="00E82209" w:rsidRDefault="007356C5" w:rsidP="00B649D8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>6</w:t>
            </w:r>
          </w:p>
        </w:tc>
      </w:tr>
      <w:tr w:rsidR="000509EC" w:rsidRPr="00E82209">
        <w:tc>
          <w:tcPr>
            <w:tcW w:w="9072" w:type="dxa"/>
          </w:tcPr>
          <w:p w:rsidR="000509EC" w:rsidRPr="00E82209" w:rsidRDefault="000509EC" w:rsidP="00290865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 xml:space="preserve">3 </w:t>
            </w:r>
            <w:r w:rsidR="00290865" w:rsidRPr="00290865">
              <w:rPr>
                <w:color w:val="000000"/>
                <w:sz w:val="28"/>
                <w:szCs w:val="28"/>
              </w:rPr>
              <w:t xml:space="preserve">Методические указания по решению типовых задач </w:t>
            </w:r>
            <w:r w:rsidR="00290865">
              <w:rPr>
                <w:color w:val="000000"/>
                <w:sz w:val="28"/>
                <w:szCs w:val="28"/>
              </w:rPr>
              <w:t>………….</w:t>
            </w:r>
            <w:r w:rsidR="00062F51">
              <w:rPr>
                <w:color w:val="000000"/>
                <w:sz w:val="28"/>
                <w:szCs w:val="28"/>
              </w:rPr>
              <w:t>………</w:t>
            </w:r>
            <w:r w:rsidR="00E82209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567" w:type="dxa"/>
            <w:vAlign w:val="bottom"/>
          </w:tcPr>
          <w:p w:rsidR="000509EC" w:rsidRPr="00E82209" w:rsidRDefault="00290865" w:rsidP="00B649D8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0509EC" w:rsidRPr="00E82209">
        <w:tc>
          <w:tcPr>
            <w:tcW w:w="9072" w:type="dxa"/>
          </w:tcPr>
          <w:p w:rsidR="000509EC" w:rsidRPr="00E82209" w:rsidRDefault="00CE0260" w:rsidP="00B649D8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 xml:space="preserve">4 </w:t>
            </w:r>
            <w:r w:rsidR="000509EC" w:rsidRPr="00E82209">
              <w:rPr>
                <w:color w:val="000000"/>
                <w:sz w:val="28"/>
                <w:szCs w:val="28"/>
              </w:rPr>
              <w:t xml:space="preserve">Методические указания по выполнению </w:t>
            </w:r>
            <w:r w:rsidRPr="00E82209">
              <w:rPr>
                <w:color w:val="000000"/>
                <w:sz w:val="28"/>
                <w:szCs w:val="28"/>
              </w:rPr>
              <w:t>курсовой работы</w:t>
            </w:r>
            <w:r w:rsidR="00B649D8" w:rsidRPr="00E82209">
              <w:rPr>
                <w:color w:val="000000"/>
                <w:sz w:val="28"/>
                <w:szCs w:val="28"/>
              </w:rPr>
              <w:t>………</w:t>
            </w:r>
            <w:proofErr w:type="gramStart"/>
            <w:r w:rsidR="00E82209">
              <w:rPr>
                <w:color w:val="000000"/>
                <w:sz w:val="28"/>
                <w:szCs w:val="28"/>
              </w:rPr>
              <w:t>…….</w:t>
            </w:r>
            <w:proofErr w:type="gramEnd"/>
            <w:r w:rsidR="00E82209">
              <w:rPr>
                <w:color w:val="000000"/>
                <w:sz w:val="28"/>
                <w:szCs w:val="28"/>
              </w:rPr>
              <w:t>.</w:t>
            </w:r>
            <w:r w:rsidR="000509EC" w:rsidRPr="00E8220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0509EC" w:rsidRPr="00E82209" w:rsidRDefault="00290865" w:rsidP="00B649D8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0509EC" w:rsidRPr="00E82209">
        <w:tc>
          <w:tcPr>
            <w:tcW w:w="9072" w:type="dxa"/>
          </w:tcPr>
          <w:p w:rsidR="000509EC" w:rsidRPr="00E82209" w:rsidRDefault="00CE0260" w:rsidP="00B649D8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>5</w:t>
            </w:r>
            <w:r w:rsidR="000509EC" w:rsidRPr="00E82209">
              <w:rPr>
                <w:color w:val="000000"/>
                <w:sz w:val="28"/>
                <w:szCs w:val="28"/>
              </w:rPr>
              <w:t xml:space="preserve"> Методические указания по промежуточной аттестации </w:t>
            </w:r>
            <w:r w:rsidR="00755351" w:rsidRPr="00E82209">
              <w:rPr>
                <w:color w:val="000000"/>
                <w:sz w:val="28"/>
                <w:szCs w:val="28"/>
              </w:rPr>
              <w:t>в форме экзамена</w:t>
            </w:r>
            <w:r w:rsidR="00B649D8" w:rsidRPr="00E82209">
              <w:rPr>
                <w:color w:val="000000"/>
                <w:sz w:val="28"/>
                <w:szCs w:val="28"/>
              </w:rPr>
              <w:t>……………………………………………………………………</w:t>
            </w:r>
            <w:r w:rsidR="00E82209">
              <w:rPr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567" w:type="dxa"/>
            <w:vAlign w:val="bottom"/>
          </w:tcPr>
          <w:p w:rsidR="000509EC" w:rsidRPr="00E82209" w:rsidRDefault="00B649D8" w:rsidP="00290865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>1</w:t>
            </w:r>
            <w:r w:rsidR="00290865">
              <w:rPr>
                <w:color w:val="000000"/>
                <w:sz w:val="28"/>
                <w:szCs w:val="28"/>
              </w:rPr>
              <w:t>3</w:t>
            </w:r>
          </w:p>
        </w:tc>
      </w:tr>
      <w:tr w:rsidR="00062F51" w:rsidRPr="00E82209" w:rsidTr="00062F51">
        <w:tc>
          <w:tcPr>
            <w:tcW w:w="9072" w:type="dxa"/>
          </w:tcPr>
          <w:p w:rsidR="00062F51" w:rsidRPr="00E82209" w:rsidRDefault="00290865" w:rsidP="00062F51">
            <w:pPr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062F51" w:rsidRPr="00E82209">
              <w:rPr>
                <w:color w:val="000000"/>
                <w:sz w:val="28"/>
                <w:szCs w:val="28"/>
              </w:rPr>
              <w:t xml:space="preserve"> </w:t>
            </w:r>
            <w:r w:rsidR="00062F51">
              <w:rPr>
                <w:color w:val="000000"/>
                <w:sz w:val="28"/>
                <w:szCs w:val="28"/>
              </w:rPr>
              <w:t>Учебно-методическое обеспечение..</w:t>
            </w:r>
            <w:r w:rsidR="00062F51" w:rsidRPr="00E82209">
              <w:rPr>
                <w:color w:val="000000"/>
                <w:sz w:val="28"/>
                <w:szCs w:val="28"/>
              </w:rPr>
              <w:t>…………………………………</w:t>
            </w:r>
            <w:r w:rsidR="00062F51">
              <w:rPr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567" w:type="dxa"/>
            <w:vAlign w:val="bottom"/>
          </w:tcPr>
          <w:p w:rsidR="00062F51" w:rsidRPr="00E82209" w:rsidRDefault="00062F51" w:rsidP="00290865">
            <w:pPr>
              <w:spacing w:after="0"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82209">
              <w:rPr>
                <w:color w:val="000000"/>
                <w:sz w:val="28"/>
                <w:szCs w:val="28"/>
              </w:rPr>
              <w:t>1</w:t>
            </w:r>
            <w:r w:rsidR="00290865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0509EC" w:rsidRDefault="000509EC" w:rsidP="000509EC"/>
    <w:p w:rsidR="0052797C" w:rsidRPr="009111B2" w:rsidRDefault="0052797C" w:rsidP="009A718A">
      <w:pPr>
        <w:pStyle w:val="1"/>
        <w:pageBreakBefore/>
        <w:spacing w:line="360" w:lineRule="auto"/>
        <w:rPr>
          <w:rFonts w:eastAsia="Calibri"/>
        </w:rPr>
      </w:pPr>
      <w:bookmarkStart w:id="2" w:name="_Toc496733083"/>
      <w:bookmarkStart w:id="3" w:name="_Toc496783817"/>
      <w:bookmarkStart w:id="4" w:name="_Toc529272302"/>
      <w:r w:rsidRPr="009111B2">
        <w:rPr>
          <w:rFonts w:eastAsia="Calibri"/>
        </w:rPr>
        <w:lastRenderedPageBreak/>
        <w:t xml:space="preserve">1 </w:t>
      </w:r>
      <w:r>
        <w:rPr>
          <w:rFonts w:eastAsia="Calibri"/>
          <w:lang w:val="ru-RU"/>
        </w:rPr>
        <w:t xml:space="preserve">Методические рекомендации </w:t>
      </w:r>
      <w:r w:rsidRPr="009111B2">
        <w:rPr>
          <w:rFonts w:eastAsia="Calibri"/>
        </w:rPr>
        <w:t xml:space="preserve">по изучению </w:t>
      </w:r>
      <w:r>
        <w:rPr>
          <w:rFonts w:eastAsia="Calibri"/>
          <w:lang w:val="ru-RU"/>
        </w:rPr>
        <w:t xml:space="preserve">лекционного курса </w:t>
      </w:r>
      <w:r w:rsidRPr="009111B2">
        <w:rPr>
          <w:rFonts w:eastAsia="Calibri"/>
        </w:rPr>
        <w:t>дисциплины «</w:t>
      </w:r>
      <w:r w:rsidR="00ED3B23">
        <w:rPr>
          <w:rFonts w:eastAsia="Calibri"/>
          <w:lang w:val="ru-RU"/>
        </w:rPr>
        <w:t>Финансовое</w:t>
      </w:r>
      <w:r>
        <w:rPr>
          <w:rFonts w:eastAsia="Calibri"/>
          <w:lang w:val="ru-RU"/>
        </w:rPr>
        <w:t xml:space="preserve"> планирование</w:t>
      </w:r>
      <w:r w:rsidRPr="009111B2">
        <w:rPr>
          <w:rFonts w:eastAsia="Calibri"/>
        </w:rPr>
        <w:t>»</w:t>
      </w:r>
      <w:r>
        <w:rPr>
          <w:rFonts w:eastAsia="Calibri"/>
        </w:rPr>
        <w:t xml:space="preserve"> </w:t>
      </w:r>
      <w:bookmarkEnd w:id="2"/>
      <w:bookmarkEnd w:id="3"/>
      <w:bookmarkEnd w:id="4"/>
    </w:p>
    <w:p w:rsidR="0052797C" w:rsidRPr="0052797C" w:rsidRDefault="0052797C" w:rsidP="009A718A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2797C" w:rsidRPr="009B551E" w:rsidRDefault="0052797C" w:rsidP="009A718A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9B551E">
        <w:rPr>
          <w:sz w:val="28"/>
          <w:szCs w:val="28"/>
        </w:rPr>
        <w:t>Изучение дисциплины следует начинать с общего ознакомления с целями, задачами и структурой курса.</w:t>
      </w:r>
    </w:p>
    <w:p w:rsidR="0052797C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B551E">
        <w:rPr>
          <w:sz w:val="28"/>
          <w:szCs w:val="28"/>
        </w:rPr>
        <w:t>Основной формой преподавания дисциплины являются лекции. Структура</w:t>
      </w:r>
      <w:r w:rsidRPr="00CA53FC">
        <w:rPr>
          <w:sz w:val="28"/>
          <w:szCs w:val="28"/>
        </w:rPr>
        <w:t xml:space="preserve"> лекционного курса включает три раздела, которые в определенной логической последовательности раскрывают теоретические и практические аспекты. Логика изложения материала опирается на принцип «от общего – к частному»</w:t>
      </w:r>
      <w:r>
        <w:rPr>
          <w:sz w:val="28"/>
          <w:szCs w:val="28"/>
        </w:rPr>
        <w:t>. В</w:t>
      </w:r>
      <w:r w:rsidRPr="00CA53FC">
        <w:rPr>
          <w:sz w:val="28"/>
          <w:szCs w:val="28"/>
        </w:rPr>
        <w:t xml:space="preserve"> первом разделе рассматриваются основы </w:t>
      </w:r>
      <w:r>
        <w:rPr>
          <w:sz w:val="28"/>
          <w:szCs w:val="28"/>
        </w:rPr>
        <w:t>бюджетного планирования:</w:t>
      </w:r>
      <w:r w:rsidRPr="00CA53FC">
        <w:rPr>
          <w:spacing w:val="-3"/>
          <w:sz w:val="28"/>
          <w:szCs w:val="28"/>
        </w:rPr>
        <w:t xml:space="preserve"> ц</w:t>
      </w:r>
      <w:r w:rsidRPr="00CA53FC">
        <w:rPr>
          <w:sz w:val="28"/>
          <w:szCs w:val="28"/>
        </w:rPr>
        <w:t xml:space="preserve">ели и задачи, информационная база и инструментарий; </w:t>
      </w:r>
      <w:r>
        <w:rPr>
          <w:sz w:val="28"/>
          <w:szCs w:val="28"/>
        </w:rPr>
        <w:t>субъектно-объектная характеристика;</w:t>
      </w:r>
      <w:r w:rsidRPr="009B551E">
        <w:rPr>
          <w:sz w:val="28"/>
          <w:szCs w:val="28"/>
        </w:rPr>
        <w:t xml:space="preserve"> </w:t>
      </w:r>
      <w:r w:rsidRPr="009B551E">
        <w:rPr>
          <w:spacing w:val="-3"/>
          <w:sz w:val="28"/>
          <w:szCs w:val="28"/>
        </w:rPr>
        <w:t>законодательство</w:t>
      </w:r>
      <w:r>
        <w:rPr>
          <w:spacing w:val="-3"/>
          <w:sz w:val="28"/>
          <w:szCs w:val="28"/>
        </w:rPr>
        <w:t>,</w:t>
      </w:r>
      <w:r w:rsidRPr="009B551E">
        <w:rPr>
          <w:spacing w:val="-3"/>
          <w:sz w:val="28"/>
          <w:szCs w:val="28"/>
        </w:rPr>
        <w:t xml:space="preserve"> бюджетная отчетность </w:t>
      </w:r>
      <w:r>
        <w:rPr>
          <w:spacing w:val="-3"/>
          <w:sz w:val="28"/>
          <w:szCs w:val="28"/>
        </w:rPr>
        <w:t xml:space="preserve">и бюджетная классификация </w:t>
      </w:r>
      <w:r w:rsidRPr="009B551E">
        <w:rPr>
          <w:spacing w:val="-3"/>
          <w:sz w:val="28"/>
          <w:szCs w:val="28"/>
        </w:rPr>
        <w:t>как и</w:t>
      </w:r>
      <w:r w:rsidRPr="009B551E">
        <w:rPr>
          <w:sz w:val="28"/>
          <w:szCs w:val="28"/>
        </w:rPr>
        <w:t xml:space="preserve">нформационная база </w:t>
      </w:r>
      <w:r>
        <w:rPr>
          <w:sz w:val="28"/>
          <w:szCs w:val="28"/>
        </w:rPr>
        <w:t>бюджетного планирования и прогнозирования</w:t>
      </w:r>
      <w:r w:rsidRPr="009B551E">
        <w:rPr>
          <w:sz w:val="28"/>
          <w:szCs w:val="28"/>
        </w:rPr>
        <w:t>.</w:t>
      </w:r>
    </w:p>
    <w:p w:rsidR="0052797C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B551E">
        <w:rPr>
          <w:sz w:val="28"/>
          <w:szCs w:val="28"/>
        </w:rPr>
        <w:t xml:space="preserve">Второй и третий разделы посвящены изучению </w:t>
      </w:r>
      <w:r>
        <w:rPr>
          <w:sz w:val="28"/>
          <w:szCs w:val="28"/>
        </w:rPr>
        <w:t>механизма реализации</w:t>
      </w:r>
      <w:r w:rsidRPr="009B5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планирования, оценке его качества в бюджетном процессе </w:t>
      </w:r>
      <w:r w:rsidRPr="009B551E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: во втором </w:t>
      </w:r>
      <w:r w:rsidRPr="00CA53FC">
        <w:rPr>
          <w:sz w:val="28"/>
          <w:szCs w:val="28"/>
        </w:rPr>
        <w:t>раздел</w:t>
      </w:r>
      <w:r>
        <w:rPr>
          <w:sz w:val="28"/>
          <w:szCs w:val="28"/>
        </w:rPr>
        <w:t>е рассматривается прогнозирование доходов</w:t>
      </w:r>
      <w:r w:rsidRPr="00CA53F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ов бюджетной системы </w:t>
      </w:r>
      <w:r w:rsidR="008D1AC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Федерации</w:t>
      </w:r>
      <w:r w:rsidRPr="00CA53FC">
        <w:rPr>
          <w:sz w:val="28"/>
          <w:szCs w:val="28"/>
        </w:rPr>
        <w:t>; в третьем разделе</w:t>
      </w:r>
      <w:r>
        <w:rPr>
          <w:sz w:val="28"/>
          <w:szCs w:val="28"/>
        </w:rPr>
        <w:t xml:space="preserve"> – </w:t>
      </w:r>
      <w:r w:rsidR="008D1AC5">
        <w:rPr>
          <w:sz w:val="28"/>
          <w:szCs w:val="28"/>
        </w:rPr>
        <w:t>планирование расходов</w:t>
      </w:r>
      <w:r w:rsidR="008D1AC5" w:rsidRPr="00CA53FC">
        <w:rPr>
          <w:sz w:val="28"/>
          <w:szCs w:val="28"/>
        </w:rPr>
        <w:t xml:space="preserve"> бюджет</w:t>
      </w:r>
      <w:r w:rsidR="008D1AC5">
        <w:rPr>
          <w:sz w:val="28"/>
          <w:szCs w:val="28"/>
        </w:rPr>
        <w:t>ов бюджетной системы Российской Федерации</w:t>
      </w:r>
      <w:r w:rsidRPr="00CA53FC">
        <w:rPr>
          <w:sz w:val="28"/>
          <w:szCs w:val="28"/>
        </w:rPr>
        <w:t>.</w:t>
      </w:r>
    </w:p>
    <w:p w:rsidR="00062F51" w:rsidRPr="00556BD7" w:rsidRDefault="00062F51" w:rsidP="00062F5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четвертом разделе отражаются теоретические и методические основы финансового планирования. </w:t>
      </w:r>
      <w:r w:rsidRPr="00556BD7">
        <w:rPr>
          <w:sz w:val="28"/>
          <w:szCs w:val="28"/>
        </w:rPr>
        <w:t xml:space="preserve">Финансовое планирование </w:t>
      </w:r>
      <w:r>
        <w:rPr>
          <w:sz w:val="28"/>
          <w:szCs w:val="28"/>
        </w:rPr>
        <w:t xml:space="preserve">рассматривается </w:t>
      </w:r>
      <w:r w:rsidRPr="00556BD7">
        <w:rPr>
          <w:sz w:val="28"/>
          <w:szCs w:val="28"/>
        </w:rPr>
        <w:t>как система принципов и методов разработки управленческих решений в области корпоративных финансов</w:t>
      </w:r>
      <w:r>
        <w:rPr>
          <w:sz w:val="28"/>
          <w:szCs w:val="28"/>
        </w:rPr>
        <w:t>. Пятый раздел посвящен подробному изучению технологии формирования системы финансового планирования организации.</w:t>
      </w:r>
      <w:r w:rsidRPr="00556BD7">
        <w:rPr>
          <w:sz w:val="28"/>
          <w:szCs w:val="28"/>
        </w:rPr>
        <w:t xml:space="preserve"> </w:t>
      </w:r>
    </w:p>
    <w:p w:rsidR="0052797C" w:rsidRPr="008E4B62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CA53FC">
        <w:rPr>
          <w:sz w:val="28"/>
          <w:szCs w:val="28"/>
        </w:rPr>
        <w:t xml:space="preserve">Рекомендуется просмотреть конспект лекций сразу после занятий, отметить материал, который вызывает затруднения для изучения и понимания, попытаться самостоятельно найти ответы на поставленные вопросы, используя предлагаемую литературу. Если самостоятельно не удалось </w:t>
      </w:r>
      <w:r w:rsidRPr="00CA53FC">
        <w:rPr>
          <w:sz w:val="28"/>
          <w:szCs w:val="28"/>
        </w:rPr>
        <w:lastRenderedPageBreak/>
        <w:t>разобраться в материале, следует сформулировать вопросы и обратиться на текущей консультации, либо на семинарском занятии за помощью к преподавателю.</w:t>
      </w:r>
      <w:r w:rsidR="004F713F">
        <w:rPr>
          <w:sz w:val="28"/>
          <w:szCs w:val="28"/>
        </w:rPr>
        <w:t xml:space="preserve"> С</w:t>
      </w:r>
      <w:r w:rsidRPr="008E4B62">
        <w:rPr>
          <w:sz w:val="28"/>
          <w:szCs w:val="28"/>
        </w:rPr>
        <w:t xml:space="preserve">амостоятельная работа студента </w:t>
      </w:r>
      <w:r w:rsidR="004F713F">
        <w:rPr>
          <w:sz w:val="28"/>
          <w:szCs w:val="28"/>
        </w:rPr>
        <w:t xml:space="preserve">также </w:t>
      </w:r>
      <w:r w:rsidRPr="008E4B62">
        <w:rPr>
          <w:sz w:val="28"/>
          <w:szCs w:val="28"/>
        </w:rPr>
        <w:t>в случае необходимости предполагает повторение материала ранее прослушанных курсов.</w:t>
      </w:r>
    </w:p>
    <w:p w:rsidR="0052797C" w:rsidRPr="00CA53FC" w:rsidRDefault="0052797C" w:rsidP="009A718A">
      <w:pPr>
        <w:suppressLineNumber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CA53FC">
        <w:rPr>
          <w:sz w:val="28"/>
          <w:szCs w:val="28"/>
        </w:rPr>
        <w:t xml:space="preserve">В ходе изложения лекционного материала преподаватель по отдельным моментам ориентирует студента на самостоятельный поиск, обобщение, структурирование и анализ определенной информации, указывая конкретные источники информации. В дополнение к лекционному материалу обучающемуся предлагается изучить рекомендуемую литературу, определенную преподавателем в качестве основного и дополнительного источников информации для более углубленного самостоятельного изучения отдельных проблемных вопросов. При этом </w:t>
      </w:r>
      <w:r w:rsidRPr="00CA53FC">
        <w:rPr>
          <w:bCs/>
          <w:sz w:val="28"/>
          <w:szCs w:val="28"/>
        </w:rPr>
        <w:t xml:space="preserve">перечень рекомендуемой литературы не является исчерпывающим – самостоятельный поиск дополнительной литературы обучающимися приветствуется. Обязательным источником фактической информации являются также официальные сайты. </w:t>
      </w:r>
    </w:p>
    <w:p w:rsidR="0052797C" w:rsidRDefault="00D45B1F" w:rsidP="009A718A">
      <w:pPr>
        <w:spacing w:after="0" w:line="360" w:lineRule="auto"/>
        <w:ind w:firstLine="709"/>
        <w:jc w:val="both"/>
      </w:pPr>
      <w:r>
        <w:rPr>
          <w:sz w:val="28"/>
          <w:szCs w:val="28"/>
        </w:rPr>
        <w:t xml:space="preserve">Лекционные </w:t>
      </w:r>
      <w:r w:rsidR="0052797C" w:rsidRPr="00CA53FC">
        <w:rPr>
          <w:sz w:val="28"/>
          <w:szCs w:val="28"/>
        </w:rPr>
        <w:t>заняти</w:t>
      </w:r>
      <w:r>
        <w:rPr>
          <w:sz w:val="28"/>
          <w:szCs w:val="28"/>
        </w:rPr>
        <w:t xml:space="preserve">я формируют необходимую образовательную основу для организации </w:t>
      </w:r>
      <w:r w:rsidR="0052797C" w:rsidRPr="00CA53FC">
        <w:rPr>
          <w:sz w:val="28"/>
          <w:szCs w:val="28"/>
        </w:rPr>
        <w:t>самостоятельн</w:t>
      </w:r>
      <w:r>
        <w:rPr>
          <w:sz w:val="28"/>
          <w:szCs w:val="28"/>
        </w:rPr>
        <w:t>ой</w:t>
      </w:r>
      <w:r w:rsidR="0052797C" w:rsidRPr="00CA53FC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52797C" w:rsidRPr="00CA53FC">
        <w:rPr>
          <w:sz w:val="28"/>
          <w:szCs w:val="28"/>
        </w:rPr>
        <w:t xml:space="preserve"> обучающихся, которая должна быть направлена на более глубокое творческое осмысление материала, излагаемого на лекциях, в учебной и научной литературе, на самостоятельную критическую оценку отдельных проблем, на развитие навыков аналитической работы.</w:t>
      </w:r>
      <w:r>
        <w:rPr>
          <w:sz w:val="28"/>
          <w:szCs w:val="28"/>
        </w:rPr>
        <w:t xml:space="preserve"> </w:t>
      </w:r>
      <w:r w:rsidR="0052797C" w:rsidRPr="00CA53FC">
        <w:rPr>
          <w:sz w:val="28"/>
          <w:szCs w:val="28"/>
        </w:rPr>
        <w:t>В целом успешное освоение курса требует от студента значительных усилий и во многом определяется творческой активностью и инициативным участием обучающегося в учебном процессе.</w:t>
      </w:r>
    </w:p>
    <w:p w:rsidR="0052797C" w:rsidRPr="00D45B1F" w:rsidRDefault="00CE0260" w:rsidP="009A718A">
      <w:pPr>
        <w:pageBreakBefore/>
        <w:spacing w:after="0"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D45B1F">
        <w:rPr>
          <w:b/>
          <w:color w:val="000000"/>
          <w:spacing w:val="7"/>
          <w:sz w:val="28"/>
          <w:szCs w:val="28"/>
        </w:rPr>
        <w:lastRenderedPageBreak/>
        <w:t xml:space="preserve">2 Методические указания по </w:t>
      </w:r>
      <w:r w:rsidR="00D45B1F" w:rsidRPr="00D45B1F">
        <w:rPr>
          <w:b/>
          <w:color w:val="000000"/>
          <w:spacing w:val="7"/>
          <w:sz w:val="28"/>
          <w:szCs w:val="28"/>
        </w:rPr>
        <w:t xml:space="preserve">подготовке к </w:t>
      </w:r>
      <w:r w:rsidRPr="00D45B1F">
        <w:rPr>
          <w:b/>
          <w:color w:val="000000"/>
          <w:spacing w:val="7"/>
          <w:sz w:val="28"/>
          <w:szCs w:val="28"/>
        </w:rPr>
        <w:t>практическим занятиям</w:t>
      </w:r>
    </w:p>
    <w:p w:rsidR="005C3663" w:rsidRDefault="005C3663" w:rsidP="009A718A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52797C" w:rsidRPr="00965F8A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 xml:space="preserve">Семинарские занятия предназначены для более детального изучения содержания отдельных тем и проблематики </w:t>
      </w:r>
      <w:r w:rsidR="00D45B1F">
        <w:rPr>
          <w:sz w:val="28"/>
          <w:szCs w:val="28"/>
        </w:rPr>
        <w:t xml:space="preserve">бюджетного планирования и </w:t>
      </w:r>
      <w:r w:rsidR="00E82209">
        <w:rPr>
          <w:sz w:val="28"/>
          <w:szCs w:val="28"/>
        </w:rPr>
        <w:t>прогнозирования</w:t>
      </w:r>
      <w:r w:rsidRPr="00965F8A">
        <w:rPr>
          <w:sz w:val="28"/>
          <w:szCs w:val="28"/>
        </w:rPr>
        <w:t xml:space="preserve">. Тематика семинарских занятий охватывает всё содержание лекционного курса. </w:t>
      </w:r>
    </w:p>
    <w:p w:rsidR="0052797C" w:rsidRPr="00965F8A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 xml:space="preserve">Подготовка к семинарскому занятию предполагает организацию самостоятельной работы обучающихся по изучению соответствующей литературы, поиску и структурированию фактических данных. </w:t>
      </w:r>
    </w:p>
    <w:p w:rsidR="0052797C" w:rsidRPr="00965F8A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>Для поиска, обобщения и структурирования фактических данных следует воспользоваться материалами официальных сайтов Министерства финансов Российской Федерации (www.minfin.ru), Федерального казначейства Российской Федерации (</w:t>
      </w:r>
      <w:hyperlink r:id="rId8" w:history="1">
        <w:r w:rsidRPr="00965F8A">
          <w:rPr>
            <w:rStyle w:val="ac"/>
            <w:sz w:val="28"/>
            <w:szCs w:val="28"/>
          </w:rPr>
          <w:t>www.</w:t>
        </w:r>
        <w:r w:rsidRPr="00965F8A">
          <w:rPr>
            <w:rStyle w:val="ac"/>
            <w:sz w:val="28"/>
            <w:szCs w:val="28"/>
            <w:lang w:val="en-US"/>
          </w:rPr>
          <w:t>roskazna</w:t>
        </w:r>
        <w:r w:rsidRPr="00965F8A">
          <w:rPr>
            <w:rStyle w:val="ac"/>
            <w:sz w:val="28"/>
            <w:szCs w:val="28"/>
          </w:rPr>
          <w:t>.ru</w:t>
        </w:r>
      </w:hyperlink>
      <w:r w:rsidRPr="00965F8A">
        <w:rPr>
          <w:sz w:val="28"/>
          <w:szCs w:val="28"/>
        </w:rPr>
        <w:t>), Федеральной службы государственной статистики (www.gks.ru), а также информационно-правовыми системами Гарант (</w:t>
      </w:r>
      <w:hyperlink r:id="rId9" w:history="1">
        <w:r w:rsidRPr="00965F8A">
          <w:rPr>
            <w:rStyle w:val="ac"/>
            <w:bCs/>
            <w:sz w:val="28"/>
            <w:szCs w:val="28"/>
          </w:rPr>
          <w:t>http://www.garant.ru</w:t>
        </w:r>
      </w:hyperlink>
      <w:r w:rsidRPr="00965F8A">
        <w:rPr>
          <w:sz w:val="28"/>
          <w:szCs w:val="28"/>
        </w:rPr>
        <w:t>) и Консультант Плюс (http://www.consultant.ru). Приведенный в настоящих методических указаниях перечень рекомендуемой литературы не является исчерпывающим; самостоятельный поиск дополнительной литературы студентами приветствуется. Важное значение для изучения дисциплины имеет актуальность и достоверность информации, для чего необходимо использовать материалы публикаций в периодических изданиях текущего года (это журналы «Финансы», «Финансы и кредит», «Вопросы экономики», «Экономи</w:t>
      </w:r>
      <w:r w:rsidR="004B7D1D">
        <w:rPr>
          <w:sz w:val="28"/>
          <w:szCs w:val="28"/>
        </w:rPr>
        <w:t>ческий анализ</w:t>
      </w:r>
      <w:r w:rsidRPr="00965F8A">
        <w:rPr>
          <w:sz w:val="28"/>
          <w:szCs w:val="28"/>
        </w:rPr>
        <w:t xml:space="preserve">», Российский экономический журнал и др.). </w:t>
      </w:r>
    </w:p>
    <w:p w:rsidR="0052797C" w:rsidRPr="00965F8A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 xml:space="preserve">Одной из интерактивных форм проведения семинарского занятия может быть организация групповых дискуссий в ходе коллективного обсуждения и выработки решений по отдельным проблемам. В этом случае преподаватель осуществляет постановку проблемы и формулирует дискуссионные вопросы. Проблемные моменты могут быть определены и обучающимися в </w:t>
      </w:r>
      <w:r w:rsidRPr="00965F8A">
        <w:rPr>
          <w:sz w:val="28"/>
          <w:szCs w:val="28"/>
        </w:rPr>
        <w:lastRenderedPageBreak/>
        <w:t>соответствии с их исследовательскими интересами в ходе выполнения ими курсовых работ, подготовке докладов и т.д.</w:t>
      </w:r>
    </w:p>
    <w:p w:rsidR="0052797C" w:rsidRPr="00965F8A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>По окончании семинарского занятия осуществляется оценка результатов работы обучающихся в соответствии с выработанными критериями. Критериями оценки являются такие как: актуальность, содержательность проведенного исследования и глубина проработки проблемных моментов; качество применения аналитического инструментария; оригинальность выводов и предложений; аргументированность авторской позиции; качество презентации результатов исследования.</w:t>
      </w:r>
    </w:p>
    <w:p w:rsidR="0011163D" w:rsidRDefault="0052797C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965F8A">
        <w:rPr>
          <w:sz w:val="28"/>
          <w:szCs w:val="28"/>
        </w:rPr>
        <w:t>Для контроля знаний по данной дисциплине на семинарских занятиях осуществляется собеседование по контрольным вопросам по каждой теме. В ходе самостоятельного изучения отдельных тем при подготовке к семинарским занятиям студенту рекомендуется воспользоваться контрольными вопросами. Обучающимся рекомендуется систематически отводить время для повторения пройденного материала, проверяя свои знания, умения и навыки по контрольным вопросам.</w:t>
      </w:r>
    </w:p>
    <w:p w:rsidR="00290865" w:rsidRDefault="00290865" w:rsidP="009A718A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0865" w:rsidRDefault="00290865" w:rsidP="00290865">
      <w:pPr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865">
        <w:rPr>
          <w:b/>
          <w:color w:val="000000"/>
          <w:sz w:val="28"/>
          <w:szCs w:val="28"/>
        </w:rPr>
        <w:t>3 Методические указания по решению типовых задач</w:t>
      </w:r>
    </w:p>
    <w:p w:rsidR="00290865" w:rsidRPr="00290865" w:rsidRDefault="00290865" w:rsidP="00290865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 xml:space="preserve">Решение типовых задач позволяет оценивать и диагностировать владение умениями, предусмотренными рабочей программой дисциплины. 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>В процессе решения задач студенту рекомендуется ознакомиться с условиями задачи, изучить конспект лекции, соответствующую тему учебника, а также нормативный правовой материал к указанной в задаче теме. После этого следует возвратиться к условиям задачи и, выяснив значение каждого условия (положения), решить задачу по существу в соответствии с поставленными вопросами в задаче или исходя из логической сути.</w:t>
      </w:r>
      <w:r w:rsidRPr="00814EAD">
        <w:rPr>
          <w:sz w:val="28"/>
          <w:szCs w:val="20"/>
        </w:rPr>
        <w:t xml:space="preserve"> </w:t>
      </w:r>
      <w:r w:rsidRPr="00814EAD">
        <w:rPr>
          <w:sz w:val="28"/>
          <w:szCs w:val="28"/>
        </w:rPr>
        <w:t>По итогам решения каждой задачи студент должен сделать самостоятельные обоснованные выводы, учитывая все возможные факторы, которые могут повлиять на результат.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lastRenderedPageBreak/>
        <w:t>Критерии оценки типовых задач: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>- оценка «отлично» выставляется студенту, если задача решена правильно, верно изложены все варианты ее решения; решение задачи последовательно, подробно описано и носит аргументированный характер;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>- оценка «хорошо» выставляется студенту, если задача решена в целом верно; решение подробно описано,</w:t>
      </w:r>
      <w:r w:rsidRPr="00814EAD">
        <w:rPr>
          <w:sz w:val="28"/>
          <w:szCs w:val="20"/>
        </w:rPr>
        <w:t xml:space="preserve"> </w:t>
      </w:r>
      <w:r w:rsidRPr="00814EAD">
        <w:rPr>
          <w:sz w:val="28"/>
          <w:szCs w:val="28"/>
        </w:rPr>
        <w:t>но недостаточно логично, с несущественными ошибками;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 xml:space="preserve">- оценка «удовлетворительно» выставляется студенту, если задача на </w:t>
      </w:r>
      <w:proofErr w:type="gramStart"/>
      <w:r w:rsidRPr="00814EAD">
        <w:rPr>
          <w:spacing w:val="-4"/>
          <w:sz w:val="28"/>
          <w:szCs w:val="28"/>
        </w:rPr>
        <w:t>более  чем</w:t>
      </w:r>
      <w:proofErr w:type="gramEnd"/>
      <w:r w:rsidRPr="00814EAD">
        <w:rPr>
          <w:spacing w:val="-4"/>
          <w:sz w:val="28"/>
          <w:szCs w:val="28"/>
        </w:rPr>
        <w:t xml:space="preserve"> 60 %</w:t>
      </w:r>
      <w:r w:rsidRPr="00814EAD">
        <w:rPr>
          <w:sz w:val="28"/>
          <w:szCs w:val="28"/>
        </w:rPr>
        <w:t xml:space="preserve"> решена правильно; решение описано, но недостаточно логично, имеются ошибки;</w:t>
      </w:r>
    </w:p>
    <w:p w:rsidR="00290865" w:rsidRPr="00814EAD" w:rsidRDefault="00290865" w:rsidP="00290865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4EAD">
        <w:rPr>
          <w:sz w:val="28"/>
          <w:szCs w:val="28"/>
        </w:rPr>
        <w:t>- оценка «неудовлетворительно» выставляется студенту, если задача на менее   чем 60 % решена правильно; решение не описано или имеются существенные ошибки.</w:t>
      </w:r>
    </w:p>
    <w:p w:rsidR="00290865" w:rsidRDefault="00290865" w:rsidP="0029086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B7D1D" w:rsidRDefault="004B7D1D" w:rsidP="009A718A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76A30" w:rsidRDefault="00076A30" w:rsidP="009A718A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b/>
          <w:i/>
        </w:rPr>
      </w:pPr>
    </w:p>
    <w:p w:rsidR="00076A30" w:rsidRDefault="00076A30" w:rsidP="009A718A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b/>
          <w:i/>
        </w:rPr>
      </w:pPr>
    </w:p>
    <w:p w:rsidR="000114A3" w:rsidRDefault="00CE0260" w:rsidP="009A718A">
      <w:pPr>
        <w:pStyle w:val="a9"/>
        <w:pageBreakBefore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CE0260">
        <w:rPr>
          <w:b/>
          <w:sz w:val="28"/>
          <w:szCs w:val="28"/>
        </w:rPr>
        <w:lastRenderedPageBreak/>
        <w:t xml:space="preserve">4 </w:t>
      </w:r>
      <w:r w:rsidR="000114A3" w:rsidRPr="00CE0260">
        <w:rPr>
          <w:b/>
          <w:sz w:val="28"/>
          <w:szCs w:val="28"/>
        </w:rPr>
        <w:t>Методические рекомендации для выполнения курсов</w:t>
      </w:r>
      <w:r w:rsidRPr="00CE0260">
        <w:rPr>
          <w:b/>
          <w:sz w:val="28"/>
          <w:szCs w:val="28"/>
        </w:rPr>
        <w:t>ой</w:t>
      </w:r>
      <w:r w:rsidR="000114A3" w:rsidRPr="00CE0260">
        <w:rPr>
          <w:b/>
          <w:sz w:val="28"/>
          <w:szCs w:val="28"/>
        </w:rPr>
        <w:t xml:space="preserve"> работ</w:t>
      </w:r>
      <w:r w:rsidRPr="00CE0260">
        <w:rPr>
          <w:b/>
          <w:sz w:val="28"/>
          <w:szCs w:val="28"/>
        </w:rPr>
        <w:t>ы</w:t>
      </w:r>
    </w:p>
    <w:p w:rsidR="009967F3" w:rsidRPr="00FB6B5A" w:rsidRDefault="009967F3" w:rsidP="009A718A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 xml:space="preserve">Работа над курсовой работой начинается с выбора темы. При выборе темы обучающийся должен учитывать ее актуальность, наличие теоретической или практической проблемы, доступность информации, свои научные интересы, возможность продолжения исследования с целью написания конкурсной научной работы, выпускной квалификационной работы. </w:t>
      </w:r>
    </w:p>
    <w:p w:rsidR="000114A3" w:rsidRPr="00FB6B5A" w:rsidRDefault="006873DB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После выбора темы обучающийся самостоятельно работает над планом курсовой работы, определяя проблему, цель и направления (задачи) исследования, намечает структуру курсовой работы.  Одновременно составляется обзор литературы по исследуемому направлению. </w:t>
      </w:r>
      <w:r w:rsidR="000114A3" w:rsidRPr="00FB6B5A">
        <w:rPr>
          <w:sz w:val="28"/>
          <w:szCs w:val="28"/>
        </w:rPr>
        <w:t xml:space="preserve">В процессе написания курсовой работы обучающийся должен изучить и проанализировать законодательные </w:t>
      </w:r>
      <w:r w:rsidRPr="00FB6B5A">
        <w:rPr>
          <w:sz w:val="28"/>
          <w:szCs w:val="28"/>
        </w:rPr>
        <w:t xml:space="preserve">акты </w:t>
      </w:r>
      <w:r w:rsidR="000114A3" w:rsidRPr="00FB6B5A">
        <w:rPr>
          <w:sz w:val="28"/>
          <w:szCs w:val="28"/>
        </w:rPr>
        <w:t xml:space="preserve">и </w:t>
      </w:r>
      <w:r w:rsidRPr="00FB6B5A">
        <w:rPr>
          <w:sz w:val="28"/>
          <w:szCs w:val="28"/>
        </w:rPr>
        <w:t>научные публикации</w:t>
      </w:r>
      <w:r w:rsidR="000114A3" w:rsidRPr="00FB6B5A">
        <w:rPr>
          <w:sz w:val="28"/>
          <w:szCs w:val="28"/>
        </w:rPr>
        <w:t xml:space="preserve"> по </w:t>
      </w:r>
      <w:r w:rsidRPr="00FB6B5A">
        <w:rPr>
          <w:sz w:val="28"/>
          <w:szCs w:val="28"/>
        </w:rPr>
        <w:t>теме исследования</w:t>
      </w:r>
      <w:r w:rsidR="000114A3" w:rsidRPr="00FB6B5A">
        <w:rPr>
          <w:sz w:val="28"/>
          <w:szCs w:val="28"/>
        </w:rPr>
        <w:t xml:space="preserve">; </w:t>
      </w:r>
      <w:r w:rsidRPr="00FB6B5A">
        <w:rPr>
          <w:sz w:val="28"/>
          <w:szCs w:val="28"/>
        </w:rPr>
        <w:t xml:space="preserve">обобщить и </w:t>
      </w:r>
      <w:r w:rsidR="000114A3" w:rsidRPr="00FB6B5A">
        <w:rPr>
          <w:sz w:val="28"/>
          <w:szCs w:val="28"/>
        </w:rPr>
        <w:t xml:space="preserve">систематизировать </w:t>
      </w:r>
      <w:r w:rsidRPr="00FB6B5A">
        <w:rPr>
          <w:sz w:val="28"/>
          <w:szCs w:val="28"/>
        </w:rPr>
        <w:t>информацию о разработанности темы и развитии терминологии</w:t>
      </w:r>
      <w:r w:rsidR="000114A3" w:rsidRPr="00FB6B5A">
        <w:rPr>
          <w:sz w:val="28"/>
          <w:szCs w:val="28"/>
        </w:rPr>
        <w:t xml:space="preserve">; собрать и проанализировать </w:t>
      </w:r>
      <w:r w:rsidRPr="00FB6B5A">
        <w:rPr>
          <w:sz w:val="28"/>
          <w:szCs w:val="28"/>
        </w:rPr>
        <w:t>фактические</w:t>
      </w:r>
      <w:r w:rsidR="000114A3" w:rsidRPr="00FB6B5A">
        <w:rPr>
          <w:sz w:val="28"/>
          <w:szCs w:val="28"/>
        </w:rPr>
        <w:t xml:space="preserve"> данные. </w:t>
      </w:r>
    </w:p>
    <w:p w:rsidR="000114A3" w:rsidRPr="00FB6B5A" w:rsidRDefault="000114A3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По всем вопросам, связанным с написанием курсовой работы, обучающийся </w:t>
      </w:r>
      <w:r w:rsidR="006873DB" w:rsidRPr="00FB6B5A">
        <w:rPr>
          <w:sz w:val="28"/>
          <w:szCs w:val="28"/>
        </w:rPr>
        <w:t xml:space="preserve">систематически </w:t>
      </w:r>
      <w:r w:rsidRPr="00FB6B5A">
        <w:rPr>
          <w:sz w:val="28"/>
          <w:szCs w:val="28"/>
        </w:rPr>
        <w:t>консультируется с научным руководителем.</w:t>
      </w:r>
    </w:p>
    <w:p w:rsidR="006873DB" w:rsidRPr="00FB6B5A" w:rsidRDefault="006873DB" w:rsidP="009A718A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В содержательном плане курсовая работа включает введение, основную часть, заключение, список использованных источников и приложения. 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 xml:space="preserve">Во введении следует раскрыть значение темы, обосновать ее актуальность и важность, указать цель работы и задачи, которые будут решены в ходе ее написания в рамках обозначенных границ исследования. Целесообразно коротко определить предмет исследования, выбрать объект для исследования, на материалах которого будет проводиться анализ; </w:t>
      </w:r>
      <w:proofErr w:type="gramStart"/>
      <w:r w:rsidRPr="00FB6B5A">
        <w:rPr>
          <w:szCs w:val="28"/>
        </w:rPr>
        <w:t>отразить  методологическую</w:t>
      </w:r>
      <w:proofErr w:type="gramEnd"/>
      <w:r w:rsidRPr="00FB6B5A">
        <w:rPr>
          <w:szCs w:val="28"/>
        </w:rPr>
        <w:t xml:space="preserve"> базу исследования с указанием авторов, которые внесли наибольший вклад в решение анализируемой проблемы.</w:t>
      </w:r>
    </w:p>
    <w:p w:rsidR="006873DB" w:rsidRPr="00FB6B5A" w:rsidRDefault="006873DB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Основная часть курсовой работы бакалавра должна включать не менее двух и не более трех разделов (глав), в которых в определенной логической </w:t>
      </w:r>
      <w:r w:rsidRPr="00FB6B5A">
        <w:rPr>
          <w:sz w:val="28"/>
          <w:szCs w:val="28"/>
        </w:rPr>
        <w:lastRenderedPageBreak/>
        <w:t>последовательности раскрываются теоретические и практические аспекты темы. Варианты соотношения глав курсовой работы следующие (в процентах от общего объема текстовой части работы – 35-40 страниц): первая глава – 30%, вторая глава – 50%; первая глава – 30%, вторая глава – 40%, третья глава – 10%.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>Первая глава является теоретической. В ней приводятся краткие исторические сведения в отношении исследуемой проблемы, отражаются статистические данные, характеризующие общую картину проблемы, приводятся мнения различных специалистов в отношении проблемных вопросов, а также обоснованная позиция автора. Исследование теоретических вопросов, содержащихся в первой главе, должно быть впоследствии увязано с практической частью работы и служить базой для разработки предложений и рекомендаций.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 xml:space="preserve">Вторая глава посвящается анализу практических вопросов исследуемой проблемы. Основой для написания аналитической (практической) части курсовой работы должны стать статистические данные и материалы. Отбор данных производится за ряд лет в сопоставимых показателях, чтобы выявить динамику, установить определенные тенденции, выявить закономерности и обосновать предложения. На основе анализируемых данных, выявляются проблемы, в отношении которых в первой главе были заложены теоретические обоснования и предполагаются решения в последнем пункте второй главы. Результаты анализа следует представлять в виде таблиц, графиков, диаграмм, сопровождающихся выводами и обобщениями. При обработке и анализе данных необходимо использовать экономико-математические методы и модели. Последний пункт главы носит обобщающий характер результатов всей предыдущей части работы. В ней рассматриваются практические проблемы, выделенные во второй главе и перспективы их решения, т.е. носит рекомендательный характер. Выводы, пути решения выявленных проблем, предлагаемые обучающимся, должны быть </w:t>
      </w:r>
      <w:proofErr w:type="spellStart"/>
      <w:r w:rsidRPr="00FB6B5A">
        <w:rPr>
          <w:szCs w:val="28"/>
        </w:rPr>
        <w:t>обоснованны</w:t>
      </w:r>
      <w:proofErr w:type="spellEnd"/>
      <w:r w:rsidRPr="00FB6B5A">
        <w:rPr>
          <w:szCs w:val="28"/>
        </w:rPr>
        <w:t xml:space="preserve">. Очень важно </w:t>
      </w:r>
      <w:r w:rsidRPr="00FB6B5A">
        <w:rPr>
          <w:szCs w:val="28"/>
        </w:rPr>
        <w:lastRenderedPageBreak/>
        <w:t>спрогнозировать и осветить последствия внедрения разработанных в курсовой работе предложений для практики.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>В заключении приводятся формулировки важнейших выводов и предложений автора, разработанных в курсовой работе.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 xml:space="preserve">Список использованных нормативно-правовых актов, учебной литературы и периодических источников приводится в порядке, соответствующем упоминанию их в тексте. При написании работы должно быть использовано не менее 25 источников информации, при этом нормативно-правовые документы должны быть в редакции, актуальной на дату утверждения плана курсовой работы. Среди периодических изданий должны быть статьи текущего года (не менее 5 </w:t>
      </w:r>
      <w:r w:rsidR="006873DB" w:rsidRPr="00FB6B5A">
        <w:rPr>
          <w:szCs w:val="28"/>
        </w:rPr>
        <w:t>позиций</w:t>
      </w:r>
      <w:r w:rsidRPr="00FB6B5A">
        <w:rPr>
          <w:szCs w:val="28"/>
        </w:rPr>
        <w:t xml:space="preserve">). </w:t>
      </w:r>
    </w:p>
    <w:p w:rsidR="000114A3" w:rsidRPr="00FB6B5A" w:rsidRDefault="000114A3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При написании курсовой работы очень важно проявить творческий подход. Главным требованием, предъявляемым к курсовой работе, является использование и анализ статистического и фактического материала. Отсутствие указанных материалов значительно снижает </w:t>
      </w:r>
      <w:r w:rsidR="006873DB" w:rsidRPr="00FB6B5A">
        <w:rPr>
          <w:sz w:val="28"/>
          <w:szCs w:val="28"/>
        </w:rPr>
        <w:t xml:space="preserve">оценку </w:t>
      </w:r>
      <w:r w:rsidRPr="00FB6B5A">
        <w:rPr>
          <w:sz w:val="28"/>
          <w:szCs w:val="28"/>
        </w:rPr>
        <w:t>курсовой работы. Статистический и фактический материал следует приводить не только в качестве примера или иллюстрации, подтверждающих те или иные положения, но и использовать его в качестве основы для доказательства выводов и предложений по курсовой работе. В отношении приводимых показателей обязательно указывается источник информации.</w:t>
      </w:r>
    </w:p>
    <w:p w:rsidR="000114A3" w:rsidRPr="00FB6B5A" w:rsidRDefault="000114A3" w:rsidP="009A718A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FB6B5A">
        <w:rPr>
          <w:szCs w:val="28"/>
        </w:rPr>
        <w:t>В работе должны присутствовать графические объекты: таблицы, схемы, рисунки, графики, диаграммы. Их количество и качество свидетельствует о глубине изученности обучающимся теоретического и практического материала по избранной теме, они являются подтверждением обоснованности выводов и предложений.</w:t>
      </w:r>
    </w:p>
    <w:p w:rsidR="00827F4B" w:rsidRPr="00FB6B5A" w:rsidRDefault="00827F4B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В целом объем курсовой работы составляет 35-40 страниц текста без учета приложений. Оформление курсовой работы должно соответствовать требованиям стандарта ОГУ – </w:t>
      </w:r>
      <w:proofErr w:type="gramStart"/>
      <w:r w:rsidRPr="00FB6B5A">
        <w:rPr>
          <w:sz w:val="28"/>
          <w:szCs w:val="28"/>
        </w:rPr>
        <w:t>СТО  02069024.101</w:t>
      </w:r>
      <w:proofErr w:type="gramEnd"/>
      <w:r w:rsidRPr="00FB6B5A">
        <w:rPr>
          <w:sz w:val="28"/>
          <w:szCs w:val="28"/>
        </w:rPr>
        <w:t xml:space="preserve">-2015 «Работы студенческие. Общие требования и правила оформления». Подготовленная работа сшивается скоросшивателем в следующей последовательности: титульный лист, задание </w:t>
      </w:r>
      <w:r w:rsidRPr="00FB6B5A">
        <w:rPr>
          <w:sz w:val="28"/>
          <w:szCs w:val="28"/>
        </w:rPr>
        <w:lastRenderedPageBreak/>
        <w:t>на курсовую работу, содержание, введение, основная часть (разделы и подразделы), заключение, список использованных источников, приложения.</w:t>
      </w:r>
    </w:p>
    <w:p w:rsidR="000114A3" w:rsidRPr="00FB6B5A" w:rsidRDefault="000114A3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Научный руководитель проверяет курсовую работу и вместе с отзывом оставляет ее на кафедре. Обучающийся должен внимательно изучить отзыв и сделанные научным руководителем замечания. По возможности замечания устраняются до защиты путем представления научному руководителю письменного отчета о проделанной работе. </w:t>
      </w:r>
    </w:p>
    <w:p w:rsidR="000114A3" w:rsidRDefault="00827F4B" w:rsidP="009A718A">
      <w:pPr>
        <w:spacing w:after="0" w:line="360" w:lineRule="auto"/>
        <w:ind w:firstLine="709"/>
        <w:jc w:val="both"/>
        <w:rPr>
          <w:sz w:val="28"/>
          <w:szCs w:val="28"/>
        </w:rPr>
      </w:pPr>
      <w:r w:rsidRPr="00FB6B5A">
        <w:rPr>
          <w:sz w:val="28"/>
          <w:szCs w:val="28"/>
        </w:rPr>
        <w:t xml:space="preserve">Процедура защиты </w:t>
      </w:r>
      <w:r w:rsidR="000114A3" w:rsidRPr="00FB6B5A">
        <w:rPr>
          <w:sz w:val="28"/>
          <w:szCs w:val="28"/>
        </w:rPr>
        <w:t xml:space="preserve">курсовой работы проходит в форме устной беседы научного руководителя и обучающегося – автора курсовой работы. На защите обучающийся должен показать самостоятельность исследования, </w:t>
      </w:r>
      <w:r w:rsidRPr="00FB6B5A">
        <w:rPr>
          <w:sz w:val="28"/>
          <w:szCs w:val="28"/>
        </w:rPr>
        <w:t>способность к аргументированному изложению собственной позиции по рассматриваемым проблемам; показать авторский вклад, глубину проведенного исследования, уровень владения материалом, знание и умение использовать профессиональную терминологию; доказать достоверность результатов проведенного исследования и практическую значимость предлагаемых в работе решений.</w:t>
      </w:r>
    </w:p>
    <w:p w:rsidR="00C33BB6" w:rsidRDefault="00C33BB6" w:rsidP="009A718A">
      <w:pPr>
        <w:pageBreakBefore/>
        <w:spacing w:after="0"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C33BB6">
        <w:rPr>
          <w:b/>
          <w:color w:val="000000"/>
          <w:spacing w:val="7"/>
          <w:sz w:val="28"/>
          <w:szCs w:val="28"/>
        </w:rPr>
        <w:lastRenderedPageBreak/>
        <w:t>5 Методические указания по промежуточной аттестации в форме экзамена</w:t>
      </w:r>
    </w:p>
    <w:p w:rsidR="00FB3D41" w:rsidRDefault="00FB3D41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13000D" w:rsidRDefault="00FB3D41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по дисциплине «</w:t>
      </w:r>
      <w:r w:rsidR="00F74B12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 xml:space="preserve">планирование» проводится в форме экзамена по билетам. Перечень </w:t>
      </w:r>
      <w:r w:rsidR="0013000D">
        <w:rPr>
          <w:sz w:val="28"/>
          <w:szCs w:val="28"/>
        </w:rPr>
        <w:t xml:space="preserve">экзаменационных </w:t>
      </w:r>
      <w:r>
        <w:rPr>
          <w:sz w:val="28"/>
          <w:szCs w:val="28"/>
        </w:rPr>
        <w:t xml:space="preserve">вопросов охватывает </w:t>
      </w:r>
      <w:r w:rsidR="0013000D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содержание дисциплины, которое представлено в рабочей программе и было изучено в течение семестра в ходе лекционных занятий, а также при выполнении </w:t>
      </w:r>
      <w:r w:rsidR="0013000D">
        <w:rPr>
          <w:sz w:val="28"/>
          <w:szCs w:val="28"/>
        </w:rPr>
        <w:t xml:space="preserve">обучающимися </w:t>
      </w:r>
      <w:r>
        <w:rPr>
          <w:sz w:val="28"/>
          <w:szCs w:val="28"/>
        </w:rPr>
        <w:t xml:space="preserve">письменных работ.  </w:t>
      </w:r>
    </w:p>
    <w:p w:rsidR="0013000D" w:rsidRDefault="0013000D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Вопросы, выносимые на экзамен, предварительно выдаются обучающимся. Студентам следует внимательно изучить формулировки вопросов, отметить моменты, которые вызывают затруднения. В ходе подготовки к экзамену следует воспользоваться конспектом лекций, опубликованными методическими указаниями и пособиями, другими рекомендованными по дисциплине источниками. Особое внимание следует уделить нормативно-правовым актам, их актуальным редакциям. В случае, если отдельные экзаменационные вопросы вызывают затруднения, на консультации перед экзаменом следует обратиться к преподавателю за пояснениями и уточнениями.</w:t>
      </w:r>
    </w:p>
    <w:p w:rsidR="00FB3D41" w:rsidRPr="00F97952" w:rsidRDefault="00FB3D41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F97952">
        <w:rPr>
          <w:sz w:val="28"/>
          <w:szCs w:val="28"/>
        </w:rPr>
        <w:t xml:space="preserve">В </w:t>
      </w:r>
      <w:r w:rsidR="0013000D">
        <w:rPr>
          <w:sz w:val="28"/>
          <w:szCs w:val="28"/>
        </w:rPr>
        <w:t xml:space="preserve">экзаменационный </w:t>
      </w:r>
      <w:r w:rsidRPr="00F97952">
        <w:rPr>
          <w:sz w:val="28"/>
          <w:szCs w:val="28"/>
        </w:rPr>
        <w:t xml:space="preserve">билет включаются два теоретических вопроса. На подготовку к экзамену </w:t>
      </w:r>
      <w:r w:rsidR="0013000D">
        <w:rPr>
          <w:sz w:val="28"/>
          <w:szCs w:val="28"/>
        </w:rPr>
        <w:t xml:space="preserve">по </w:t>
      </w:r>
      <w:r w:rsidRPr="00F97952">
        <w:rPr>
          <w:sz w:val="28"/>
          <w:szCs w:val="28"/>
        </w:rPr>
        <w:t>вопрос</w:t>
      </w:r>
      <w:r w:rsidR="0013000D">
        <w:rPr>
          <w:sz w:val="28"/>
          <w:szCs w:val="28"/>
        </w:rPr>
        <w:t xml:space="preserve">ам в билете </w:t>
      </w:r>
      <w:r w:rsidR="00DE18E1">
        <w:rPr>
          <w:sz w:val="28"/>
          <w:szCs w:val="28"/>
        </w:rPr>
        <w:t xml:space="preserve">студенту </w:t>
      </w:r>
      <w:r w:rsidRPr="00F97952">
        <w:rPr>
          <w:sz w:val="28"/>
          <w:szCs w:val="28"/>
        </w:rPr>
        <w:t xml:space="preserve">отводится </w:t>
      </w:r>
      <w:r w:rsidR="0013000D">
        <w:rPr>
          <w:sz w:val="28"/>
          <w:szCs w:val="28"/>
        </w:rPr>
        <w:t>30</w:t>
      </w:r>
      <w:r>
        <w:rPr>
          <w:sz w:val="28"/>
          <w:szCs w:val="28"/>
        </w:rPr>
        <w:t xml:space="preserve"> минут</w:t>
      </w:r>
      <w:r w:rsidRPr="00F97952">
        <w:rPr>
          <w:sz w:val="28"/>
          <w:szCs w:val="28"/>
        </w:rPr>
        <w:t>.</w:t>
      </w:r>
    </w:p>
    <w:p w:rsidR="00DE18E1" w:rsidRDefault="00DE18E1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B3D41" w:rsidRPr="00F97952">
        <w:rPr>
          <w:sz w:val="28"/>
          <w:szCs w:val="28"/>
        </w:rPr>
        <w:t>дач</w:t>
      </w:r>
      <w:r>
        <w:rPr>
          <w:sz w:val="28"/>
          <w:szCs w:val="28"/>
        </w:rPr>
        <w:t>а</w:t>
      </w:r>
      <w:r w:rsidR="00FB3D41" w:rsidRPr="00F97952">
        <w:rPr>
          <w:sz w:val="28"/>
          <w:szCs w:val="28"/>
        </w:rPr>
        <w:t xml:space="preserve"> экзамена проводится </w:t>
      </w:r>
      <w:r w:rsidR="004E3675">
        <w:rPr>
          <w:sz w:val="28"/>
          <w:szCs w:val="28"/>
        </w:rPr>
        <w:t>в установленное учебным расписанием время и в соответствующей аудитории.</w:t>
      </w:r>
      <w:r w:rsidRPr="00DE18E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Процедура предусматривает устный развернутый ответ с</w:t>
      </w:r>
      <w:r w:rsidR="00FB3D41" w:rsidRPr="00F97952">
        <w:rPr>
          <w:sz w:val="28"/>
          <w:szCs w:val="28"/>
        </w:rPr>
        <w:t>тудент</w:t>
      </w:r>
      <w:r>
        <w:rPr>
          <w:sz w:val="28"/>
          <w:szCs w:val="28"/>
        </w:rPr>
        <w:t xml:space="preserve">а на поставленные </w:t>
      </w:r>
      <w:r w:rsidR="00FB3D41">
        <w:rPr>
          <w:sz w:val="28"/>
          <w:szCs w:val="28"/>
        </w:rPr>
        <w:t>о</w:t>
      </w:r>
      <w:r w:rsidR="00FB3D41" w:rsidRPr="00F97952">
        <w:rPr>
          <w:sz w:val="28"/>
          <w:szCs w:val="28"/>
        </w:rPr>
        <w:t>твет</w:t>
      </w:r>
      <w:r w:rsidR="00FB3D41">
        <w:rPr>
          <w:sz w:val="28"/>
          <w:szCs w:val="28"/>
        </w:rPr>
        <w:t xml:space="preserve">ы. </w:t>
      </w:r>
      <w:r>
        <w:rPr>
          <w:sz w:val="28"/>
          <w:szCs w:val="28"/>
        </w:rPr>
        <w:t xml:space="preserve">Преподаватель </w:t>
      </w:r>
      <w:r w:rsidR="00FB3D41" w:rsidRPr="00F97952">
        <w:rPr>
          <w:sz w:val="28"/>
          <w:szCs w:val="28"/>
        </w:rPr>
        <w:t>выслушивает</w:t>
      </w:r>
      <w:r w:rsidR="00FB3D41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</w:t>
      </w:r>
      <w:r w:rsidR="00FB3D41">
        <w:rPr>
          <w:sz w:val="28"/>
          <w:szCs w:val="28"/>
        </w:rPr>
        <w:t>,</w:t>
      </w:r>
      <w:r w:rsidR="00FB3D41" w:rsidRPr="00F97952">
        <w:rPr>
          <w:sz w:val="28"/>
          <w:szCs w:val="28"/>
        </w:rPr>
        <w:t xml:space="preserve"> не прерывая</w:t>
      </w:r>
      <w:r w:rsidR="00FB3D41">
        <w:rPr>
          <w:sz w:val="28"/>
          <w:szCs w:val="28"/>
        </w:rPr>
        <w:t xml:space="preserve">, после чего </w:t>
      </w:r>
      <w:r w:rsidR="00FB3D41" w:rsidRPr="00F97952">
        <w:rPr>
          <w:sz w:val="28"/>
          <w:szCs w:val="28"/>
        </w:rPr>
        <w:t xml:space="preserve">задает </w:t>
      </w:r>
      <w:r w:rsidR="00FB3D41">
        <w:rPr>
          <w:sz w:val="28"/>
          <w:szCs w:val="28"/>
        </w:rPr>
        <w:t>д</w:t>
      </w:r>
      <w:r w:rsidR="00FB3D41" w:rsidRPr="00F97952">
        <w:rPr>
          <w:sz w:val="28"/>
          <w:szCs w:val="28"/>
        </w:rPr>
        <w:t xml:space="preserve">ополнительные вопросы с тем, чтобы выявить глубину знаний студента, </w:t>
      </w:r>
      <w:r w:rsidR="00FB3D41">
        <w:rPr>
          <w:sz w:val="28"/>
          <w:szCs w:val="28"/>
        </w:rPr>
        <w:t xml:space="preserve">уточнить отдельные моменты, </w:t>
      </w:r>
      <w:r w:rsidR="00FB3D41" w:rsidRPr="00F97952">
        <w:rPr>
          <w:sz w:val="28"/>
          <w:szCs w:val="28"/>
        </w:rPr>
        <w:t xml:space="preserve">если </w:t>
      </w:r>
      <w:r w:rsidR="00FB3D41">
        <w:rPr>
          <w:sz w:val="28"/>
          <w:szCs w:val="28"/>
        </w:rPr>
        <w:t>студент</w:t>
      </w:r>
      <w:r w:rsidR="00FB3D41" w:rsidRPr="00F97952">
        <w:rPr>
          <w:sz w:val="28"/>
          <w:szCs w:val="28"/>
        </w:rPr>
        <w:t xml:space="preserve"> допустил при ответе ошибки </w:t>
      </w:r>
      <w:r w:rsidR="00FB3D41">
        <w:rPr>
          <w:sz w:val="28"/>
          <w:szCs w:val="28"/>
        </w:rPr>
        <w:t>или неточности</w:t>
      </w:r>
      <w:r w:rsidR="00FB3D41" w:rsidRPr="00F979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Оценивание ответов преподаватель осуществляет по системе критериев, определенных в фонде оценочных средств по дисциплине. </w:t>
      </w:r>
    </w:p>
    <w:p w:rsidR="00DE18E1" w:rsidRPr="00F97952" w:rsidRDefault="00FB3D41" w:rsidP="009A71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F97952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F97952">
        <w:rPr>
          <w:sz w:val="28"/>
          <w:szCs w:val="28"/>
        </w:rPr>
        <w:t>сдачи экзамена</w:t>
      </w:r>
      <w:r w:rsidR="00DE18E1">
        <w:rPr>
          <w:sz w:val="28"/>
          <w:szCs w:val="28"/>
        </w:rPr>
        <w:t xml:space="preserve"> заносятся в экзаменационную ведомость</w:t>
      </w:r>
      <w:r w:rsidRPr="00F97952">
        <w:rPr>
          <w:sz w:val="28"/>
          <w:szCs w:val="28"/>
        </w:rPr>
        <w:t>.</w:t>
      </w:r>
      <w:r w:rsidR="00DE18E1">
        <w:rPr>
          <w:sz w:val="28"/>
          <w:szCs w:val="28"/>
        </w:rPr>
        <w:t xml:space="preserve"> По окончании времени проведения экзамена ведомость закрывается </w:t>
      </w:r>
      <w:r w:rsidR="00DE18E1">
        <w:rPr>
          <w:sz w:val="28"/>
          <w:szCs w:val="28"/>
        </w:rPr>
        <w:lastRenderedPageBreak/>
        <w:t>преподавателем путем подсчета выставленных оценок, количества не явившихся студентов, и сдается в деканат в установленный срок. Студент считается не аттестованным по дисциплине в случае, если он получил оценку «неудовлетворительно», а также в случае, если он не явился на экзамен по учебному расписанию.</w:t>
      </w:r>
      <w:r w:rsidR="00E52B6D">
        <w:rPr>
          <w:sz w:val="28"/>
          <w:szCs w:val="28"/>
        </w:rPr>
        <w:t xml:space="preserve"> В этих случаях студенту предоставляется возможность пересдать экзамен в определенные сроки после сессии. </w:t>
      </w:r>
    </w:p>
    <w:p w:rsidR="00C651EE" w:rsidRDefault="00C651EE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290865" w:rsidRDefault="00290865" w:rsidP="009A718A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62F51" w:rsidRDefault="00062F51" w:rsidP="00062F51">
      <w:pPr>
        <w:pStyle w:val="ReportMain"/>
        <w:keepNext/>
        <w:numPr>
          <w:ilvl w:val="0"/>
          <w:numId w:val="5"/>
        </w:numPr>
        <w:suppressAutoHyphens/>
        <w:spacing w:line="360" w:lineRule="auto"/>
        <w:jc w:val="both"/>
        <w:outlineLvl w:val="0"/>
        <w:rPr>
          <w:b/>
          <w:sz w:val="28"/>
          <w:szCs w:val="28"/>
        </w:rPr>
      </w:pPr>
      <w:r w:rsidRPr="00556BD7">
        <w:rPr>
          <w:b/>
          <w:sz w:val="28"/>
          <w:szCs w:val="28"/>
        </w:rPr>
        <w:lastRenderedPageBreak/>
        <w:t>Учебно-методическое обеспечение дисциплины</w:t>
      </w:r>
    </w:p>
    <w:p w:rsidR="00290865" w:rsidRPr="00556BD7" w:rsidRDefault="00290865" w:rsidP="00290865">
      <w:pPr>
        <w:pStyle w:val="ReportMain"/>
        <w:keepNext/>
        <w:suppressAutoHyphens/>
        <w:spacing w:line="360" w:lineRule="auto"/>
        <w:ind w:left="1069"/>
        <w:jc w:val="both"/>
        <w:outlineLvl w:val="0"/>
        <w:rPr>
          <w:b/>
          <w:sz w:val="28"/>
          <w:szCs w:val="28"/>
        </w:rPr>
      </w:pPr>
      <w:r w:rsidRPr="00290865">
        <w:rPr>
          <w:b/>
          <w:sz w:val="28"/>
          <w:szCs w:val="28"/>
        </w:rPr>
        <w:t>Основная литература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Савкина, Р. В. Планирование на предприятии: учебник / Р. В. Савкина. – 5-е изд., стер. – </w:t>
      </w:r>
      <w:proofErr w:type="gramStart"/>
      <w:r w:rsidRPr="00290865">
        <w:rPr>
          <w:rFonts w:eastAsia="Times New Roman"/>
          <w:sz w:val="28"/>
          <w:szCs w:val="28"/>
        </w:rPr>
        <w:t>Москва :</w:t>
      </w:r>
      <w:proofErr w:type="gramEnd"/>
      <w:r w:rsidRPr="00290865">
        <w:rPr>
          <w:rFonts w:eastAsia="Times New Roman"/>
          <w:sz w:val="28"/>
          <w:szCs w:val="28"/>
        </w:rPr>
        <w:t xml:space="preserve"> Дашков и К°, 2023. – 320 с. – Режим доступа: по подписке. – URL: </w:t>
      </w:r>
      <w:hyperlink r:id="rId10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https://biblioclub.ru/index.php?page=book&amp;id=710038</w:t>
        </w:r>
      </w:hyperlink>
      <w:r w:rsidRPr="00290865">
        <w:rPr>
          <w:rFonts w:eastAsia="Times New Roman"/>
          <w:sz w:val="28"/>
          <w:szCs w:val="28"/>
        </w:rPr>
        <w:t xml:space="preserve">. – ISBN 978-5-394-05146-3. – </w:t>
      </w:r>
      <w:proofErr w:type="gramStart"/>
      <w:r w:rsidRPr="00290865">
        <w:rPr>
          <w:rFonts w:eastAsia="Times New Roman"/>
          <w:sz w:val="28"/>
          <w:szCs w:val="28"/>
        </w:rPr>
        <w:t>Текст :</w:t>
      </w:r>
      <w:proofErr w:type="gramEnd"/>
      <w:r w:rsidRPr="00290865">
        <w:rPr>
          <w:rFonts w:eastAsia="Times New Roman"/>
          <w:sz w:val="28"/>
          <w:szCs w:val="28"/>
        </w:rPr>
        <w:t xml:space="preserve"> электронный.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Соловьёва, Ю. В. Внутрифирменное планирование: учебное пособие: / Ю. В. Соловьёва, М. В. Черняев. – 6-е изд., </w:t>
      </w:r>
      <w:proofErr w:type="spellStart"/>
      <w:r w:rsidRPr="00290865">
        <w:rPr>
          <w:rFonts w:eastAsia="Times New Roman"/>
          <w:sz w:val="28"/>
          <w:szCs w:val="28"/>
        </w:rPr>
        <w:t>испр</w:t>
      </w:r>
      <w:proofErr w:type="spellEnd"/>
      <w:r w:rsidRPr="00290865">
        <w:rPr>
          <w:rFonts w:eastAsia="Times New Roman"/>
          <w:sz w:val="28"/>
          <w:szCs w:val="28"/>
        </w:rPr>
        <w:t xml:space="preserve">. – </w:t>
      </w:r>
      <w:proofErr w:type="gramStart"/>
      <w:r w:rsidRPr="00290865">
        <w:rPr>
          <w:rFonts w:eastAsia="Times New Roman"/>
          <w:sz w:val="28"/>
          <w:szCs w:val="28"/>
        </w:rPr>
        <w:t>Москва :</w:t>
      </w:r>
      <w:proofErr w:type="gramEnd"/>
      <w:r w:rsidRPr="00290865">
        <w:rPr>
          <w:rFonts w:eastAsia="Times New Roman"/>
          <w:sz w:val="28"/>
          <w:szCs w:val="28"/>
        </w:rPr>
        <w:t xml:space="preserve"> Дашков и К°, 2024. – 210 с. – Режим доступа: по подписке. – URL: </w:t>
      </w:r>
      <w:hyperlink r:id="rId11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https://biblioclub.ru/index.php?page=book&amp;id=720313</w:t>
        </w:r>
      </w:hyperlink>
      <w:r w:rsidRPr="00290865">
        <w:rPr>
          <w:rFonts w:eastAsia="Times New Roman"/>
          <w:sz w:val="28"/>
          <w:szCs w:val="28"/>
        </w:rPr>
        <w:t> . – ISBN 978-5-394-05925-4. – Текст: электронный.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Финансовая стратегия, планирование и бюджетирование: учебное </w:t>
      </w:r>
      <w:proofErr w:type="gramStart"/>
      <w:r w:rsidRPr="00290865">
        <w:rPr>
          <w:rFonts w:eastAsia="Times New Roman"/>
          <w:sz w:val="28"/>
          <w:szCs w:val="28"/>
        </w:rPr>
        <w:t>пособие :</w:t>
      </w:r>
      <w:proofErr w:type="gramEnd"/>
      <w:r w:rsidRPr="00290865">
        <w:rPr>
          <w:rFonts w:eastAsia="Times New Roman"/>
          <w:sz w:val="28"/>
          <w:szCs w:val="28"/>
        </w:rPr>
        <w:t>] / И. А.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Белолипцев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8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И.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Лукина,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С.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Кабирова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Д.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В.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Чувилин</w:t>
      </w:r>
      <w:proofErr w:type="spellEnd"/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;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Финансовый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университет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при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Правительстве Российской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Федерации.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–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2-е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изд.,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перераб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–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proofErr w:type="gramStart"/>
      <w:r w:rsidRPr="00290865">
        <w:rPr>
          <w:rFonts w:eastAsia="Times New Roman"/>
          <w:sz w:val="28"/>
          <w:szCs w:val="28"/>
        </w:rPr>
        <w:t>Москва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:</w:t>
      </w:r>
      <w:proofErr w:type="gramEnd"/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Прометей,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2021.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–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192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proofErr w:type="gramStart"/>
      <w:r w:rsidRPr="00290865">
        <w:rPr>
          <w:rFonts w:eastAsia="Times New Roman"/>
          <w:sz w:val="28"/>
          <w:szCs w:val="28"/>
        </w:rPr>
        <w:t>с.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:</w:t>
      </w:r>
      <w:proofErr w:type="gramEnd"/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ил.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–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Режим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 xml:space="preserve">доступа: по подписке. – URL: </w:t>
      </w:r>
      <w:hyperlink r:id="rId12">
        <w:r w:rsidRPr="00290865">
          <w:rPr>
            <w:rFonts w:eastAsia="Times New Roman"/>
            <w:color w:val="0000FF"/>
            <w:sz w:val="28"/>
            <w:szCs w:val="28"/>
            <w:u w:val="single" w:color="0000FF"/>
          </w:rPr>
          <w:t>https://biblioclub.ru/index.php?page=book&amp;id=690627</w:t>
        </w:r>
      </w:hyperlink>
      <w:r w:rsidRPr="00290865">
        <w:rPr>
          <w:rFonts w:eastAsia="Times New Roman"/>
          <w:sz w:val="28"/>
          <w:szCs w:val="28"/>
        </w:rPr>
        <w:t xml:space="preserve">). – </w:t>
      </w:r>
      <w:proofErr w:type="spellStart"/>
      <w:r w:rsidRPr="00290865">
        <w:rPr>
          <w:rFonts w:eastAsia="Times New Roman"/>
          <w:sz w:val="28"/>
          <w:szCs w:val="28"/>
        </w:rPr>
        <w:t>Библиогр</w:t>
      </w:r>
      <w:proofErr w:type="spellEnd"/>
      <w:r w:rsidRPr="00290865">
        <w:rPr>
          <w:rFonts w:eastAsia="Times New Roman"/>
          <w:sz w:val="28"/>
          <w:szCs w:val="28"/>
        </w:rPr>
        <w:t xml:space="preserve">. в кн. – ISBN 978-5-00172-195-6. – </w:t>
      </w:r>
      <w:proofErr w:type="gramStart"/>
      <w:r w:rsidRPr="00290865">
        <w:rPr>
          <w:rFonts w:eastAsia="Times New Roman"/>
          <w:sz w:val="28"/>
          <w:szCs w:val="28"/>
        </w:rPr>
        <w:t>Текст :</w:t>
      </w:r>
      <w:proofErr w:type="gramEnd"/>
      <w:r w:rsidRPr="00290865">
        <w:rPr>
          <w:rFonts w:eastAsia="Times New Roman"/>
          <w:sz w:val="28"/>
          <w:szCs w:val="28"/>
        </w:rPr>
        <w:t xml:space="preserve"> электронный.</w:t>
      </w:r>
    </w:p>
    <w:p w:rsidR="00290865" w:rsidRPr="00290865" w:rsidRDefault="00290865" w:rsidP="00290865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Theme="minorHAnsi"/>
          <w:b/>
          <w:sz w:val="28"/>
          <w:szCs w:val="28"/>
        </w:rPr>
      </w:pPr>
      <w:r w:rsidRPr="00290865">
        <w:rPr>
          <w:rFonts w:eastAsiaTheme="minorHAnsi"/>
          <w:b/>
          <w:sz w:val="28"/>
          <w:szCs w:val="28"/>
        </w:rPr>
        <w:t>Дополнительная литература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84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proofErr w:type="spellStart"/>
      <w:r w:rsidRPr="00290865">
        <w:rPr>
          <w:rFonts w:eastAsia="Times New Roman"/>
          <w:sz w:val="28"/>
          <w:szCs w:val="28"/>
        </w:rPr>
        <w:t>Балтина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М.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Доходы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бюджета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[Текст]: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учеб.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пособие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/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М.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Балтина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В.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Волохина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М.</w:t>
      </w:r>
      <w:r w:rsidRPr="00290865">
        <w:rPr>
          <w:rFonts w:eastAsia="Times New Roman"/>
          <w:spacing w:val="-7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 xml:space="preserve">Г. </w:t>
      </w:r>
      <w:proofErr w:type="spellStart"/>
      <w:r w:rsidRPr="00290865">
        <w:rPr>
          <w:rFonts w:eastAsia="Times New Roman"/>
          <w:sz w:val="28"/>
          <w:szCs w:val="28"/>
        </w:rPr>
        <w:t>Серяева</w:t>
      </w:r>
      <w:proofErr w:type="spellEnd"/>
      <w:r w:rsidRPr="00290865">
        <w:rPr>
          <w:rFonts w:eastAsia="Times New Roman"/>
          <w:sz w:val="28"/>
          <w:szCs w:val="28"/>
        </w:rPr>
        <w:t>;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М-во</w:t>
      </w:r>
      <w:r w:rsidRPr="00290865">
        <w:rPr>
          <w:rFonts w:eastAsia="Times New Roman"/>
          <w:spacing w:val="-1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образования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науки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Рос.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Федерации,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Федер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гос.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бюджет.</w:t>
      </w:r>
      <w:r w:rsidRPr="00290865">
        <w:rPr>
          <w:rFonts w:eastAsia="Times New Roman"/>
          <w:spacing w:val="-14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образоват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10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учреждение</w:t>
      </w:r>
      <w:r w:rsidRPr="00290865">
        <w:rPr>
          <w:rFonts w:eastAsia="Times New Roman"/>
          <w:spacing w:val="-15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высш</w:t>
      </w:r>
      <w:proofErr w:type="spellEnd"/>
      <w:r w:rsidRPr="00290865">
        <w:rPr>
          <w:rFonts w:eastAsia="Times New Roman"/>
          <w:sz w:val="28"/>
          <w:szCs w:val="28"/>
        </w:rPr>
        <w:t xml:space="preserve">. проф. образования "Оренбург. гос. ун-т". - Оренбург: Университет, 2012. - 206 с.: ил. - </w:t>
      </w:r>
      <w:proofErr w:type="spellStart"/>
      <w:r w:rsidRPr="00290865">
        <w:rPr>
          <w:rFonts w:eastAsia="Times New Roman"/>
          <w:sz w:val="28"/>
          <w:szCs w:val="28"/>
        </w:rPr>
        <w:t>Библиогр</w:t>
      </w:r>
      <w:proofErr w:type="spellEnd"/>
      <w:r w:rsidRPr="00290865">
        <w:rPr>
          <w:rFonts w:eastAsia="Times New Roman"/>
          <w:sz w:val="28"/>
          <w:szCs w:val="28"/>
        </w:rPr>
        <w:t>.: с. 189-192. - Прил.: с. 193-205. - ISBN 978-5-4417-0137-2.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8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>Григорьева, Е.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80"/>
          <w:w w:val="150"/>
          <w:sz w:val="28"/>
          <w:szCs w:val="28"/>
        </w:rPr>
        <w:t xml:space="preserve">  </w:t>
      </w:r>
      <w:r w:rsidRPr="00290865">
        <w:rPr>
          <w:rFonts w:eastAsia="Times New Roman"/>
          <w:sz w:val="28"/>
          <w:szCs w:val="28"/>
        </w:rPr>
        <w:t>Финансовое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планирование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[Текст]: учебное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пособие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/ Е.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Григорьева; М-во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образования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и</w:t>
      </w:r>
      <w:r w:rsidRPr="00290865">
        <w:rPr>
          <w:rFonts w:eastAsia="Times New Roman"/>
          <w:spacing w:val="-1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науки</w:t>
      </w:r>
      <w:r w:rsidRPr="00290865">
        <w:rPr>
          <w:rFonts w:eastAsia="Times New Roman"/>
          <w:spacing w:val="-12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Рос.Федерации</w:t>
      </w:r>
      <w:proofErr w:type="spellEnd"/>
      <w:r w:rsidRPr="00290865">
        <w:rPr>
          <w:rFonts w:eastAsia="Times New Roman"/>
          <w:sz w:val="28"/>
          <w:szCs w:val="28"/>
        </w:rPr>
        <w:t>,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Федер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агентство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по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образованию,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Гос.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образоват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15"/>
          <w:sz w:val="28"/>
          <w:szCs w:val="28"/>
        </w:rPr>
        <w:t xml:space="preserve"> </w:t>
      </w:r>
      <w:proofErr w:type="spellStart"/>
      <w:proofErr w:type="gramStart"/>
      <w:r w:rsidRPr="00290865">
        <w:rPr>
          <w:rFonts w:eastAsia="Times New Roman"/>
          <w:sz w:val="28"/>
          <w:szCs w:val="28"/>
        </w:rPr>
        <w:t>учрежде</w:t>
      </w:r>
      <w:proofErr w:type="spellEnd"/>
      <w:r w:rsidRPr="00290865">
        <w:rPr>
          <w:rFonts w:eastAsia="Times New Roman"/>
          <w:sz w:val="28"/>
          <w:szCs w:val="28"/>
        </w:rPr>
        <w:t xml:space="preserve">- </w:t>
      </w:r>
      <w:proofErr w:type="spellStart"/>
      <w:r w:rsidRPr="00290865">
        <w:rPr>
          <w:rFonts w:eastAsia="Times New Roman"/>
          <w:sz w:val="28"/>
          <w:szCs w:val="28"/>
        </w:rPr>
        <w:t>ние</w:t>
      </w:r>
      <w:proofErr w:type="spellEnd"/>
      <w:proofErr w:type="gramEnd"/>
      <w:r w:rsidRPr="00290865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высш</w:t>
      </w:r>
      <w:proofErr w:type="spellEnd"/>
      <w:r w:rsidRPr="00290865">
        <w:rPr>
          <w:rFonts w:eastAsia="Times New Roman"/>
          <w:sz w:val="28"/>
          <w:szCs w:val="28"/>
        </w:rPr>
        <w:t>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проф.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образования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"Оренбург.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гос. ун-т".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-</w:t>
      </w:r>
      <w:r w:rsidRPr="00290865">
        <w:rPr>
          <w:rFonts w:eastAsia="Times New Roman"/>
          <w:spacing w:val="-1"/>
          <w:sz w:val="28"/>
          <w:szCs w:val="28"/>
        </w:rPr>
        <w:t xml:space="preserve"> </w:t>
      </w:r>
      <w:proofErr w:type="gramStart"/>
      <w:r w:rsidRPr="00290865">
        <w:rPr>
          <w:rFonts w:eastAsia="Times New Roman"/>
          <w:sz w:val="28"/>
          <w:szCs w:val="28"/>
        </w:rPr>
        <w:t>Оренбург :</w:t>
      </w:r>
      <w:proofErr w:type="gramEnd"/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ГОУ ОГУ,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2009. -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123 с. -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Библиогр</w:t>
      </w:r>
      <w:proofErr w:type="spellEnd"/>
      <w:r w:rsidRPr="00290865">
        <w:rPr>
          <w:rFonts w:eastAsia="Times New Roman"/>
          <w:sz w:val="28"/>
          <w:szCs w:val="28"/>
        </w:rPr>
        <w:t>.: с. 121-122. - ISBN 978-5-7410-0912-3.</w:t>
      </w:r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80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>Григорьева,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Е.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Финансовое</w:t>
      </w:r>
      <w:r w:rsidRPr="00290865">
        <w:rPr>
          <w:rFonts w:eastAsia="Times New Roman"/>
          <w:spacing w:val="-12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планирование:</w:t>
      </w:r>
      <w:r w:rsidRPr="00290865">
        <w:rPr>
          <w:rFonts w:eastAsia="Times New Roman"/>
          <w:spacing w:val="-1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практикум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/</w:t>
      </w:r>
      <w:r w:rsidRPr="00290865">
        <w:rPr>
          <w:rFonts w:eastAsia="Times New Roman"/>
          <w:spacing w:val="-10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Е.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lastRenderedPageBreak/>
        <w:t>Григорьева,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М.</w:t>
      </w:r>
      <w:r w:rsidRPr="00290865">
        <w:rPr>
          <w:rFonts w:eastAsia="Times New Roman"/>
          <w:spacing w:val="-10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П.</w:t>
      </w:r>
      <w:r w:rsidRPr="00290865">
        <w:rPr>
          <w:rFonts w:eastAsia="Times New Roman"/>
          <w:spacing w:val="-11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Болодурина</w:t>
      </w:r>
      <w:proofErr w:type="spellEnd"/>
      <w:r w:rsidRPr="00290865">
        <w:rPr>
          <w:rFonts w:eastAsia="Times New Roman"/>
          <w:sz w:val="28"/>
          <w:szCs w:val="28"/>
        </w:rPr>
        <w:t>, М.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Д.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Новикова.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—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Оренбург: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Оренбургский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государственный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университет,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ЭБС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АСВ,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2013. —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106</w:t>
      </w:r>
      <w:r w:rsidRPr="00290865">
        <w:rPr>
          <w:rFonts w:eastAsia="Times New Roman"/>
          <w:spacing w:val="-6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c. ISBN</w:t>
      </w:r>
      <w:r w:rsidRPr="00290865">
        <w:rPr>
          <w:rFonts w:eastAsia="Times New Roman"/>
          <w:spacing w:val="-5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2227-8397.</w:t>
      </w:r>
      <w:r w:rsidRPr="00290865">
        <w:rPr>
          <w:rFonts w:eastAsia="Times New Roman"/>
          <w:spacing w:val="-3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— Режим</w:t>
      </w:r>
      <w:r w:rsidRPr="00290865">
        <w:rPr>
          <w:rFonts w:eastAsia="Times New Roman"/>
          <w:spacing w:val="-4"/>
          <w:sz w:val="28"/>
          <w:szCs w:val="28"/>
        </w:rPr>
        <w:t xml:space="preserve"> </w:t>
      </w:r>
      <w:r w:rsidRPr="00290865">
        <w:rPr>
          <w:rFonts w:eastAsia="Times New Roman"/>
          <w:sz w:val="28"/>
          <w:szCs w:val="28"/>
        </w:rPr>
        <w:t>доступа:</w:t>
      </w:r>
      <w:r w:rsidRPr="00290865">
        <w:rPr>
          <w:rFonts w:eastAsia="Times New Roman"/>
          <w:spacing w:val="-2"/>
          <w:sz w:val="28"/>
          <w:szCs w:val="28"/>
        </w:rPr>
        <w:t xml:space="preserve"> </w:t>
      </w:r>
      <w:hyperlink r:id="rId13">
        <w:r w:rsidRPr="00290865">
          <w:rPr>
            <w:rFonts w:eastAsia="Times New Roman"/>
            <w:color w:val="0000FF"/>
            <w:spacing w:val="-2"/>
            <w:sz w:val="28"/>
            <w:szCs w:val="28"/>
            <w:u w:val="single" w:color="0000FF"/>
          </w:rPr>
          <w:t>https://www.iprbookshop.ru/30093</w:t>
        </w:r>
      </w:hyperlink>
    </w:p>
    <w:p w:rsidR="00290865" w:rsidRPr="00290865" w:rsidRDefault="00290865" w:rsidP="00290865">
      <w:pPr>
        <w:widowControl w:val="0"/>
        <w:numPr>
          <w:ilvl w:val="2"/>
          <w:numId w:val="6"/>
        </w:numPr>
        <w:tabs>
          <w:tab w:val="left" w:pos="980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Закирова, О. В. Управление финансовыми потоками и бюджетирование на предприятии: учебное </w:t>
      </w:r>
      <w:proofErr w:type="gramStart"/>
      <w:r w:rsidRPr="00290865">
        <w:rPr>
          <w:rFonts w:eastAsia="Times New Roman"/>
          <w:sz w:val="28"/>
          <w:szCs w:val="28"/>
        </w:rPr>
        <w:t>пособие :</w:t>
      </w:r>
      <w:proofErr w:type="gramEnd"/>
      <w:r w:rsidRPr="00290865">
        <w:rPr>
          <w:rFonts w:eastAsia="Times New Roman"/>
          <w:sz w:val="28"/>
          <w:szCs w:val="28"/>
        </w:rPr>
        <w:t xml:space="preserve"> / О. В. Закирова, Е. Е. </w:t>
      </w:r>
      <w:proofErr w:type="spellStart"/>
      <w:r w:rsidRPr="00290865">
        <w:rPr>
          <w:rFonts w:eastAsia="Times New Roman"/>
          <w:sz w:val="28"/>
          <w:szCs w:val="28"/>
        </w:rPr>
        <w:t>Гамова</w:t>
      </w:r>
      <w:proofErr w:type="spellEnd"/>
      <w:r w:rsidRPr="00290865">
        <w:rPr>
          <w:rFonts w:eastAsia="Times New Roman"/>
          <w:sz w:val="28"/>
          <w:szCs w:val="28"/>
        </w:rPr>
        <w:t>; Поволжский государственный технологический университет. – Йошкар-</w:t>
      </w:r>
      <w:proofErr w:type="gramStart"/>
      <w:r w:rsidRPr="00290865">
        <w:rPr>
          <w:rFonts w:eastAsia="Times New Roman"/>
          <w:sz w:val="28"/>
          <w:szCs w:val="28"/>
        </w:rPr>
        <w:t>Ола :</w:t>
      </w:r>
      <w:proofErr w:type="gramEnd"/>
      <w:r w:rsidRPr="00290865">
        <w:rPr>
          <w:rFonts w:eastAsia="Times New Roman"/>
          <w:sz w:val="28"/>
          <w:szCs w:val="28"/>
        </w:rPr>
        <w:t xml:space="preserve"> Поволжский государственный технологический университет, 2018. – 156 с. – Режим доступа: по подписке. – URL: </w:t>
      </w:r>
      <w:hyperlink r:id="rId14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https://biblioclub.ru/index.php?page=book&amp;id=560492</w:t>
        </w:r>
      </w:hyperlink>
      <w:r w:rsidRPr="00290865">
        <w:rPr>
          <w:rFonts w:eastAsia="Times New Roman"/>
          <w:sz w:val="28"/>
          <w:szCs w:val="28"/>
        </w:rPr>
        <w:t>  кн. – ISBN 978-5-8158-2041-8. – Текст: электронный.</w:t>
      </w:r>
    </w:p>
    <w:p w:rsidR="00290865" w:rsidRPr="00290865" w:rsidRDefault="00290865" w:rsidP="00290865">
      <w:pPr>
        <w:widowControl w:val="0"/>
        <w:numPr>
          <w:ilvl w:val="1"/>
          <w:numId w:val="7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>Корпоративное финансовое планирование и бюджетирование: учебное пособие: / Е. П. Томилина, И. И. Глотова, Б. А. Доронин [и др.</w:t>
      </w:r>
      <w:proofErr w:type="gramStart"/>
      <w:r w:rsidRPr="00290865">
        <w:rPr>
          <w:rFonts w:eastAsia="Times New Roman"/>
          <w:sz w:val="28"/>
          <w:szCs w:val="28"/>
        </w:rPr>
        <w:t>] ;</w:t>
      </w:r>
      <w:proofErr w:type="gramEnd"/>
      <w:r w:rsidRPr="00290865">
        <w:rPr>
          <w:rFonts w:eastAsia="Times New Roman"/>
          <w:sz w:val="28"/>
          <w:szCs w:val="28"/>
        </w:rPr>
        <w:t xml:space="preserve"> Ставропольский государственный аграрный университет. – </w:t>
      </w:r>
      <w:proofErr w:type="gramStart"/>
      <w:r w:rsidRPr="00290865">
        <w:rPr>
          <w:rFonts w:eastAsia="Times New Roman"/>
          <w:sz w:val="28"/>
          <w:szCs w:val="28"/>
        </w:rPr>
        <w:t>Ставрополь :</w:t>
      </w:r>
      <w:proofErr w:type="gramEnd"/>
      <w:r w:rsidRPr="00290865">
        <w:rPr>
          <w:rFonts w:eastAsia="Times New Roman"/>
          <w:sz w:val="28"/>
          <w:szCs w:val="28"/>
        </w:rPr>
        <w:t xml:space="preserve"> Ставропольский государственный аграрный университет (</w:t>
      </w:r>
      <w:proofErr w:type="spellStart"/>
      <w:r w:rsidRPr="00290865">
        <w:rPr>
          <w:rFonts w:eastAsia="Times New Roman"/>
          <w:sz w:val="28"/>
          <w:szCs w:val="28"/>
        </w:rPr>
        <w:t>СтГАУ</w:t>
      </w:r>
      <w:proofErr w:type="spellEnd"/>
      <w:r w:rsidRPr="00290865">
        <w:rPr>
          <w:rFonts w:eastAsia="Times New Roman"/>
          <w:sz w:val="28"/>
          <w:szCs w:val="28"/>
        </w:rPr>
        <w:t>), 2022. – 152 с. - Режим доступа: по подписке. – URL: </w:t>
      </w:r>
      <w:hyperlink r:id="rId15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https://biblioclub.ru/index.php?page=book&amp;id=700769</w:t>
        </w:r>
      </w:hyperlink>
      <w:r w:rsidRPr="00290865">
        <w:rPr>
          <w:rFonts w:eastAsia="Times New Roman"/>
          <w:sz w:val="28"/>
          <w:szCs w:val="28"/>
        </w:rPr>
        <w:t xml:space="preserve">. – </w:t>
      </w:r>
      <w:proofErr w:type="gramStart"/>
      <w:r w:rsidRPr="00290865">
        <w:rPr>
          <w:rFonts w:eastAsia="Times New Roman"/>
          <w:sz w:val="28"/>
          <w:szCs w:val="28"/>
        </w:rPr>
        <w:t>Текст :</w:t>
      </w:r>
      <w:proofErr w:type="gramEnd"/>
      <w:r w:rsidRPr="00290865">
        <w:rPr>
          <w:rFonts w:eastAsia="Times New Roman"/>
          <w:sz w:val="28"/>
          <w:szCs w:val="28"/>
        </w:rPr>
        <w:t xml:space="preserve"> электронный. </w:t>
      </w:r>
    </w:p>
    <w:p w:rsidR="00290865" w:rsidRPr="00290865" w:rsidRDefault="00290865" w:rsidP="00290865">
      <w:pPr>
        <w:widowControl w:val="0"/>
        <w:numPr>
          <w:ilvl w:val="1"/>
          <w:numId w:val="7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Стрелкова, Л. В. Внутрифирменное </w:t>
      </w:r>
      <w:proofErr w:type="gramStart"/>
      <w:r w:rsidRPr="00290865">
        <w:rPr>
          <w:rFonts w:eastAsia="Times New Roman"/>
          <w:sz w:val="28"/>
          <w:szCs w:val="28"/>
        </w:rPr>
        <w:t>планирование :</w:t>
      </w:r>
      <w:proofErr w:type="gramEnd"/>
      <w:r w:rsidRPr="00290865">
        <w:rPr>
          <w:rFonts w:eastAsia="Times New Roman"/>
          <w:sz w:val="28"/>
          <w:szCs w:val="28"/>
        </w:rPr>
        <w:t xml:space="preserve"> учебное пособие / Л. В. Стрелкова, Ю. А. </w:t>
      </w:r>
      <w:proofErr w:type="spellStart"/>
      <w:r w:rsidRPr="00290865">
        <w:rPr>
          <w:rFonts w:eastAsia="Times New Roman"/>
          <w:sz w:val="28"/>
          <w:szCs w:val="28"/>
        </w:rPr>
        <w:t>Макушева</w:t>
      </w:r>
      <w:proofErr w:type="spellEnd"/>
      <w:r w:rsidRPr="00290865">
        <w:rPr>
          <w:rFonts w:eastAsia="Times New Roman"/>
          <w:sz w:val="28"/>
          <w:szCs w:val="28"/>
        </w:rPr>
        <w:t xml:space="preserve">. – </w:t>
      </w:r>
      <w:proofErr w:type="gramStart"/>
      <w:r w:rsidRPr="00290865">
        <w:rPr>
          <w:rFonts w:eastAsia="Times New Roman"/>
          <w:sz w:val="28"/>
          <w:szCs w:val="28"/>
        </w:rPr>
        <w:t>Москва :</w:t>
      </w:r>
      <w:proofErr w:type="gramEnd"/>
      <w:r w:rsidRPr="00290865">
        <w:rPr>
          <w:rFonts w:eastAsia="Times New Roman"/>
          <w:sz w:val="28"/>
          <w:szCs w:val="28"/>
        </w:rPr>
        <w:t xml:space="preserve"> </w:t>
      </w:r>
      <w:proofErr w:type="spellStart"/>
      <w:r w:rsidRPr="00290865">
        <w:rPr>
          <w:rFonts w:eastAsia="Times New Roman"/>
          <w:sz w:val="28"/>
          <w:szCs w:val="28"/>
        </w:rPr>
        <w:t>Юнити</w:t>
      </w:r>
      <w:proofErr w:type="spellEnd"/>
      <w:r w:rsidRPr="00290865">
        <w:rPr>
          <w:rFonts w:eastAsia="Times New Roman"/>
          <w:sz w:val="28"/>
          <w:szCs w:val="28"/>
        </w:rPr>
        <w:t>-Дана, 2017. – 368 с. – Режим доступа: по подписке. – URL: </w:t>
      </w:r>
      <w:hyperlink r:id="rId16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https://biblioclub.ru/index.php?page=book&amp;id=684729</w:t>
        </w:r>
      </w:hyperlink>
      <w:r w:rsidRPr="00290865">
        <w:rPr>
          <w:rFonts w:eastAsia="Times New Roman"/>
          <w:sz w:val="28"/>
          <w:szCs w:val="28"/>
        </w:rPr>
        <w:t>. – ISBN 978-5-238-01939-0. – Текст: электронный.</w:t>
      </w:r>
    </w:p>
    <w:p w:rsidR="00290865" w:rsidRPr="00290865" w:rsidRDefault="00290865" w:rsidP="00290865">
      <w:pPr>
        <w:widowControl w:val="0"/>
        <w:numPr>
          <w:ilvl w:val="1"/>
          <w:numId w:val="7"/>
        </w:numPr>
        <w:tabs>
          <w:tab w:val="left" w:pos="99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Судакова, А. Е. Бюджетное планирование и прогнозирование: учебное пособие / А. Е. Суда- </w:t>
      </w:r>
      <w:proofErr w:type="spellStart"/>
      <w:r w:rsidRPr="00290865">
        <w:rPr>
          <w:rFonts w:eastAsia="Times New Roman"/>
          <w:sz w:val="28"/>
          <w:szCs w:val="28"/>
        </w:rPr>
        <w:t>кова</w:t>
      </w:r>
      <w:proofErr w:type="spellEnd"/>
      <w:r w:rsidRPr="00290865">
        <w:rPr>
          <w:rFonts w:eastAsia="Times New Roman"/>
          <w:sz w:val="28"/>
          <w:szCs w:val="28"/>
        </w:rPr>
        <w:t xml:space="preserve">, Г. А. Агарков, А. А. </w:t>
      </w:r>
      <w:proofErr w:type="gramStart"/>
      <w:r w:rsidRPr="00290865">
        <w:rPr>
          <w:rFonts w:eastAsia="Times New Roman"/>
          <w:sz w:val="28"/>
          <w:szCs w:val="28"/>
        </w:rPr>
        <w:t>Тарасьев ;</w:t>
      </w:r>
      <w:proofErr w:type="gramEnd"/>
      <w:r w:rsidRPr="00290865">
        <w:rPr>
          <w:rFonts w:eastAsia="Times New Roman"/>
          <w:sz w:val="28"/>
          <w:szCs w:val="28"/>
        </w:rPr>
        <w:t xml:space="preserve"> Уральский федеральный университет им. первого Президента России Б. Н. Ельцина. – </w:t>
      </w:r>
      <w:proofErr w:type="gramStart"/>
      <w:r w:rsidRPr="00290865">
        <w:rPr>
          <w:rFonts w:eastAsia="Times New Roman"/>
          <w:sz w:val="28"/>
          <w:szCs w:val="28"/>
        </w:rPr>
        <w:t>Екатеринбург :</w:t>
      </w:r>
      <w:proofErr w:type="gramEnd"/>
      <w:r w:rsidRPr="00290865">
        <w:rPr>
          <w:rFonts w:eastAsia="Times New Roman"/>
          <w:sz w:val="28"/>
          <w:szCs w:val="28"/>
        </w:rPr>
        <w:t xml:space="preserve"> Издательство Уральского университета, 2019. – 311 с. – Режим доступа: по подписке. – URL: </w:t>
      </w:r>
      <w:hyperlink r:id="rId17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https://biblioclub.ru/index.php?page=book&amp;id=697573</w:t>
        </w:r>
      </w:hyperlink>
      <w:r w:rsidRPr="00290865">
        <w:rPr>
          <w:rFonts w:eastAsia="Times New Roman"/>
          <w:sz w:val="28"/>
          <w:szCs w:val="28"/>
        </w:rPr>
        <w:t xml:space="preserve">. – ISBN 978-5-7996-2922-9. – </w:t>
      </w:r>
      <w:proofErr w:type="gramStart"/>
      <w:r w:rsidRPr="00290865">
        <w:rPr>
          <w:rFonts w:eastAsia="Times New Roman"/>
          <w:sz w:val="28"/>
          <w:szCs w:val="28"/>
        </w:rPr>
        <w:t>Текст :</w:t>
      </w:r>
      <w:proofErr w:type="gramEnd"/>
      <w:r w:rsidRPr="00290865">
        <w:rPr>
          <w:rFonts w:eastAsia="Times New Roman"/>
          <w:sz w:val="28"/>
          <w:szCs w:val="28"/>
        </w:rPr>
        <w:t xml:space="preserve"> электронный.</w:t>
      </w:r>
    </w:p>
    <w:p w:rsidR="00290865" w:rsidRPr="00290865" w:rsidRDefault="00290865" w:rsidP="00290865">
      <w:pPr>
        <w:widowControl w:val="0"/>
        <w:numPr>
          <w:ilvl w:val="1"/>
          <w:numId w:val="7"/>
        </w:numPr>
        <w:tabs>
          <w:tab w:val="left" w:pos="989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90865">
        <w:rPr>
          <w:rFonts w:eastAsia="Times New Roman"/>
          <w:sz w:val="28"/>
          <w:szCs w:val="28"/>
        </w:rPr>
        <w:t xml:space="preserve">Финансовое планирование и прогнозирование: учебное пособие / </w:t>
      </w:r>
      <w:r w:rsidRPr="00290865">
        <w:rPr>
          <w:rFonts w:eastAsia="Times New Roman"/>
          <w:sz w:val="28"/>
          <w:szCs w:val="28"/>
        </w:rPr>
        <w:lastRenderedPageBreak/>
        <w:t>Е. А. Разумовская, М. С. Шуклин, В. И. Баженова, Е. С. </w:t>
      </w:r>
      <w:proofErr w:type="gramStart"/>
      <w:r w:rsidRPr="00290865">
        <w:rPr>
          <w:rFonts w:eastAsia="Times New Roman"/>
          <w:sz w:val="28"/>
          <w:szCs w:val="28"/>
        </w:rPr>
        <w:t>Панфилова ;</w:t>
      </w:r>
      <w:proofErr w:type="gramEnd"/>
      <w:r w:rsidRPr="00290865">
        <w:rPr>
          <w:rFonts w:eastAsia="Times New Roman"/>
          <w:sz w:val="28"/>
          <w:szCs w:val="28"/>
        </w:rPr>
        <w:t xml:space="preserve"> под общ. ред. Е. А. Разумовской ; Уральский федеральный университет им. первого Президента России Б. Н. Ельцина. – </w:t>
      </w:r>
      <w:proofErr w:type="gramStart"/>
      <w:r w:rsidRPr="00290865">
        <w:rPr>
          <w:rFonts w:eastAsia="Times New Roman"/>
          <w:sz w:val="28"/>
          <w:szCs w:val="28"/>
        </w:rPr>
        <w:t>Екатеринбург :</w:t>
      </w:r>
      <w:proofErr w:type="gramEnd"/>
      <w:r w:rsidRPr="00290865">
        <w:rPr>
          <w:rFonts w:eastAsia="Times New Roman"/>
          <w:sz w:val="28"/>
          <w:szCs w:val="28"/>
        </w:rPr>
        <w:t xml:space="preserve"> Издательство Уральского университета, 2017. – 287 с. – Режим доступа: по подписке. – URL: </w:t>
      </w:r>
      <w:hyperlink r:id="rId18" w:history="1">
        <w:r w:rsidRPr="00290865">
          <w:rPr>
            <w:rFonts w:eastAsia="Times New Roman"/>
            <w:color w:val="0000FF" w:themeColor="hyperlink"/>
            <w:sz w:val="28"/>
            <w:szCs w:val="28"/>
            <w:u w:val="single"/>
          </w:rPr>
          <w:t>https://biblioclub.ru/index.php?page=book&amp;id=696097</w:t>
        </w:r>
      </w:hyperlink>
      <w:r w:rsidRPr="00290865">
        <w:rPr>
          <w:rFonts w:eastAsia="Times New Roman"/>
          <w:sz w:val="28"/>
          <w:szCs w:val="28"/>
        </w:rPr>
        <w:t xml:space="preserve"> . – ISBN 978-5-7996-2242-8. – </w:t>
      </w:r>
      <w:proofErr w:type="gramStart"/>
      <w:r w:rsidRPr="00290865">
        <w:rPr>
          <w:rFonts w:eastAsia="Times New Roman"/>
          <w:sz w:val="28"/>
          <w:szCs w:val="28"/>
        </w:rPr>
        <w:t>Текст :</w:t>
      </w:r>
      <w:proofErr w:type="gramEnd"/>
      <w:r w:rsidRPr="00290865">
        <w:rPr>
          <w:rFonts w:eastAsia="Times New Roman"/>
          <w:sz w:val="28"/>
          <w:szCs w:val="28"/>
        </w:rPr>
        <w:t xml:space="preserve"> электронный.</w:t>
      </w:r>
    </w:p>
    <w:p w:rsidR="00290865" w:rsidRPr="00290865" w:rsidRDefault="00290865" w:rsidP="00290865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Theme="minorHAnsi"/>
          <w:b/>
          <w:sz w:val="28"/>
          <w:szCs w:val="28"/>
        </w:rPr>
      </w:pPr>
      <w:r w:rsidRPr="00290865">
        <w:rPr>
          <w:rFonts w:eastAsiaTheme="minorHAnsi"/>
          <w:b/>
          <w:sz w:val="28"/>
          <w:szCs w:val="28"/>
        </w:rPr>
        <w:t>Периодические издания</w:t>
      </w:r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/>
          <w:color w:val="0000FF" w:themeColor="hyperlink"/>
          <w:sz w:val="28"/>
          <w:szCs w:val="28"/>
          <w:u w:val="single"/>
          <w:shd w:val="clear" w:color="auto" w:fill="F5F5F5"/>
        </w:rPr>
      </w:pPr>
      <w:r w:rsidRPr="00290865">
        <w:rPr>
          <w:rFonts w:eastAsiaTheme="minorHAnsi" w:cstheme="minorBidi"/>
          <w:sz w:val="28"/>
          <w:szCs w:val="28"/>
        </w:rPr>
        <w:t xml:space="preserve">Проблемы прогнозирования: журнал. // </w:t>
      </w:r>
      <w:hyperlink r:id="rId19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Региональная экономика: Теория и практика: журнал. // </w:t>
      </w:r>
      <w:hyperlink r:id="rId20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Российская экономика: прогнозы и тенденции: журнал. // </w:t>
      </w:r>
      <w:hyperlink r:id="rId21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/>
          <w:color w:val="0000FF" w:themeColor="hyperlink"/>
          <w:sz w:val="28"/>
          <w:szCs w:val="28"/>
          <w:u w:val="single"/>
          <w:shd w:val="clear" w:color="auto" w:fill="F5F5F5"/>
        </w:rPr>
      </w:pPr>
      <w:r w:rsidRPr="00290865">
        <w:rPr>
          <w:rFonts w:eastAsiaTheme="minorHAnsi" w:cstheme="minorBidi"/>
          <w:sz w:val="28"/>
          <w:szCs w:val="28"/>
        </w:rPr>
        <w:t xml:space="preserve">Российский экономический журнал: журнал. // </w:t>
      </w:r>
      <w:hyperlink r:id="rId22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Финансовая аналитика: проблемы и решения: журнал. // </w:t>
      </w:r>
      <w:hyperlink r:id="rId23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Финансы: журнал. // </w:t>
      </w:r>
      <w:hyperlink r:id="rId24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Финансы и бизнес: журнал. // </w:t>
      </w:r>
      <w:hyperlink r:id="rId25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Финансы и кредит: журнал. // </w:t>
      </w:r>
      <w:hyperlink r:id="rId26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Финансы и экономика. Анализ. Прогноз: журнал. // </w:t>
      </w:r>
      <w:hyperlink r:id="rId27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 w:cstheme="minorBidi"/>
          <w:sz w:val="28"/>
          <w:szCs w:val="28"/>
        </w:rPr>
      </w:pPr>
      <w:r w:rsidRPr="00290865">
        <w:rPr>
          <w:rFonts w:eastAsiaTheme="minorHAnsi" w:cstheme="minorBidi"/>
          <w:sz w:val="28"/>
          <w:szCs w:val="28"/>
        </w:rPr>
        <w:t xml:space="preserve">Экономический анализ: теория и практика: журнал. // </w:t>
      </w:r>
      <w:hyperlink r:id="rId28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tabs>
          <w:tab w:val="left" w:pos="0"/>
        </w:tabs>
        <w:spacing w:after="0" w:line="360" w:lineRule="auto"/>
        <w:ind w:firstLine="709"/>
        <w:jc w:val="both"/>
        <w:rPr>
          <w:rFonts w:eastAsiaTheme="minorHAnsi"/>
          <w:color w:val="0000FF" w:themeColor="hyperlink"/>
          <w:sz w:val="28"/>
          <w:szCs w:val="28"/>
          <w:u w:val="single"/>
          <w:shd w:val="clear" w:color="auto" w:fill="F5F5F5"/>
        </w:rPr>
      </w:pPr>
      <w:r w:rsidRPr="00290865">
        <w:rPr>
          <w:rFonts w:eastAsiaTheme="minorHAnsi" w:cstheme="minorBidi"/>
          <w:sz w:val="28"/>
          <w:szCs w:val="28"/>
        </w:rPr>
        <w:t xml:space="preserve">Экономический журнал Высшей школы экономики: журнал. // </w:t>
      </w:r>
      <w:hyperlink r:id="rId29" w:tgtFrame="_blank" w:history="1">
        <w:r w:rsidRPr="00290865">
          <w:rPr>
            <w:rFonts w:eastAsiaTheme="minorHAnsi"/>
            <w:color w:val="0000FF" w:themeColor="hyperlink"/>
            <w:sz w:val="28"/>
            <w:szCs w:val="28"/>
            <w:u w:val="single"/>
            <w:shd w:val="clear" w:color="auto" w:fill="F5F5F5"/>
          </w:rPr>
          <w:t>https://eivis.ru/browse/udb/12</w:t>
        </w:r>
      </w:hyperlink>
    </w:p>
    <w:p w:rsidR="00290865" w:rsidRPr="00290865" w:rsidRDefault="00290865" w:rsidP="00290865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Theme="minorHAnsi"/>
          <w:b/>
          <w:sz w:val="28"/>
          <w:szCs w:val="28"/>
        </w:rPr>
      </w:pPr>
      <w:r w:rsidRPr="00290865">
        <w:rPr>
          <w:rFonts w:eastAsiaTheme="minorHAnsi"/>
          <w:b/>
          <w:sz w:val="28"/>
          <w:szCs w:val="28"/>
        </w:rPr>
        <w:t>Интернет-ресурсы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0">
        <w:r w:rsidR="00290865" w:rsidRPr="00290865">
          <w:rPr>
            <w:rFonts w:eastAsia="Times New Roman"/>
            <w:sz w:val="28"/>
            <w:szCs w:val="28"/>
          </w:rPr>
          <w:t>www.minfin.ru</w:t>
        </w:r>
      </w:hyperlink>
      <w:r w:rsidR="00290865" w:rsidRPr="00290865">
        <w:rPr>
          <w:rFonts w:eastAsia="Times New Roman"/>
          <w:spacing w:val="-6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–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Министерство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финансов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Российской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Федерации;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1">
        <w:r w:rsidR="00290865" w:rsidRPr="00290865">
          <w:rPr>
            <w:rFonts w:eastAsia="Times New Roman"/>
            <w:sz w:val="28"/>
            <w:szCs w:val="28"/>
          </w:rPr>
          <w:t>www.economy.gov.ru/</w:t>
        </w:r>
      </w:hyperlink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Министерство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экономического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развития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Российской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pacing w:val="-2"/>
          <w:sz w:val="28"/>
          <w:szCs w:val="28"/>
        </w:rPr>
        <w:t>Федерации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2">
        <w:r w:rsidR="00290865" w:rsidRPr="00290865">
          <w:rPr>
            <w:rFonts w:eastAsia="Times New Roman"/>
            <w:sz w:val="28"/>
            <w:szCs w:val="28"/>
          </w:rPr>
          <w:t>www.nalog.ru</w:t>
        </w:r>
      </w:hyperlink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–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Федеральная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налоговая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служба;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3">
        <w:r w:rsidR="00290865" w:rsidRPr="00290865">
          <w:rPr>
            <w:rFonts w:eastAsia="Times New Roman"/>
            <w:sz w:val="28"/>
            <w:szCs w:val="28"/>
          </w:rPr>
          <w:t>www.gks.ru</w:t>
        </w:r>
      </w:hyperlink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Федеральная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служба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государственной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статистики;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4">
        <w:r w:rsidR="00290865" w:rsidRPr="00290865">
          <w:rPr>
            <w:rFonts w:eastAsia="Times New Roman"/>
            <w:sz w:val="28"/>
            <w:szCs w:val="28"/>
          </w:rPr>
          <w:t>www.roskazna.ru</w:t>
        </w:r>
      </w:hyperlink>
      <w:r w:rsidR="00290865" w:rsidRPr="00290865">
        <w:rPr>
          <w:rFonts w:eastAsia="Times New Roman"/>
          <w:spacing w:val="-6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Федеральное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казначейство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Российской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Федерации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5">
        <w:r w:rsidR="00290865" w:rsidRPr="00290865">
          <w:rPr>
            <w:rFonts w:eastAsia="Times New Roman"/>
            <w:sz w:val="28"/>
            <w:szCs w:val="28"/>
          </w:rPr>
          <w:t>www.rosminzdrav.ru</w:t>
        </w:r>
      </w:hyperlink>
      <w:r w:rsidR="00290865" w:rsidRPr="00290865">
        <w:rPr>
          <w:rFonts w:eastAsia="Times New Roman"/>
          <w:spacing w:val="-6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Министерство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здравоохранения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Российской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pacing w:val="-2"/>
          <w:sz w:val="28"/>
          <w:szCs w:val="28"/>
        </w:rPr>
        <w:t>Федерации;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6">
        <w:r w:rsidR="00290865" w:rsidRPr="00290865">
          <w:rPr>
            <w:rFonts w:eastAsia="Times New Roman"/>
            <w:sz w:val="28"/>
            <w:szCs w:val="28"/>
          </w:rPr>
          <w:t>www.hse.ru</w:t>
        </w:r>
      </w:hyperlink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 Высшая школа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экономики;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7">
        <w:r w:rsidR="00290865" w:rsidRPr="00290865">
          <w:rPr>
            <w:rFonts w:eastAsia="Times New Roman"/>
            <w:sz w:val="28"/>
            <w:szCs w:val="28"/>
          </w:rPr>
          <w:t>www.iep.ru</w:t>
        </w:r>
      </w:hyperlink>
      <w:r w:rsidR="00290865" w:rsidRPr="00290865">
        <w:rPr>
          <w:rFonts w:eastAsia="Times New Roman"/>
          <w:spacing w:val="-6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– Институт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экономической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политики</w:t>
      </w:r>
      <w:r w:rsidR="00290865" w:rsidRPr="00290865">
        <w:rPr>
          <w:rFonts w:eastAsia="Times New Roman"/>
          <w:spacing w:val="-5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им.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Е.Т.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Гайдара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8">
        <w:r w:rsidR="00290865" w:rsidRPr="00290865">
          <w:rPr>
            <w:rFonts w:eastAsia="Times New Roman"/>
            <w:sz w:val="28"/>
            <w:szCs w:val="28"/>
          </w:rPr>
          <w:t>www.cbr.ru</w:t>
        </w:r>
      </w:hyperlink>
      <w:r w:rsidR="00290865" w:rsidRPr="00290865">
        <w:rPr>
          <w:rFonts w:eastAsia="Times New Roman"/>
          <w:spacing w:val="-7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55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Центральный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банк</w:t>
      </w:r>
      <w:r w:rsidR="00290865" w:rsidRPr="00290865">
        <w:rPr>
          <w:rFonts w:eastAsia="Times New Roman"/>
          <w:spacing w:val="-1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Российской</w:t>
      </w:r>
      <w:r w:rsidR="00290865" w:rsidRPr="00290865">
        <w:rPr>
          <w:rFonts w:eastAsia="Times New Roman"/>
          <w:spacing w:val="-5"/>
          <w:sz w:val="28"/>
          <w:szCs w:val="28"/>
        </w:rPr>
        <w:t xml:space="preserve"> </w:t>
      </w:r>
      <w:r w:rsidR="00290865" w:rsidRPr="00290865">
        <w:rPr>
          <w:rFonts w:eastAsia="Times New Roman"/>
          <w:spacing w:val="-2"/>
          <w:sz w:val="28"/>
          <w:szCs w:val="28"/>
        </w:rPr>
        <w:t>Федерации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39">
        <w:r w:rsidR="00290865" w:rsidRPr="00290865">
          <w:rPr>
            <w:rFonts w:eastAsia="Times New Roman"/>
            <w:sz w:val="28"/>
            <w:szCs w:val="28"/>
          </w:rPr>
          <w:t>www.bus.gov.ru</w:t>
        </w:r>
      </w:hyperlink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Сайт</w:t>
      </w:r>
      <w:r w:rsidR="00290865" w:rsidRPr="00290865">
        <w:rPr>
          <w:rFonts w:eastAsia="Times New Roman"/>
          <w:spacing w:val="-1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для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размещения</w:t>
      </w:r>
      <w:r w:rsidR="00290865" w:rsidRPr="00290865">
        <w:rPr>
          <w:rFonts w:eastAsia="Times New Roman"/>
          <w:spacing w:val="-1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информации</w:t>
      </w:r>
      <w:r w:rsidR="00290865" w:rsidRPr="00290865">
        <w:rPr>
          <w:rFonts w:eastAsia="Times New Roman"/>
          <w:spacing w:val="-2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об</w:t>
      </w:r>
      <w:r w:rsidR="00290865" w:rsidRPr="00290865">
        <w:rPr>
          <w:rFonts w:eastAsia="Times New Roman"/>
          <w:spacing w:val="1"/>
          <w:sz w:val="28"/>
          <w:szCs w:val="28"/>
        </w:rPr>
        <w:t xml:space="preserve"> </w:t>
      </w:r>
      <w:r w:rsidR="00290865" w:rsidRPr="00290865">
        <w:rPr>
          <w:rFonts w:eastAsia="Times New Roman"/>
          <w:spacing w:val="-2"/>
          <w:sz w:val="28"/>
          <w:szCs w:val="28"/>
        </w:rPr>
        <w:t>учреждениях;</w:t>
      </w:r>
    </w:p>
    <w:p w:rsidR="00290865" w:rsidRPr="00290865" w:rsidRDefault="00CB0C10" w:rsidP="00290865">
      <w:pPr>
        <w:widowControl w:val="0"/>
        <w:numPr>
          <w:ilvl w:val="2"/>
          <w:numId w:val="6"/>
        </w:numPr>
        <w:tabs>
          <w:tab w:val="left" w:pos="988"/>
        </w:tabs>
        <w:autoSpaceDE w:val="0"/>
        <w:autoSpaceDN w:val="0"/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hyperlink r:id="rId40">
        <w:r w:rsidR="00290865" w:rsidRPr="00290865">
          <w:rPr>
            <w:rFonts w:eastAsia="Times New Roman"/>
            <w:sz w:val="28"/>
            <w:szCs w:val="28"/>
          </w:rPr>
          <w:t>www.orenburg-gov.ru</w:t>
        </w:r>
      </w:hyperlink>
      <w:r w:rsidR="00290865" w:rsidRPr="00290865">
        <w:rPr>
          <w:rFonts w:eastAsia="Times New Roman"/>
          <w:spacing w:val="-6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-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Портал</w:t>
      </w:r>
      <w:r w:rsidR="00290865" w:rsidRPr="00290865">
        <w:rPr>
          <w:rFonts w:eastAsia="Times New Roman"/>
          <w:spacing w:val="-4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Правительства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z w:val="28"/>
          <w:szCs w:val="28"/>
        </w:rPr>
        <w:t>Оренбургской</w:t>
      </w:r>
      <w:r w:rsidR="00290865" w:rsidRPr="00290865">
        <w:rPr>
          <w:rFonts w:eastAsia="Times New Roman"/>
          <w:spacing w:val="-3"/>
          <w:sz w:val="28"/>
          <w:szCs w:val="28"/>
        </w:rPr>
        <w:t xml:space="preserve"> </w:t>
      </w:r>
      <w:r w:rsidR="00290865" w:rsidRPr="00290865">
        <w:rPr>
          <w:rFonts w:eastAsia="Times New Roman"/>
          <w:spacing w:val="-2"/>
          <w:sz w:val="28"/>
          <w:szCs w:val="28"/>
        </w:rPr>
        <w:t>области;</w:t>
      </w:r>
    </w:p>
    <w:p w:rsidR="00290865" w:rsidRPr="00290865" w:rsidRDefault="00290865" w:rsidP="0029086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  <w:lang w:val="ru-RU"/>
        </w:rPr>
      </w:pPr>
    </w:p>
    <w:sectPr w:rsidR="00290865" w:rsidRPr="00290865" w:rsidSect="0027004B">
      <w:pgSz w:w="11906" w:h="16838" w:code="9"/>
      <w:pgMar w:top="1134" w:right="85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C10" w:rsidRDefault="00CB0C10" w:rsidP="00E80372">
      <w:pPr>
        <w:spacing w:after="0" w:line="240" w:lineRule="auto"/>
      </w:pPr>
      <w:r>
        <w:separator/>
      </w:r>
    </w:p>
  </w:endnote>
  <w:endnote w:type="continuationSeparator" w:id="0">
    <w:p w:rsidR="00CB0C10" w:rsidRDefault="00CB0C10" w:rsidP="00E8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7E0" w:rsidRDefault="00B827E0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7C8F">
      <w:rPr>
        <w:noProof/>
      </w:rPr>
      <w:t>15</w:t>
    </w:r>
    <w:r>
      <w:fldChar w:fldCharType="end"/>
    </w:r>
  </w:p>
  <w:p w:rsidR="00B827E0" w:rsidRDefault="00B827E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C10" w:rsidRDefault="00CB0C10" w:rsidP="00E80372">
      <w:pPr>
        <w:spacing w:after="0" w:line="240" w:lineRule="auto"/>
      </w:pPr>
      <w:r>
        <w:separator/>
      </w:r>
    </w:p>
  </w:footnote>
  <w:footnote w:type="continuationSeparator" w:id="0">
    <w:p w:rsidR="00CB0C10" w:rsidRDefault="00CB0C10" w:rsidP="00E8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02E06"/>
    <w:multiLevelType w:val="hybridMultilevel"/>
    <w:tmpl w:val="67769EAE"/>
    <w:lvl w:ilvl="0" w:tplc="2B329592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9125BC"/>
    <w:multiLevelType w:val="hybridMultilevel"/>
    <w:tmpl w:val="D38C4050"/>
    <w:lvl w:ilvl="0" w:tplc="07C0A566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5C69F0"/>
    <w:multiLevelType w:val="multilevel"/>
    <w:tmpl w:val="AB905E2A"/>
    <w:lvl w:ilvl="0">
      <w:start w:val="1"/>
      <w:numFmt w:val="decimal"/>
      <w:lvlText w:val="%1"/>
      <w:lvlJc w:val="left"/>
      <w:pPr>
        <w:ind w:left="103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14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8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2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152"/>
      </w:pPr>
      <w:rPr>
        <w:rFonts w:hint="default"/>
        <w:lang w:val="ru-RU" w:eastAsia="en-US" w:bidi="ar-SA"/>
      </w:rPr>
    </w:lvl>
  </w:abstractNum>
  <w:abstractNum w:abstractNumId="3" w15:restartNumberingAfterBreak="0">
    <w:nsid w:val="682B0AD7"/>
    <w:multiLevelType w:val="hybridMultilevel"/>
    <w:tmpl w:val="0CFA18BA"/>
    <w:lvl w:ilvl="0" w:tplc="EBAA9514">
      <w:numFmt w:val="bullet"/>
      <w:pStyle w:val="a"/>
      <w:lvlText w:val=""/>
      <w:lvlJc w:val="left"/>
      <w:pPr>
        <w:tabs>
          <w:tab w:val="num" w:pos="360"/>
        </w:tabs>
        <w:ind w:left="357" w:hanging="3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C6D63"/>
    <w:multiLevelType w:val="hybridMultilevel"/>
    <w:tmpl w:val="95AC5E22"/>
    <w:lvl w:ilvl="0" w:tplc="AD96F550">
      <w:numFmt w:val="bullet"/>
      <w:lvlText w:val="—"/>
      <w:lvlJc w:val="left"/>
      <w:pPr>
        <w:ind w:left="44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EA2AD6">
      <w:numFmt w:val="bullet"/>
      <w:lvlText w:val="-"/>
      <w:lvlJc w:val="left"/>
      <w:pPr>
        <w:ind w:left="141" w:hanging="14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AE2C6F90">
      <w:numFmt w:val="bullet"/>
      <w:lvlText w:val="•"/>
      <w:lvlJc w:val="left"/>
      <w:pPr>
        <w:ind w:left="1588" w:hanging="142"/>
      </w:pPr>
      <w:rPr>
        <w:rFonts w:hint="default"/>
        <w:lang w:val="ru-RU" w:eastAsia="en-US" w:bidi="ar-SA"/>
      </w:rPr>
    </w:lvl>
    <w:lvl w:ilvl="3" w:tplc="3F5042DE">
      <w:numFmt w:val="bullet"/>
      <w:lvlText w:val="•"/>
      <w:lvlJc w:val="left"/>
      <w:pPr>
        <w:ind w:left="2736" w:hanging="142"/>
      </w:pPr>
      <w:rPr>
        <w:rFonts w:hint="default"/>
        <w:lang w:val="ru-RU" w:eastAsia="en-US" w:bidi="ar-SA"/>
      </w:rPr>
    </w:lvl>
    <w:lvl w:ilvl="4" w:tplc="928EC4D6">
      <w:numFmt w:val="bullet"/>
      <w:lvlText w:val="•"/>
      <w:lvlJc w:val="left"/>
      <w:pPr>
        <w:ind w:left="3884" w:hanging="142"/>
      </w:pPr>
      <w:rPr>
        <w:rFonts w:hint="default"/>
        <w:lang w:val="ru-RU" w:eastAsia="en-US" w:bidi="ar-SA"/>
      </w:rPr>
    </w:lvl>
    <w:lvl w:ilvl="5" w:tplc="D724FE92">
      <w:numFmt w:val="bullet"/>
      <w:lvlText w:val="•"/>
      <w:lvlJc w:val="left"/>
      <w:pPr>
        <w:ind w:left="5032" w:hanging="142"/>
      </w:pPr>
      <w:rPr>
        <w:rFonts w:hint="default"/>
        <w:lang w:val="ru-RU" w:eastAsia="en-US" w:bidi="ar-SA"/>
      </w:rPr>
    </w:lvl>
    <w:lvl w:ilvl="6" w:tplc="C6DA4ED4">
      <w:numFmt w:val="bullet"/>
      <w:lvlText w:val="•"/>
      <w:lvlJc w:val="left"/>
      <w:pPr>
        <w:ind w:left="6180" w:hanging="142"/>
      </w:pPr>
      <w:rPr>
        <w:rFonts w:hint="default"/>
        <w:lang w:val="ru-RU" w:eastAsia="en-US" w:bidi="ar-SA"/>
      </w:rPr>
    </w:lvl>
    <w:lvl w:ilvl="7" w:tplc="B4F8FB5A">
      <w:numFmt w:val="bullet"/>
      <w:lvlText w:val="•"/>
      <w:lvlJc w:val="left"/>
      <w:pPr>
        <w:ind w:left="7328" w:hanging="142"/>
      </w:pPr>
      <w:rPr>
        <w:rFonts w:hint="default"/>
        <w:lang w:val="ru-RU" w:eastAsia="en-US" w:bidi="ar-SA"/>
      </w:rPr>
    </w:lvl>
    <w:lvl w:ilvl="8" w:tplc="58C60CA0">
      <w:numFmt w:val="bullet"/>
      <w:lvlText w:val="•"/>
      <w:lvlJc w:val="left"/>
      <w:pPr>
        <w:ind w:left="8477" w:hanging="142"/>
      </w:pPr>
      <w:rPr>
        <w:rFonts w:hint="default"/>
        <w:lang w:val="ru-RU" w:eastAsia="en-US" w:bidi="ar-SA"/>
      </w:rPr>
    </w:lvl>
  </w:abstractNum>
  <w:abstractNum w:abstractNumId="5" w15:restartNumberingAfterBreak="0">
    <w:nsid w:val="79BE4F26"/>
    <w:multiLevelType w:val="hybridMultilevel"/>
    <w:tmpl w:val="31448998"/>
    <w:lvl w:ilvl="0" w:tplc="AE36D82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A3"/>
    <w:rsid w:val="000114A3"/>
    <w:rsid w:val="000509EC"/>
    <w:rsid w:val="00062F51"/>
    <w:rsid w:val="00076A30"/>
    <w:rsid w:val="00083C5C"/>
    <w:rsid w:val="000844AF"/>
    <w:rsid w:val="000F5739"/>
    <w:rsid w:val="00104799"/>
    <w:rsid w:val="00110C7C"/>
    <w:rsid w:val="0011163D"/>
    <w:rsid w:val="0013000D"/>
    <w:rsid w:val="00140EDD"/>
    <w:rsid w:val="0018737A"/>
    <w:rsid w:val="00197C8F"/>
    <w:rsid w:val="001F62D7"/>
    <w:rsid w:val="00210387"/>
    <w:rsid w:val="002530E0"/>
    <w:rsid w:val="0027004B"/>
    <w:rsid w:val="00290865"/>
    <w:rsid w:val="002A3187"/>
    <w:rsid w:val="003728F7"/>
    <w:rsid w:val="003B7434"/>
    <w:rsid w:val="003D253A"/>
    <w:rsid w:val="004069F2"/>
    <w:rsid w:val="004A148E"/>
    <w:rsid w:val="004B2769"/>
    <w:rsid w:val="004B7D1D"/>
    <w:rsid w:val="004D1946"/>
    <w:rsid w:val="004E3675"/>
    <w:rsid w:val="004F713F"/>
    <w:rsid w:val="0051119E"/>
    <w:rsid w:val="0052797C"/>
    <w:rsid w:val="005637C8"/>
    <w:rsid w:val="005967A8"/>
    <w:rsid w:val="005A2ACB"/>
    <w:rsid w:val="005C3663"/>
    <w:rsid w:val="005E05CE"/>
    <w:rsid w:val="00601C74"/>
    <w:rsid w:val="00643A89"/>
    <w:rsid w:val="006873DB"/>
    <w:rsid w:val="006A5AC5"/>
    <w:rsid w:val="006D0FE5"/>
    <w:rsid w:val="007356C5"/>
    <w:rsid w:val="00755351"/>
    <w:rsid w:val="00794D2A"/>
    <w:rsid w:val="007A2C54"/>
    <w:rsid w:val="007B7B27"/>
    <w:rsid w:val="007E2C41"/>
    <w:rsid w:val="00804E1D"/>
    <w:rsid w:val="00827F4B"/>
    <w:rsid w:val="00855F0F"/>
    <w:rsid w:val="008824E7"/>
    <w:rsid w:val="008D1AC5"/>
    <w:rsid w:val="008E4B62"/>
    <w:rsid w:val="0093636C"/>
    <w:rsid w:val="00950D96"/>
    <w:rsid w:val="00995166"/>
    <w:rsid w:val="009967F3"/>
    <w:rsid w:val="009A402F"/>
    <w:rsid w:val="009A718A"/>
    <w:rsid w:val="009C0F41"/>
    <w:rsid w:val="00A01250"/>
    <w:rsid w:val="00A263E3"/>
    <w:rsid w:val="00A5763F"/>
    <w:rsid w:val="00AB54F7"/>
    <w:rsid w:val="00AD5AE5"/>
    <w:rsid w:val="00AF76B5"/>
    <w:rsid w:val="00B06150"/>
    <w:rsid w:val="00B0717B"/>
    <w:rsid w:val="00B30396"/>
    <w:rsid w:val="00B501EC"/>
    <w:rsid w:val="00B649D8"/>
    <w:rsid w:val="00B827E0"/>
    <w:rsid w:val="00B852D4"/>
    <w:rsid w:val="00B86C19"/>
    <w:rsid w:val="00BB613E"/>
    <w:rsid w:val="00BE6996"/>
    <w:rsid w:val="00C33BB6"/>
    <w:rsid w:val="00C651EE"/>
    <w:rsid w:val="00CB0C10"/>
    <w:rsid w:val="00CE0260"/>
    <w:rsid w:val="00D45B1F"/>
    <w:rsid w:val="00DB45EE"/>
    <w:rsid w:val="00DD6E0E"/>
    <w:rsid w:val="00DE18E1"/>
    <w:rsid w:val="00E52B6D"/>
    <w:rsid w:val="00E531A8"/>
    <w:rsid w:val="00E80372"/>
    <w:rsid w:val="00E82209"/>
    <w:rsid w:val="00E900C2"/>
    <w:rsid w:val="00ED3B23"/>
    <w:rsid w:val="00EE05CB"/>
    <w:rsid w:val="00EF132E"/>
    <w:rsid w:val="00F74B12"/>
    <w:rsid w:val="00F76720"/>
    <w:rsid w:val="00FB3D41"/>
    <w:rsid w:val="00FB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B46C3-C6D7-4298-8B6D-CFB94BF9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114A3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DD6E0E"/>
    <w:pPr>
      <w:keepNext/>
      <w:spacing w:after="0" w:line="240" w:lineRule="auto"/>
      <w:ind w:firstLine="709"/>
      <w:jc w:val="both"/>
      <w:outlineLvl w:val="0"/>
    </w:pPr>
    <w:rPr>
      <w:rFonts w:eastAsia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6A5AC5"/>
    <w:pPr>
      <w:keepNext/>
      <w:spacing w:after="0" w:line="360" w:lineRule="auto"/>
      <w:ind w:firstLine="709"/>
      <w:jc w:val="both"/>
      <w:outlineLvl w:val="1"/>
    </w:pPr>
    <w:rPr>
      <w:rFonts w:eastAsia="Times New Roman"/>
      <w:b/>
      <w:bCs/>
      <w:iCs/>
      <w:sz w:val="28"/>
      <w:szCs w:val="28"/>
      <w:lang w:val="x-none" w:eastAsia="x-none"/>
    </w:rPr>
  </w:style>
  <w:style w:type="paragraph" w:styleId="5">
    <w:name w:val="heading 5"/>
    <w:aliases w:val="Подраздел"/>
    <w:basedOn w:val="a0"/>
    <w:next w:val="a0"/>
    <w:link w:val="50"/>
    <w:qFormat/>
    <w:rsid w:val="000844AF"/>
    <w:pPr>
      <w:keepNext/>
      <w:tabs>
        <w:tab w:val="left" w:pos="12333"/>
      </w:tabs>
      <w:spacing w:after="0" w:line="360" w:lineRule="auto"/>
      <w:ind w:firstLine="709"/>
      <w:jc w:val="both"/>
      <w:outlineLvl w:val="4"/>
    </w:pPr>
    <w:rPr>
      <w:rFonts w:eastAsia="Times New Roman"/>
      <w:b/>
      <w:bCs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Введение-Заключение-Список"/>
    <w:basedOn w:val="a0"/>
    <w:next w:val="a0"/>
    <w:link w:val="a5"/>
    <w:uiPriority w:val="11"/>
    <w:qFormat/>
    <w:rsid w:val="0018737A"/>
    <w:pPr>
      <w:pageBreakBefore/>
      <w:spacing w:after="0" w:line="360" w:lineRule="auto"/>
      <w:jc w:val="center"/>
      <w:outlineLvl w:val="1"/>
    </w:pPr>
    <w:rPr>
      <w:rFonts w:eastAsia="Times New Roman"/>
      <w:b/>
      <w:sz w:val="32"/>
      <w:szCs w:val="24"/>
    </w:rPr>
  </w:style>
  <w:style w:type="character" w:customStyle="1" w:styleId="a5">
    <w:name w:val="Подзаголовок Знак"/>
    <w:aliases w:val="Введение-Заключение-Список Знак"/>
    <w:link w:val="a4"/>
    <w:uiPriority w:val="11"/>
    <w:rsid w:val="0018737A"/>
    <w:rPr>
      <w:rFonts w:ascii="Times New Roman" w:eastAsia="Times New Roman" w:hAnsi="Times New Roman" w:cs="Times New Roman"/>
      <w:b/>
      <w:sz w:val="32"/>
      <w:szCs w:val="24"/>
      <w:lang w:eastAsia="en-US"/>
    </w:rPr>
  </w:style>
  <w:style w:type="paragraph" w:styleId="a6">
    <w:name w:val="Title"/>
    <w:aliases w:val="Раздел"/>
    <w:basedOn w:val="a0"/>
    <w:next w:val="a0"/>
    <w:link w:val="a7"/>
    <w:uiPriority w:val="10"/>
    <w:qFormat/>
    <w:rsid w:val="0018737A"/>
    <w:pPr>
      <w:pageBreakBefore/>
      <w:spacing w:before="240" w:after="60"/>
      <w:ind w:firstLine="709"/>
      <w:jc w:val="both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a7">
    <w:name w:val="Заголовок Знак"/>
    <w:aliases w:val="Раздел Знак"/>
    <w:link w:val="a6"/>
    <w:uiPriority w:val="10"/>
    <w:rsid w:val="0018737A"/>
    <w:rPr>
      <w:rFonts w:ascii="Times New Roman" w:eastAsia="Times New Roman" w:hAnsi="Times New Roman" w:cs="Times New Roman"/>
      <w:b/>
      <w:bCs/>
      <w:kern w:val="28"/>
      <w:sz w:val="32"/>
      <w:szCs w:val="32"/>
      <w:lang w:eastAsia="en-US"/>
    </w:rPr>
  </w:style>
  <w:style w:type="character" w:customStyle="1" w:styleId="50">
    <w:name w:val="Заголовок 5 Знак"/>
    <w:aliases w:val="Подраздел Знак"/>
    <w:link w:val="5"/>
    <w:rsid w:val="000844AF"/>
    <w:rPr>
      <w:rFonts w:ascii="Times New Roman" w:eastAsia="Times New Roman" w:hAnsi="Times New Roman"/>
      <w:b/>
      <w:bCs/>
      <w:sz w:val="28"/>
    </w:rPr>
  </w:style>
  <w:style w:type="paragraph" w:styleId="11">
    <w:name w:val="toc 1"/>
    <w:basedOn w:val="a0"/>
    <w:next w:val="a0"/>
    <w:autoRedefine/>
    <w:uiPriority w:val="39"/>
    <w:unhideWhenUsed/>
    <w:qFormat/>
    <w:rsid w:val="00B852D4"/>
    <w:rPr>
      <w:sz w:val="28"/>
    </w:rPr>
  </w:style>
  <w:style w:type="character" w:customStyle="1" w:styleId="10">
    <w:name w:val="Заголовок 1 Знак"/>
    <w:link w:val="1"/>
    <w:rsid w:val="00DD6E0E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6A5AC5"/>
    <w:rPr>
      <w:rFonts w:ascii="Times New Roman" w:eastAsia="Times New Roman" w:hAnsi="Times New Roman"/>
      <w:b/>
      <w:bCs/>
      <w:iCs/>
      <w:sz w:val="28"/>
      <w:szCs w:val="28"/>
    </w:rPr>
  </w:style>
  <w:style w:type="paragraph" w:styleId="a8">
    <w:name w:val="List Paragraph"/>
    <w:basedOn w:val="a0"/>
    <w:uiPriority w:val="99"/>
    <w:qFormat/>
    <w:rsid w:val="000114A3"/>
    <w:pPr>
      <w:ind w:left="720"/>
      <w:contextualSpacing/>
    </w:pPr>
  </w:style>
  <w:style w:type="paragraph" w:styleId="a9">
    <w:name w:val="Normal (Web)"/>
    <w:basedOn w:val="a0"/>
    <w:uiPriority w:val="99"/>
    <w:rsid w:val="000114A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a">
    <w:name w:val="стандартный"/>
    <w:basedOn w:val="a6"/>
    <w:uiPriority w:val="99"/>
    <w:rsid w:val="000114A3"/>
    <w:pPr>
      <w:pageBreakBefore w:val="0"/>
      <w:numPr>
        <w:numId w:val="1"/>
      </w:numPr>
      <w:tabs>
        <w:tab w:val="clear" w:pos="360"/>
      </w:tabs>
      <w:spacing w:before="0" w:after="0" w:line="360" w:lineRule="auto"/>
      <w:ind w:left="0" w:firstLine="709"/>
      <w:outlineLvl w:val="9"/>
    </w:pPr>
    <w:rPr>
      <w:b w:val="0"/>
      <w:bCs w:val="0"/>
      <w:kern w:val="0"/>
      <w:sz w:val="28"/>
      <w:szCs w:val="24"/>
      <w:lang w:eastAsia="ru-RU"/>
    </w:rPr>
  </w:style>
  <w:style w:type="paragraph" w:customStyle="1" w:styleId="12">
    <w:name w:val="список1"/>
    <w:basedOn w:val="a0"/>
    <w:uiPriority w:val="99"/>
    <w:rsid w:val="000114A3"/>
    <w:pPr>
      <w:widowControl w:val="0"/>
      <w:tabs>
        <w:tab w:val="num" w:pos="360"/>
      </w:tabs>
      <w:spacing w:before="120" w:after="120" w:line="240" w:lineRule="auto"/>
      <w:jc w:val="both"/>
    </w:pPr>
    <w:rPr>
      <w:rFonts w:eastAsia="Times New Roman"/>
      <w:snapToGrid w:val="0"/>
      <w:sz w:val="28"/>
      <w:szCs w:val="28"/>
      <w:lang w:eastAsia="ru-RU"/>
    </w:rPr>
  </w:style>
  <w:style w:type="paragraph" w:customStyle="1" w:styleId="ReportHead">
    <w:name w:val="Report_Head"/>
    <w:basedOn w:val="a0"/>
    <w:link w:val="ReportHead0"/>
    <w:rsid w:val="000509E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rsid w:val="000509EC"/>
    <w:rPr>
      <w:rFonts w:ascii="Times New Roman" w:hAnsi="Times New Roman"/>
      <w:sz w:val="28"/>
      <w:szCs w:val="22"/>
      <w:lang w:eastAsia="en-US"/>
    </w:rPr>
  </w:style>
  <w:style w:type="paragraph" w:styleId="aa">
    <w:name w:val="Body Text Indent"/>
    <w:basedOn w:val="a0"/>
    <w:link w:val="ab"/>
    <w:rsid w:val="0052797C"/>
    <w:pPr>
      <w:spacing w:after="120" w:line="24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rsid w:val="0052797C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c">
    <w:name w:val="Hyperlink"/>
    <w:uiPriority w:val="99"/>
    <w:rsid w:val="0052797C"/>
    <w:rPr>
      <w:color w:val="0000FF"/>
      <w:u w:val="single"/>
    </w:rPr>
  </w:style>
  <w:style w:type="paragraph" w:customStyle="1" w:styleId="ReportMain">
    <w:name w:val="Report_Main"/>
    <w:basedOn w:val="a0"/>
    <w:link w:val="ReportMain0"/>
    <w:rsid w:val="0052797C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52797C"/>
    <w:rPr>
      <w:rFonts w:ascii="Times New Roman" w:hAnsi="Times New Roman"/>
      <w:sz w:val="24"/>
      <w:lang w:val="x-none" w:eastAsia="x-none"/>
    </w:rPr>
  </w:style>
  <w:style w:type="paragraph" w:styleId="ad">
    <w:name w:val="header"/>
    <w:basedOn w:val="a0"/>
    <w:link w:val="ae"/>
    <w:uiPriority w:val="99"/>
    <w:semiHidden/>
    <w:unhideWhenUsed/>
    <w:rsid w:val="00E8037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E80372"/>
    <w:rPr>
      <w:rFonts w:ascii="Times New Roman" w:hAnsi="Times New Roman"/>
      <w:sz w:val="24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E8037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80372"/>
    <w:rPr>
      <w:rFonts w:ascii="Times New Roman" w:hAnsi="Times New Roman"/>
      <w:sz w:val="24"/>
      <w:szCs w:val="22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E80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E803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prbookshop.ru/30093" TargetMode="External"/><Relationship Id="rId18" Type="http://schemas.openxmlformats.org/officeDocument/2006/relationships/hyperlink" Target="https://biblioclub.ru/index.php?page=book&amp;id=696097" TargetMode="External"/><Relationship Id="rId26" Type="http://schemas.openxmlformats.org/officeDocument/2006/relationships/hyperlink" Target="https://eivis.ru/browse/udb/12" TargetMode="External"/><Relationship Id="rId39" Type="http://schemas.openxmlformats.org/officeDocument/2006/relationships/hyperlink" Target="http://www.bus.gov.ru/" TargetMode="External"/><Relationship Id="rId21" Type="http://schemas.openxmlformats.org/officeDocument/2006/relationships/hyperlink" Target="https://eivis.ru/browse/udb/12" TargetMode="External"/><Relationship Id="rId34" Type="http://schemas.openxmlformats.org/officeDocument/2006/relationships/hyperlink" Target="http://www.roskazna.ru/" TargetMode="External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684729" TargetMode="External"/><Relationship Id="rId20" Type="http://schemas.openxmlformats.org/officeDocument/2006/relationships/hyperlink" Target="https://eivis.ru/browse/udb/12" TargetMode="External"/><Relationship Id="rId29" Type="http://schemas.openxmlformats.org/officeDocument/2006/relationships/hyperlink" Target="https://eivis.ru/browse/udb/1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720313" TargetMode="External"/><Relationship Id="rId24" Type="http://schemas.openxmlformats.org/officeDocument/2006/relationships/hyperlink" Target="https://eivis.ru/browse/udb/12" TargetMode="External"/><Relationship Id="rId32" Type="http://schemas.openxmlformats.org/officeDocument/2006/relationships/hyperlink" Target="http://www.nalog.ru/" TargetMode="External"/><Relationship Id="rId37" Type="http://schemas.openxmlformats.org/officeDocument/2006/relationships/hyperlink" Target="http://www.iep.ru/" TargetMode="External"/><Relationship Id="rId40" Type="http://schemas.openxmlformats.org/officeDocument/2006/relationships/hyperlink" Target="http://www.orenburg-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700769" TargetMode="External"/><Relationship Id="rId23" Type="http://schemas.openxmlformats.org/officeDocument/2006/relationships/hyperlink" Target="https://eivis.ru/browse/udb/12" TargetMode="External"/><Relationship Id="rId28" Type="http://schemas.openxmlformats.org/officeDocument/2006/relationships/hyperlink" Target="https://eivis.ru/browse/udb/12" TargetMode="External"/><Relationship Id="rId36" Type="http://schemas.openxmlformats.org/officeDocument/2006/relationships/hyperlink" Target="http://www.hse.ru/" TargetMode="External"/><Relationship Id="rId10" Type="http://schemas.openxmlformats.org/officeDocument/2006/relationships/hyperlink" Target="https://biblioclub.ru/index.php?page=book&amp;id=710038" TargetMode="External"/><Relationship Id="rId19" Type="http://schemas.openxmlformats.org/officeDocument/2006/relationships/hyperlink" Target="https://eivis.ru/browse/udb/12" TargetMode="External"/><Relationship Id="rId31" Type="http://schemas.openxmlformats.org/officeDocument/2006/relationships/hyperlink" Target="http://www.economy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" TargetMode="External"/><Relationship Id="rId14" Type="http://schemas.openxmlformats.org/officeDocument/2006/relationships/hyperlink" Target="https://biblioclub.ru/index.php?page=book&amp;id=560492" TargetMode="External"/><Relationship Id="rId22" Type="http://schemas.openxmlformats.org/officeDocument/2006/relationships/hyperlink" Target="https://eivis.ru/browse/udb/12" TargetMode="External"/><Relationship Id="rId27" Type="http://schemas.openxmlformats.org/officeDocument/2006/relationships/hyperlink" Target="https://eivis.ru/browse/udb/12" TargetMode="External"/><Relationship Id="rId30" Type="http://schemas.openxmlformats.org/officeDocument/2006/relationships/hyperlink" Target="http://www.minfin.ru/" TargetMode="External"/><Relationship Id="rId35" Type="http://schemas.openxmlformats.org/officeDocument/2006/relationships/hyperlink" Target="http://www.rosminzdrav.ru/" TargetMode="External"/><Relationship Id="rId8" Type="http://schemas.openxmlformats.org/officeDocument/2006/relationships/hyperlink" Target="http://www.roskazna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iblioclub.ru/index.php?page=book&amp;id=690627" TargetMode="External"/><Relationship Id="rId17" Type="http://schemas.openxmlformats.org/officeDocument/2006/relationships/hyperlink" Target="https://biblioclub.ru/index.php?page=book&amp;id=697573" TargetMode="External"/><Relationship Id="rId25" Type="http://schemas.openxmlformats.org/officeDocument/2006/relationships/hyperlink" Target="https://eivis.ru/browse/udb/12" TargetMode="External"/><Relationship Id="rId33" Type="http://schemas.openxmlformats.org/officeDocument/2006/relationships/hyperlink" Target="http://www.gks.ru/" TargetMode="External"/><Relationship Id="rId38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24923</CharactersWithSpaces>
  <SharedDoc>false</SharedDoc>
  <HLinks>
    <vt:vector size="12" baseType="variant">
      <vt:variant>
        <vt:i4>720982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8257597</vt:i4>
      </vt:variant>
      <vt:variant>
        <vt:i4>0</vt:i4>
      </vt:variant>
      <vt:variant>
        <vt:i4>0</vt:i4>
      </vt:variant>
      <vt:variant>
        <vt:i4>5</vt:i4>
      </vt:variant>
      <vt:variant>
        <vt:lpwstr>http://www.roskazna.ru/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Пользователь Windows</dc:creator>
  <cp:lastModifiedBy>User</cp:lastModifiedBy>
  <cp:revision>2</cp:revision>
  <dcterms:created xsi:type="dcterms:W3CDTF">2025-03-26T04:36:00Z</dcterms:created>
  <dcterms:modified xsi:type="dcterms:W3CDTF">2025-03-26T04:36:00Z</dcterms:modified>
</cp:coreProperties>
</file>