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517" w:rsidRPr="004269E2" w:rsidRDefault="00D11517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D11517" w:rsidRDefault="00D1151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D11517" w:rsidRDefault="00D11517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D11517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D11517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D11517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D11517" w:rsidRPr="00E01DB3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D11517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D11517" w:rsidRPr="00491396" w:rsidRDefault="00D11517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пищевой биотехнологии</w:t>
      </w:r>
    </w:p>
    <w:p w:rsidR="00D11517" w:rsidRDefault="00D1151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D11517" w:rsidRDefault="00D1151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D11517" w:rsidRDefault="00D1151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D11517" w:rsidRDefault="00D11517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D11517" w:rsidRPr="00D950CD" w:rsidRDefault="00D11517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D11517" w:rsidRPr="00E43FBD" w:rsidRDefault="00D11517" w:rsidP="00E43FBD">
      <w:pPr>
        <w:pStyle w:val="ReportHead"/>
        <w:suppressAutoHyphens/>
        <w:spacing w:before="120"/>
        <w:rPr>
          <w:i/>
          <w:szCs w:val="28"/>
        </w:rPr>
      </w:pPr>
      <w:r w:rsidRPr="00E43FBD">
        <w:rPr>
          <w:i/>
          <w:szCs w:val="28"/>
        </w:rPr>
        <w:t>«</w:t>
      </w:r>
      <w:r w:rsidR="001F7C6B">
        <w:rPr>
          <w:i/>
          <w:sz w:val="24"/>
        </w:rPr>
        <w:t>Б1.Д.В.4 Промышленные основы химических производств</w:t>
      </w:r>
      <w:r w:rsidRPr="00E43FBD">
        <w:rPr>
          <w:i/>
          <w:szCs w:val="28"/>
        </w:rPr>
        <w:t>»</w:t>
      </w:r>
    </w:p>
    <w:p w:rsidR="00D11517" w:rsidRPr="00E43FBD" w:rsidRDefault="00D11517" w:rsidP="00E01DB3">
      <w:pPr>
        <w:suppressAutoHyphens/>
        <w:jc w:val="center"/>
        <w:rPr>
          <w:sz w:val="28"/>
          <w:szCs w:val="28"/>
          <w:lang w:eastAsia="en-US"/>
        </w:rPr>
      </w:pPr>
    </w:p>
    <w:p w:rsidR="00D11517" w:rsidRPr="00E01DB3" w:rsidRDefault="00D11517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Уровень высшего образования</w:t>
      </w:r>
    </w:p>
    <w:p w:rsidR="00D11517" w:rsidRPr="00E01DB3" w:rsidRDefault="00D11517" w:rsidP="00E01DB3">
      <w:pPr>
        <w:suppressAutoHyphens/>
        <w:spacing w:line="360" w:lineRule="auto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БАКАЛАВРИАТ</w:t>
      </w: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Направление подготовки</w:t>
      </w:r>
    </w:p>
    <w:p w:rsidR="00D11517" w:rsidRPr="00AA1C05" w:rsidRDefault="00D11517" w:rsidP="00E43FBD">
      <w:pPr>
        <w:pStyle w:val="ReportHead"/>
        <w:suppressAutoHyphens/>
        <w:rPr>
          <w:i/>
          <w:sz w:val="24"/>
          <w:u w:val="single"/>
        </w:rPr>
      </w:pPr>
      <w:r w:rsidRPr="00AA1C05">
        <w:rPr>
          <w:i/>
          <w:sz w:val="24"/>
          <w:u w:val="single"/>
        </w:rPr>
        <w:t>18.03.01 Химическая технология</w:t>
      </w:r>
    </w:p>
    <w:p w:rsidR="00D11517" w:rsidRPr="00E01DB3" w:rsidRDefault="00D11517" w:rsidP="00E43FBD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(код и наименование направления подготовки)</w:t>
      </w:r>
    </w:p>
    <w:p w:rsidR="00D11517" w:rsidRPr="00E01DB3" w:rsidRDefault="0024027B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u w:val="single"/>
        </w:rPr>
        <w:t>Химическая технология веществ и материалов</w:t>
      </w:r>
    </w:p>
    <w:p w:rsidR="00D11517" w:rsidRPr="00E01DB3" w:rsidRDefault="00D11517" w:rsidP="00E01DB3">
      <w:pPr>
        <w:suppressAutoHyphens/>
        <w:jc w:val="center"/>
        <w:rPr>
          <w:szCs w:val="22"/>
          <w:vertAlign w:val="superscript"/>
          <w:lang w:eastAsia="en-US"/>
        </w:rPr>
      </w:pPr>
      <w:r w:rsidRPr="00E01DB3">
        <w:rPr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D11517" w:rsidRPr="00E01DB3" w:rsidRDefault="00D11517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Тип образовательной программы</w:t>
      </w:r>
    </w:p>
    <w:p w:rsidR="00D11517" w:rsidRPr="00E01DB3" w:rsidRDefault="00D11517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8F2385">
        <w:rPr>
          <w:i/>
          <w:u w:val="single"/>
        </w:rPr>
        <w:t>Программа академического бакалавриата</w:t>
      </w: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Квалификация</w:t>
      </w:r>
    </w:p>
    <w:p w:rsidR="00D11517" w:rsidRPr="00E01DB3" w:rsidRDefault="00D11517" w:rsidP="00E01DB3">
      <w:pPr>
        <w:suppressAutoHyphens/>
        <w:jc w:val="center"/>
        <w:rPr>
          <w:i/>
          <w:szCs w:val="22"/>
          <w:u w:val="single"/>
          <w:lang w:eastAsia="en-US"/>
        </w:rPr>
      </w:pPr>
      <w:r w:rsidRPr="00E01DB3">
        <w:rPr>
          <w:i/>
          <w:szCs w:val="22"/>
          <w:u w:val="single"/>
          <w:lang w:eastAsia="en-US"/>
        </w:rPr>
        <w:t>Бакалавр</w:t>
      </w:r>
    </w:p>
    <w:p w:rsidR="00D11517" w:rsidRPr="00E01DB3" w:rsidRDefault="00D11517" w:rsidP="00E01DB3">
      <w:pPr>
        <w:suppressAutoHyphens/>
        <w:spacing w:before="120"/>
        <w:jc w:val="center"/>
        <w:rPr>
          <w:szCs w:val="22"/>
          <w:lang w:eastAsia="en-US"/>
        </w:rPr>
      </w:pPr>
      <w:r w:rsidRPr="00E01DB3">
        <w:rPr>
          <w:szCs w:val="22"/>
          <w:lang w:eastAsia="en-US"/>
        </w:rPr>
        <w:t>Форма обучения</w:t>
      </w:r>
    </w:p>
    <w:p w:rsidR="00D11517" w:rsidRPr="00E01DB3" w:rsidRDefault="00D11517" w:rsidP="00E01DB3">
      <w:pPr>
        <w:suppressAutoHyphens/>
        <w:jc w:val="center"/>
        <w:rPr>
          <w:i/>
          <w:szCs w:val="22"/>
          <w:u w:val="single"/>
          <w:lang w:eastAsia="en-US"/>
        </w:rPr>
      </w:pPr>
      <w:r>
        <w:rPr>
          <w:i/>
          <w:szCs w:val="22"/>
          <w:u w:val="single"/>
          <w:lang w:eastAsia="en-US"/>
        </w:rPr>
        <w:t>Зао</w:t>
      </w:r>
      <w:r w:rsidRPr="00E01DB3">
        <w:rPr>
          <w:i/>
          <w:szCs w:val="22"/>
          <w:u w:val="single"/>
          <w:lang w:eastAsia="en-US"/>
        </w:rPr>
        <w:t>чная</w:t>
      </w: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  <w:bookmarkStart w:id="0" w:name="BookmarkWhereDelChr13"/>
      <w:bookmarkEnd w:id="0"/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D11517" w:rsidP="00E01DB3">
      <w:pPr>
        <w:suppressAutoHyphens/>
        <w:jc w:val="center"/>
        <w:rPr>
          <w:szCs w:val="22"/>
          <w:lang w:eastAsia="en-US"/>
        </w:rPr>
      </w:pPr>
    </w:p>
    <w:p w:rsidR="00D11517" w:rsidRPr="00E01DB3" w:rsidRDefault="00E118B3" w:rsidP="00E01DB3">
      <w:pPr>
        <w:suppressAutoHyphens/>
        <w:jc w:val="center"/>
        <w:rPr>
          <w:szCs w:val="22"/>
          <w:lang w:eastAsia="en-US"/>
        </w:rPr>
        <w:sectPr w:rsidR="00D11517" w:rsidRPr="00E01DB3" w:rsidSect="00A44405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Cs w:val="22"/>
          <w:lang w:eastAsia="en-US"/>
        </w:rPr>
        <w:t>Год набора 2025</w:t>
      </w:r>
    </w:p>
    <w:p w:rsidR="00D11517" w:rsidRPr="001F7C6B" w:rsidRDefault="00D11517" w:rsidP="004269E2">
      <w:pPr>
        <w:spacing w:after="200" w:line="276" w:lineRule="auto"/>
        <w:jc w:val="both"/>
        <w:rPr>
          <w:lang w:eastAsia="en-US"/>
        </w:rPr>
      </w:pPr>
      <w:r w:rsidRPr="001F7C6B">
        <w:rPr>
          <w:lang w:eastAsia="en-US"/>
        </w:rPr>
        <w:lastRenderedPageBreak/>
        <w:t>Составители _____________________ Попов В.П.</w:t>
      </w:r>
    </w:p>
    <w:p w:rsidR="00D11517" w:rsidRPr="001F7C6B" w:rsidRDefault="00D11517" w:rsidP="004269E2">
      <w:pPr>
        <w:spacing w:after="200" w:line="276" w:lineRule="auto"/>
        <w:jc w:val="both"/>
        <w:rPr>
          <w:lang w:eastAsia="en-US"/>
        </w:rPr>
      </w:pPr>
      <w:r w:rsidRPr="001F7C6B">
        <w:rPr>
          <w:lang w:eastAsia="en-US"/>
        </w:rPr>
        <w:t xml:space="preserve">                     _____________________ </w:t>
      </w:r>
      <w:r w:rsidR="0024027B" w:rsidRPr="001F7C6B">
        <w:rPr>
          <w:lang w:eastAsia="en-US"/>
        </w:rPr>
        <w:t>Ханина Т.В.</w:t>
      </w:r>
    </w:p>
    <w:p w:rsidR="00D11517" w:rsidRPr="001F7C6B" w:rsidRDefault="00D11517" w:rsidP="004269E2">
      <w:pPr>
        <w:spacing w:after="200" w:line="276" w:lineRule="auto"/>
        <w:jc w:val="both"/>
        <w:rPr>
          <w:lang w:eastAsia="en-US"/>
        </w:rPr>
      </w:pPr>
    </w:p>
    <w:p w:rsidR="00D11517" w:rsidRPr="001F7C6B" w:rsidRDefault="00D11517" w:rsidP="004269E2">
      <w:pPr>
        <w:spacing w:after="200" w:line="276" w:lineRule="auto"/>
        <w:jc w:val="both"/>
        <w:rPr>
          <w:lang w:eastAsia="en-US"/>
        </w:rPr>
      </w:pPr>
    </w:p>
    <w:p w:rsidR="00D11517" w:rsidRPr="001F7C6B" w:rsidRDefault="00D11517" w:rsidP="004269E2">
      <w:pPr>
        <w:spacing w:after="200" w:line="276" w:lineRule="auto"/>
        <w:jc w:val="both"/>
        <w:rPr>
          <w:lang w:eastAsia="en-US"/>
        </w:rPr>
      </w:pPr>
    </w:p>
    <w:p w:rsidR="00E118B3" w:rsidRDefault="00E118B3" w:rsidP="00E118B3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 xml:space="preserve">Методические указания рассмотрены и одобрены на заседании кафедры пищевой биотехнологии протокол №    от «___» _________ 2025 г. </w:t>
      </w:r>
    </w:p>
    <w:p w:rsidR="00E118B3" w:rsidRDefault="00E118B3" w:rsidP="00E118B3">
      <w:pPr>
        <w:spacing w:after="200" w:line="276" w:lineRule="auto"/>
        <w:jc w:val="both"/>
        <w:rPr>
          <w:lang w:eastAsia="en-US"/>
        </w:rPr>
      </w:pPr>
    </w:p>
    <w:p w:rsidR="00E118B3" w:rsidRDefault="00E118B3" w:rsidP="00E118B3">
      <w:pPr>
        <w:spacing w:after="200" w:line="276" w:lineRule="auto"/>
        <w:jc w:val="both"/>
        <w:rPr>
          <w:lang w:eastAsia="en-US"/>
        </w:rPr>
      </w:pPr>
      <w:r>
        <w:rPr>
          <w:lang w:eastAsia="en-US"/>
        </w:rPr>
        <w:t>Заведующий кафедрой ________________________ Быков А.В.</w:t>
      </w: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Default="00D11517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Default="001F7C6B" w:rsidP="004269E2">
      <w:pPr>
        <w:jc w:val="both"/>
        <w:rPr>
          <w:snapToGrid w:val="0"/>
        </w:rPr>
      </w:pPr>
    </w:p>
    <w:p w:rsidR="001F7C6B" w:rsidRPr="001F7C6B" w:rsidRDefault="001F7C6B" w:rsidP="004269E2">
      <w:pPr>
        <w:jc w:val="both"/>
        <w:rPr>
          <w:snapToGrid w:val="0"/>
        </w:rPr>
      </w:pPr>
    </w:p>
    <w:p w:rsidR="00D11517" w:rsidRPr="001F7C6B" w:rsidRDefault="00D11517" w:rsidP="00E72A96">
      <w:pPr>
        <w:pStyle w:val="ReportHead"/>
        <w:suppressAutoHyphens/>
        <w:spacing w:before="120"/>
        <w:rPr>
          <w:sz w:val="24"/>
          <w:szCs w:val="24"/>
        </w:rPr>
      </w:pPr>
      <w:r w:rsidRPr="001F7C6B">
        <w:rPr>
          <w:sz w:val="24"/>
          <w:szCs w:val="24"/>
        </w:rPr>
        <w:t>Методические указания является приложением к рабочей программе по дисциплине Промышленные основы химических производств, зарегистрированной в ЦИТ под учетным номером</w:t>
      </w:r>
      <w:r w:rsidR="0024027B" w:rsidRPr="001F7C6B">
        <w:rPr>
          <w:sz w:val="24"/>
          <w:szCs w:val="24"/>
        </w:rPr>
        <w:t xml:space="preserve"> </w:t>
      </w:r>
      <w:r w:rsidR="001F7C6B">
        <w:rPr>
          <w:sz w:val="24"/>
          <w:szCs w:val="24"/>
        </w:rPr>
        <w:t>________</w:t>
      </w:r>
    </w:p>
    <w:p w:rsidR="00D11517" w:rsidRPr="001F7C6B" w:rsidRDefault="00D11517" w:rsidP="004269E2">
      <w:pPr>
        <w:jc w:val="both"/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11517" w:rsidRPr="001F7C6B" w:rsidTr="004269E2">
        <w:tc>
          <w:tcPr>
            <w:tcW w:w="3522" w:type="dxa"/>
          </w:tcPr>
          <w:p w:rsidR="00D11517" w:rsidRPr="001F7C6B" w:rsidRDefault="00D11517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  <w:tr w:rsidR="00D11517" w:rsidRPr="001F7C6B" w:rsidTr="004269E2">
        <w:tc>
          <w:tcPr>
            <w:tcW w:w="3522" w:type="dxa"/>
          </w:tcPr>
          <w:p w:rsidR="00D11517" w:rsidRPr="001F7C6B" w:rsidRDefault="00D11517">
            <w:pPr>
              <w:pStyle w:val="a3"/>
              <w:suppressLineNumbers/>
              <w:rPr>
                <w:rFonts w:ascii="Times New Roman" w:hAnsi="Times New Roman" w:cs="Courier New"/>
                <w:sz w:val="24"/>
                <w:szCs w:val="24"/>
                <w:lang w:eastAsia="en-US"/>
              </w:rPr>
            </w:pPr>
          </w:p>
        </w:tc>
      </w:tr>
    </w:tbl>
    <w:p w:rsidR="00D11517" w:rsidRDefault="00D11517" w:rsidP="004269E2">
      <w:pPr>
        <w:jc w:val="both"/>
        <w:rPr>
          <w:snapToGrid w:val="0"/>
          <w:sz w:val="28"/>
          <w:szCs w:val="28"/>
        </w:rPr>
      </w:pPr>
    </w:p>
    <w:p w:rsidR="00D11517" w:rsidRDefault="00D11517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D11517" w:rsidRPr="001F7C6B" w:rsidRDefault="00D11517" w:rsidP="004269E2">
      <w:pPr>
        <w:jc w:val="both"/>
        <w:rPr>
          <w:snapToGrid w:val="0"/>
        </w:rPr>
      </w:pPr>
    </w:p>
    <w:p w:rsidR="00D11517" w:rsidRPr="001F7C6B" w:rsidRDefault="00D11517" w:rsidP="004269E2">
      <w:pPr>
        <w:shd w:val="clear" w:color="auto" w:fill="FFFFFF"/>
        <w:spacing w:after="480"/>
        <w:jc w:val="center"/>
        <w:rPr>
          <w:b/>
          <w:color w:val="000000"/>
          <w:spacing w:val="7"/>
        </w:rPr>
      </w:pPr>
      <w:r w:rsidRPr="001F7C6B">
        <w:rPr>
          <w:b/>
          <w:color w:val="000000"/>
          <w:spacing w:val="7"/>
        </w:rPr>
        <w:t>Содержание</w:t>
      </w:r>
    </w:p>
    <w:tbl>
      <w:tblPr>
        <w:tblW w:w="9900" w:type="dxa"/>
        <w:tblLayout w:type="fixed"/>
        <w:tblLook w:val="01E0" w:firstRow="1" w:lastRow="1" w:firstColumn="1" w:lastColumn="1" w:noHBand="0" w:noVBand="0"/>
      </w:tblPr>
      <w:tblGrid>
        <w:gridCol w:w="9180"/>
        <w:gridCol w:w="720"/>
      </w:tblGrid>
      <w:tr w:rsidR="00D11517" w:rsidRPr="001F7C6B" w:rsidTr="00651A22">
        <w:tc>
          <w:tcPr>
            <w:tcW w:w="9180" w:type="dxa"/>
          </w:tcPr>
          <w:p w:rsidR="00D11517" w:rsidRPr="001F7C6B" w:rsidRDefault="00A44405" w:rsidP="00A44405">
            <w:pPr>
              <w:jc w:val="both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Введение</w:t>
            </w:r>
          </w:p>
        </w:tc>
        <w:tc>
          <w:tcPr>
            <w:tcW w:w="720" w:type="dxa"/>
            <w:vAlign w:val="bottom"/>
          </w:tcPr>
          <w:p w:rsidR="00D11517" w:rsidRPr="001F7C6B" w:rsidRDefault="00A44405" w:rsidP="00A44405">
            <w:pPr>
              <w:jc w:val="center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4</w:t>
            </w:r>
          </w:p>
        </w:tc>
      </w:tr>
      <w:tr w:rsidR="00A44405" w:rsidRPr="001F7C6B" w:rsidTr="00651A22">
        <w:tc>
          <w:tcPr>
            <w:tcW w:w="9180" w:type="dxa"/>
          </w:tcPr>
          <w:p w:rsidR="00A44405" w:rsidRPr="001F7C6B" w:rsidRDefault="00A44405" w:rsidP="00A44405">
            <w:pPr>
              <w:jc w:val="both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1 Методические указания по лекционным занятиям</w:t>
            </w:r>
          </w:p>
        </w:tc>
        <w:tc>
          <w:tcPr>
            <w:tcW w:w="720" w:type="dxa"/>
            <w:vAlign w:val="bottom"/>
          </w:tcPr>
          <w:p w:rsidR="00A44405" w:rsidRPr="001F7C6B" w:rsidRDefault="00A44405" w:rsidP="00A44405">
            <w:pPr>
              <w:jc w:val="center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4</w:t>
            </w:r>
          </w:p>
        </w:tc>
      </w:tr>
      <w:tr w:rsidR="00D11517" w:rsidRPr="001F7C6B" w:rsidTr="00651A22">
        <w:tc>
          <w:tcPr>
            <w:tcW w:w="9180" w:type="dxa"/>
          </w:tcPr>
          <w:p w:rsidR="00D11517" w:rsidRPr="001F7C6B" w:rsidRDefault="00D11517" w:rsidP="00A44405">
            <w:pPr>
              <w:jc w:val="both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2 Методические указания по лабораторным работам</w:t>
            </w:r>
          </w:p>
        </w:tc>
        <w:tc>
          <w:tcPr>
            <w:tcW w:w="720" w:type="dxa"/>
            <w:vAlign w:val="bottom"/>
          </w:tcPr>
          <w:p w:rsidR="00D11517" w:rsidRPr="001F7C6B" w:rsidRDefault="001F7C6B" w:rsidP="00A44405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</w:t>
            </w:r>
          </w:p>
        </w:tc>
      </w:tr>
      <w:tr w:rsidR="00D11517" w:rsidRPr="001F7C6B" w:rsidTr="00651A22">
        <w:tc>
          <w:tcPr>
            <w:tcW w:w="9180" w:type="dxa"/>
          </w:tcPr>
          <w:p w:rsidR="00D11517" w:rsidRPr="001F7C6B" w:rsidRDefault="00A44405" w:rsidP="00A44405">
            <w:pPr>
              <w:jc w:val="both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 xml:space="preserve">3 Методические указания </w:t>
            </w:r>
            <w:r w:rsidR="001F7C6B">
              <w:rPr>
                <w:color w:val="000000"/>
                <w:spacing w:val="7"/>
              </w:rPr>
              <w:t>по выполнению комплексной практической работы</w:t>
            </w:r>
          </w:p>
        </w:tc>
        <w:tc>
          <w:tcPr>
            <w:tcW w:w="720" w:type="dxa"/>
            <w:vAlign w:val="bottom"/>
          </w:tcPr>
          <w:p w:rsidR="00D11517" w:rsidRPr="001F7C6B" w:rsidRDefault="001F7C6B" w:rsidP="00A44405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1F7C6B" w:rsidRPr="001F7C6B" w:rsidTr="00651A22">
        <w:tc>
          <w:tcPr>
            <w:tcW w:w="9180" w:type="dxa"/>
          </w:tcPr>
          <w:p w:rsidR="001F7C6B" w:rsidRPr="001F7C6B" w:rsidRDefault="001F7C6B" w:rsidP="00A44405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4 Методические указания по самостоятельной работе</w:t>
            </w:r>
          </w:p>
        </w:tc>
        <w:tc>
          <w:tcPr>
            <w:tcW w:w="720" w:type="dxa"/>
            <w:vAlign w:val="bottom"/>
          </w:tcPr>
          <w:p w:rsidR="001F7C6B" w:rsidRPr="001F7C6B" w:rsidRDefault="001F7C6B" w:rsidP="00A44405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</w:p>
        </w:tc>
      </w:tr>
      <w:tr w:rsidR="00D11517" w:rsidRPr="001F7C6B" w:rsidTr="00651A22">
        <w:tc>
          <w:tcPr>
            <w:tcW w:w="9180" w:type="dxa"/>
          </w:tcPr>
          <w:p w:rsidR="00D11517" w:rsidRPr="001F7C6B" w:rsidRDefault="001F7C6B" w:rsidP="00A44405">
            <w:pPr>
              <w:jc w:val="both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5</w:t>
            </w:r>
            <w:r w:rsidR="00A44405" w:rsidRPr="001F7C6B">
              <w:rPr>
                <w:color w:val="000000"/>
                <w:spacing w:val="7"/>
              </w:rPr>
              <w:t xml:space="preserve"> Методические указания по подготовке к экзамену</w:t>
            </w:r>
          </w:p>
        </w:tc>
        <w:tc>
          <w:tcPr>
            <w:tcW w:w="720" w:type="dxa"/>
            <w:vAlign w:val="bottom"/>
          </w:tcPr>
          <w:p w:rsidR="00D11517" w:rsidRPr="001F7C6B" w:rsidRDefault="00651A22" w:rsidP="00A44405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6</w:t>
            </w:r>
          </w:p>
        </w:tc>
      </w:tr>
      <w:tr w:rsidR="00A44405" w:rsidRPr="001F7C6B" w:rsidTr="00651A22">
        <w:tc>
          <w:tcPr>
            <w:tcW w:w="9180" w:type="dxa"/>
          </w:tcPr>
          <w:p w:rsidR="00A44405" w:rsidRPr="001F7C6B" w:rsidRDefault="00A44405" w:rsidP="00A44405">
            <w:pPr>
              <w:jc w:val="both"/>
              <w:rPr>
                <w:color w:val="000000"/>
                <w:spacing w:val="7"/>
              </w:rPr>
            </w:pPr>
            <w:r w:rsidRPr="001F7C6B">
              <w:rPr>
                <w:color w:val="000000"/>
                <w:spacing w:val="7"/>
              </w:rPr>
              <w:t>Список рекомендуемой литературы</w:t>
            </w:r>
          </w:p>
        </w:tc>
        <w:tc>
          <w:tcPr>
            <w:tcW w:w="720" w:type="dxa"/>
            <w:vAlign w:val="bottom"/>
          </w:tcPr>
          <w:p w:rsidR="00A44405" w:rsidRPr="001F7C6B" w:rsidRDefault="00651A22" w:rsidP="00A44405">
            <w:pPr>
              <w:jc w:val="center"/>
              <w:rPr>
                <w:color w:val="000000"/>
                <w:spacing w:val="7"/>
              </w:rPr>
            </w:pPr>
            <w:r>
              <w:rPr>
                <w:color w:val="000000"/>
                <w:spacing w:val="7"/>
              </w:rPr>
              <w:t>7</w:t>
            </w:r>
          </w:p>
        </w:tc>
      </w:tr>
    </w:tbl>
    <w:p w:rsidR="00D11517" w:rsidRPr="001F7C6B" w:rsidRDefault="00D11517"/>
    <w:p w:rsidR="00D11517" w:rsidRPr="001F7C6B" w:rsidRDefault="00D11517"/>
    <w:p w:rsidR="00D11517" w:rsidRPr="001F7C6B" w:rsidRDefault="00D11517"/>
    <w:p w:rsidR="00D11517" w:rsidRPr="001F7C6B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D11517" w:rsidRDefault="00D11517"/>
    <w:p w:rsidR="00A44405" w:rsidRDefault="00A44405"/>
    <w:p w:rsidR="00A44405" w:rsidRDefault="00A44405"/>
    <w:p w:rsidR="00D11517" w:rsidRDefault="00D11517"/>
    <w:p w:rsidR="00D11517" w:rsidRDefault="00D11517" w:rsidP="00A44405">
      <w:pPr>
        <w:autoSpaceDE w:val="0"/>
        <w:autoSpaceDN w:val="0"/>
        <w:adjustRightInd w:val="0"/>
        <w:rPr>
          <w:b/>
          <w:color w:val="000000"/>
        </w:rPr>
      </w:pPr>
    </w:p>
    <w:p w:rsidR="00A44405" w:rsidRDefault="00A44405" w:rsidP="00A44405">
      <w:pPr>
        <w:autoSpaceDE w:val="0"/>
        <w:autoSpaceDN w:val="0"/>
        <w:adjustRightInd w:val="0"/>
        <w:rPr>
          <w:b/>
          <w:color w:val="000000"/>
        </w:rPr>
      </w:pPr>
    </w:p>
    <w:p w:rsidR="00A44405" w:rsidRDefault="00A44405" w:rsidP="00A44405">
      <w:pPr>
        <w:autoSpaceDE w:val="0"/>
        <w:autoSpaceDN w:val="0"/>
        <w:adjustRightInd w:val="0"/>
        <w:rPr>
          <w:b/>
          <w:color w:val="000000"/>
        </w:rPr>
      </w:pPr>
    </w:p>
    <w:p w:rsidR="00A44405" w:rsidRDefault="00A44405" w:rsidP="00A44405">
      <w:pPr>
        <w:autoSpaceDE w:val="0"/>
        <w:autoSpaceDN w:val="0"/>
        <w:adjustRightInd w:val="0"/>
        <w:rPr>
          <w:b/>
          <w:color w:val="000000"/>
        </w:rPr>
      </w:pPr>
    </w:p>
    <w:p w:rsidR="00D11517" w:rsidRDefault="00D11517" w:rsidP="001F7C6B">
      <w:pPr>
        <w:autoSpaceDE w:val="0"/>
        <w:autoSpaceDN w:val="0"/>
        <w:adjustRightInd w:val="0"/>
        <w:rPr>
          <w:b/>
          <w:color w:val="000000"/>
        </w:rPr>
      </w:pPr>
    </w:p>
    <w:p w:rsidR="001F7C6B" w:rsidRDefault="001F7C6B" w:rsidP="001F7C6B">
      <w:pPr>
        <w:autoSpaceDE w:val="0"/>
        <w:autoSpaceDN w:val="0"/>
        <w:adjustRightInd w:val="0"/>
        <w:rPr>
          <w:b/>
          <w:color w:val="000000"/>
        </w:rPr>
      </w:pPr>
    </w:p>
    <w:p w:rsidR="00D11517" w:rsidRDefault="00D11517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732E02">
        <w:rPr>
          <w:b/>
          <w:color w:val="000000"/>
        </w:rPr>
        <w:lastRenderedPageBreak/>
        <w:t>Введение</w:t>
      </w:r>
    </w:p>
    <w:p w:rsidR="00D11517" w:rsidRPr="00732E02" w:rsidRDefault="00D11517" w:rsidP="000F31A8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D11517" w:rsidRPr="00A0599C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Цель методических рекомендаций</w:t>
      </w:r>
      <w:r>
        <w:rPr>
          <w:color w:val="000000"/>
        </w:rPr>
        <w:t xml:space="preserve"> – о</w:t>
      </w:r>
      <w:r w:rsidRPr="00A0599C">
        <w:rPr>
          <w:color w:val="000000"/>
        </w:rPr>
        <w:t>беспеч</w:t>
      </w:r>
      <w:r>
        <w:rPr>
          <w:color w:val="000000"/>
        </w:rPr>
        <w:t>ение</w:t>
      </w:r>
      <w:r w:rsidRPr="00A0599C">
        <w:rPr>
          <w:color w:val="000000"/>
        </w:rPr>
        <w:t xml:space="preserve"> студенту оптимальн</w:t>
      </w:r>
      <w:r>
        <w:rPr>
          <w:color w:val="000000"/>
        </w:rPr>
        <w:t>ой</w:t>
      </w:r>
      <w:r w:rsidRPr="00A0599C">
        <w:rPr>
          <w:color w:val="000000"/>
        </w:rPr>
        <w:t xml:space="preserve"> организаци</w:t>
      </w:r>
      <w:r>
        <w:rPr>
          <w:color w:val="000000"/>
        </w:rPr>
        <w:t>и</w:t>
      </w:r>
      <w:r w:rsidRPr="00A0599C">
        <w:rPr>
          <w:color w:val="000000"/>
        </w:rPr>
        <w:t xml:space="preserve"> процесса изучения дисциплины, а также выполнения различных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форм </w:t>
      </w:r>
      <w:r>
        <w:rPr>
          <w:color w:val="000000"/>
        </w:rPr>
        <w:t xml:space="preserve">аудиторной и внеаудиторной </w:t>
      </w:r>
      <w:r w:rsidRPr="00A0599C">
        <w:rPr>
          <w:color w:val="000000"/>
        </w:rPr>
        <w:t xml:space="preserve">работы. </w:t>
      </w:r>
    </w:p>
    <w:p w:rsidR="00D11517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0599C">
        <w:rPr>
          <w:color w:val="000000"/>
        </w:rPr>
        <w:t>Студентам необходимо ознакомиться</w:t>
      </w:r>
      <w:r>
        <w:rPr>
          <w:color w:val="000000"/>
        </w:rPr>
        <w:t xml:space="preserve"> </w:t>
      </w:r>
      <w:r w:rsidRPr="00A0599C">
        <w:rPr>
          <w:color w:val="000000"/>
        </w:rPr>
        <w:t>с содержание</w:t>
      </w:r>
      <w:r w:rsidR="0024027B">
        <w:rPr>
          <w:color w:val="000000"/>
        </w:rPr>
        <w:t>м рабочей программы дисциплины «Промышленные основы химических производств»</w:t>
      </w:r>
      <w:r w:rsidRPr="00A0599C">
        <w:rPr>
          <w:color w:val="000000"/>
        </w:rPr>
        <w:t>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</w:t>
      </w:r>
      <w:r>
        <w:rPr>
          <w:color w:val="000000"/>
        </w:rPr>
        <w:t xml:space="preserve"> в библиотеке ВУЗа</w:t>
      </w:r>
      <w:r w:rsidRPr="00A0599C">
        <w:rPr>
          <w:color w:val="000000"/>
        </w:rPr>
        <w:t xml:space="preserve">, с графиком консультаций преподавателей кафедры. </w:t>
      </w:r>
    </w:p>
    <w:p w:rsidR="00D11517" w:rsidRPr="00A1500B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Несмотря на наличие учебников, которые для студентов являются основным источником информации, очень часто возникают ситуации, когда изменения </w:t>
      </w:r>
      <w:r>
        <w:rPr>
          <w:color w:val="000000"/>
        </w:rPr>
        <w:t>в нормативной документации</w:t>
      </w:r>
      <w:r w:rsidRPr="00A1500B">
        <w:rPr>
          <w:color w:val="000000"/>
        </w:rPr>
        <w:t xml:space="preserve"> по конкретной теме не нашли отражения в существующих учебниках или некоторые его разделы устарели, поэтому, лекции остаются основной формой обучения. </w:t>
      </w:r>
    </w:p>
    <w:p w:rsidR="00D11517" w:rsidRPr="00A1500B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Отдельные темы дисциплины </w:t>
      </w:r>
      <w:r>
        <w:rPr>
          <w:color w:val="000000"/>
        </w:rPr>
        <w:t>сложны</w:t>
      </w:r>
      <w:r w:rsidRPr="00A1500B">
        <w:rPr>
          <w:color w:val="000000"/>
        </w:rPr>
        <w:t xml:space="preserve"> для самостоятельного изучения студентами, поэтому необходима методическая переработка материала лектором. При существовании разнообразных концепций по отдельным темам лекции необходимы</w:t>
      </w:r>
      <w:r>
        <w:rPr>
          <w:color w:val="000000"/>
        </w:rPr>
        <w:t xml:space="preserve"> для их объективного освещения, п</w:t>
      </w:r>
      <w:r w:rsidRPr="00A1500B">
        <w:rPr>
          <w:color w:val="000000"/>
        </w:rPr>
        <w:t xml:space="preserve">оэтому посещение лекций по дисциплине обязательно для студентов. </w:t>
      </w:r>
    </w:p>
    <w:p w:rsidR="00D11517" w:rsidRPr="00A1500B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Кроме того, для успешного овладения дисциплиной необходимо выполнять следующие требования: </w:t>
      </w:r>
    </w:p>
    <w:p w:rsidR="00D11517" w:rsidRPr="00A1500B" w:rsidRDefault="00D1151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посещать все </w:t>
      </w:r>
      <w:r w:rsidR="0024027B">
        <w:rPr>
          <w:color w:val="000000"/>
        </w:rPr>
        <w:t>лекционные, лабораторные</w:t>
      </w:r>
      <w:r w:rsidRPr="00A1500B">
        <w:rPr>
          <w:color w:val="000000"/>
        </w:rPr>
        <w:t xml:space="preserve"> занятия,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дисциплине; </w:t>
      </w:r>
    </w:p>
    <w:p w:rsidR="00D11517" w:rsidRPr="00A1500B" w:rsidRDefault="00D1151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все рассматриваемые на лекциях</w:t>
      </w:r>
      <w:r w:rsidR="0024027B">
        <w:rPr>
          <w:color w:val="000000"/>
        </w:rPr>
        <w:t xml:space="preserve"> и</w:t>
      </w:r>
      <w:r>
        <w:rPr>
          <w:color w:val="000000"/>
        </w:rPr>
        <w:t xml:space="preserve"> лабораторн</w:t>
      </w:r>
      <w:r w:rsidR="0024027B">
        <w:rPr>
          <w:color w:val="000000"/>
        </w:rPr>
        <w:t>ых</w:t>
      </w:r>
      <w:r w:rsidRPr="00A1500B">
        <w:rPr>
          <w:color w:val="000000"/>
        </w:rPr>
        <w:t xml:space="preserve"> занятиях темы и вопросы обязательно фиксировать (либо на бумажных, либо на машинных носителях информации); </w:t>
      </w:r>
    </w:p>
    <w:p w:rsidR="00D11517" w:rsidRDefault="00D1151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>обязательно выполнять все домашние задания, получа</w:t>
      </w:r>
      <w:r w:rsidR="0024027B">
        <w:rPr>
          <w:color w:val="000000"/>
        </w:rPr>
        <w:t>емые на лекциях или лабораторных</w:t>
      </w:r>
      <w:r w:rsidRPr="00A1500B">
        <w:rPr>
          <w:color w:val="000000"/>
        </w:rPr>
        <w:t xml:space="preserve"> занятиях; </w:t>
      </w:r>
    </w:p>
    <w:p w:rsidR="00D11517" w:rsidRPr="00A1500B" w:rsidRDefault="00D1151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проявлять активность </w:t>
      </w:r>
      <w:r>
        <w:rPr>
          <w:color w:val="000000"/>
        </w:rPr>
        <w:t>на лабораторных</w:t>
      </w:r>
      <w:r w:rsidRPr="00A1500B">
        <w:rPr>
          <w:color w:val="000000"/>
        </w:rPr>
        <w:t xml:space="preserve"> занятиях, а также при подготовке к ним. Необходимо помнить, что конечный результат овладения содержанием дисциплины необходим, в первую очередь, самому студенту; </w:t>
      </w:r>
    </w:p>
    <w:p w:rsidR="00D11517" w:rsidRPr="00A1500B" w:rsidRDefault="00D11517" w:rsidP="000F31A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A1500B">
        <w:rPr>
          <w:color w:val="000000"/>
        </w:rPr>
        <w:t xml:space="preserve">в случаях пропуска занятий по каким-либо причинам, необходимо обязательно самостоятельно изучать соответствующий материал. </w:t>
      </w:r>
    </w:p>
    <w:p w:rsidR="00D11517" w:rsidRPr="00A0599C" w:rsidRDefault="00D11517" w:rsidP="000F31A8">
      <w:pPr>
        <w:ind w:firstLine="709"/>
        <w:jc w:val="both"/>
        <w:rPr>
          <w:b/>
        </w:rPr>
      </w:pPr>
    </w:p>
    <w:p w:rsidR="00D11517" w:rsidRPr="00A0599C" w:rsidRDefault="00D11517" w:rsidP="000F31A8">
      <w:pPr>
        <w:ind w:firstLine="709"/>
        <w:jc w:val="both"/>
        <w:rPr>
          <w:b/>
        </w:rPr>
      </w:pPr>
      <w:r w:rsidRPr="00A0599C">
        <w:rPr>
          <w:b/>
        </w:rPr>
        <w:t>1 Методические указания по лекционным занятиям</w:t>
      </w:r>
    </w:p>
    <w:p w:rsidR="00D11517" w:rsidRPr="00F71218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D11517" w:rsidRPr="00F71218" w:rsidRDefault="00D11517" w:rsidP="000F31A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F71218">
        <w:rPr>
          <w:color w:val="00000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Именно поэтому контроль над систематической работой студентов всегда находится в центре внимания кафедры. </w:t>
      </w:r>
    </w:p>
    <w:p w:rsidR="00D11517" w:rsidRPr="00F71218" w:rsidRDefault="00D11517" w:rsidP="000F31A8">
      <w:pPr>
        <w:autoSpaceDE w:val="0"/>
        <w:autoSpaceDN w:val="0"/>
        <w:adjustRightInd w:val="0"/>
        <w:ind w:firstLine="709"/>
        <w:jc w:val="both"/>
      </w:pPr>
      <w:r w:rsidRPr="00F71218">
        <w:rPr>
          <w:color w:val="000000"/>
        </w:rPr>
        <w:t xml:space="preserve">Студентам необходимо: </w:t>
      </w:r>
    </w:p>
    <w:p w:rsidR="00D11517" w:rsidRPr="00F71218" w:rsidRDefault="00D11517" w:rsidP="000F31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 </w:t>
      </w:r>
    </w:p>
    <w:p w:rsidR="00D11517" w:rsidRDefault="00D11517" w:rsidP="000F31A8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F71218"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</w:t>
      </w:r>
      <w:r>
        <w:t xml:space="preserve">нужно </w:t>
      </w:r>
      <w:r w:rsidRPr="00F71218">
        <w:t>обрат</w:t>
      </w:r>
      <w:r>
        <w:t>иться</w:t>
      </w:r>
      <w:r w:rsidRPr="00F71218">
        <w:t xml:space="preserve"> к преподавател</w:t>
      </w:r>
      <w:r w:rsidR="001F7C6B">
        <w:t>ю (по графику его консультаций).</w:t>
      </w:r>
    </w:p>
    <w:p w:rsidR="00D11517" w:rsidRDefault="00D11517" w:rsidP="00A3228B">
      <w:pPr>
        <w:ind w:firstLine="709"/>
        <w:jc w:val="both"/>
        <w:rPr>
          <w:b/>
          <w:color w:val="000000"/>
          <w:spacing w:val="7"/>
        </w:rPr>
      </w:pPr>
    </w:p>
    <w:p w:rsidR="00D11517" w:rsidRPr="00A0599C" w:rsidRDefault="0024027B" w:rsidP="00A3228B">
      <w:pPr>
        <w:ind w:firstLine="709"/>
        <w:jc w:val="both"/>
        <w:rPr>
          <w:b/>
          <w:color w:val="000000"/>
          <w:spacing w:val="7"/>
        </w:rPr>
      </w:pPr>
      <w:r>
        <w:rPr>
          <w:b/>
          <w:color w:val="000000"/>
          <w:spacing w:val="7"/>
        </w:rPr>
        <w:t>2</w:t>
      </w:r>
      <w:r w:rsidR="00D11517" w:rsidRPr="00A0599C">
        <w:rPr>
          <w:b/>
          <w:color w:val="000000"/>
          <w:spacing w:val="7"/>
        </w:rPr>
        <w:t xml:space="preserve"> Методические указания по лабораторным занятиям</w:t>
      </w:r>
    </w:p>
    <w:p w:rsidR="00D11517" w:rsidRPr="00A0599C" w:rsidRDefault="00D11517" w:rsidP="00A3228B">
      <w:pPr>
        <w:ind w:firstLine="709"/>
        <w:jc w:val="both"/>
        <w:rPr>
          <w:b/>
          <w:color w:val="000000"/>
          <w:spacing w:val="7"/>
        </w:rPr>
      </w:pPr>
    </w:p>
    <w:p w:rsidR="00D11517" w:rsidRDefault="00D11517" w:rsidP="004E318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Цель проведения лабораторных отработка обучающимися практических </w:t>
      </w:r>
      <w:r>
        <w:rPr>
          <w:color w:val="000000"/>
        </w:rPr>
        <w:t xml:space="preserve">навыков по применению </w:t>
      </w:r>
      <w:r w:rsidR="004E3182">
        <w:rPr>
          <w:color w:val="000000"/>
        </w:rPr>
        <w:t>промышленных основ химических производств</w:t>
      </w:r>
      <w:r w:rsidRPr="00A1500B">
        <w:rPr>
          <w:color w:val="000000"/>
        </w:rPr>
        <w:t xml:space="preserve">, а также </w:t>
      </w:r>
      <w:r>
        <w:rPr>
          <w:color w:val="000000"/>
        </w:rPr>
        <w:t xml:space="preserve">закрепление </w:t>
      </w:r>
      <w:r>
        <w:rPr>
          <w:color w:val="000000"/>
        </w:rPr>
        <w:lastRenderedPageBreak/>
        <w:t xml:space="preserve">теоретических знаний. Кроме того, лабораторные занятия способствуют </w:t>
      </w:r>
      <w:r w:rsidRPr="00A1500B">
        <w:rPr>
          <w:color w:val="000000"/>
        </w:rPr>
        <w:t>формировани</w:t>
      </w:r>
      <w:r>
        <w:rPr>
          <w:color w:val="000000"/>
        </w:rPr>
        <w:t>ю</w:t>
      </w:r>
      <w:r w:rsidRPr="00A1500B">
        <w:rPr>
          <w:color w:val="000000"/>
        </w:rPr>
        <w:t xml:space="preserve"> исследовательских навыков в начальной профессиональной деятельности. В ходе проведения лабораторных работ обучающиеся закреп</w:t>
      </w:r>
      <w:r>
        <w:rPr>
          <w:color w:val="000000"/>
        </w:rPr>
        <w:t>ляют</w:t>
      </w:r>
      <w:r w:rsidRPr="00A1500B">
        <w:rPr>
          <w:color w:val="000000"/>
        </w:rPr>
        <w:t xml:space="preserve"> знания </w:t>
      </w:r>
      <w:r w:rsidR="004E3182">
        <w:rPr>
          <w:color w:val="000000"/>
        </w:rPr>
        <w:t>основ производства химической продукции</w:t>
      </w:r>
      <w:r w:rsidR="004E3182" w:rsidRPr="00A1500B">
        <w:rPr>
          <w:color w:val="000000"/>
        </w:rPr>
        <w:t xml:space="preserve">. </w:t>
      </w:r>
    </w:p>
    <w:p w:rsidR="00D11517" w:rsidRPr="00A1500B" w:rsidRDefault="00D11517" w:rsidP="00AB01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 xml:space="preserve"> Перед проведением лабораторных работ преподаватель раздает указания по проведению работ, формы для отчета. Обучающиеся предварительно повторяют теоретический материал и в процессе работы</w:t>
      </w:r>
      <w:r>
        <w:rPr>
          <w:color w:val="000000"/>
        </w:rPr>
        <w:t>,</w:t>
      </w:r>
      <w:r w:rsidRPr="00A1500B">
        <w:rPr>
          <w:color w:val="000000"/>
        </w:rPr>
        <w:t xml:space="preserve"> заполняют представленный по вариантам отчет, который сдают в конце работы преподавателю. Каждую работу </w:t>
      </w:r>
      <w:r>
        <w:rPr>
          <w:color w:val="000000"/>
        </w:rPr>
        <w:t xml:space="preserve">студент осуществляет индивидуально. </w:t>
      </w:r>
      <w:r w:rsidRPr="00A1500B">
        <w:rPr>
          <w:color w:val="000000"/>
        </w:rPr>
        <w:t>Получив письменные указания и форму для отчета обучающиеся</w:t>
      </w:r>
      <w:r>
        <w:rPr>
          <w:color w:val="000000"/>
        </w:rPr>
        <w:t>,</w:t>
      </w:r>
      <w:r w:rsidRPr="00A1500B">
        <w:rPr>
          <w:color w:val="000000"/>
        </w:rPr>
        <w:t xml:space="preserve"> приступают к выполнению работы. Если лабораторная работа не является контрольной, обучающиеся могут обратиться за помощью к преподавателю</w:t>
      </w:r>
      <w:r>
        <w:rPr>
          <w:color w:val="000000"/>
        </w:rPr>
        <w:t>, н</w:t>
      </w:r>
      <w:r w:rsidRPr="00A1500B">
        <w:rPr>
          <w:color w:val="000000"/>
        </w:rPr>
        <w:t xml:space="preserve">о в основном </w:t>
      </w:r>
      <w:r>
        <w:rPr>
          <w:color w:val="000000"/>
        </w:rPr>
        <w:t xml:space="preserve">они должны </w:t>
      </w:r>
      <w:r w:rsidRPr="00A1500B">
        <w:rPr>
          <w:color w:val="000000"/>
        </w:rPr>
        <w:t>работа</w:t>
      </w:r>
      <w:r>
        <w:rPr>
          <w:color w:val="000000"/>
        </w:rPr>
        <w:t>ть</w:t>
      </w:r>
      <w:r w:rsidRPr="00A1500B">
        <w:rPr>
          <w:color w:val="000000"/>
        </w:rPr>
        <w:t xml:space="preserve"> самостоятельно, используя инструкцию, содержащую последовательность выполнения каждой работы. </w:t>
      </w:r>
    </w:p>
    <w:p w:rsidR="00D11517" w:rsidRDefault="00D11517" w:rsidP="00AB01C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1500B">
        <w:rPr>
          <w:color w:val="000000"/>
        </w:rPr>
        <w:t>Готовые результаты обучающиеся оформляют и сдают</w:t>
      </w:r>
      <w:r>
        <w:rPr>
          <w:color w:val="000000"/>
        </w:rPr>
        <w:t>, либо показывают уровень выполнения непосредственно на компьютере и сохраняют на внешних носителях (</w:t>
      </w:r>
      <w:r>
        <w:rPr>
          <w:color w:val="000000"/>
          <w:lang w:val="en-US"/>
        </w:rPr>
        <w:t>USB</w:t>
      </w:r>
      <w:r w:rsidRPr="0085599A">
        <w:rPr>
          <w:color w:val="000000"/>
        </w:rPr>
        <w:t>-</w:t>
      </w:r>
      <w:r>
        <w:rPr>
          <w:color w:val="000000"/>
        </w:rPr>
        <w:t>флеш-накопитель)</w:t>
      </w:r>
      <w:r w:rsidRPr="00A1500B">
        <w:rPr>
          <w:color w:val="000000"/>
        </w:rPr>
        <w:t xml:space="preserve">. Обучающиеся оформляют отчет, в котором отвечают на поставленные вопросы, получают оценки за проделанную работу. </w:t>
      </w:r>
    </w:p>
    <w:p w:rsidR="00D11517" w:rsidRDefault="00D11517" w:rsidP="00AB01C2">
      <w:pPr>
        <w:autoSpaceDE w:val="0"/>
        <w:autoSpaceDN w:val="0"/>
        <w:adjustRightInd w:val="0"/>
        <w:ind w:firstLine="709"/>
        <w:jc w:val="both"/>
      </w:pPr>
      <w:r w:rsidRPr="00A1500B">
        <w:rPr>
          <w:color w:val="000000"/>
        </w:rPr>
        <w:t xml:space="preserve">В конце </w:t>
      </w:r>
      <w:r>
        <w:rPr>
          <w:color w:val="000000"/>
        </w:rPr>
        <w:t>лабораторной работы</w:t>
      </w:r>
      <w:r w:rsidRPr="00A1500B">
        <w:rPr>
          <w:color w:val="000000"/>
        </w:rPr>
        <w:t xml:space="preserve"> </w:t>
      </w:r>
      <w:r>
        <w:rPr>
          <w:color w:val="000000"/>
        </w:rPr>
        <w:t>студенты</w:t>
      </w:r>
      <w:r w:rsidRPr="00A1500B">
        <w:rPr>
          <w:color w:val="000000"/>
        </w:rPr>
        <w:t xml:space="preserve"> убирают </w:t>
      </w:r>
      <w:r w:rsidRPr="00A0599C">
        <w:t xml:space="preserve">рабочее место, </w:t>
      </w:r>
      <w:r>
        <w:t xml:space="preserve">выключают все используемое оборудование. </w:t>
      </w:r>
    </w:p>
    <w:p w:rsidR="00D11517" w:rsidRDefault="00D11517" w:rsidP="00CF6D50">
      <w:pPr>
        <w:pStyle w:val="Default"/>
        <w:ind w:firstLine="709"/>
        <w:jc w:val="both"/>
        <w:rPr>
          <w:b/>
        </w:rPr>
      </w:pPr>
    </w:p>
    <w:p w:rsidR="001F7C6B" w:rsidRDefault="001F7C6B" w:rsidP="001F7C6B">
      <w:pPr>
        <w:pStyle w:val="Default"/>
        <w:ind w:firstLine="709"/>
        <w:jc w:val="both"/>
        <w:rPr>
          <w:b/>
        </w:rPr>
      </w:pPr>
      <w:r>
        <w:rPr>
          <w:b/>
        </w:rPr>
        <w:t xml:space="preserve">3 </w:t>
      </w:r>
      <w:r w:rsidRPr="004563CE">
        <w:rPr>
          <w:b/>
        </w:rPr>
        <w:t>Методические указания</w:t>
      </w:r>
      <w:r>
        <w:rPr>
          <w:b/>
        </w:rPr>
        <w:t xml:space="preserve"> по выполнению комплексного практического задания</w:t>
      </w:r>
    </w:p>
    <w:p w:rsidR="001F7C6B" w:rsidRDefault="001F7C6B" w:rsidP="001F7C6B">
      <w:pPr>
        <w:pStyle w:val="Default"/>
        <w:ind w:firstLine="709"/>
        <w:jc w:val="both"/>
        <w:rPr>
          <w:b/>
        </w:rPr>
      </w:pPr>
    </w:p>
    <w:p w:rsidR="001F7C6B" w:rsidRDefault="001F7C6B" w:rsidP="001F7C6B">
      <w:pPr>
        <w:ind w:firstLine="709"/>
        <w:jc w:val="both"/>
      </w:pPr>
      <w:r>
        <w:t xml:space="preserve">Комплексное практическое задание является важным этапом в усвоении обучающимися изучаемой дисциплины. Процесс его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1F7C6B" w:rsidRDefault="001F7C6B" w:rsidP="001F7C6B">
      <w:pPr>
        <w:ind w:firstLine="709"/>
        <w:jc w:val="both"/>
      </w:pPr>
      <w:r w:rsidRPr="00347565">
        <w:t xml:space="preserve">Комплексные практические задания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1F7C6B" w:rsidRDefault="001F7C6B" w:rsidP="001F7C6B">
      <w:pPr>
        <w:ind w:firstLine="709"/>
        <w:jc w:val="both"/>
      </w:pPr>
      <w:r>
        <w:t xml:space="preserve">В ходе работы обучающийся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1F7C6B" w:rsidRPr="00347565" w:rsidRDefault="001F7C6B" w:rsidP="001F7C6B">
      <w:pPr>
        <w:ind w:firstLine="709"/>
        <w:jc w:val="both"/>
      </w:pPr>
      <w:r>
        <w:t xml:space="preserve">При выполнении задания обучающийся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1F7C6B" w:rsidRDefault="001F7C6B" w:rsidP="001F7C6B">
      <w:pPr>
        <w:ind w:firstLine="709"/>
        <w:jc w:val="both"/>
      </w:pPr>
      <w:r w:rsidRPr="00347565">
        <w:t>Комплексное практическое задание</w:t>
      </w:r>
      <w:r w:rsidRPr="00FF7DE8">
        <w:t xml:space="preserve"> </w:t>
      </w:r>
      <w:r>
        <w:t xml:space="preserve">по дисциплине </w:t>
      </w:r>
      <w:r w:rsidRPr="00FF7DE8">
        <w:t>включа</w:t>
      </w:r>
      <w:r>
        <w:t xml:space="preserve">ет пояснительную записку, </w:t>
      </w:r>
      <w:r w:rsidRPr="00FF7DE8">
        <w:t>оформленную в соответствии СТО 02069024.101-2015. Работы студенческие. Общие требования и правила оформления. – Введ. 2015-12-28 – Оренбург: ФГБОУ ОГУ, 2015. – 85 с.</w:t>
      </w:r>
    </w:p>
    <w:p w:rsidR="001F7C6B" w:rsidRPr="00347565" w:rsidRDefault="001F7C6B" w:rsidP="001F7C6B">
      <w:pPr>
        <w:suppressLineNumbers/>
        <w:ind w:firstLine="709"/>
        <w:jc w:val="both"/>
      </w:pPr>
      <w:r w:rsidRPr="00347565">
        <w:t>Для выполнения задания используются основные и дополнительные литературные источники, периодические издания и интернет-ресурсы, указанные в рабочей программе дисциплины.</w:t>
      </w:r>
    </w:p>
    <w:p w:rsidR="001F7C6B" w:rsidRPr="00A0442B" w:rsidRDefault="001F7C6B" w:rsidP="001F7C6B">
      <w:pPr>
        <w:ind w:firstLine="709"/>
        <w:jc w:val="both"/>
      </w:pPr>
      <w:r w:rsidRPr="00FF7DE8">
        <w:rPr>
          <w:color w:val="000000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1F7C6B" w:rsidRDefault="001F7C6B" w:rsidP="001F7C6B">
      <w:pPr>
        <w:pStyle w:val="Default"/>
        <w:ind w:firstLine="709"/>
        <w:jc w:val="both"/>
        <w:rPr>
          <w:b/>
        </w:rPr>
      </w:pPr>
    </w:p>
    <w:p w:rsidR="001F7C6B" w:rsidRPr="004563CE" w:rsidRDefault="001F7C6B" w:rsidP="001F7C6B">
      <w:pPr>
        <w:pStyle w:val="Default"/>
        <w:ind w:firstLine="709"/>
        <w:jc w:val="both"/>
        <w:rPr>
          <w:b/>
        </w:rPr>
      </w:pPr>
      <w:r>
        <w:rPr>
          <w:b/>
        </w:rPr>
        <w:t>4</w:t>
      </w:r>
      <w:r w:rsidRPr="004563CE">
        <w:rPr>
          <w:b/>
        </w:rPr>
        <w:t xml:space="preserve"> Методические указания по самостоятельной работе</w:t>
      </w:r>
    </w:p>
    <w:p w:rsidR="001F7C6B" w:rsidRPr="004563CE" w:rsidRDefault="001F7C6B" w:rsidP="001F7C6B">
      <w:pPr>
        <w:pStyle w:val="Default"/>
        <w:ind w:firstLine="709"/>
        <w:jc w:val="both"/>
        <w:rPr>
          <w:rFonts w:eastAsia="Calibri"/>
        </w:rPr>
      </w:pPr>
    </w:p>
    <w:p w:rsidR="001F7C6B" w:rsidRPr="004563CE" w:rsidRDefault="001F7C6B" w:rsidP="001F7C6B">
      <w:pPr>
        <w:autoSpaceDE w:val="0"/>
        <w:autoSpaceDN w:val="0"/>
        <w:adjustRightInd w:val="0"/>
        <w:ind w:firstLine="709"/>
        <w:jc w:val="both"/>
      </w:pPr>
      <w:r w:rsidRPr="004563CE">
        <w:t xml:space="preserve">Самостоятельная работа студентов является важным компонентом образовательного процесса, формирующим личность студента, его мировоззрение и культуру </w:t>
      </w:r>
      <w:r w:rsidRPr="004563CE">
        <w:lastRenderedPageBreak/>
        <w:t xml:space="preserve">профессиональной деятельности, способствует развитию способности к самообучению и постоянному повышению своего профессионального уровня. </w:t>
      </w:r>
    </w:p>
    <w:p w:rsidR="001F7C6B" w:rsidRPr="004563CE" w:rsidRDefault="001F7C6B" w:rsidP="001F7C6B">
      <w:pPr>
        <w:autoSpaceDE w:val="0"/>
        <w:autoSpaceDN w:val="0"/>
        <w:adjustRightInd w:val="0"/>
        <w:ind w:firstLine="709"/>
        <w:jc w:val="both"/>
      </w:pPr>
      <w:r w:rsidRPr="004563CE">
        <w:t>Цел</w:t>
      </w:r>
      <w:r>
        <w:t>ями</w:t>
      </w:r>
      <w:r w:rsidRPr="004563CE">
        <w:t xml:space="preserve"> самостоятельной работы </w:t>
      </w:r>
      <w:r>
        <w:t>являются</w:t>
      </w:r>
      <w:r w:rsidRPr="004563CE">
        <w:t xml:space="preserve"> формирование способностей к самостоятельному познанию и обучению, поиску литературы, обобщению, оформлению и представлению полученных результатов, их анализу, умению принять решение, аргументированному обсуждению предложений, умений подготовки выступлений и ведения дискуссии.</w:t>
      </w:r>
    </w:p>
    <w:p w:rsidR="001F7C6B" w:rsidRDefault="001F7C6B" w:rsidP="001F7C6B">
      <w:pPr>
        <w:autoSpaceDE w:val="0"/>
        <w:autoSpaceDN w:val="0"/>
        <w:adjustRightInd w:val="0"/>
        <w:ind w:firstLine="709"/>
        <w:jc w:val="both"/>
      </w:pPr>
      <w:r w:rsidRPr="004563CE">
        <w:t>Самост</w:t>
      </w:r>
      <w:r>
        <w:t xml:space="preserve">оятельная работа по дисциплине </w:t>
      </w:r>
      <w:r w:rsidRPr="004563CE">
        <w:t>заключается в изучении тем программы дисциплины по рекомендуемой учебной литературе, в изучении тем лекций, в подготовке к</w:t>
      </w:r>
      <w:r>
        <w:t>о</w:t>
      </w:r>
      <w:r w:rsidRPr="004563CE">
        <w:t xml:space="preserve"> </w:t>
      </w:r>
      <w:r>
        <w:t>всем видам контактной и самостоятельной работы,</w:t>
      </w:r>
      <w:r w:rsidRPr="004563CE">
        <w:t xml:space="preserve"> </w:t>
      </w:r>
      <w:r>
        <w:t xml:space="preserve">в подготовке </w:t>
      </w:r>
      <w:r w:rsidRPr="004563CE">
        <w:t>к промежуточной аттестации</w:t>
      </w:r>
      <w:r>
        <w:t>.</w:t>
      </w:r>
      <w:r w:rsidRPr="004563CE">
        <w:t xml:space="preserve"> </w:t>
      </w:r>
    </w:p>
    <w:p w:rsidR="001F7C6B" w:rsidRPr="00157D6C" w:rsidRDefault="001F7C6B" w:rsidP="001F7C6B">
      <w:pPr>
        <w:ind w:firstLine="709"/>
        <w:jc w:val="both"/>
      </w:pPr>
      <w:r w:rsidRPr="00157D6C">
        <w:t xml:space="preserve">Алгоритм самостоятельной работы студентов: </w:t>
      </w:r>
    </w:p>
    <w:p w:rsidR="001F7C6B" w:rsidRPr="00157D6C" w:rsidRDefault="001F7C6B" w:rsidP="001F7C6B">
      <w:pPr>
        <w:ind w:firstLine="709"/>
        <w:jc w:val="both"/>
      </w:pPr>
      <w:r w:rsidRPr="00157D6C">
        <w:t xml:space="preserve">1 этап – поиск в литературе и изучение теоретического материала на предложенные преподавателем темы и вопросы; </w:t>
      </w:r>
    </w:p>
    <w:p w:rsidR="001F7C6B" w:rsidRPr="00157D6C" w:rsidRDefault="001F7C6B" w:rsidP="001F7C6B">
      <w:pPr>
        <w:ind w:firstLine="709"/>
        <w:jc w:val="both"/>
      </w:pPr>
      <w:r w:rsidRPr="00157D6C">
        <w:t xml:space="preserve">2 этап – осмысление полученной информации из основной и дополнительной литературы, освоение терминов и понятий, механизма решения задач; </w:t>
      </w:r>
    </w:p>
    <w:p w:rsidR="001F7C6B" w:rsidRPr="00157D6C" w:rsidRDefault="001F7C6B" w:rsidP="001F7C6B">
      <w:pPr>
        <w:ind w:firstLine="709"/>
        <w:jc w:val="both"/>
      </w:pPr>
      <w:r w:rsidRPr="00157D6C">
        <w:t>3 этап – составление плана ответа на каждый вопрос или алгоритма решения задачи.</w:t>
      </w:r>
    </w:p>
    <w:p w:rsidR="001F7C6B" w:rsidRPr="004563CE" w:rsidRDefault="001F7C6B" w:rsidP="001F7C6B">
      <w:pPr>
        <w:suppressLineNumbers/>
        <w:ind w:firstLine="709"/>
        <w:jc w:val="both"/>
        <w:rPr>
          <w:rFonts w:eastAsia="Calibri"/>
        </w:rPr>
      </w:pPr>
      <w:r w:rsidRPr="004563CE">
        <w:rPr>
          <w:rFonts w:eastAsia="Calibri"/>
        </w:rPr>
        <w:t xml:space="preserve">Для самостоятельной работы используется основная и дополнительная литература из </w:t>
      </w:r>
      <w:r w:rsidRPr="00347565">
        <w:t>рабочей программ</w:t>
      </w:r>
      <w:r>
        <w:t>ы</w:t>
      </w:r>
      <w:r w:rsidRPr="00347565">
        <w:t xml:space="preserve"> дисциплины.</w:t>
      </w:r>
    </w:p>
    <w:p w:rsidR="00D11517" w:rsidRPr="006C42A9" w:rsidRDefault="00D11517" w:rsidP="0024027B">
      <w:pPr>
        <w:jc w:val="both"/>
        <w:rPr>
          <w:b/>
        </w:rPr>
      </w:pPr>
    </w:p>
    <w:p w:rsidR="00D11517" w:rsidRPr="00A0599C" w:rsidRDefault="001F7C6B" w:rsidP="00A3228B">
      <w:pPr>
        <w:ind w:firstLine="709"/>
        <w:jc w:val="both"/>
        <w:rPr>
          <w:spacing w:val="2"/>
        </w:rPr>
      </w:pPr>
      <w:r>
        <w:rPr>
          <w:b/>
        </w:rPr>
        <w:t>5</w:t>
      </w:r>
      <w:r w:rsidR="00D11517">
        <w:rPr>
          <w:b/>
        </w:rPr>
        <w:t xml:space="preserve"> </w:t>
      </w:r>
      <w:r w:rsidR="00D11517" w:rsidRPr="00A0599C">
        <w:rPr>
          <w:b/>
        </w:rPr>
        <w:t>Методические указания по подготовке к экзамену</w:t>
      </w:r>
    </w:p>
    <w:p w:rsidR="00D11517" w:rsidRPr="00A0599C" w:rsidRDefault="00D11517" w:rsidP="00A3228B">
      <w:pPr>
        <w:ind w:firstLine="709"/>
        <w:jc w:val="both"/>
        <w:rPr>
          <w:spacing w:val="2"/>
        </w:rPr>
      </w:pPr>
    </w:p>
    <w:p w:rsidR="00D11517" w:rsidRPr="00A0599C" w:rsidRDefault="00D11517" w:rsidP="00AB01C2">
      <w:pPr>
        <w:shd w:val="clear" w:color="auto" w:fill="FFFFFF"/>
        <w:ind w:firstLine="709"/>
        <w:jc w:val="both"/>
        <w:rPr>
          <w:color w:val="000000"/>
        </w:rPr>
      </w:pPr>
      <w:r w:rsidRPr="00A0599C">
        <w:rPr>
          <w:spacing w:val="2"/>
        </w:rPr>
        <w:t xml:space="preserve">Изучение дисциплины завершается </w:t>
      </w:r>
      <w:r>
        <w:rPr>
          <w:spacing w:val="2"/>
        </w:rPr>
        <w:t xml:space="preserve">сдачей </w:t>
      </w:r>
      <w:r w:rsidRPr="00A0599C">
        <w:rPr>
          <w:spacing w:val="2"/>
        </w:rPr>
        <w:t>экзамен</w:t>
      </w:r>
      <w:r w:rsidR="0024027B">
        <w:rPr>
          <w:spacing w:val="2"/>
        </w:rPr>
        <w:t>а</w:t>
      </w:r>
      <w:r w:rsidRPr="00A0599C">
        <w:rPr>
          <w:spacing w:val="2"/>
        </w:rPr>
        <w:t>.</w:t>
      </w:r>
      <w:r>
        <w:rPr>
          <w:spacing w:val="2"/>
        </w:rPr>
        <w:t xml:space="preserve"> </w:t>
      </w:r>
      <w:r w:rsidRPr="00A0599C">
        <w:rPr>
          <w:color w:val="000000"/>
        </w:rPr>
        <w:t xml:space="preserve">Экзамен по дисциплине </w:t>
      </w:r>
      <w:r w:rsidR="0024027B">
        <w:rPr>
          <w:color w:val="000000"/>
        </w:rPr>
        <w:t>ПОХП</w:t>
      </w:r>
      <w:r>
        <w:rPr>
          <w:color w:val="000000"/>
        </w:rPr>
        <w:t xml:space="preserve"> представляю</w:t>
      </w:r>
      <w:r w:rsidRPr="00A0599C">
        <w:rPr>
          <w:color w:val="000000"/>
        </w:rPr>
        <w:t>т</w:t>
      </w:r>
      <w:r>
        <w:rPr>
          <w:color w:val="000000"/>
        </w:rPr>
        <w:t xml:space="preserve"> </w:t>
      </w:r>
      <w:r w:rsidRPr="00A0599C">
        <w:rPr>
          <w:color w:val="000000"/>
        </w:rPr>
        <w:t>собой</w:t>
      </w:r>
      <w:r>
        <w:rPr>
          <w:color w:val="000000"/>
        </w:rPr>
        <w:t xml:space="preserve"> </w:t>
      </w:r>
      <w:r w:rsidRPr="00A0599C">
        <w:rPr>
          <w:color w:val="000000"/>
        </w:rPr>
        <w:t>итоговое</w:t>
      </w:r>
      <w:r>
        <w:rPr>
          <w:color w:val="000000"/>
        </w:rPr>
        <w:t xml:space="preserve"> </w:t>
      </w:r>
      <w:r w:rsidRPr="00A0599C">
        <w:rPr>
          <w:color w:val="000000"/>
        </w:rPr>
        <w:t>испытание</w:t>
      </w:r>
      <w:r>
        <w:rPr>
          <w:color w:val="000000"/>
        </w:rPr>
        <w:t xml:space="preserve"> </w:t>
      </w:r>
      <w:r w:rsidRPr="00A0599C">
        <w:rPr>
          <w:color w:val="000000"/>
        </w:rPr>
        <w:t>по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профессионально-ориентированным</w:t>
      </w:r>
      <w:r>
        <w:rPr>
          <w:color w:val="000000"/>
        </w:rPr>
        <w:t xml:space="preserve"> </w:t>
      </w:r>
      <w:r w:rsidRPr="00A0599C">
        <w:rPr>
          <w:color w:val="000000"/>
        </w:rPr>
        <w:t>проблемам, устанавливающее соответствие подготовленности студентов</w:t>
      </w:r>
      <w:r>
        <w:rPr>
          <w:color w:val="000000"/>
        </w:rPr>
        <w:t xml:space="preserve"> </w:t>
      </w:r>
      <w:r w:rsidRPr="00A0599C">
        <w:rPr>
          <w:color w:val="000000"/>
        </w:rPr>
        <w:t>требованиям федерального государственного образовательного стандарта</w:t>
      </w:r>
      <w:r>
        <w:rPr>
          <w:color w:val="000000"/>
        </w:rPr>
        <w:t xml:space="preserve"> </w:t>
      </w:r>
      <w:r w:rsidRPr="00A0599C">
        <w:rPr>
          <w:color w:val="000000"/>
        </w:rPr>
        <w:t xml:space="preserve">(ФГОС). В ходе </w:t>
      </w:r>
      <w:r>
        <w:rPr>
          <w:color w:val="000000"/>
        </w:rPr>
        <w:t xml:space="preserve">зачета и </w:t>
      </w:r>
      <w:r w:rsidRPr="00A0599C">
        <w:rPr>
          <w:color w:val="000000"/>
        </w:rPr>
        <w:t>экзамена проверяется способность учащегося к выполнению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определенных квалификационными требованиями.</w:t>
      </w:r>
    </w:p>
    <w:p w:rsidR="00D11517" w:rsidRDefault="00D11517" w:rsidP="00AB01C2">
      <w:pPr>
        <w:shd w:val="clear" w:color="auto" w:fill="FFFFFF"/>
        <w:ind w:firstLine="709"/>
        <w:jc w:val="both"/>
        <w:rPr>
          <w:spacing w:val="2"/>
        </w:rPr>
      </w:pPr>
      <w:r w:rsidRPr="00A0599C">
        <w:rPr>
          <w:color w:val="000000"/>
        </w:rPr>
        <w:t>Экзамен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проводится</w:t>
      </w:r>
      <w:r>
        <w:rPr>
          <w:color w:val="000000"/>
        </w:rPr>
        <w:t xml:space="preserve"> </w:t>
      </w:r>
      <w:r w:rsidRPr="00A0599C">
        <w:rPr>
          <w:color w:val="000000"/>
        </w:rPr>
        <w:t>с</w:t>
      </w:r>
      <w:r>
        <w:rPr>
          <w:color w:val="000000"/>
        </w:rPr>
        <w:t xml:space="preserve"> </w:t>
      </w:r>
      <w:r w:rsidRPr="00A0599C">
        <w:rPr>
          <w:color w:val="000000"/>
        </w:rPr>
        <w:t>целью</w:t>
      </w:r>
      <w:r>
        <w:rPr>
          <w:color w:val="000000"/>
        </w:rPr>
        <w:t xml:space="preserve"> </w:t>
      </w:r>
      <w:r w:rsidRPr="00A0599C">
        <w:rPr>
          <w:color w:val="000000"/>
        </w:rPr>
        <w:t>проверки</w:t>
      </w:r>
      <w:r>
        <w:rPr>
          <w:color w:val="000000"/>
        </w:rPr>
        <w:t xml:space="preserve"> </w:t>
      </w:r>
      <w:r w:rsidRPr="00A0599C">
        <w:rPr>
          <w:color w:val="000000"/>
        </w:rPr>
        <w:t>уровня</w:t>
      </w:r>
      <w:r>
        <w:rPr>
          <w:color w:val="000000"/>
        </w:rPr>
        <w:t xml:space="preserve"> </w:t>
      </w:r>
      <w:r w:rsidRPr="00A0599C">
        <w:rPr>
          <w:color w:val="000000"/>
        </w:rPr>
        <w:t>и</w:t>
      </w:r>
      <w:r>
        <w:rPr>
          <w:color w:val="000000"/>
        </w:rPr>
        <w:t xml:space="preserve"> </w:t>
      </w:r>
      <w:r w:rsidRPr="00A0599C">
        <w:rPr>
          <w:color w:val="000000"/>
        </w:rPr>
        <w:t>качества</w:t>
      </w:r>
      <w:r>
        <w:rPr>
          <w:color w:val="000000"/>
        </w:rPr>
        <w:t xml:space="preserve"> </w:t>
      </w:r>
      <w:r w:rsidRPr="00A0599C">
        <w:rPr>
          <w:color w:val="000000"/>
        </w:rPr>
        <w:t>общепрофессиональной и специальной подготовки студентов и позволяет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выявить и оценить теоретическую подготовку студента для решения</w:t>
      </w:r>
      <w:r>
        <w:rPr>
          <w:color w:val="000000"/>
        </w:rPr>
        <w:t xml:space="preserve"> </w:t>
      </w:r>
      <w:r w:rsidRPr="00A0599C">
        <w:rPr>
          <w:color w:val="000000"/>
        </w:rPr>
        <w:t>профессиональных задач, готовность к основным видам профессиональной</w:t>
      </w:r>
      <w:r>
        <w:rPr>
          <w:color w:val="000000"/>
        </w:rPr>
        <w:t xml:space="preserve"> </w:t>
      </w:r>
      <w:r w:rsidRPr="00A0599C">
        <w:rPr>
          <w:color w:val="000000"/>
        </w:rPr>
        <w:t>деятельности. Экзамен</w:t>
      </w:r>
      <w:r>
        <w:rPr>
          <w:color w:val="000000"/>
        </w:rPr>
        <w:t xml:space="preserve"> нося</w:t>
      </w:r>
      <w:r w:rsidRPr="00A0599C">
        <w:rPr>
          <w:color w:val="000000"/>
        </w:rPr>
        <w:t>т комплексный характер и направлен</w:t>
      </w:r>
      <w:r>
        <w:rPr>
          <w:color w:val="000000"/>
        </w:rPr>
        <w:t>ы</w:t>
      </w:r>
      <w:r w:rsidRPr="00A0599C">
        <w:rPr>
          <w:color w:val="000000"/>
        </w:rPr>
        <w:t xml:space="preserve"> на</w:t>
      </w:r>
      <w:r>
        <w:rPr>
          <w:color w:val="000000"/>
        </w:rPr>
        <w:t xml:space="preserve"> </w:t>
      </w:r>
      <w:r w:rsidRPr="00A0599C">
        <w:rPr>
          <w:color w:val="000000"/>
        </w:rPr>
        <w:t>выявле</w:t>
      </w:r>
      <w:r>
        <w:rPr>
          <w:color w:val="000000"/>
        </w:rPr>
        <w:t>ние целостной системы</w:t>
      </w:r>
      <w:r w:rsidR="0024027B">
        <w:rPr>
          <w:color w:val="000000"/>
        </w:rPr>
        <w:t xml:space="preserve"> знаний </w:t>
      </w:r>
      <w:r w:rsidR="00A44405">
        <w:rPr>
          <w:color w:val="000000"/>
        </w:rPr>
        <w:t>по промышленным основам химических производств</w:t>
      </w:r>
      <w:r>
        <w:rPr>
          <w:color w:val="000000"/>
        </w:rPr>
        <w:t>.</w:t>
      </w:r>
    </w:p>
    <w:p w:rsidR="00D11517" w:rsidRPr="00A0599C" w:rsidRDefault="00A44405" w:rsidP="00AB01C2">
      <w:pPr>
        <w:ind w:firstLine="709"/>
        <w:jc w:val="both"/>
        <w:rPr>
          <w:spacing w:val="2"/>
        </w:rPr>
      </w:pPr>
      <w:r>
        <w:rPr>
          <w:spacing w:val="2"/>
        </w:rPr>
        <w:t>Подготовка к экзамену</w:t>
      </w:r>
      <w:r w:rsidR="00D11517">
        <w:rPr>
          <w:spacing w:val="2"/>
        </w:rPr>
        <w:t xml:space="preserve"> </w:t>
      </w:r>
      <w:r w:rsidR="00D11517" w:rsidRPr="00A0599C">
        <w:rPr>
          <w:spacing w:val="2"/>
        </w:rPr>
        <w:t>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</w:t>
      </w:r>
      <w:r>
        <w:rPr>
          <w:spacing w:val="2"/>
        </w:rPr>
        <w:t>чивает свои знания. На экзамене</w:t>
      </w:r>
      <w:r w:rsidR="00D11517">
        <w:rPr>
          <w:spacing w:val="2"/>
        </w:rPr>
        <w:t xml:space="preserve"> </w:t>
      </w:r>
      <w:r w:rsidR="00D11517" w:rsidRPr="00A0599C">
        <w:rPr>
          <w:spacing w:val="2"/>
        </w:rPr>
        <w:t>студент демонстрирует то, что он приобрел в процессе обучения по конкретной учебной дисциплине.</w:t>
      </w:r>
    </w:p>
    <w:p w:rsidR="00D11517" w:rsidRPr="00A0599C" w:rsidRDefault="00D1151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За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D11517" w:rsidRDefault="00D1151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Требования к ор</w:t>
      </w:r>
      <w:r>
        <w:rPr>
          <w:spacing w:val="2"/>
        </w:rPr>
        <w:t>ганизации</w:t>
      </w:r>
      <w:r w:rsidR="00A44405">
        <w:rPr>
          <w:spacing w:val="2"/>
        </w:rPr>
        <w:t xml:space="preserve"> подготовки к экзамену</w:t>
      </w:r>
      <w:r w:rsidRPr="00A0599C">
        <w:rPr>
          <w:spacing w:val="2"/>
        </w:rPr>
        <w:t xml:space="preserve"> те же, что и при занятиях в течение семестра, но соблюдаться они должны более ст</w:t>
      </w:r>
      <w:r>
        <w:rPr>
          <w:spacing w:val="2"/>
        </w:rPr>
        <w:t>рого. Пр</w:t>
      </w:r>
      <w:r w:rsidR="00A44405">
        <w:rPr>
          <w:spacing w:val="2"/>
        </w:rPr>
        <w:t>и подготовке к экзамену</w:t>
      </w:r>
      <w:r w:rsidRPr="00A0599C">
        <w:rPr>
          <w:spacing w:val="2"/>
        </w:rPr>
        <w:t xml:space="preserve"> у студента должен быть хороший учебник или конспект литературы, прочитанной по указанию преподавателя в течение семестра</w:t>
      </w:r>
      <w:r>
        <w:rPr>
          <w:spacing w:val="2"/>
        </w:rPr>
        <w:t>.</w:t>
      </w:r>
    </w:p>
    <w:p w:rsidR="00D11517" w:rsidRDefault="00D1151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1F7C6B" w:rsidRDefault="001F7C6B" w:rsidP="00AB01C2">
      <w:pPr>
        <w:ind w:firstLine="709"/>
        <w:jc w:val="both"/>
        <w:rPr>
          <w:spacing w:val="2"/>
        </w:rPr>
      </w:pPr>
    </w:p>
    <w:p w:rsidR="001F7C6B" w:rsidRPr="00A0599C" w:rsidRDefault="001F7C6B" w:rsidP="00AB01C2">
      <w:pPr>
        <w:ind w:firstLine="709"/>
        <w:jc w:val="both"/>
        <w:rPr>
          <w:spacing w:val="2"/>
        </w:rPr>
      </w:pPr>
    </w:p>
    <w:p w:rsidR="00D11517" w:rsidRPr="001A78BD" w:rsidRDefault="00D11517" w:rsidP="00AB01C2">
      <w:pPr>
        <w:ind w:firstLine="709"/>
        <w:jc w:val="both"/>
        <w:rPr>
          <w:spacing w:val="2"/>
        </w:rPr>
      </w:pPr>
      <w:r w:rsidRPr="00A0599C">
        <w:rPr>
          <w:spacing w:val="2"/>
        </w:rPr>
        <w:lastRenderedPageBreak/>
        <w:t> </w:t>
      </w:r>
      <w:r w:rsidRPr="001A78BD">
        <w:rPr>
          <w:bCs/>
          <w:spacing w:val="2"/>
        </w:rPr>
        <w:t>Правила подготовки к экзамен</w:t>
      </w:r>
      <w:r w:rsidR="00A44405">
        <w:rPr>
          <w:bCs/>
          <w:spacing w:val="2"/>
        </w:rPr>
        <w:t>у</w:t>
      </w:r>
      <w:r w:rsidRPr="001A78BD">
        <w:rPr>
          <w:bCs/>
          <w:spacing w:val="2"/>
        </w:rPr>
        <w:t>:</w:t>
      </w:r>
    </w:p>
    <w:p w:rsidR="00D11517" w:rsidRPr="00A0599C" w:rsidRDefault="00D1151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необходимо</w:t>
      </w:r>
      <w:r w:rsidRPr="00A0599C">
        <w:rPr>
          <w:spacing w:val="2"/>
        </w:rPr>
        <w:t xml:space="preserve"> сразу сориентироваться во всем материале и обязательно расположить весь материал согласно экзаменационным вопросам</w:t>
      </w:r>
      <w:r>
        <w:rPr>
          <w:spacing w:val="2"/>
        </w:rPr>
        <w:t>;</w:t>
      </w:r>
    </w:p>
    <w:p w:rsidR="00D11517" w:rsidRPr="00A0599C" w:rsidRDefault="00D1151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ама подготовка связана не только с «запоминанием»</w:t>
      </w:r>
      <w:r>
        <w:rPr>
          <w:spacing w:val="2"/>
        </w:rPr>
        <w:t xml:space="preserve">, но и с </w:t>
      </w:r>
      <w:r w:rsidRPr="00A0599C">
        <w:rPr>
          <w:spacing w:val="2"/>
        </w:rPr>
        <w:t>переосмысле</w:t>
      </w:r>
      <w:r>
        <w:rPr>
          <w:spacing w:val="2"/>
        </w:rPr>
        <w:t>нием</w:t>
      </w:r>
      <w:r w:rsidRPr="00A0599C">
        <w:rPr>
          <w:spacing w:val="2"/>
        </w:rPr>
        <w:t xml:space="preserve"> материала, и даже рассмотрение альтернативных идей.</w:t>
      </w:r>
    </w:p>
    <w:p w:rsidR="00D11517" w:rsidRPr="00A0599C" w:rsidRDefault="00D11517" w:rsidP="00AB01C2">
      <w:pPr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pacing w:val="2"/>
        </w:rPr>
      </w:pPr>
      <w:r>
        <w:rPr>
          <w:spacing w:val="2"/>
        </w:rPr>
        <w:t>с</w:t>
      </w:r>
      <w:r w:rsidRPr="00A0599C">
        <w:rPr>
          <w:spacing w:val="2"/>
        </w:rPr>
        <w:t>начала студент должен продемонстрировать, что он «усвоил» все, что требуетс</w:t>
      </w:r>
      <w:r>
        <w:rPr>
          <w:spacing w:val="2"/>
        </w:rPr>
        <w:t>я по программе обучения</w:t>
      </w:r>
      <w:r w:rsidRPr="00A0599C">
        <w:rPr>
          <w:spacing w:val="2"/>
        </w:rPr>
        <w:t>, и лишь после этого он вправе высказать иные, желательно аргументированные точки зрения.</w:t>
      </w:r>
    </w:p>
    <w:p w:rsidR="00D11517" w:rsidRDefault="00D11517" w:rsidP="00A3228B">
      <w:pPr>
        <w:shd w:val="clear" w:color="auto" w:fill="FFFFFF"/>
        <w:ind w:firstLine="709"/>
        <w:jc w:val="both"/>
        <w:rPr>
          <w:color w:val="000000"/>
        </w:rPr>
      </w:pPr>
    </w:p>
    <w:p w:rsidR="001F7C6B" w:rsidRDefault="001F7C6B" w:rsidP="00A3228B">
      <w:pPr>
        <w:shd w:val="clear" w:color="auto" w:fill="FFFFFF"/>
        <w:ind w:firstLine="709"/>
        <w:jc w:val="both"/>
        <w:rPr>
          <w:color w:val="000000"/>
        </w:rPr>
      </w:pPr>
    </w:p>
    <w:p w:rsidR="00D11517" w:rsidRPr="001F7C6B" w:rsidRDefault="00D11517" w:rsidP="00CC05D6">
      <w:pPr>
        <w:jc w:val="center"/>
        <w:rPr>
          <w:b/>
          <w:spacing w:val="2"/>
        </w:rPr>
      </w:pPr>
      <w:r w:rsidRPr="001F7C6B">
        <w:rPr>
          <w:b/>
          <w:spacing w:val="2"/>
        </w:rPr>
        <w:t>Список рекомендуемой литературы</w:t>
      </w:r>
    </w:p>
    <w:p w:rsidR="00D11517" w:rsidRDefault="00D11517" w:rsidP="001F7C6B">
      <w:pPr>
        <w:jc w:val="both"/>
        <w:rPr>
          <w:bCs/>
        </w:rPr>
      </w:pPr>
    </w:p>
    <w:p w:rsidR="001F7C6B" w:rsidRDefault="001F7C6B" w:rsidP="001F7C6B">
      <w:pPr>
        <w:pStyle w:val="ReportMain"/>
        <w:keepNext/>
        <w:suppressAutoHyphens/>
        <w:ind w:firstLine="709"/>
        <w:jc w:val="both"/>
      </w:pPr>
      <w:r>
        <w:t>1</w:t>
      </w:r>
      <w:r w:rsidRPr="006979A5">
        <w:t xml:space="preserve">. Основы химической технологии : учебно-методическое пособие / под общей редакцией Г. И. Остапенко. — Тольятти : ТГУ, 2018. — 387 с. — ISBN 978-5-8259-1380-3. — Текст : электронный // Лань : электронно-библиотечная система. — URL: </w:t>
      </w:r>
      <w:hyperlink r:id="rId8" w:history="1">
        <w:r w:rsidRPr="003A439D">
          <w:rPr>
            <w:rStyle w:val="ab"/>
            <w:color w:val="000000"/>
          </w:rPr>
          <w:t>https://e.lanbook.com/book/13996</w:t>
        </w:r>
      </w:hyperlink>
      <w:r w:rsidRPr="003A439D">
        <w:rPr>
          <w:color w:val="000000"/>
          <w:u w:val="single"/>
        </w:rPr>
        <w:t>1</w:t>
      </w:r>
      <w:r w:rsidRPr="003A439D">
        <w:rPr>
          <w:color w:val="000000"/>
        </w:rPr>
        <w:t>.</w:t>
      </w:r>
    </w:p>
    <w:p w:rsidR="001F7C6B" w:rsidRPr="00A900DA" w:rsidRDefault="001F7C6B" w:rsidP="001F7C6B">
      <w:pPr>
        <w:ind w:firstLine="741"/>
        <w:jc w:val="both"/>
      </w:pPr>
      <w:r>
        <w:rPr>
          <w:bCs/>
        </w:rPr>
        <w:t>2</w:t>
      </w:r>
      <w:r w:rsidRPr="00A900DA">
        <w:rPr>
          <w:bCs/>
        </w:rPr>
        <w:t>. Семчиков, Ю.Д. Введение в химию полимеров</w:t>
      </w:r>
      <w:r w:rsidRPr="00A900DA">
        <w:t xml:space="preserve"> [Текст]: учебное пособие для студентов высших учебных заведений, обучающихся по направлению ВПО "Химия" и специальности "Фундаментальная и прикладная химия" / Ю.Д. Семчиков, С.Ф. Жильцов, С.Д. Зайцев.- 2-е изд., стер. - Санкт-Петербург: Лань, 2014. - 224 с.: ил. - Библиогр.: с. 220.</w:t>
      </w:r>
    </w:p>
    <w:p w:rsidR="001F7C6B" w:rsidRPr="00A900DA" w:rsidRDefault="001F7C6B" w:rsidP="001F7C6B">
      <w:pPr>
        <w:ind w:firstLine="709"/>
        <w:jc w:val="both"/>
      </w:pPr>
      <w:r>
        <w:t>3</w:t>
      </w:r>
      <w:r w:rsidRPr="00A900DA">
        <w:t xml:space="preserve">. </w:t>
      </w:r>
      <w:r>
        <w:t xml:space="preserve">Левенец, Т. В. </w:t>
      </w:r>
      <w:r w:rsidRPr="00317AAB">
        <w:t xml:space="preserve">Основы химических производств [Электронный ресурс] : учебное пособие для студентов, обучающихся по программам высшего образования по специальности 04.05.01 Фундаментальная и прикладная химия и по направлениям подготовки 04.03.01 Химия, 18.03.02 Энерго- и ресурсосберегающие процессы в химической технологии, нефтехимии и биотехнологии / Т. В. Левенец, А. В. Горбунова, Т. А. Ткачева;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1.19 Мб). - Оренбург : ОГУ, 2015. - 121 с. - Загл. с тит. экрана. - Adobe Acrobat Reader 6.0. - Режим доступа: </w:t>
      </w:r>
      <w:r w:rsidRPr="00317AAB">
        <w:rPr>
          <w:u w:val="single"/>
        </w:rPr>
        <w:t>http://artlib.osu.ru/web/books/metod_all/9129_20151105</w:t>
      </w:r>
      <w:r w:rsidRPr="00317AAB">
        <w:t>.pdf - ISBN 978-5-7410-1292-5.</w:t>
      </w:r>
    </w:p>
    <w:p w:rsidR="001F7C6B" w:rsidRPr="00A900DA" w:rsidRDefault="001F7C6B" w:rsidP="001F7C6B">
      <w:pPr>
        <w:tabs>
          <w:tab w:val="num" w:pos="0"/>
        </w:tabs>
        <w:ind w:firstLine="720"/>
        <w:jc w:val="both"/>
      </w:pPr>
      <w:r>
        <w:rPr>
          <w:bCs/>
        </w:rPr>
        <w:t>4</w:t>
      </w:r>
      <w:r w:rsidRPr="00A900DA">
        <w:rPr>
          <w:bCs/>
        </w:rPr>
        <w:t>. Абалонин Б.Е.</w:t>
      </w:r>
      <w:r w:rsidRPr="00A900DA">
        <w:t xml:space="preserve"> </w:t>
      </w:r>
      <w:r w:rsidRPr="00A900DA">
        <w:rPr>
          <w:bCs/>
        </w:rPr>
        <w:t>Основы химических производств</w:t>
      </w:r>
      <w:r w:rsidRPr="00A900DA">
        <w:t xml:space="preserve"> [Текст]: учеб. пособие для вузов / Б.Е. Абалонин, И.М. Кузнецова, Х.Э. Харлампиди. - М.: Химия, 2001. - 472 с.</w:t>
      </w:r>
      <w:bookmarkStart w:id="1" w:name="_GoBack"/>
      <w:bookmarkEnd w:id="1"/>
    </w:p>
    <w:p w:rsidR="001F7C6B" w:rsidRDefault="001F7C6B" w:rsidP="001F7C6B">
      <w:pPr>
        <w:ind w:firstLine="720"/>
        <w:jc w:val="both"/>
      </w:pPr>
      <w:r>
        <w:rPr>
          <w:bCs/>
        </w:rPr>
        <w:t>5</w:t>
      </w:r>
      <w:r w:rsidRPr="00A900DA">
        <w:rPr>
          <w:bCs/>
        </w:rPr>
        <w:t>. Соколов Р.С.</w:t>
      </w:r>
      <w:r w:rsidRPr="00A900DA">
        <w:t xml:space="preserve"> </w:t>
      </w:r>
      <w:r w:rsidRPr="00A900DA">
        <w:rPr>
          <w:bCs/>
        </w:rPr>
        <w:t>Химическая технология</w:t>
      </w:r>
      <w:r w:rsidRPr="00A900DA">
        <w:t xml:space="preserve"> [Текст]: учеб. пособие: в 2 т / Р.С. Соколов. - М.: Вла</w:t>
      </w:r>
      <w:r>
        <w:t>дос, 2003</w:t>
      </w:r>
      <w:r w:rsidRPr="00A900DA">
        <w:t>.</w:t>
      </w:r>
      <w:r>
        <w:t xml:space="preserve"> – Т.1. – 368 с.</w:t>
      </w:r>
    </w:p>
    <w:p w:rsidR="001F7C6B" w:rsidRPr="00A900DA" w:rsidRDefault="001F7C6B" w:rsidP="001F7C6B">
      <w:pPr>
        <w:ind w:firstLine="720"/>
        <w:jc w:val="both"/>
      </w:pPr>
      <w:r>
        <w:rPr>
          <w:bCs/>
        </w:rPr>
        <w:t>6</w:t>
      </w:r>
      <w:r w:rsidRPr="00A900DA">
        <w:rPr>
          <w:bCs/>
        </w:rPr>
        <w:t>. Соколов Р.С.</w:t>
      </w:r>
      <w:r w:rsidRPr="00A900DA">
        <w:t xml:space="preserve"> </w:t>
      </w:r>
      <w:r w:rsidRPr="00A900DA">
        <w:rPr>
          <w:bCs/>
        </w:rPr>
        <w:t>Химическая технология</w:t>
      </w:r>
      <w:r w:rsidRPr="00A900DA">
        <w:t xml:space="preserve"> [Текст]: учеб. пособие: в 2 т / Р.С. Соколов. - М.: Вла</w:t>
      </w:r>
      <w:r>
        <w:t>дос, 2003</w:t>
      </w:r>
      <w:r w:rsidRPr="00A900DA">
        <w:t>.</w:t>
      </w:r>
      <w:r>
        <w:t xml:space="preserve"> – Т.2. – 448 с.</w:t>
      </w:r>
    </w:p>
    <w:p w:rsidR="001F7C6B" w:rsidRPr="00A900DA" w:rsidRDefault="001F7C6B" w:rsidP="001F7C6B">
      <w:pPr>
        <w:ind w:firstLine="720"/>
        <w:jc w:val="both"/>
      </w:pPr>
      <w:r>
        <w:rPr>
          <w:bCs/>
        </w:rPr>
        <w:t>7</w:t>
      </w:r>
      <w:r w:rsidRPr="00A900DA">
        <w:rPr>
          <w:bCs/>
        </w:rPr>
        <w:t>. Дытнерский Ю.И. Процессы и аппараты химической технологии [Текст]: в 2 кн.: учеб. для вузов / Ю.И. Дытнерский. - М.: Химия, 2002. - ISBN 5-7245-1230-0 Ч.1.: Теоретические основы процессов химической технологии. Гидромеханические и тепловые процессы и аппараты. - 400 с.</w:t>
      </w:r>
    </w:p>
    <w:p w:rsidR="001F7C6B" w:rsidRPr="00A900DA" w:rsidRDefault="001F7C6B" w:rsidP="001F7C6B">
      <w:pPr>
        <w:ind w:firstLine="720"/>
        <w:jc w:val="both"/>
        <w:rPr>
          <w:bCs/>
        </w:rPr>
      </w:pPr>
      <w:r>
        <w:rPr>
          <w:bCs/>
        </w:rPr>
        <w:t>8</w:t>
      </w:r>
      <w:r w:rsidRPr="00A900DA">
        <w:rPr>
          <w:bCs/>
        </w:rPr>
        <w:t>. Оборудование, сооружения, основы проектирования химико-технологических процессов защиты биосферы от промышленных выбросов</w:t>
      </w:r>
      <w:r w:rsidRPr="00A900DA">
        <w:t xml:space="preserve"> [Текст]: учеб. пособие для вузов / А.И. Родионов и др. - М.: Химия, 1985. - 352 с.</w:t>
      </w:r>
    </w:p>
    <w:p w:rsidR="001F7C6B" w:rsidRDefault="001F7C6B" w:rsidP="001F7C6B">
      <w:pPr>
        <w:ind w:firstLine="720"/>
        <w:jc w:val="both"/>
      </w:pPr>
      <w:r>
        <w:rPr>
          <w:bCs/>
        </w:rPr>
        <w:t>9</w:t>
      </w:r>
      <w:r w:rsidRPr="00A900DA">
        <w:rPr>
          <w:bCs/>
        </w:rPr>
        <w:t>. Александрова И.М.</w:t>
      </w:r>
      <w:r w:rsidRPr="00A900DA">
        <w:t xml:space="preserve"> </w:t>
      </w:r>
      <w:r w:rsidRPr="00A900DA">
        <w:rPr>
          <w:bCs/>
        </w:rPr>
        <w:t>Основы промышленной технологии в химической и холодильной промышленности</w:t>
      </w:r>
      <w:r w:rsidRPr="00A900DA">
        <w:t xml:space="preserve"> [Текст]: учеб. пособие для техникумов / И.М. Александрова. - М.: Машиностроение, 1978. – 152 с.</w:t>
      </w:r>
    </w:p>
    <w:p w:rsidR="001F7C6B" w:rsidRPr="00A900DA" w:rsidRDefault="001F7C6B" w:rsidP="001F7C6B">
      <w:pPr>
        <w:ind w:firstLine="709"/>
        <w:jc w:val="both"/>
      </w:pPr>
      <w:r>
        <w:t xml:space="preserve">10. </w:t>
      </w:r>
      <w:r w:rsidRPr="00A900DA">
        <w:t>Журналы:</w:t>
      </w:r>
    </w:p>
    <w:p w:rsidR="001F7C6B" w:rsidRPr="00A900DA" w:rsidRDefault="001F7C6B" w:rsidP="001F7C6B">
      <w:pPr>
        <w:ind w:firstLine="741"/>
        <w:jc w:val="both"/>
      </w:pPr>
      <w:r w:rsidRPr="00A900DA">
        <w:t xml:space="preserve">- «Известия высших учебных заведений. Химия и химическая технология»: журнал. </w:t>
      </w:r>
      <w:r>
        <w:t>- М.: Агентство «Роспечать»</w:t>
      </w:r>
      <w:r w:rsidRPr="00A900DA">
        <w:t xml:space="preserve">. </w:t>
      </w:r>
    </w:p>
    <w:p w:rsidR="001F7C6B" w:rsidRPr="00A900DA" w:rsidRDefault="001F7C6B" w:rsidP="001F7C6B">
      <w:pPr>
        <w:ind w:firstLine="741"/>
      </w:pPr>
      <w:r w:rsidRPr="00A900DA">
        <w:t xml:space="preserve">- «Материаловедение»: журнал. </w:t>
      </w:r>
      <w:r>
        <w:t>- М.: Агентство «Роспечать»</w:t>
      </w:r>
      <w:r w:rsidRPr="00A900DA">
        <w:t xml:space="preserve">. </w:t>
      </w:r>
    </w:p>
    <w:p w:rsidR="001F7C6B" w:rsidRPr="00A900DA" w:rsidRDefault="001F7C6B" w:rsidP="001F7C6B">
      <w:pPr>
        <w:ind w:firstLine="741"/>
      </w:pPr>
      <w:r w:rsidRPr="00A900DA">
        <w:t xml:space="preserve">- «Химическая промышленность сегодня»: журнал. </w:t>
      </w:r>
      <w:r>
        <w:t>- М.: Агентство «Роспечать»</w:t>
      </w:r>
      <w:r w:rsidRPr="00A900DA">
        <w:t xml:space="preserve">. </w:t>
      </w:r>
    </w:p>
    <w:p w:rsidR="001F7C6B" w:rsidRPr="006F50F2" w:rsidRDefault="001F7C6B" w:rsidP="001F7C6B">
      <w:pPr>
        <w:ind w:firstLine="741"/>
      </w:pPr>
      <w:r w:rsidRPr="00A900DA">
        <w:t xml:space="preserve">- «Химическое и нефтегазовое машиностроение»: журнал. </w:t>
      </w:r>
      <w:r>
        <w:t>- М.: Агентство «Роспечать»</w:t>
      </w:r>
      <w:r w:rsidRPr="00A900DA">
        <w:t>.</w:t>
      </w:r>
    </w:p>
    <w:sectPr w:rsidR="001F7C6B" w:rsidRPr="006F50F2" w:rsidSect="001F7C6B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76A" w:rsidRDefault="00EA576A" w:rsidP="00E01DB3">
      <w:r>
        <w:separator/>
      </w:r>
    </w:p>
  </w:endnote>
  <w:endnote w:type="continuationSeparator" w:id="0">
    <w:p w:rsidR="00EA576A" w:rsidRDefault="00EA576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274333"/>
      <w:docPartObj>
        <w:docPartGallery w:val="Page Numbers (Bottom of Page)"/>
        <w:docPartUnique/>
      </w:docPartObj>
    </w:sdtPr>
    <w:sdtEndPr/>
    <w:sdtContent>
      <w:p w:rsidR="00A44405" w:rsidRDefault="00A4440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8B3">
          <w:rPr>
            <w:noProof/>
          </w:rPr>
          <w:t>3</w:t>
        </w:r>
        <w:r>
          <w:fldChar w:fldCharType="end"/>
        </w:r>
      </w:p>
    </w:sdtContent>
  </w:sdt>
  <w:p w:rsidR="00A44405" w:rsidRDefault="00A444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76A" w:rsidRDefault="00EA576A" w:rsidP="00E01DB3">
      <w:r>
        <w:separator/>
      </w:r>
    </w:p>
  </w:footnote>
  <w:footnote w:type="continuationSeparator" w:id="0">
    <w:p w:rsidR="00EA576A" w:rsidRDefault="00EA576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00D6"/>
    <w:multiLevelType w:val="hybridMultilevel"/>
    <w:tmpl w:val="6DA01450"/>
    <w:lvl w:ilvl="0" w:tplc="B036A090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4DE0D9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9ABB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2A5D6A">
      <w:numFmt w:val="bullet"/>
      <w:lvlText w:val="•"/>
      <w:lvlJc w:val="left"/>
      <w:pPr>
        <w:ind w:left="3306" w:hanging="929"/>
      </w:pPr>
      <w:rPr>
        <w:rFonts w:hint="default"/>
      </w:rPr>
    </w:lvl>
    <w:lvl w:ilvl="4" w:tplc="3796FAEC">
      <w:numFmt w:val="bullet"/>
      <w:lvlText w:val="•"/>
      <w:lvlJc w:val="left"/>
      <w:pPr>
        <w:ind w:left="4280" w:hanging="929"/>
      </w:pPr>
      <w:rPr>
        <w:rFonts w:hint="default"/>
      </w:rPr>
    </w:lvl>
    <w:lvl w:ilvl="5" w:tplc="BC2093F0">
      <w:numFmt w:val="bullet"/>
      <w:lvlText w:val="•"/>
      <w:lvlJc w:val="left"/>
      <w:pPr>
        <w:ind w:left="5253" w:hanging="929"/>
      </w:pPr>
      <w:rPr>
        <w:rFonts w:hint="default"/>
      </w:rPr>
    </w:lvl>
    <w:lvl w:ilvl="6" w:tplc="E41E12DE">
      <w:numFmt w:val="bullet"/>
      <w:lvlText w:val="•"/>
      <w:lvlJc w:val="left"/>
      <w:pPr>
        <w:ind w:left="6226" w:hanging="929"/>
      </w:pPr>
      <w:rPr>
        <w:rFonts w:hint="default"/>
      </w:rPr>
    </w:lvl>
    <w:lvl w:ilvl="7" w:tplc="24B0D0CC">
      <w:numFmt w:val="bullet"/>
      <w:lvlText w:val="•"/>
      <w:lvlJc w:val="left"/>
      <w:pPr>
        <w:ind w:left="7200" w:hanging="929"/>
      </w:pPr>
      <w:rPr>
        <w:rFonts w:hint="default"/>
      </w:rPr>
    </w:lvl>
    <w:lvl w:ilvl="8" w:tplc="D4A442BE">
      <w:numFmt w:val="bullet"/>
      <w:lvlText w:val="•"/>
      <w:lvlJc w:val="left"/>
      <w:pPr>
        <w:ind w:left="8173" w:hanging="929"/>
      </w:pPr>
      <w:rPr>
        <w:rFonts w:hint="default"/>
      </w:rPr>
    </w:lvl>
  </w:abstractNum>
  <w:abstractNum w:abstractNumId="1" w15:restartNumberingAfterBreak="0">
    <w:nsid w:val="0B40533F"/>
    <w:multiLevelType w:val="hybridMultilevel"/>
    <w:tmpl w:val="D3784994"/>
    <w:lvl w:ilvl="0" w:tplc="09C41ADA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9F96DB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D1270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DF8B942">
      <w:numFmt w:val="bullet"/>
      <w:lvlText w:val="•"/>
      <w:lvlJc w:val="left"/>
      <w:pPr>
        <w:ind w:left="3306" w:hanging="878"/>
      </w:pPr>
      <w:rPr>
        <w:rFonts w:hint="default"/>
      </w:rPr>
    </w:lvl>
    <w:lvl w:ilvl="4" w:tplc="B244806C">
      <w:numFmt w:val="bullet"/>
      <w:lvlText w:val="•"/>
      <w:lvlJc w:val="left"/>
      <w:pPr>
        <w:ind w:left="4280" w:hanging="878"/>
      </w:pPr>
      <w:rPr>
        <w:rFonts w:hint="default"/>
      </w:rPr>
    </w:lvl>
    <w:lvl w:ilvl="5" w:tplc="3AE820EE">
      <w:numFmt w:val="bullet"/>
      <w:lvlText w:val="•"/>
      <w:lvlJc w:val="left"/>
      <w:pPr>
        <w:ind w:left="5253" w:hanging="878"/>
      </w:pPr>
      <w:rPr>
        <w:rFonts w:hint="default"/>
      </w:rPr>
    </w:lvl>
    <w:lvl w:ilvl="6" w:tplc="9968C578">
      <w:numFmt w:val="bullet"/>
      <w:lvlText w:val="•"/>
      <w:lvlJc w:val="left"/>
      <w:pPr>
        <w:ind w:left="6226" w:hanging="878"/>
      </w:pPr>
      <w:rPr>
        <w:rFonts w:hint="default"/>
      </w:rPr>
    </w:lvl>
    <w:lvl w:ilvl="7" w:tplc="30C8B76E">
      <w:numFmt w:val="bullet"/>
      <w:lvlText w:val="•"/>
      <w:lvlJc w:val="left"/>
      <w:pPr>
        <w:ind w:left="7200" w:hanging="878"/>
      </w:pPr>
      <w:rPr>
        <w:rFonts w:hint="default"/>
      </w:rPr>
    </w:lvl>
    <w:lvl w:ilvl="8" w:tplc="A490C676">
      <w:numFmt w:val="bullet"/>
      <w:lvlText w:val="•"/>
      <w:lvlJc w:val="left"/>
      <w:pPr>
        <w:ind w:left="8173" w:hanging="878"/>
      </w:pPr>
      <w:rPr>
        <w:rFonts w:hint="default"/>
      </w:rPr>
    </w:lvl>
  </w:abstractNum>
  <w:abstractNum w:abstractNumId="2" w15:restartNumberingAfterBreak="0">
    <w:nsid w:val="0F030605"/>
    <w:multiLevelType w:val="hybridMultilevel"/>
    <w:tmpl w:val="5538B524"/>
    <w:lvl w:ilvl="0" w:tplc="D0DC154C">
      <w:start w:val="6"/>
      <w:numFmt w:val="decimal"/>
      <w:lvlText w:val="%1"/>
      <w:lvlJc w:val="left"/>
      <w:pPr>
        <w:ind w:left="1358" w:hanging="420"/>
      </w:pPr>
      <w:rPr>
        <w:rFonts w:cs="Times New Roman" w:hint="default"/>
      </w:rPr>
    </w:lvl>
    <w:lvl w:ilvl="1" w:tplc="6D4EB9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EC84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C08E50">
      <w:numFmt w:val="bullet"/>
      <w:lvlText w:val="•"/>
      <w:lvlJc w:val="left"/>
      <w:pPr>
        <w:ind w:left="3306" w:hanging="630"/>
      </w:pPr>
      <w:rPr>
        <w:rFonts w:hint="default"/>
      </w:rPr>
    </w:lvl>
    <w:lvl w:ilvl="4" w:tplc="2CCCE8F4">
      <w:numFmt w:val="bullet"/>
      <w:lvlText w:val="•"/>
      <w:lvlJc w:val="left"/>
      <w:pPr>
        <w:ind w:left="4280" w:hanging="630"/>
      </w:pPr>
      <w:rPr>
        <w:rFonts w:hint="default"/>
      </w:rPr>
    </w:lvl>
    <w:lvl w:ilvl="5" w:tplc="552AB2BA">
      <w:numFmt w:val="bullet"/>
      <w:lvlText w:val="•"/>
      <w:lvlJc w:val="left"/>
      <w:pPr>
        <w:ind w:left="5253" w:hanging="630"/>
      </w:pPr>
      <w:rPr>
        <w:rFonts w:hint="default"/>
      </w:rPr>
    </w:lvl>
    <w:lvl w:ilvl="6" w:tplc="1A766AA8">
      <w:numFmt w:val="bullet"/>
      <w:lvlText w:val="•"/>
      <w:lvlJc w:val="left"/>
      <w:pPr>
        <w:ind w:left="6226" w:hanging="630"/>
      </w:pPr>
      <w:rPr>
        <w:rFonts w:hint="default"/>
      </w:rPr>
    </w:lvl>
    <w:lvl w:ilvl="7" w:tplc="321A9BB4">
      <w:numFmt w:val="bullet"/>
      <w:lvlText w:val="•"/>
      <w:lvlJc w:val="left"/>
      <w:pPr>
        <w:ind w:left="7200" w:hanging="630"/>
      </w:pPr>
      <w:rPr>
        <w:rFonts w:hint="default"/>
      </w:rPr>
    </w:lvl>
    <w:lvl w:ilvl="8" w:tplc="F4EC91C4">
      <w:numFmt w:val="bullet"/>
      <w:lvlText w:val="•"/>
      <w:lvlJc w:val="left"/>
      <w:pPr>
        <w:ind w:left="8173" w:hanging="630"/>
      </w:pPr>
      <w:rPr>
        <w:rFonts w:hint="default"/>
      </w:rPr>
    </w:lvl>
  </w:abstractNum>
  <w:abstractNum w:abstractNumId="3" w15:restartNumberingAfterBreak="0">
    <w:nsid w:val="16CA003C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690E00"/>
    <w:multiLevelType w:val="multilevel"/>
    <w:tmpl w:val="785AB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3D3B19"/>
    <w:multiLevelType w:val="hybridMultilevel"/>
    <w:tmpl w:val="F89C2FF2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457B57"/>
    <w:multiLevelType w:val="multilevel"/>
    <w:tmpl w:val="F3FA4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2A25172"/>
    <w:multiLevelType w:val="multilevel"/>
    <w:tmpl w:val="B7F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1F3E57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615ED"/>
    <w:multiLevelType w:val="hybridMultilevel"/>
    <w:tmpl w:val="3070BDF2"/>
    <w:lvl w:ilvl="0" w:tplc="13EE0F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A92388D"/>
    <w:multiLevelType w:val="hybridMultilevel"/>
    <w:tmpl w:val="FC26DC6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4F93C4A"/>
    <w:multiLevelType w:val="hybridMultilevel"/>
    <w:tmpl w:val="ECE49070"/>
    <w:lvl w:ilvl="0" w:tplc="86607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542A2058"/>
    <w:multiLevelType w:val="hybridMultilevel"/>
    <w:tmpl w:val="C8C27048"/>
    <w:lvl w:ilvl="0" w:tplc="F0BACF3A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4CA021B"/>
    <w:multiLevelType w:val="hybridMultilevel"/>
    <w:tmpl w:val="AAA638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B358C0"/>
    <w:multiLevelType w:val="hybridMultilevel"/>
    <w:tmpl w:val="304885CA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C42642"/>
    <w:multiLevelType w:val="hybridMultilevel"/>
    <w:tmpl w:val="1DEC3814"/>
    <w:lvl w:ilvl="0" w:tplc="CFAECECE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5A7B6D77"/>
    <w:multiLevelType w:val="hybridMultilevel"/>
    <w:tmpl w:val="E9F01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CE2026F"/>
    <w:multiLevelType w:val="hybridMultilevel"/>
    <w:tmpl w:val="3220680C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619906E2"/>
    <w:multiLevelType w:val="multilevel"/>
    <w:tmpl w:val="8F8C5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3FD33F2"/>
    <w:multiLevelType w:val="multilevel"/>
    <w:tmpl w:val="169C9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824513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3913AC"/>
    <w:multiLevelType w:val="hybridMultilevel"/>
    <w:tmpl w:val="F38847E8"/>
    <w:lvl w:ilvl="0" w:tplc="BB207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93B3CEA"/>
    <w:multiLevelType w:val="multilevel"/>
    <w:tmpl w:val="1CBCD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A5128A"/>
    <w:multiLevelType w:val="hybridMultilevel"/>
    <w:tmpl w:val="CA386E44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D797B8F"/>
    <w:multiLevelType w:val="hybridMultilevel"/>
    <w:tmpl w:val="D9B47850"/>
    <w:lvl w:ilvl="0" w:tplc="C9AC4F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1D3854"/>
    <w:multiLevelType w:val="hybridMultilevel"/>
    <w:tmpl w:val="CC4615B8"/>
    <w:lvl w:ilvl="0" w:tplc="777A026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6CF27DD"/>
    <w:multiLevelType w:val="hybridMultilevel"/>
    <w:tmpl w:val="8AE2AB30"/>
    <w:lvl w:ilvl="0" w:tplc="DB8C08B6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CC5D5E"/>
    <w:multiLevelType w:val="hybridMultilevel"/>
    <w:tmpl w:val="420632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9" w15:restartNumberingAfterBreak="0">
    <w:nsid w:val="7D6022F4"/>
    <w:multiLevelType w:val="hybridMultilevel"/>
    <w:tmpl w:val="72DA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D8077E3"/>
    <w:multiLevelType w:val="hybridMultilevel"/>
    <w:tmpl w:val="91F868A0"/>
    <w:lvl w:ilvl="0" w:tplc="62D03A80">
      <w:start w:val="1"/>
      <w:numFmt w:val="decimal"/>
      <w:lvlText w:val="%1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5"/>
  </w:num>
  <w:num w:numId="2">
    <w:abstractNumId w:val="17"/>
  </w:num>
  <w:num w:numId="3">
    <w:abstractNumId w:val="2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12"/>
  </w:num>
  <w:num w:numId="7">
    <w:abstractNumId w:val="16"/>
  </w:num>
  <w:num w:numId="8">
    <w:abstractNumId w:val="13"/>
  </w:num>
  <w:num w:numId="9">
    <w:abstractNumId w:val="24"/>
  </w:num>
  <w:num w:numId="10">
    <w:abstractNumId w:val="25"/>
  </w:num>
  <w:num w:numId="11">
    <w:abstractNumId w:val="26"/>
  </w:num>
  <w:num w:numId="12">
    <w:abstractNumId w:val="30"/>
  </w:num>
  <w:num w:numId="13">
    <w:abstractNumId w:val="14"/>
  </w:num>
  <w:num w:numId="14">
    <w:abstractNumId w:val="10"/>
  </w:num>
  <w:num w:numId="15">
    <w:abstractNumId w:val="27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8"/>
  </w:num>
  <w:num w:numId="20">
    <w:abstractNumId w:val="3"/>
  </w:num>
  <w:num w:numId="21">
    <w:abstractNumId w:val="11"/>
  </w:num>
  <w:num w:numId="22">
    <w:abstractNumId w:val="9"/>
  </w:num>
  <w:num w:numId="23">
    <w:abstractNumId w:val="21"/>
  </w:num>
  <w:num w:numId="24">
    <w:abstractNumId w:val="2"/>
  </w:num>
  <w:num w:numId="25">
    <w:abstractNumId w:val="1"/>
  </w:num>
  <w:num w:numId="26">
    <w:abstractNumId w:val="0"/>
  </w:num>
  <w:num w:numId="27">
    <w:abstractNumId w:val="7"/>
  </w:num>
  <w:num w:numId="28">
    <w:abstractNumId w:val="4"/>
  </w:num>
  <w:num w:numId="29">
    <w:abstractNumId w:val="22"/>
  </w:num>
  <w:num w:numId="30">
    <w:abstractNumId w:val="6"/>
  </w:num>
  <w:num w:numId="31">
    <w:abstractNumId w:val="1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122BE"/>
    <w:rsid w:val="00024526"/>
    <w:rsid w:val="00033873"/>
    <w:rsid w:val="00061F57"/>
    <w:rsid w:val="000A38DE"/>
    <w:rsid w:val="000A6DAF"/>
    <w:rsid w:val="000D40E4"/>
    <w:rsid w:val="000F31A8"/>
    <w:rsid w:val="00157D6C"/>
    <w:rsid w:val="00172701"/>
    <w:rsid w:val="00175C53"/>
    <w:rsid w:val="00180E56"/>
    <w:rsid w:val="00181537"/>
    <w:rsid w:val="001A78BD"/>
    <w:rsid w:val="001C1944"/>
    <w:rsid w:val="001C41F3"/>
    <w:rsid w:val="001E3C09"/>
    <w:rsid w:val="001F24E7"/>
    <w:rsid w:val="001F663E"/>
    <w:rsid w:val="001F7C6B"/>
    <w:rsid w:val="00200D96"/>
    <w:rsid w:val="002256E0"/>
    <w:rsid w:val="0024027B"/>
    <w:rsid w:val="0029204B"/>
    <w:rsid w:val="00292B57"/>
    <w:rsid w:val="002974E2"/>
    <w:rsid w:val="00297FE0"/>
    <w:rsid w:val="002A1835"/>
    <w:rsid w:val="002B4BEF"/>
    <w:rsid w:val="002C79F0"/>
    <w:rsid w:val="002D5FB5"/>
    <w:rsid w:val="002F58F5"/>
    <w:rsid w:val="002F5DAE"/>
    <w:rsid w:val="003158DB"/>
    <w:rsid w:val="003255A2"/>
    <w:rsid w:val="00325A93"/>
    <w:rsid w:val="00341690"/>
    <w:rsid w:val="00357766"/>
    <w:rsid w:val="003810A8"/>
    <w:rsid w:val="003A5984"/>
    <w:rsid w:val="003C0E7B"/>
    <w:rsid w:val="0040005F"/>
    <w:rsid w:val="00400337"/>
    <w:rsid w:val="00406BA0"/>
    <w:rsid w:val="00407068"/>
    <w:rsid w:val="004269E2"/>
    <w:rsid w:val="00437213"/>
    <w:rsid w:val="004530FD"/>
    <w:rsid w:val="004623FD"/>
    <w:rsid w:val="004707CA"/>
    <w:rsid w:val="00477C8A"/>
    <w:rsid w:val="00491396"/>
    <w:rsid w:val="00492151"/>
    <w:rsid w:val="0049504F"/>
    <w:rsid w:val="004C1179"/>
    <w:rsid w:val="004E3182"/>
    <w:rsid w:val="004E3920"/>
    <w:rsid w:val="004F314B"/>
    <w:rsid w:val="004F3C83"/>
    <w:rsid w:val="00506A1F"/>
    <w:rsid w:val="00511502"/>
    <w:rsid w:val="005242E3"/>
    <w:rsid w:val="00526678"/>
    <w:rsid w:val="0054075A"/>
    <w:rsid w:val="0057090A"/>
    <w:rsid w:val="0057355E"/>
    <w:rsid w:val="00575485"/>
    <w:rsid w:val="00582395"/>
    <w:rsid w:val="005A7071"/>
    <w:rsid w:val="005B4C63"/>
    <w:rsid w:val="005F6BFF"/>
    <w:rsid w:val="00622A6D"/>
    <w:rsid w:val="006271B9"/>
    <w:rsid w:val="00641288"/>
    <w:rsid w:val="006455FE"/>
    <w:rsid w:val="00651A22"/>
    <w:rsid w:val="006620EE"/>
    <w:rsid w:val="006654B4"/>
    <w:rsid w:val="00691AB7"/>
    <w:rsid w:val="006B1049"/>
    <w:rsid w:val="006C42A9"/>
    <w:rsid w:val="006E6558"/>
    <w:rsid w:val="006F04DD"/>
    <w:rsid w:val="006F50F2"/>
    <w:rsid w:val="00707C54"/>
    <w:rsid w:val="00717FC9"/>
    <w:rsid w:val="00725BC6"/>
    <w:rsid w:val="00732E02"/>
    <w:rsid w:val="007529CF"/>
    <w:rsid w:val="00762D79"/>
    <w:rsid w:val="0076369D"/>
    <w:rsid w:val="00787BF5"/>
    <w:rsid w:val="007A6A3D"/>
    <w:rsid w:val="007A7AF9"/>
    <w:rsid w:val="007E389B"/>
    <w:rsid w:val="007F0A60"/>
    <w:rsid w:val="00807FB0"/>
    <w:rsid w:val="00812BDD"/>
    <w:rsid w:val="00813BCB"/>
    <w:rsid w:val="00823AAC"/>
    <w:rsid w:val="00830C88"/>
    <w:rsid w:val="00851D06"/>
    <w:rsid w:val="0085599A"/>
    <w:rsid w:val="00882737"/>
    <w:rsid w:val="008B6E59"/>
    <w:rsid w:val="008F2385"/>
    <w:rsid w:val="0090525D"/>
    <w:rsid w:val="00906DD1"/>
    <w:rsid w:val="00935F1C"/>
    <w:rsid w:val="0093708F"/>
    <w:rsid w:val="00944E10"/>
    <w:rsid w:val="00964A98"/>
    <w:rsid w:val="00972A6F"/>
    <w:rsid w:val="009A61F8"/>
    <w:rsid w:val="009E44FA"/>
    <w:rsid w:val="009F1267"/>
    <w:rsid w:val="009F3EA8"/>
    <w:rsid w:val="00A04DE8"/>
    <w:rsid w:val="00A0599C"/>
    <w:rsid w:val="00A05C2D"/>
    <w:rsid w:val="00A1500B"/>
    <w:rsid w:val="00A22803"/>
    <w:rsid w:val="00A230C9"/>
    <w:rsid w:val="00A3228B"/>
    <w:rsid w:val="00A37AD7"/>
    <w:rsid w:val="00A430CA"/>
    <w:rsid w:val="00A44405"/>
    <w:rsid w:val="00A83142"/>
    <w:rsid w:val="00AA1C05"/>
    <w:rsid w:val="00AB01C2"/>
    <w:rsid w:val="00AF4C02"/>
    <w:rsid w:val="00B163B7"/>
    <w:rsid w:val="00B3033C"/>
    <w:rsid w:val="00B44FB2"/>
    <w:rsid w:val="00B76544"/>
    <w:rsid w:val="00BE0BE9"/>
    <w:rsid w:val="00BE1188"/>
    <w:rsid w:val="00BF6FC5"/>
    <w:rsid w:val="00C042D9"/>
    <w:rsid w:val="00C20944"/>
    <w:rsid w:val="00C25187"/>
    <w:rsid w:val="00C34EE7"/>
    <w:rsid w:val="00C5258C"/>
    <w:rsid w:val="00C82CB9"/>
    <w:rsid w:val="00C915A9"/>
    <w:rsid w:val="00CC05D6"/>
    <w:rsid w:val="00CC13BF"/>
    <w:rsid w:val="00CD26C8"/>
    <w:rsid w:val="00CF6D50"/>
    <w:rsid w:val="00D02620"/>
    <w:rsid w:val="00D11517"/>
    <w:rsid w:val="00D14C6B"/>
    <w:rsid w:val="00D21D91"/>
    <w:rsid w:val="00D44616"/>
    <w:rsid w:val="00D533CD"/>
    <w:rsid w:val="00D579BC"/>
    <w:rsid w:val="00D950CD"/>
    <w:rsid w:val="00DA7141"/>
    <w:rsid w:val="00DB166F"/>
    <w:rsid w:val="00DD6D30"/>
    <w:rsid w:val="00DF3556"/>
    <w:rsid w:val="00E01DB3"/>
    <w:rsid w:val="00E118B3"/>
    <w:rsid w:val="00E35A11"/>
    <w:rsid w:val="00E43FBD"/>
    <w:rsid w:val="00E533F9"/>
    <w:rsid w:val="00E5775E"/>
    <w:rsid w:val="00E72A96"/>
    <w:rsid w:val="00E846EC"/>
    <w:rsid w:val="00E8744B"/>
    <w:rsid w:val="00E97EEF"/>
    <w:rsid w:val="00EA576A"/>
    <w:rsid w:val="00EF214F"/>
    <w:rsid w:val="00F149F2"/>
    <w:rsid w:val="00F22E48"/>
    <w:rsid w:val="00F44488"/>
    <w:rsid w:val="00F71218"/>
    <w:rsid w:val="00FA2C57"/>
    <w:rsid w:val="00FC54B7"/>
    <w:rsid w:val="00FD10AA"/>
    <w:rsid w:val="00FF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1AB3C"/>
  <w15:docId w15:val="{8155EDB3-291E-435D-96A1-BB25B9FF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E35A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locked/>
    <w:rsid w:val="00823AA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823AA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5A1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23AA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23AAC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PlainTextChar">
    <w:name w:val="Plain Text Char"/>
    <w:aliases w:val="Знак Char"/>
    <w:uiPriority w:val="99"/>
    <w:locked/>
    <w:rsid w:val="004269E2"/>
    <w:rPr>
      <w:rFonts w:ascii="Courier New" w:hAnsi="Courier New"/>
    </w:rPr>
  </w:style>
  <w:style w:type="paragraph" w:styleId="a3">
    <w:name w:val="Plain Text"/>
    <w:aliases w:val="Знак"/>
    <w:basedOn w:val="a"/>
    <w:link w:val="a4"/>
    <w:uiPriority w:val="99"/>
    <w:rsid w:val="004269E2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aliases w:val="Знак Знак"/>
    <w:basedOn w:val="a0"/>
    <w:link w:val="a3"/>
    <w:uiPriority w:val="99"/>
    <w:semiHidden/>
    <w:locked/>
    <w:rsid w:val="00762D79"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uiPriority w:val="99"/>
    <w:rsid w:val="004269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uiPriority w:val="99"/>
    <w:rsid w:val="00491396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uiPriority w:val="99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Calibri"/>
      <w:szCs w:val="22"/>
      <w:lang w:eastAsia="en-US"/>
    </w:rPr>
  </w:style>
  <w:style w:type="character" w:customStyle="1" w:styleId="ReportMain0">
    <w:name w:val="Report_Main Знак"/>
    <w:basedOn w:val="a0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E01DB3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E01DB3"/>
    <w:rPr>
      <w:rFonts w:ascii="Times New Roman" w:hAnsi="Times New Roman" w:cs="Times New Roman"/>
    </w:rPr>
  </w:style>
  <w:style w:type="paragraph" w:styleId="a9">
    <w:name w:val="Body Text Indent"/>
    <w:basedOn w:val="a"/>
    <w:link w:val="aa"/>
    <w:uiPriority w:val="99"/>
    <w:rsid w:val="004530FD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4530FD"/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rsid w:val="00717FC9"/>
    <w:rPr>
      <w:rFonts w:ascii="Times New Roman" w:hAnsi="Times New Roman" w:cs="Times New Roman"/>
      <w:color w:val="0000FF"/>
      <w:u w:val="single"/>
    </w:rPr>
  </w:style>
  <w:style w:type="character" w:styleId="ac">
    <w:name w:val="endnote reference"/>
    <w:basedOn w:val="a0"/>
    <w:uiPriority w:val="99"/>
    <w:semiHidden/>
    <w:rsid w:val="00717FC9"/>
    <w:rPr>
      <w:rFonts w:ascii="Times New Roman" w:hAnsi="Times New Roman" w:cs="Times New Roman"/>
      <w:vertAlign w:val="superscript"/>
    </w:rPr>
  </w:style>
  <w:style w:type="character" w:styleId="HTML">
    <w:name w:val="HTML Keyboard"/>
    <w:basedOn w:val="a0"/>
    <w:uiPriority w:val="99"/>
    <w:rsid w:val="00717FC9"/>
    <w:rPr>
      <w:rFonts w:ascii="Times New Roman" w:hAnsi="Times New Roman" w:cs="Times New Roman"/>
      <w:sz w:val="20"/>
      <w:szCs w:val="20"/>
    </w:rPr>
  </w:style>
  <w:style w:type="paragraph" w:styleId="ad">
    <w:name w:val="Body Text"/>
    <w:basedOn w:val="a"/>
    <w:link w:val="ae"/>
    <w:uiPriority w:val="99"/>
    <w:rsid w:val="00717FC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717F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717F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17FC9"/>
    <w:rPr>
      <w:rFonts w:ascii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717FC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717FC9"/>
    <w:rPr>
      <w:rFonts w:ascii="Times New Roman" w:hAnsi="Times New Roman" w:cs="Times New Roman"/>
      <w:sz w:val="16"/>
      <w:szCs w:val="16"/>
    </w:rPr>
  </w:style>
  <w:style w:type="table" w:styleId="af">
    <w:name w:val="Table Grid"/>
    <w:basedOn w:val="a1"/>
    <w:uiPriority w:val="99"/>
    <w:locked/>
    <w:rsid w:val="00717FC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99"/>
    <w:qFormat/>
    <w:rsid w:val="00511502"/>
    <w:pPr>
      <w:ind w:left="720"/>
      <w:contextualSpacing/>
    </w:pPr>
  </w:style>
  <w:style w:type="table" w:customStyle="1" w:styleId="TableNormal1">
    <w:name w:val="Table Normal1"/>
    <w:uiPriority w:val="99"/>
    <w:semiHidden/>
    <w:rsid w:val="00E846E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31">
    <w:name w:val="Heading 31"/>
    <w:basedOn w:val="a"/>
    <w:uiPriority w:val="99"/>
    <w:rsid w:val="00E846EC"/>
    <w:pPr>
      <w:widowControl w:val="0"/>
      <w:autoSpaceDE w:val="0"/>
      <w:autoSpaceDN w:val="0"/>
      <w:ind w:left="1358" w:hanging="420"/>
      <w:outlineLvl w:val="3"/>
    </w:pPr>
    <w:rPr>
      <w:b/>
      <w:bCs/>
      <w:sz w:val="28"/>
      <w:szCs w:val="28"/>
      <w:lang w:val="en-US" w:eastAsia="en-US"/>
    </w:rPr>
  </w:style>
  <w:style w:type="paragraph" w:customStyle="1" w:styleId="TableParagraph">
    <w:name w:val="Table Paragraph"/>
    <w:basedOn w:val="a"/>
    <w:uiPriority w:val="99"/>
    <w:rsid w:val="00E846EC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E846E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E846EC"/>
    <w:rPr>
      <w:rFonts w:ascii="Tahoma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rsid w:val="002256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3996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Вопервых</cp:lastModifiedBy>
  <cp:revision>8</cp:revision>
  <cp:lastPrinted>2019-04-01T05:03:00Z</cp:lastPrinted>
  <dcterms:created xsi:type="dcterms:W3CDTF">2021-06-11T07:43:00Z</dcterms:created>
  <dcterms:modified xsi:type="dcterms:W3CDTF">2025-03-25T17:21:00Z</dcterms:modified>
</cp:coreProperties>
</file>