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A1C" w:rsidRPr="007575ED" w:rsidRDefault="008E3A1C" w:rsidP="008E3A1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8E3A1C" w:rsidRPr="007575ED" w:rsidRDefault="008E3A1C" w:rsidP="008E3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8E3A1C" w:rsidRPr="007575ED" w:rsidRDefault="008E3A1C" w:rsidP="008E3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8E3A1C" w:rsidRDefault="008E3A1C" w:rsidP="008E3A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ED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8E3A1C" w:rsidRPr="007575ED" w:rsidRDefault="008E3A1C" w:rsidP="008E3A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A1C" w:rsidRPr="007575ED" w:rsidRDefault="008E3A1C" w:rsidP="008E3A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8E3A1C" w:rsidRPr="000E3807" w:rsidRDefault="008E3A1C" w:rsidP="008E3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E3A1C" w:rsidRPr="000E3807" w:rsidRDefault="008E3A1C" w:rsidP="008E3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E3A1C" w:rsidRPr="000E3807" w:rsidRDefault="008E3A1C" w:rsidP="008E3A1C">
      <w:pPr>
        <w:pStyle w:val="ReportHead"/>
        <w:suppressAutoHyphens/>
        <w:spacing w:before="120"/>
        <w:rPr>
          <w:szCs w:val="28"/>
        </w:rPr>
      </w:pPr>
      <w:r w:rsidRPr="000E3807">
        <w:rPr>
          <w:szCs w:val="28"/>
        </w:rPr>
        <w:t xml:space="preserve">Методические указания для обучающихся по освоению дисциплины </w:t>
      </w:r>
    </w:p>
    <w:p w:rsidR="003A13EC" w:rsidRPr="00317CDB" w:rsidRDefault="003A13EC" w:rsidP="003A13EC">
      <w:pPr>
        <w:pStyle w:val="ReportHead1"/>
        <w:suppressAutoHyphens/>
        <w:spacing w:before="120"/>
        <w:rPr>
          <w:i/>
          <w:sz w:val="20"/>
          <w:szCs w:val="20"/>
        </w:rPr>
      </w:pPr>
      <w:r w:rsidRPr="00317CDB">
        <w:rPr>
          <w:i/>
          <w:sz w:val="20"/>
          <w:szCs w:val="20"/>
        </w:rPr>
        <w:t>«Б</w:t>
      </w:r>
      <w:proofErr w:type="gramStart"/>
      <w:r w:rsidRPr="00317CDB">
        <w:rPr>
          <w:i/>
          <w:sz w:val="20"/>
          <w:szCs w:val="20"/>
        </w:rPr>
        <w:t>1.Д.В.</w:t>
      </w:r>
      <w:proofErr w:type="gramEnd"/>
      <w:r w:rsidRPr="00317CDB">
        <w:rPr>
          <w:i/>
          <w:sz w:val="20"/>
          <w:szCs w:val="20"/>
        </w:rPr>
        <w:t>9 Социология семьи»</w:t>
      </w: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</w:rPr>
      </w:pPr>
    </w:p>
    <w:p w:rsidR="003A13EC" w:rsidRPr="00317CDB" w:rsidRDefault="003A13EC" w:rsidP="003A13EC">
      <w:pPr>
        <w:pStyle w:val="ReportHead1"/>
        <w:suppressAutoHyphens/>
        <w:spacing w:line="360" w:lineRule="auto"/>
        <w:rPr>
          <w:sz w:val="20"/>
          <w:szCs w:val="20"/>
        </w:rPr>
      </w:pPr>
      <w:r w:rsidRPr="00317CDB">
        <w:rPr>
          <w:sz w:val="20"/>
          <w:szCs w:val="20"/>
        </w:rPr>
        <w:t>Уровень высшего образования</w:t>
      </w:r>
    </w:p>
    <w:p w:rsidR="003A13EC" w:rsidRPr="00317CDB" w:rsidRDefault="003A13EC" w:rsidP="003A13EC">
      <w:pPr>
        <w:pStyle w:val="ReportHead1"/>
        <w:suppressAutoHyphens/>
        <w:spacing w:line="360" w:lineRule="auto"/>
        <w:rPr>
          <w:sz w:val="20"/>
          <w:szCs w:val="20"/>
        </w:rPr>
      </w:pPr>
      <w:r w:rsidRPr="00317CDB">
        <w:rPr>
          <w:sz w:val="20"/>
          <w:szCs w:val="20"/>
        </w:rPr>
        <w:t>БАКАЛАВРИАТ</w:t>
      </w: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</w:rPr>
      </w:pPr>
      <w:r w:rsidRPr="00317CDB">
        <w:rPr>
          <w:sz w:val="20"/>
          <w:szCs w:val="20"/>
        </w:rPr>
        <w:t>Направление подготовки</w:t>
      </w:r>
    </w:p>
    <w:p w:rsidR="003A13EC" w:rsidRPr="00317CDB" w:rsidRDefault="003A13EC" w:rsidP="003A13EC">
      <w:pPr>
        <w:pStyle w:val="ReportHead1"/>
        <w:suppressAutoHyphens/>
        <w:rPr>
          <w:i/>
          <w:sz w:val="20"/>
          <w:szCs w:val="20"/>
          <w:u w:val="single"/>
        </w:rPr>
      </w:pPr>
      <w:r w:rsidRPr="00317CDB">
        <w:rPr>
          <w:i/>
          <w:sz w:val="20"/>
          <w:szCs w:val="20"/>
          <w:u w:val="single"/>
        </w:rPr>
        <w:t>39.03.01 Социология</w:t>
      </w: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  <w:vertAlign w:val="superscript"/>
        </w:rPr>
      </w:pPr>
      <w:r w:rsidRPr="00317CDB">
        <w:rPr>
          <w:sz w:val="20"/>
          <w:szCs w:val="20"/>
          <w:vertAlign w:val="superscript"/>
        </w:rPr>
        <w:t>(код и наименование направления подготовки)</w:t>
      </w:r>
    </w:p>
    <w:p w:rsidR="003A13EC" w:rsidRPr="00317CDB" w:rsidRDefault="003A13EC" w:rsidP="003A13EC">
      <w:pPr>
        <w:pStyle w:val="ReportHead1"/>
        <w:suppressAutoHyphens/>
        <w:rPr>
          <w:i/>
          <w:sz w:val="20"/>
          <w:szCs w:val="20"/>
          <w:u w:val="single"/>
        </w:rPr>
      </w:pPr>
      <w:r w:rsidRPr="00317CDB">
        <w:rPr>
          <w:i/>
          <w:sz w:val="20"/>
          <w:szCs w:val="20"/>
          <w:u w:val="single"/>
        </w:rPr>
        <w:t>Социологическая теория и социальная практика</w:t>
      </w: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  <w:vertAlign w:val="superscript"/>
        </w:rPr>
      </w:pPr>
      <w:r w:rsidRPr="00317CDB">
        <w:rPr>
          <w:sz w:val="20"/>
          <w:szCs w:val="20"/>
          <w:vertAlign w:val="superscript"/>
        </w:rPr>
        <w:t xml:space="preserve"> (наименование направленности (профиля) образовательной программы)</w:t>
      </w: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</w:rPr>
      </w:pP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</w:rPr>
      </w:pPr>
      <w:r w:rsidRPr="00317CDB">
        <w:rPr>
          <w:sz w:val="20"/>
          <w:szCs w:val="20"/>
        </w:rPr>
        <w:t>Квалификация</w:t>
      </w:r>
    </w:p>
    <w:p w:rsidR="003A13EC" w:rsidRPr="00317CDB" w:rsidRDefault="003A13EC" w:rsidP="003A13EC">
      <w:pPr>
        <w:pStyle w:val="ReportHead1"/>
        <w:suppressAutoHyphens/>
        <w:rPr>
          <w:i/>
          <w:sz w:val="20"/>
          <w:szCs w:val="20"/>
          <w:u w:val="single"/>
        </w:rPr>
      </w:pPr>
      <w:r w:rsidRPr="00317CDB">
        <w:rPr>
          <w:i/>
          <w:sz w:val="20"/>
          <w:szCs w:val="20"/>
          <w:u w:val="single"/>
        </w:rPr>
        <w:t>Бакалавр</w:t>
      </w:r>
    </w:p>
    <w:p w:rsidR="003A13EC" w:rsidRPr="00317CDB" w:rsidRDefault="003A13EC" w:rsidP="003A13EC">
      <w:pPr>
        <w:pStyle w:val="ReportHead1"/>
        <w:suppressAutoHyphens/>
        <w:spacing w:before="120"/>
        <w:rPr>
          <w:sz w:val="20"/>
          <w:szCs w:val="20"/>
        </w:rPr>
      </w:pPr>
      <w:r w:rsidRPr="00317CDB">
        <w:rPr>
          <w:sz w:val="20"/>
          <w:szCs w:val="20"/>
        </w:rPr>
        <w:t>Форма обучения</w:t>
      </w:r>
    </w:p>
    <w:p w:rsidR="003A13EC" w:rsidRPr="00317CDB" w:rsidRDefault="003A13EC" w:rsidP="003A13EC">
      <w:pPr>
        <w:pStyle w:val="ReportHead1"/>
        <w:suppressAutoHyphens/>
        <w:rPr>
          <w:i/>
          <w:sz w:val="20"/>
          <w:szCs w:val="20"/>
          <w:u w:val="single"/>
        </w:rPr>
      </w:pPr>
      <w:r w:rsidRPr="00317CDB">
        <w:rPr>
          <w:i/>
          <w:sz w:val="20"/>
          <w:szCs w:val="20"/>
          <w:u w:val="single"/>
        </w:rPr>
        <w:t>Очная</w:t>
      </w:r>
    </w:p>
    <w:p w:rsidR="003A13EC" w:rsidRPr="00317CDB" w:rsidRDefault="003A13EC" w:rsidP="003A13EC">
      <w:pPr>
        <w:pStyle w:val="ReportHead1"/>
        <w:suppressAutoHyphens/>
        <w:rPr>
          <w:sz w:val="20"/>
          <w:szCs w:val="20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953863" w:rsidRPr="00E01DB3" w:rsidRDefault="00953863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8E3A1C" w:rsidRDefault="008E3A1C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8E3A1C" w:rsidRDefault="008E3A1C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1B141D" w:rsidRPr="008E3A1C" w:rsidRDefault="001B141D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rPr>
          <w:rFonts w:eastAsia="Times New Roman"/>
          <w:sz w:val="28"/>
          <w:szCs w:val="28"/>
          <w:lang w:eastAsia="en-US"/>
        </w:rPr>
      </w:pPr>
    </w:p>
    <w:p w:rsidR="008D3A66" w:rsidRDefault="008E3A1C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3A1C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 набора 202</w:t>
      </w:r>
      <w:r w:rsidR="00953863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bookmarkStart w:id="0" w:name="_GoBack"/>
      <w:bookmarkEnd w:id="0"/>
    </w:p>
    <w:p w:rsidR="000A209F" w:rsidRDefault="000A209F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209F" w:rsidRPr="008E3A1C" w:rsidRDefault="000A209F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Составитель                           </w:t>
      </w:r>
      <w:r w:rsidRPr="008E3A1C">
        <w:rPr>
          <w:rFonts w:ascii="Times New Roman" w:hAnsi="Times New Roman" w:cs="Times New Roman"/>
          <w:sz w:val="28"/>
          <w:szCs w:val="28"/>
          <w:u w:val="single"/>
        </w:rPr>
        <w:t>З.Ю. Переселкова</w:t>
      </w: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философии, культурологии и социологии </w:t>
      </w: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br/>
      </w:r>
    </w:p>
    <w:p w:rsidR="008E3A1C" w:rsidRDefault="00461574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E3A1C" w:rsidRPr="008E3A1C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="008E3A1C">
        <w:rPr>
          <w:rFonts w:ascii="Times New Roman" w:hAnsi="Times New Roman" w:cs="Times New Roman"/>
          <w:sz w:val="28"/>
          <w:szCs w:val="28"/>
        </w:rPr>
        <w:t xml:space="preserve"> кафедрой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3A1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Ю.Ш.Стрелец</w:t>
      </w:r>
    </w:p>
    <w:p w:rsidR="008E3A1C" w:rsidRDefault="008E3A1C" w:rsidP="008E3A1C">
      <w:pPr>
        <w:tabs>
          <w:tab w:val="left" w:pos="16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uppressAutoHyphens/>
        <w:spacing w:after="0"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являются приложением к рабочей программе по дисциплине </w:t>
      </w:r>
      <w:r w:rsidR="003A13EC">
        <w:rPr>
          <w:rFonts w:ascii="Times New Roman" w:hAnsi="Times New Roman" w:cs="Times New Roman"/>
          <w:sz w:val="28"/>
          <w:szCs w:val="28"/>
        </w:rPr>
        <w:t>С</w:t>
      </w:r>
      <w:r w:rsidR="000A209F">
        <w:rPr>
          <w:rFonts w:ascii="Times New Roman" w:hAnsi="Times New Roman" w:cs="Times New Roman"/>
          <w:sz w:val="28"/>
          <w:szCs w:val="28"/>
        </w:rPr>
        <w:t>оциология</w:t>
      </w:r>
      <w:r w:rsidR="003A13EC">
        <w:rPr>
          <w:rFonts w:ascii="Times New Roman" w:hAnsi="Times New Roman" w:cs="Times New Roman"/>
          <w:sz w:val="28"/>
          <w:szCs w:val="28"/>
        </w:rPr>
        <w:t xml:space="preserve"> семьи</w:t>
      </w:r>
      <w:r w:rsidRPr="008E3A1C">
        <w:rPr>
          <w:rFonts w:ascii="Times New Roman" w:hAnsi="Times New Roman" w:cs="Times New Roman"/>
          <w:sz w:val="28"/>
          <w:szCs w:val="28"/>
        </w:rPr>
        <w:t>, зарегистрированной в ЦИТ под учетным номером    _________________</w:t>
      </w:r>
    </w:p>
    <w:p w:rsidR="008E3A1C" w:rsidRPr="007575ED" w:rsidRDefault="008E3A1C" w:rsidP="008E3A1C">
      <w:pPr>
        <w:ind w:left="426" w:firstLine="284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Содержание</w:t>
      </w:r>
    </w:p>
    <w:p w:rsidR="008E3A1C" w:rsidRPr="007575ED" w:rsidRDefault="008E3A1C" w:rsidP="008E3A1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 Методические указания по лекционным занятиям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2 Методические указания по практическим занятиям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4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 реферата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5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эссе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6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</w:t>
            </w:r>
            <w:r w:rsidR="00461574"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рубежному контролю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61574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коллоквиуму</w:t>
            </w:r>
            <w:r w:rsidR="00461574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461574" w:rsidP="003A13E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указания по  промежуточной аттестации (</w:t>
            </w:r>
            <w:r w:rsidR="008E3A1C" w:rsidRPr="007575ED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>)  по дисциплине «</w:t>
            </w:r>
            <w:r w:rsidR="003A13E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A209F">
              <w:rPr>
                <w:rFonts w:ascii="Times New Roman" w:hAnsi="Times New Roman" w:cs="Times New Roman"/>
                <w:sz w:val="28"/>
                <w:szCs w:val="28"/>
              </w:rPr>
              <w:t>оциология</w:t>
            </w:r>
            <w:r w:rsidR="003A13EC">
              <w:rPr>
                <w:rFonts w:ascii="Times New Roman" w:hAnsi="Times New Roman" w:cs="Times New Roman"/>
                <w:sz w:val="28"/>
                <w:szCs w:val="28"/>
              </w:rPr>
              <w:t xml:space="preserve"> семьи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13E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E3A1C" w:rsidRPr="007575ED" w:rsidRDefault="008E3A1C" w:rsidP="008E3A1C">
      <w:pPr>
        <w:spacing w:after="0"/>
        <w:rPr>
          <w:rFonts w:ascii="Times New Roman" w:hAnsi="Times New Roman" w:cs="Times New Roman"/>
        </w:rPr>
      </w:pPr>
    </w:p>
    <w:p w:rsidR="008E3A1C" w:rsidRPr="007575ED" w:rsidRDefault="008E3A1C" w:rsidP="008E3A1C">
      <w:pPr>
        <w:rPr>
          <w:rFonts w:ascii="Times New Roman" w:hAnsi="Times New Roman" w:cs="Times New Roman"/>
        </w:rPr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Pr="007575ED" w:rsidRDefault="008E3A1C" w:rsidP="008E3A1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1 Методические указания по лекционным занятиям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Лекция</w:t>
      </w:r>
      <w:r w:rsidRPr="007575ED">
        <w:t xml:space="preserve">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i/>
          <w:iCs/>
        </w:rPr>
        <w:t xml:space="preserve"> </w:t>
      </w:r>
      <w:r w:rsidRPr="007575ED">
        <w:rPr>
          <w:b/>
          <w:bCs/>
          <w:i/>
          <w:iCs/>
        </w:rPr>
        <w:t>Цель лекции</w:t>
      </w:r>
      <w:r w:rsidRPr="007575ED">
        <w:rPr>
          <w:i/>
          <w:iCs/>
        </w:rPr>
        <w:t xml:space="preserve"> </w:t>
      </w:r>
      <w:r w:rsidRPr="007575ED"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 том, что она обеспечивает творческое общение лектора с аудиторией, эмоциональное взаимодействие на слушателей; выступает простым, удобным и 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i/>
          <w:iCs/>
        </w:rPr>
        <w:t>Основными требованиями к лекции</w:t>
      </w:r>
      <w:r w:rsidRPr="007575ED">
        <w:rPr>
          <w:bCs/>
        </w:rPr>
        <w:t xml:space="preserve"> можно считать: </w:t>
      </w:r>
      <w:r w:rsidRPr="007575ED">
        <w:t xml:space="preserve">нравственную сторону лекции и преподавания, научность и информативность, доказательность и аргументированность, наличие достаточного количества ярких, убедительных примеров, фактов, обоснований, документов, эмоциональность формы изложения, активизацию мышления слушателей, постановку вопросов для размышления; четкую структуру и логику раскрытия последовательно излагаемых вопросов; выделение главных мыслей и положений, подчеркивание  выводов, повторение их в различных формулировках; изложение доступным и ясным языком, разъяснение вновь вводимых терминов и категорий; использование по возможности  разнообразных дидактических материалов. 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Перечень требований к современной лекции по социальным  наукам, в том числе по 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социокультурной коммуникации, может иметь и такой вид. Лекция должна быть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актуальной (тема  должна  соответствовать  требованиям  учебной программы и целям обучения);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социально-историческую, экономическую и профессиональную направленность;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быть конструктивной (иметь тесную связь с практикой, с будущим профилем);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научный характер (содержать новейшую информацию по рассматриваемой  теме,  учитывать  отечественный  и  зарубежный  опыт);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стимулировать развитие творческих способностей;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отвечать требованиям государственного стандарта.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Кроме  того, 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лекция  должна  отвечать  следующим  педагогическим требованиям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она должна быть доступна для понимания; принцип изложения должен быть от простого к сложному, от известного к неизвестному; учебный материал должен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быть построен логично;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изложение должно быть четким и ясным;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t xml:space="preserve">Существует </w:t>
      </w:r>
      <w:r w:rsidRPr="007575ED">
        <w:rPr>
          <w:u w:val="single"/>
        </w:rPr>
        <w:t>многообразие видов (типов) лекций</w:t>
      </w:r>
      <w:r w:rsidRPr="007575ED">
        <w:t>. По своей структуре лекции могут существенно отличаться одна от другой. Все зависит от её типа, содержания и характера излагаемого материала, но при этом существует общая структурная основа, применимая к любой лекции. Структурные элементы находят выражение в плане лекции, которому необходимо строго следовать. В план включаются наименования основных (узловых) вопросов темы, которые могут послужить основой  для составления экзаменационных билетов или вопросов для зачёта.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Задачи лекции</w:t>
      </w:r>
      <w:r w:rsidRPr="007575ED">
        <w:rPr>
          <w:i/>
          <w:iCs/>
        </w:rPr>
        <w:t xml:space="preserve"> </w:t>
      </w:r>
      <w:r w:rsidRPr="007575ED"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 w:rsidRPr="007575ED">
        <w:rPr>
          <w:u w:val="single"/>
        </w:rPr>
        <w:t>Главной задачей каждой конкретной лекции</w:t>
      </w:r>
      <w:r w:rsidRPr="007575ED">
        <w:t xml:space="preserve"> является раскрытие основных вопросов обозначенной темы, что достигается при помощи следующих приёмов: </w:t>
      </w:r>
    </w:p>
    <w:p w:rsidR="008E3A1C" w:rsidRPr="007575ED" w:rsidRDefault="008E3A1C" w:rsidP="008E3A1C">
      <w:pPr>
        <w:pStyle w:val="Default"/>
        <w:ind w:firstLine="709"/>
      </w:pPr>
      <w:r w:rsidRPr="007575ED">
        <w:t>- определение актуальности темы лекции и её цели;</w:t>
      </w:r>
    </w:p>
    <w:p w:rsidR="008E3A1C" w:rsidRPr="007575ED" w:rsidRDefault="008E3A1C" w:rsidP="008E3A1C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формулирование задач в виде вопросов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информирование об обязательной и новой литературе по теме лекции</w:t>
      </w:r>
      <w:r w:rsidRPr="007575ED">
        <w:t xml:space="preserve"> (рекомендации литературных источников по излагаемым вопросам); 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объяснение и толкование </w:t>
      </w:r>
      <w:r w:rsidRPr="007575ED">
        <w:t>социальных</w:t>
      </w:r>
      <w:r w:rsidRPr="007575ED">
        <w:rPr>
          <w:i/>
          <w:iCs/>
        </w:rPr>
        <w:t xml:space="preserve"> </w:t>
      </w:r>
      <w:r w:rsidRPr="007575ED">
        <w:rPr>
          <w:rFonts w:eastAsia="Times New Roman"/>
        </w:rPr>
        <w:t>терминов, раскрывающих суть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выделение в каждом вопросе лекции ключевой проблемы и обозначение способов ее решения;</w:t>
      </w:r>
    </w:p>
    <w:p w:rsidR="008E3A1C" w:rsidRPr="007575ED" w:rsidRDefault="008E3A1C" w:rsidP="008E3A1C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краткое обобщение каждого вопроса лекции;</w:t>
      </w:r>
    </w:p>
    <w:p w:rsidR="008E3A1C" w:rsidRPr="007575ED" w:rsidRDefault="008E3A1C" w:rsidP="008E3A1C">
      <w:pPr>
        <w:pStyle w:val="Default"/>
        <w:numPr>
          <w:ilvl w:val="0"/>
          <w:numId w:val="1"/>
        </w:numPr>
      </w:pPr>
      <w:r w:rsidRPr="007575ED">
        <w:rPr>
          <w:rFonts w:eastAsia="Times New Roman"/>
        </w:rPr>
        <w:t xml:space="preserve">- </w:t>
      </w:r>
      <w:r w:rsidRPr="007575ED">
        <w:t>заключение (общие выводы).</w:t>
      </w:r>
    </w:p>
    <w:p w:rsidR="008E3A1C" w:rsidRPr="007575ED" w:rsidRDefault="008E3A1C" w:rsidP="008E3A1C">
      <w:pPr>
        <w:pStyle w:val="Default"/>
        <w:numPr>
          <w:ilvl w:val="0"/>
          <w:numId w:val="1"/>
        </w:numPr>
        <w:jc w:val="both"/>
      </w:pPr>
      <w:r w:rsidRPr="007575ED">
        <w:rPr>
          <w:u w:val="single"/>
        </w:rPr>
        <w:t>Организационно-методической базой проведения лекционных занятий</w:t>
      </w:r>
      <w:r w:rsidRPr="007575ED">
        <w:t xml:space="preserve">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 w:rsidRPr="007575ED">
        <w:rPr>
          <w:color w:val="auto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Преподаватель  должен чётко представлять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основные уровни (стороны)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: 1) организационный, 2) дидактический, 3) методический. Лекционное занятие преследует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пять основных дидактических целей</w:t>
      </w:r>
      <w:r w:rsidRPr="007575ED">
        <w:rPr>
          <w:rFonts w:ascii="Times New Roman" w:hAnsi="Times New Roman" w:cs="Times New Roman"/>
          <w:sz w:val="24"/>
          <w:szCs w:val="24"/>
        </w:rPr>
        <w:t xml:space="preserve">: информационную (сообщение новых знаний); развивающую (систематизацию и обобщение накопленных знаний);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воспитывающую  (формирование  взглядов, 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 цели должны  способствовать лучшему усвоению материала.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Можно рекомендовать следующий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порядок подготовки лекционного занятия: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изучение требований программы дисциплины,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определение целей и задач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разработка плана проведения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 - подбор литературы (ознакомление с методической литературой и основными  публикациями по теме лекционного занятия),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>- отбор необходимого и достаточного по содержанию учебного материала,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- определение методов, приемов и средств поддержания интереса, внимания, стимулирования творческого мышления студентов,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написание конспекта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 - моделирование лекционного занятия, осмысление материалов лекции, уточнение того, как можно поднять ее эффективность.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rPr>
          <w:b/>
          <w:bCs/>
          <w:i/>
          <w:iCs/>
        </w:rPr>
        <w:t>Порядок проведения лекционного занятия.</w:t>
      </w:r>
      <w:r w:rsidRPr="007575ED">
        <w:rPr>
          <w:b/>
          <w:bCs/>
        </w:rPr>
        <w:t xml:space="preserve"> </w:t>
      </w:r>
      <w:r w:rsidRPr="007575ED">
        <w:t xml:space="preserve">Лекция как  форма образовательного процесса должна включать следующие этапы: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1. определение темы лекции;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2. формулировка основных изучаемых вопросов и предполагаемых затрат времени на их изложение;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3. изложение вводной части;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4. изложение основной части лекции;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5. краткие выводы по каждому из вопросов;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6. заключение (общие выводы);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7. рекомендации литературных источников по излагаемым вопросам.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Начальный этап</w:t>
      </w:r>
      <w:r w:rsidRPr="007575ED">
        <w:t xml:space="preserve"> каждого лекционного занятия</w:t>
      </w:r>
      <w:r w:rsidRPr="007575ED">
        <w:rPr>
          <w:i/>
          <w:iCs/>
        </w:rPr>
        <w:t xml:space="preserve"> </w:t>
      </w:r>
      <w:r w:rsidRPr="007575ED"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вводной части</w:t>
      </w:r>
      <w:r w:rsidRPr="007575ED">
        <w:rPr>
          <w:i/>
          <w:iCs/>
        </w:rPr>
        <w:t xml:space="preserve"> </w:t>
      </w:r>
      <w:r w:rsidRPr="007575ED"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Основная часть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заключительной части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При ином подходе процесс проведения лекционного занятия укладывается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три этапа.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состоит из вводной (вступительной) части. Называется  тема, формулируются  цели,  задачи,  дается  краткая характеристика  проблемы,  перечисляется  литература,  устанавливается связь с предыдущими занятиями, другими дисциплинами и практической деятельностью. Нередко тут же дается план лекции.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этап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 основную часть, или изложение материала лекции. Логически последовательно и конкретно разбираются факты, приводится нужная  информация,  анализируется  сложившийся  опыт,  даётся,  где нужно,  историческая  справка, оценка сложившейся практике и научным исследованиям, раскрываются перспективы развития темы. В основной части последовательность изложения может быть двоякой. При  использовании индуктивного  метода  (от  частного  к  общему) преподаватель  начинает  лекцию  с  рассказа,  частного наблюдения,  а  затем вскрывает  причинно-следственную  связь  и  приводит  студентов  к правильным  выводам обобщающего характера. При использовании  дедуктивного  метода  (от общего  к  частному),  сначала дается  общее положение,  а  затем  оно всесторонне обосновывается по конкретным линиям социальной практики и частным обобщениям.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Третья часть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заключение.  Коротко и точно обобщается самое существенное, формулируются основные  выводы, показывается применение  изученных теоретических положений на практике, определяются перспективы развития вопроса, даются указания и методические советы по дальнейшей самостоятельной работе,  даются ответы на вопросы студентов.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лекции.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Качество лекции можно определять следующими критериями: содержание, методика, руководство работой студентов, лекторские данные, результативность лекции. Содержание лекции должно соответствовать основным дидактическим принципам, которые обеспечивают соответствие излагаемого материала научно-методическим основам педагогической деятельности. Основными из них являются целостность, научность, доступность, систематичность и наглядность. И далее, то есть по каждому из шести критериев оценки лекции можно сформулировать ряд показателей качества лекционного занятия.</w:t>
      </w:r>
    </w:p>
    <w:p w:rsidR="008E3A1C" w:rsidRPr="007575ED" w:rsidRDefault="008E3A1C" w:rsidP="008E3A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2 Методические указания по практическим занятиям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подготовки к семинарским занятиям.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выступают основной формой успешного освоения учебной дисциплины.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Семинар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Различают такие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как опрос, коллоквиум, беседа, дискуссия, конференция, семинар по обмену опытом, заслушивание и обсуждение докладов (рефератов) и другие. В числе важнейших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функций семинарского занятия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теоретико-познавательная, развивающая, воспитательная и контролирующая. Помимо главной цели – разработки и изучения соответствующей темы учебного курса и углубления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знаний по научной проблеме, семинар помогает решению ряда важных прикладных задач, таких как совершенствование навыков работы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Семинарское занятие имеет существенную особенность,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семинар-дискуссия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Дискуссия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требует тщательной предварительной подготовки студентов и преподавателя. Студенты заранее готовят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письменную работу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реферат, доклад, эссе или сообщение по теме, утверждённой преподавателем.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Реферат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самостоятельная работа студента, представляющая собой развёрнутое изложение научной проблемы на основе изучения источников и литературы по соответствующей теме.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Доклад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подробное или менее подробное (в 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практических занятиях со специалистами  не следует отказываться и от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традиционной формы семинара.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(зачету).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Несмотря на многообразие форм семинара,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алгоритм подготовки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 нему примерно одинаков. В качестве основного организационно-методического документа выступает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план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 придающие ей проблемность,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8E3A1C" w:rsidRPr="007575ED" w:rsidRDefault="008E3A1C" w:rsidP="008E3A1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Первым шагом по подготовке к практическому занятию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после знакомства с планом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чтение лекции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сравнить различные точки зрения на 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Выписки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различной формы: подробный план, развёрнутые тезисы, конспект и др. Форма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конспекта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развернутого плана ответа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Выступление на семинаре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(критически оценивающих содержание доклада и качество устного выступления докладчика).</w:t>
      </w:r>
    </w:p>
    <w:p w:rsidR="008E3A1C" w:rsidRPr="00741CAB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Семинарское занятие,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в  исследовательской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3 Методические указания по самостоятельной работе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Организация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была и остаётся главной формой приобретения знаний. Опыт и навыки самостоятельной работы, приобретённые в вузе, становятся частью культуры личности студента, фактором развития интеллектуального капитала, необходимого для самообразования – новой парадигмы образования в информационном обществе. С позиции повышения эффективности образовательного процесса самостоятельная работа студента является основой успешной учёбы и фактором роста знаний. В новых образовательных реалиях опыт такой работы  выступает не просто формой учебного процесса, а становится фундаментом для формирования профессиональной самостоятельности студента, способного к аналитической работе и индивидуальному принятию решений. Самостоятельная работа студента выступает, таким образом, важнейшей составной частью учебного процесса.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Среди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основных целей самостоятельной работы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; формирование, углубление и расширение социологических знаний; формирование умений использовать нормативную, историко-правовую, справочную и специальную социолого-историческую литературу; развитие познавательных способностей и активности учащихся: творческой инициативы, самостоятельности, ответственности и организованности; формирование самостоятельности мышления, способности к самосовершенствованию и самореализации; развитие исследовательских качеств. Возможна реализация и других образовательных целей.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Структура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 включает такие основные элементы, как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практическим (семинарским) занятиям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выполнение (на основе принципа добровольности)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письменных работ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рефератов, докладов, сообщений и других работ,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рубежному контролю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итоговой аттестации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данному предмету. Методическая поддержка самостоятельной работы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учащихся обеспечивается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преподавателем. Она заключается в составлении планов лекций и семинарских занятий в соответствии с программой курса учебной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дисциплины, включая вопросы и задания по темам для самостоятельной работы;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определении контрольных вопросов и тестовых 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консультации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методике подготовки к итоговой аттестации (экзамену).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освоению курса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может осуществляться в разных формах, но основных формы две: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и изложенные на лекции, так и предназначенные для самостоятельного изучения. Учитываются ответы на проблемные и уточняющие дополнительные вопросы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зачет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зачета подробно изложены в фонде оценочных средств изучаемой дисциплины.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hAnsi="Times New Roman" w:cs="Times New Roman"/>
          <w:color w:val="000000"/>
          <w:sz w:val="24"/>
          <w:szCs w:val="24"/>
        </w:rPr>
        <w:t>Учебная часть института в первый день зачетной недели преподавателям, ведущим учебные дисциплины, предоставляет списки студентов, имеющих положительные оценки за два рубежных контроля текущего семестра и посещаемость учебной дисциплины не менее 70 %.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В отдельных случаях возможно и выставление итоговой оценки по результатам выполненной письменной работы (реферата, доклада) при условии отсутствия пропусков занятий и отличных результатов модульно-рейтинговой системы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промежуточного  (рубежного) контроля </w:t>
      </w:r>
      <w:r w:rsidRPr="007575ED">
        <w:rPr>
          <w:rFonts w:ascii="Times New Roman" w:hAnsi="Times New Roman" w:cs="Times New Roman"/>
          <w:sz w:val="24"/>
          <w:szCs w:val="24"/>
        </w:rPr>
        <w:t>знаний студентов, показывающих высокую активность учебной деятельности.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видами самостоятельной работы студентов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реферата; написание эссе; подготовка к коллоквиумам; подготовка к </w:t>
      </w:r>
      <w:r w:rsidRPr="007575ED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рубежному контролю. Возможны и другие виды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внеаудиторной самостоятельной работы студентов.</w:t>
      </w:r>
    </w:p>
    <w:p w:rsidR="008E3A1C" w:rsidRPr="007575ED" w:rsidRDefault="008E3A1C" w:rsidP="008E3A1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4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 реферата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(от латинского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refero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- это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 написания рефератов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контроля за этой работой.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Реферат как вид самостоятельной работы студента имеет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специфику.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работы над рефератом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Процесс работы над выполнением реферата состоит из нескольких взаимосвязанных этапов.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Выбор и формулирование темы. </w:t>
      </w:r>
      <w:r w:rsidRPr="007575ED">
        <w:rPr>
          <w:rFonts w:ascii="Times New Roman" w:hAnsi="Times New Roman" w:cs="Times New Roman"/>
          <w:sz w:val="24"/>
          <w:szCs w:val="24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проблемность. После выбора темы требуется подобрать и изучить необходимую для её разработки информацию.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Подбор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важный этап работы над рефератом. 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библиографических списков, работа в интернет сайтах и др. Алфавитный и предметный каталоги библиотек позволят установить первичный круг авторов и научной литературы по тематике реферата. Результативным выступает и поиск литературы через интернет, используя возможности ЭБС (электронной библиотечной системы), сайты периодики, в частности журналов. Особое внимание следует обращать на 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8E3A1C" w:rsidRPr="007575ED" w:rsidRDefault="008E3A1C" w:rsidP="008E3A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Ознакомление с выявленной литературой завершается составлением 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списка узловых проблем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примерного плана реферата.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Изучение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отбирается, обрабатывается и систематизируется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делаются выписки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из статей и книг с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точным указанием источника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окончательный план,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которому и пишется текст работы.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Разработка плана реферата.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Структурными элементами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плане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указываются все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выше перечисленные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разделов, пронумерованных последовательно.  Введение и заключение тематически не обозначаются и не нумеруются.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Завершающий этап</w:t>
      </w:r>
      <w:r w:rsidRPr="007575ED">
        <w:rPr>
          <w:rFonts w:ascii="Times New Roman" w:hAnsi="Times New Roman" w:cs="Times New Roman"/>
          <w:bCs/>
          <w:sz w:val="24"/>
          <w:szCs w:val="24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ED">
        <w:rPr>
          <w:rFonts w:ascii="Times New Roman" w:hAnsi="Times New Roman" w:cs="Times New Roman"/>
          <w:b/>
          <w:sz w:val="24"/>
          <w:szCs w:val="24"/>
        </w:rPr>
        <w:t>Краткое содержание разделов реферата.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Введение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узловых проблем и всех обозначенных задач. Используются хронологический, историко-сравнительный, аналитический, типологический и другие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методы анализа информации.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Содержание разделов основной части должно точно соответствовать теме реферата и полностью ее раскрывать. Порядок расположения разделов, как и порядок размещения сюжетов внутри разделов, должен отражать логику изложения материала, т.е. способствовать раскрытию темы и решению узловых проблем и задач. Раскрытие проблематики реферата на основе изученной литературы предполагает не простое изложение содержания источников, а критическое осмысление информации, собственную обработку и логический анализ. Содержание основной части может отражать и концептуальные позиции отдельных учёных, сравнительную характеристику этих позиций и собственное мнение автора реферата.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ссылки на источник информации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в сжатом виде (1 – 1,5 страницы) содержит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Вывод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Список использованной литературы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должен содержать сведения об источниках и литературе, на основе которых был написан реферат. Список литературы является структурной частью 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>Оформление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8E3A1C" w:rsidRPr="007575ED" w:rsidRDefault="008E3A1C" w:rsidP="008E3A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spacing w:after="0" w:line="360" w:lineRule="auto"/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5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эссе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Эссе - </w:t>
      </w:r>
      <w:r w:rsidRPr="007575ED">
        <w:rPr>
          <w:rFonts w:ascii="Times New Roman" w:hAnsi="Times New Roman" w:cs="Times New Roman"/>
          <w:sz w:val="24"/>
          <w:szCs w:val="24"/>
        </w:rPr>
        <w:t>слово французского происхождения, означающее опыт, проба, попытка, набросок, очерк. В учебной практике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особая форма письменной работы студента, 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вид самостоятельной внеаудиторной деятельности.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написания эссе</w:t>
      </w:r>
      <w:r w:rsidRPr="007575ED">
        <w:rPr>
          <w:rFonts w:ascii="Times New Roman" w:hAnsi="Times New Roman" w:cs="Times New Roman"/>
          <w:sz w:val="24"/>
          <w:szCs w:val="24"/>
        </w:rPr>
        <w:t>. Выполнение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 Главное в этом перечислении – это развитие самостоятельного творческого мышления и письменное изложение собственных мыслей.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Структура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характером этого жанра. Эссе включает в себя такие элементы, как наличие конкретной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вопроса.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Произведение, посвященное анализу широкого круга проблем, не может быть выполнено в жанре эссе. Эссе выражает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индивидуальные впечатления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соображения по конкретному поводу или вопросу и не претендует на определяющую или исчерпывающую трактовку предмета. Как правило, эссе предполагает новое, субъективное слово о чем-либо, такое произведение может иметь философский, историко-биографический, социологический, научно-популярный, публицистический или литературно-критический характер. В содержании эссе оценивается в первую очередь личность автора - его мировоззрение, мысли и чувства. По внутреннему содержанию эссе представляет собой совокупность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основных положений (тезисов)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аргументирующих их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доказательств,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раскрывающих тему. Эссе, как правило, посвящено решению одной из проблем, касающейся  сферы учебных или научных интересов учебной дисциплины.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Роль студента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Студент или самостоятельно формулирует тему или обращается к преподавателю. При раскрытии темы учащийся должен проявить оригинальность подхода к решению проблемы, реалистичность, эмоциональность, яркость, образность изложения текста. В процессе выполнения эссе студенту предстоят следующие действия: составить план эссе; отобрать источники, собрать и проанализировать информацию по проблеме; систематизировать и проанализировать собранную информацию по проблеме; представить проведенный анализ с собственными выводами и предложениями. Внутренняя структура эссе довольно свободна. Тема раскрывается на небольшом объёме текста (обычно 4 – 5 листов), исполняется в свободном речевом стиле и в то же время демонстрирует  внутреннее смысловое единство.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текста содержит теоретическое обоснование выбранной проблемы и концептуальное изложение основного вопроса. Это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главную трудность при его написании. Поэтому большое значение имеют подзаголовки, на основе которых строится аргументация.  Последовательность подзаголовков свидетельствует также о наличии или отсутствии логической связи в раскрытии темы эссе. В качестве аналитического инструмента можно использовать графики, диаграммы и таблицы там, где это необходимо. Теоретический анализ может строиться по линии  причинно–следственных связей, выделения общего и особенного, типологизации, сравнения и других процедур. Таким образом, основной исследовательский приём, это -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рассуждение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аргументация.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качестве последней выступают концепции, точки зрения, позиции учёных, фактические данные. На этой базе студент строит собственные рассуждения, обоснования «за» или «против» тех или иных позиций и аргументов, и формулирует собственное видение проблемы.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Выводы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могут быть представлены как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работы, так и содержаться в основном тексте, а заключение как таковое вообще может отсутствовать.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Оформление материалов эссе.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Эссе оформляется в свободной форме на отдельных листах бумаги, с указанием темы, фамилии и номера группы студента.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список литературы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включаются только те источники, которые действительно были использованы при подготовке эссе. Эссе может быть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представлено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на практическом занятии, на конкурсе студенческих работ, научных конференциях и т.д. </w:t>
      </w:r>
    </w:p>
    <w:p w:rsidR="008E3A1C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эссе изложены в фонде оценочн</w:t>
      </w:r>
      <w:r>
        <w:rPr>
          <w:rFonts w:ascii="Times New Roman" w:hAnsi="Times New Roman" w:cs="Times New Roman"/>
          <w:sz w:val="24"/>
          <w:szCs w:val="24"/>
        </w:rPr>
        <w:t>ых средств изучаемой дисциплины.</w:t>
      </w:r>
    </w:p>
    <w:p w:rsidR="00461574" w:rsidRPr="007575ED" w:rsidRDefault="00461574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6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подготовке к 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рубежному контр</w:t>
      </w:r>
      <w:r w:rsidR="003A498E">
        <w:rPr>
          <w:rFonts w:ascii="Times New Roman" w:hAnsi="Times New Roman" w:cs="Times New Roman"/>
          <w:b/>
          <w:bCs/>
          <w:iCs/>
          <w:sz w:val="24"/>
          <w:szCs w:val="24"/>
        </w:rPr>
        <w:t>о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лю (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коллоквиуму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Рубежный  контроль </w:t>
      </w:r>
      <w:r w:rsidRPr="007575ED">
        <w:rPr>
          <w:rFonts w:ascii="Times New Roman" w:hAnsi="Times New Roman" w:cs="Times New Roman"/>
          <w:iCs/>
          <w:sz w:val="24"/>
          <w:szCs w:val="24"/>
        </w:rPr>
        <w:t>– форма отслеживания и учёта процесса освоения дисциплины. Основных форм контроля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две: текущий контроль и итоговый.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выступают зачёт или экзамен.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Рубежный  контроль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выступает промежуточной формой </w:t>
      </w:r>
      <w:r w:rsidRPr="007575ED">
        <w:rPr>
          <w:rFonts w:ascii="Times New Roman" w:hAnsi="Times New Roman" w:cs="Times New Roman"/>
          <w:iCs/>
          <w:sz w:val="24"/>
          <w:szCs w:val="24"/>
        </w:rPr>
        <w:t>контроля самостоятельной работы студентов.</w:t>
      </w:r>
      <w:r w:rsidRPr="007575ED">
        <w:rPr>
          <w:rFonts w:ascii="Times New Roman" w:hAnsi="Times New Roman" w:cs="Times New Roman"/>
          <w:i/>
          <w:sz w:val="24"/>
          <w:szCs w:val="24"/>
        </w:rPr>
        <w:t xml:space="preserve"> Специфика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/>
          <w:sz w:val="24"/>
          <w:szCs w:val="24"/>
        </w:rPr>
        <w:t>рубежного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контроля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сравнении с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текущим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заключается в том, что если текущий контроль проводят в процессе усвоения нового учебного материала, то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рубежный  акцентирует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внимание на проверке усвоения значительного объема изученного материала.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Целью рубежного контроля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самостоятельной работы студентов является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определение качества успеваемости учащихся и общего уровня изученности дисциплины. Это предполагает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периодическую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систематизацию, обобщение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и оценку индивидуальных результатов текущей успеваемости каждого студента ведущим преподавателем.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Рубежный контроль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либо в рамках аудиторного времени, как правило, семинарских  часов, отведенных на изучение учебной дисциплины,  либо в дополнительное время по согласованию с учебно-методическим управлением. Рубежный контроль осуществляется в соответствии с установленными руководством университета сроками –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дважды в каждом семестре,  на восьмой и четырнадцатой учебной неделе.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Студент, не справляющийся с учебной программой, имеющий пропуски занятий и задолженности, в ходе проведения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рубежного контроля имеет возможность исправить ситуацию, погасить задолженности и повысить рейтинг. Успевающие студенты, желающие повысить личный рейтинг, также имеют возможность изменить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текущую оценку за счёт показа дополнительных достижений в учебной и научной работе.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Результаты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успеваемости  (вместе со сведениями о посещаемости студентами учебных занятий) заносятся в журнал и через программную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систему «Личный кабинет преподавателя» отправляются в информационно-аналитическую сеть Оренбургского государственного университета.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Результаты прохождения рубежного контроля фиксируются в разных оценочных системах: дифференцированно – в 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четырёхбалльной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системе, и 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недифференцированно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– в системе «зачёт» - «незачёт» и «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неаттестован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>». Студенты, получившие в ходе рубежного контроля отрицательную оценку, должны с разрешения заведующего кафедрой и директора института (декана факультета) в отведённые сроки исправить эту отметку.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Коллоквиум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(в переводе с лат. беседа, </w:t>
      </w:r>
      <w:proofErr w:type="gramStart"/>
      <w:r w:rsidRPr="007575ED">
        <w:rPr>
          <w:rFonts w:ascii="Times New Roman" w:hAnsi="Times New Roman" w:cs="Times New Roman"/>
          <w:iCs/>
          <w:sz w:val="24"/>
          <w:szCs w:val="24"/>
        </w:rPr>
        <w:t>разговор )</w:t>
      </w:r>
      <w:proofErr w:type="gramEnd"/>
      <w:r w:rsidRPr="007575ED">
        <w:rPr>
          <w:rFonts w:ascii="Times New Roman" w:hAnsi="Times New Roman" w:cs="Times New Roman"/>
          <w:iCs/>
          <w:sz w:val="24"/>
          <w:szCs w:val="24"/>
        </w:rPr>
        <w:t xml:space="preserve"> - форма учебного занятия, предполагающая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собеседование преподавателя с учащимися. Коллоквиум выступает важной формой промежуточного контроля знаний в вузах, в то же время он направлен на активизацию учебной деятельности студентов. Коллоквиум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может быть различной. Основная форма коллоквиума - устный опрос; коллоквиум как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мини-экзамен,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ходе которого студент получает вопрос, самостоятельно готовит ответ, далее следует индивидуальная беседа с экзаменатором, задаются дополнительные вопросы. Другая форма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устного опроса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беседа с целью выяснения знаний студентов по отдельным частям, разделам, темам, вопросам изучаемого курса. Беседа может проходить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массового опроса.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 ходе группового обсуждения студенты учатся высказывать свою точку зрения по определенному вопросу, защищать свое мнение, применяя знания, полученные на лекционных и семинарских занятиях по предмету. А преподаватель в это время имеет возможность оценить уровень усвоения студентами материала. Коллоквиум может проводиться и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научного собрания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 заслушиванием и обсуждением заранее подготовленных докладов.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может предполагать краткий письменный ответ на один – два теоретических вопроса и решение практической задачи.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В отличие от семинара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главное на коллоквиуме - это проверка знаний с целью их систематизации. Коллоквиум может проводиться по вопросам, обсуждавшимся на семинарах. Предполагаемый ответ не должен быть большим (примерно 2-3 минуты), чтобы преподаватель мог успеть опросить всех студентов. Ответ студента на коллоквиуме комментируется кратко. На коллоквиуме обычно не спрашивают по желанию. В заключение студентам сообщаются оценки; для желающих с кратким комментарием.              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Коллоквиум 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середине или в конце семестра после изучения определённого раздела в форме рубежного контроля знаний. Коллоквиум позволяет не только дифференцированно оценить уровень знаний студентов и выставить модульные оценки, но и уменьшить список тем, выносимых на экзамен. Оценка, полученная на коллоквиуме, может влиять на оценку экзамена. Коллоквиум, как вид учебно-теоретических занятий, преимущественно представляет собой групповое обсуждение под руководством преподавателя достаточно  широкого круга проблем, например, относительно самостоятельного большого раздела лекционного и практического курса. В других случаях, обычно в конце семестра, преподаватель выносит на коллоквиум все пройденные темы и студент, как на итоговом экзамене, получает единственную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оценку, идущую в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дисциплине.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Этапы подготовки и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зависимости от формы занятий могут быть разными.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подготовительном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студенты заранее получают у преподавателя задание и список дополнительной литературы. Преподаватель  формулирует тему и список проблемных вопросов для обсуждения. При необходимости проводит консультацию для студентов. Если для более эффективного обсуждения вопросов, выражения различных позиций и дискуссии нужны подгруппы, то преподаватель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начале занятия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формирует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из 3-5 или 5-7 студентов.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этапе ответов на поставленные вопросы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происходит обсуждение предложенной темы. Преподаватель руководит ходом обсуждения (дискуссии), задавая наводящие вопросы и исправляя неправильные ответы, при этом, не вмешиваясь напрямую в ход обсуждения и не навязывая собственную точку зрения. Студенты  внимательно следят за ответами своих коллег, стремятся их дополнить, т.е. активно участвуют в обсуждении каждого вопроса.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после обсуждения всех предложенных вопросов преподаватель подводит итог (соотносит цели и задачи данного занятия и достигнутые результаты), делает общие выводы. Преподаватель  характеризует работу каждой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и группы в целом, выделяет наиболее грамотные и правильные ответы учащихся, определяет направления дальнейшего изучения.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Для успешной подготовки и сдачи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коллоквиума студентам требуется развить и применить комплекс (объём) полученных знаний и умений. Подготовка к коллоквиуму включает в себя тщательное изучение рекомендованной литературы и конспектирование важнейших источников. Важно научиться работать с литературой и источниками, составлять развёрнутые и краткие конспекты, делать тезисные выписки и т.д. Повторение лекционного материала – важный этап подготовительной работы. Причём, такое повторение – не механическая, а творческая работа, приводящая к систематизации, углублению и даже расширению усвоенных знаний. От студента требуется развитие таких навыков, как владение изученным в ходе учебного процесса материалом, относящимся к рассматриваемой проблеме;</w:t>
      </w:r>
      <w:r w:rsidRPr="007575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знание разных точек зрения, высказанных в социологической литературе по соответствующей проблеме, умение сопоставлять их между собой; наличие собственного мнения по обсуждаемым вопросам и умение его аргументировать.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 может себя считать готовым к сдаче коллоквиума по избранной теме, когда у него есть им составленный и обработанный конспект первоисточников и необходимой литературы, он знает структуру проблем (вопросов) темы в целом, содержание узловых проблем; умеет раскрыть рассматриваемые проблемы и высказать свое отношение к прочитанному и свои сомнения, а также знает, как убедить преподавателя в правоте своих суждений. Студент должен видеть за каждой социологической категорией и понятием реальные процессы и явления социальной жизни общества, как в прошлом, так и в современных условиях.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Проведение коллоквиума позволяет студенту приобрести опыт работы над первоисточниками и литературой что в дальнейшем поможет с меньшими затратами времени работать над подготовкой  курсовой работы, зачётов и экзаменов, а также семинарских занятий.</w:t>
      </w:r>
    </w:p>
    <w:p w:rsidR="008E3A1C" w:rsidRDefault="008E3A1C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коллоквиума изложены в фонде оценочных средств изучаемой дисциплины. </w:t>
      </w:r>
    </w:p>
    <w:p w:rsidR="003A13EC" w:rsidRDefault="003A13EC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3A13EC" w:rsidRDefault="003A13EC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3A13EC" w:rsidRDefault="003A13EC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461574" w:rsidRPr="00461574" w:rsidRDefault="00461574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461574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 по промежуточной аттестации (</w:t>
      </w:r>
      <w:r w:rsidR="008E3A1C" w:rsidRPr="007575ED">
        <w:rPr>
          <w:rFonts w:ascii="Times New Roman" w:hAnsi="Times New Roman" w:cs="Times New Roman"/>
          <w:b/>
          <w:sz w:val="24"/>
          <w:szCs w:val="24"/>
        </w:rPr>
        <w:t>зачету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) по дисциплине «</w:t>
      </w:r>
      <w:r w:rsidR="003A13EC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0A209F">
        <w:rPr>
          <w:rFonts w:ascii="Times New Roman" w:hAnsi="Times New Roman" w:cs="Times New Roman"/>
          <w:b/>
          <w:sz w:val="24"/>
          <w:szCs w:val="24"/>
        </w:rPr>
        <w:t>оциологи</w:t>
      </w:r>
      <w:r w:rsidR="003A13EC">
        <w:rPr>
          <w:rFonts w:ascii="Times New Roman" w:hAnsi="Times New Roman" w:cs="Times New Roman"/>
          <w:b/>
          <w:bCs/>
          <w:sz w:val="24"/>
          <w:szCs w:val="24"/>
        </w:rPr>
        <w:t>я семьи»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учебным планом по направлению подготовки и фиксируется в утвержденной рабочей программе дисциплины (модуля). Так как данная дисциплина изучается один семестр, то </w:t>
      </w:r>
      <w:r w:rsidR="000A209F" w:rsidRPr="000A209F">
        <w:rPr>
          <w:rFonts w:ascii="Times New Roman" w:hAnsi="Times New Roman" w:cs="Times New Roman"/>
          <w:b/>
          <w:sz w:val="24"/>
          <w:szCs w:val="24"/>
        </w:rPr>
        <w:t>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формой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итогового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  <w:r w:rsidRPr="007575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заключительным этапом изучения учебной дисциплины и имеет целью проверить теоретические знания обучающихся, их навыки и умение применять полученные знания при решении практических задач.</w:t>
      </w:r>
    </w:p>
    <w:p w:rsidR="008E3A1C" w:rsidRPr="007575ED" w:rsidRDefault="008E3A1C" w:rsidP="008E3A1C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lang w:eastAsia="ru-RU"/>
        </w:rPr>
      </w:pPr>
      <w:r w:rsidRPr="007575ED">
        <w:rPr>
          <w:rFonts w:eastAsia="Times New Roman"/>
        </w:rPr>
        <w:t>Зачеты проводятся в счет времени, выделяемого учебным планом на зачетную неделю.</w:t>
      </w:r>
      <w:r w:rsidRPr="007575ED">
        <w:t xml:space="preserve"> З</w:t>
      </w:r>
      <w:r w:rsidRPr="007575ED">
        <w:rPr>
          <w:rFonts w:eastAsia="Times New Roman"/>
          <w:lang w:eastAsia="ru-RU"/>
        </w:rPr>
        <w:t>ачет проводится в объеме рабочей программы учебной дисциплины. Порядок проведения зачетов определяется локальным актом института.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>Для подготовки обучающихся к зачету кафедрой разрабатывается перечень вопросов по разделам и темам, выносимым на зачет.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По решению кафедры зачет может проводиться в нескольких формах – устной по вопросам, письменной по билетам или тестирование, в форме собеседования по курсу. Главная задача проведения зачета – проверка знаний, навыков и умений студента, по прослушанной дисциплине.</w:t>
      </w:r>
    </w:p>
    <w:p w:rsidR="008E3A1C" w:rsidRPr="007575ED" w:rsidRDefault="008E3A1C" w:rsidP="008E3A1C">
      <w:pPr>
        <w:tabs>
          <w:tab w:val="left" w:pos="426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 результатам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студенту выставляется </w:t>
      </w:r>
      <w:r w:rsidR="003A13EC">
        <w:rPr>
          <w:rFonts w:ascii="Times New Roman" w:hAnsi="Times New Roman" w:cs="Times New Roman"/>
          <w:sz w:val="24"/>
          <w:szCs w:val="24"/>
        </w:rPr>
        <w:t>не</w:t>
      </w:r>
      <w:r w:rsidRPr="007575ED">
        <w:rPr>
          <w:rFonts w:ascii="Times New Roman" w:hAnsi="Times New Roman" w:cs="Times New Roman"/>
          <w:sz w:val="24"/>
          <w:szCs w:val="24"/>
        </w:rPr>
        <w:t xml:space="preserve">дифференцированная оценка, которая фиксируются в аттестационной ведомости. Определённой гарантией успешной сдачи зачета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 зачете преподаватель  в аттестационной ведомости делает запись - «неявка».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прохождения аттестации изложены в фонде оценочных средств изучаемой дисциплины.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к успешному прохождению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оценку.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зачету ему придется не повторять уже знакомые данные, а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заново в короткий срок усвоить всю информацию. В этом случае подготовка становится очень трудной работой.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студента к зачету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обычно включает в себя три этапа: активная самостоятельная (аудиторная и внеаудиторная) работа учащихся в течение семестра; непосредственная подготовка по тематике курса в дни, предшествующие зачету; подготовка к ответам на вопросы, содержащиеся в вопросниках дисциплины.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При подготовке к зачету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можно рекомендовать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следующие правила: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начинать подготовку к сессии с первых дней семестра: не пропускать занятия, научиться слушать и записывать лекции, конспектировать первоисточники и учебную 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периодически повторять изученный материал (пройденные темы и разделы дисциплины);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непосредственную подготовку к зачету следует начинать с чтения конспектов лекций и материалов семинарских занятий;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помнить, что главным источником подготовки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зачета,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В заключение для наиболее результативной подготовки можно дать следующие рекомендации: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8E3A1C" w:rsidRDefault="008E3A1C" w:rsidP="008E3A1C">
      <w:pPr>
        <w:spacing w:after="0"/>
        <w:ind w:firstLine="426"/>
      </w:pPr>
      <w:r>
        <w:t xml:space="preserve"> </w:t>
      </w:r>
    </w:p>
    <w:p w:rsidR="008E3A1C" w:rsidRPr="00203AAE" w:rsidRDefault="008E3A1C" w:rsidP="008E3A1C">
      <w:pPr>
        <w:spacing w:after="0"/>
        <w:ind w:firstLine="426"/>
      </w:pP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sectPr w:rsidR="008E3A1C" w:rsidSect="00461574">
      <w:footerReference w:type="default" r:id="rId7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B05" w:rsidRDefault="004D1B05" w:rsidP="00461574">
      <w:pPr>
        <w:spacing w:after="0" w:line="240" w:lineRule="auto"/>
      </w:pPr>
      <w:r>
        <w:separator/>
      </w:r>
    </w:p>
  </w:endnote>
  <w:endnote w:type="continuationSeparator" w:id="0">
    <w:p w:rsidR="004D1B05" w:rsidRDefault="004D1B05" w:rsidP="0046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1030186"/>
      <w:docPartObj>
        <w:docPartGallery w:val="Page Numbers (Bottom of Page)"/>
        <w:docPartUnique/>
      </w:docPartObj>
    </w:sdtPr>
    <w:sdtEndPr/>
    <w:sdtContent>
      <w:p w:rsidR="00461574" w:rsidRDefault="009538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41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61574" w:rsidRDefault="004615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B05" w:rsidRDefault="004D1B05" w:rsidP="00461574">
      <w:pPr>
        <w:spacing w:after="0" w:line="240" w:lineRule="auto"/>
      </w:pPr>
      <w:r>
        <w:separator/>
      </w:r>
    </w:p>
  </w:footnote>
  <w:footnote w:type="continuationSeparator" w:id="0">
    <w:p w:rsidR="004D1B05" w:rsidRDefault="004D1B05" w:rsidP="00461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7F99A2"/>
    <w:multiLevelType w:val="hybridMultilevel"/>
    <w:tmpl w:val="1312BC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675F593"/>
    <w:multiLevelType w:val="hybridMultilevel"/>
    <w:tmpl w:val="CDE3D9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A1C"/>
    <w:rsid w:val="000A209F"/>
    <w:rsid w:val="001B141D"/>
    <w:rsid w:val="001B271C"/>
    <w:rsid w:val="001F559D"/>
    <w:rsid w:val="003806E1"/>
    <w:rsid w:val="003A13EC"/>
    <w:rsid w:val="003A498E"/>
    <w:rsid w:val="00461574"/>
    <w:rsid w:val="00493C71"/>
    <w:rsid w:val="004D1B05"/>
    <w:rsid w:val="006A3739"/>
    <w:rsid w:val="008B0CCF"/>
    <w:rsid w:val="008D3A66"/>
    <w:rsid w:val="008E3A1C"/>
    <w:rsid w:val="00953863"/>
    <w:rsid w:val="00B17BE4"/>
    <w:rsid w:val="00C24E13"/>
    <w:rsid w:val="00C27221"/>
    <w:rsid w:val="00C5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5A5C2"/>
  <w15:docId w15:val="{27AE096A-21F9-4ABF-A562-E8625F5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 Знак"/>
    <w:basedOn w:val="a"/>
    <w:link w:val="ReportHead0"/>
    <w:rsid w:val="008E3A1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ReportHead0">
    <w:name w:val="Report_Head Знак Знак"/>
    <w:basedOn w:val="a0"/>
    <w:link w:val="ReportHead"/>
    <w:rsid w:val="008E3A1C"/>
    <w:rPr>
      <w:rFonts w:ascii="Times New Roman" w:eastAsia="Calibri" w:hAnsi="Times New Roman" w:cs="Times New Roman"/>
      <w:sz w:val="28"/>
      <w:szCs w:val="24"/>
    </w:rPr>
  </w:style>
  <w:style w:type="paragraph" w:customStyle="1" w:styleId="ReportHead1">
    <w:name w:val="Report_Head"/>
    <w:basedOn w:val="a"/>
    <w:rsid w:val="008E3A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8E3A1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3">
    <w:name w:val="Normal (Web)"/>
    <w:basedOn w:val="a"/>
    <w:uiPriority w:val="99"/>
    <w:rsid w:val="008E3A1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46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1574"/>
  </w:style>
  <w:style w:type="paragraph" w:styleId="a6">
    <w:name w:val="footer"/>
    <w:basedOn w:val="a"/>
    <w:link w:val="a7"/>
    <w:uiPriority w:val="99"/>
    <w:unhideWhenUsed/>
    <w:rsid w:val="0046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8081</Words>
  <Characters>46067</Characters>
  <Application>Microsoft Office Word</Application>
  <DocSecurity>0</DocSecurity>
  <Lines>383</Lines>
  <Paragraphs>108</Paragraphs>
  <ScaleCrop>false</ScaleCrop>
  <Company/>
  <LinksUpToDate>false</LinksUpToDate>
  <CharactersWithSpaces>54040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Ирина Александровна Терентьева</cp:lastModifiedBy>
  <cp:revision>11</cp:revision>
  <dcterms:created xsi:type="dcterms:W3CDTF">2021-08-24T17:54:00Z</dcterms:created>
  <dcterms:modified xsi:type="dcterms:W3CDTF">2025-03-13T09:40:00Z</dcterms:modified>
</cp:coreProperties>
</file>