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roofErr w:type="spellStart"/>
      <w:r w:rsidRPr="00417451">
        <w:rPr>
          <w:rFonts w:ascii="TimesNewRomanPSMT" w:eastAsia="Times New Roman" w:hAnsi="TimesNewRomanPSMT" w:cs="TimesNewRomanPSMT"/>
          <w:sz w:val="24"/>
          <w:szCs w:val="24"/>
          <w:lang w:eastAsia="ru-RU"/>
        </w:rPr>
        <w:t>Минобрнауки</w:t>
      </w:r>
      <w:proofErr w:type="spellEnd"/>
      <w:r w:rsidRPr="00417451">
        <w:rPr>
          <w:rFonts w:ascii="TimesNewRomanPSMT" w:eastAsia="Times New Roman" w:hAnsi="TimesNewRomanPSMT" w:cs="TimesNewRomanPSMT"/>
          <w:sz w:val="24"/>
          <w:szCs w:val="24"/>
          <w:lang w:eastAsia="ru-RU"/>
        </w:rPr>
        <w:t xml:space="preserve">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1A6600" w:rsidRDefault="001A6600" w:rsidP="001A6600">
      <w:pPr>
        <w:pStyle w:val="ReportHead"/>
        <w:suppressAutoHyphens/>
        <w:spacing w:before="120"/>
        <w:rPr>
          <w:i/>
          <w:sz w:val="24"/>
        </w:rPr>
      </w:pPr>
      <w:bookmarkStart w:id="0" w:name="BookmarkWhereDelChr13"/>
      <w:bookmarkEnd w:id="0"/>
      <w:r>
        <w:rPr>
          <w:i/>
          <w:sz w:val="24"/>
        </w:rPr>
        <w:t>«Б1.Д.Б.4 Безопасность жизнедеятельности»</w:t>
      </w:r>
    </w:p>
    <w:p w:rsidR="001A6600" w:rsidRDefault="001A6600" w:rsidP="001A6600">
      <w:pPr>
        <w:pStyle w:val="ReportHead"/>
        <w:suppressAutoHyphens/>
        <w:rPr>
          <w:sz w:val="24"/>
        </w:rPr>
      </w:pPr>
    </w:p>
    <w:p w:rsidR="001A6600" w:rsidRDefault="001A6600" w:rsidP="001A6600">
      <w:pPr>
        <w:pStyle w:val="ReportHead"/>
        <w:suppressAutoHyphens/>
        <w:spacing w:line="360" w:lineRule="auto"/>
        <w:rPr>
          <w:sz w:val="24"/>
        </w:rPr>
      </w:pPr>
      <w:r>
        <w:rPr>
          <w:sz w:val="24"/>
        </w:rPr>
        <w:t>Уровень высшего образования</w:t>
      </w:r>
    </w:p>
    <w:p w:rsidR="001A6600" w:rsidRDefault="001A6600" w:rsidP="001A6600">
      <w:pPr>
        <w:pStyle w:val="ReportHead"/>
        <w:suppressAutoHyphens/>
        <w:spacing w:line="360" w:lineRule="auto"/>
        <w:rPr>
          <w:sz w:val="24"/>
        </w:rPr>
      </w:pPr>
      <w:r>
        <w:rPr>
          <w:sz w:val="24"/>
        </w:rPr>
        <w:t>БАКАЛАВРИАТ</w:t>
      </w:r>
    </w:p>
    <w:p w:rsidR="001A6600" w:rsidRDefault="001A6600" w:rsidP="001A6600">
      <w:pPr>
        <w:pStyle w:val="ReportHead"/>
        <w:suppressAutoHyphens/>
        <w:rPr>
          <w:sz w:val="24"/>
        </w:rPr>
      </w:pPr>
      <w:r>
        <w:rPr>
          <w:sz w:val="24"/>
        </w:rPr>
        <w:t>Направление подготовки</w:t>
      </w:r>
    </w:p>
    <w:p w:rsidR="001A6600" w:rsidRDefault="001A6600" w:rsidP="001A6600">
      <w:pPr>
        <w:pStyle w:val="ReportHead"/>
        <w:suppressAutoHyphens/>
        <w:rPr>
          <w:i/>
          <w:sz w:val="24"/>
          <w:u w:val="single"/>
        </w:rPr>
      </w:pPr>
      <w:r>
        <w:rPr>
          <w:i/>
          <w:sz w:val="24"/>
          <w:u w:val="single"/>
        </w:rPr>
        <w:t>45.03.04 Интеллектуальные системы в гуманитарной сфере</w:t>
      </w:r>
    </w:p>
    <w:p w:rsidR="001A6600" w:rsidRDefault="001A6600" w:rsidP="001A6600">
      <w:pPr>
        <w:pStyle w:val="ReportHead"/>
        <w:suppressAutoHyphens/>
        <w:rPr>
          <w:sz w:val="24"/>
          <w:vertAlign w:val="superscript"/>
        </w:rPr>
      </w:pPr>
      <w:r>
        <w:rPr>
          <w:sz w:val="24"/>
          <w:vertAlign w:val="superscript"/>
        </w:rPr>
        <w:t>(код и наименование направления подготовки)</w:t>
      </w:r>
    </w:p>
    <w:p w:rsidR="001A6600" w:rsidRDefault="001A6600" w:rsidP="001A6600">
      <w:pPr>
        <w:pStyle w:val="ReportHead"/>
        <w:suppressAutoHyphens/>
        <w:rPr>
          <w:i/>
          <w:sz w:val="24"/>
          <w:u w:val="single"/>
        </w:rPr>
      </w:pPr>
      <w:r>
        <w:rPr>
          <w:i/>
          <w:sz w:val="24"/>
          <w:u w:val="single"/>
        </w:rPr>
        <w:t>Языковые модели и искусственный интеллект</w:t>
      </w:r>
    </w:p>
    <w:p w:rsidR="001A6600" w:rsidRDefault="001A6600" w:rsidP="001A6600">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1A6600" w:rsidRDefault="001A6600" w:rsidP="001A6600">
      <w:pPr>
        <w:pStyle w:val="ReportHead"/>
        <w:suppressAutoHyphens/>
        <w:rPr>
          <w:sz w:val="24"/>
        </w:rPr>
      </w:pPr>
    </w:p>
    <w:p w:rsidR="001A6600" w:rsidRDefault="001A6600" w:rsidP="001A6600">
      <w:pPr>
        <w:pStyle w:val="ReportHead"/>
        <w:suppressAutoHyphens/>
        <w:rPr>
          <w:sz w:val="24"/>
        </w:rPr>
      </w:pPr>
      <w:r>
        <w:rPr>
          <w:sz w:val="24"/>
        </w:rPr>
        <w:t>Квалификация</w:t>
      </w:r>
    </w:p>
    <w:p w:rsidR="001A6600" w:rsidRDefault="001A6600" w:rsidP="001A6600">
      <w:pPr>
        <w:pStyle w:val="ReportHead"/>
        <w:suppressAutoHyphens/>
        <w:rPr>
          <w:i/>
          <w:sz w:val="24"/>
          <w:u w:val="single"/>
        </w:rPr>
      </w:pPr>
      <w:r>
        <w:rPr>
          <w:i/>
          <w:sz w:val="24"/>
          <w:u w:val="single"/>
        </w:rPr>
        <w:t>Бакалавр</w:t>
      </w:r>
    </w:p>
    <w:p w:rsidR="001A6600" w:rsidRDefault="001A6600" w:rsidP="001A6600">
      <w:pPr>
        <w:pStyle w:val="ReportHead"/>
        <w:suppressAutoHyphens/>
        <w:spacing w:before="120"/>
        <w:rPr>
          <w:sz w:val="24"/>
        </w:rPr>
      </w:pPr>
      <w:r>
        <w:rPr>
          <w:sz w:val="24"/>
        </w:rPr>
        <w:t>Форма обучения</w:t>
      </w:r>
    </w:p>
    <w:p w:rsidR="001A6600" w:rsidRDefault="001A6600" w:rsidP="001A6600">
      <w:pPr>
        <w:pStyle w:val="ReportHead"/>
        <w:suppressAutoHyphens/>
        <w:rPr>
          <w:i/>
          <w:sz w:val="24"/>
          <w:u w:val="single"/>
        </w:rPr>
      </w:pPr>
      <w:r>
        <w:rPr>
          <w:i/>
          <w:sz w:val="24"/>
          <w:u w:val="single"/>
        </w:rPr>
        <w:t>Очная</w:t>
      </w:r>
    </w:p>
    <w:p w:rsidR="00961B94" w:rsidRDefault="00961B94" w:rsidP="00961B94">
      <w:pPr>
        <w:pStyle w:val="ReportHead"/>
        <w:suppressAutoHyphens/>
        <w:rPr>
          <w:sz w:val="24"/>
        </w:rPr>
      </w:pPr>
      <w:bookmarkStart w:id="1" w:name="_GoBack"/>
      <w:bookmarkEnd w:id="1"/>
    </w:p>
    <w:p w:rsidR="000D3DC1" w:rsidRDefault="000D3DC1" w:rsidP="000D3DC1">
      <w:pPr>
        <w:pStyle w:val="ReportHead"/>
        <w:suppressAutoHyphens/>
        <w:rPr>
          <w:sz w:val="24"/>
        </w:rPr>
      </w:pPr>
    </w:p>
    <w:p w:rsidR="00FA2A45" w:rsidRDefault="00FA2A45" w:rsidP="000D3DC1">
      <w:pPr>
        <w:pStyle w:val="ReportHead"/>
        <w:suppressAutoHyphens/>
        <w:spacing w:before="120"/>
        <w:rPr>
          <w:sz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45459B"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202</w:t>
      </w:r>
      <w:r w:rsidR="00EA4830">
        <w:rPr>
          <w:rFonts w:ascii="Times New Roman" w:eastAsia="Calibri" w:hAnsi="Times New Roman" w:cs="Times New Roman"/>
          <w:sz w:val="24"/>
          <w:szCs w:val="24"/>
        </w:rPr>
        <w:t>5</w:t>
      </w:r>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Pr="00DF469E">
        <w:rPr>
          <w:rFonts w:ascii="Times New Roman" w:eastAsia="Calibri" w:hAnsi="Times New Roman" w:cs="Times New Roman"/>
          <w:sz w:val="24"/>
          <w:szCs w:val="24"/>
        </w:rPr>
        <w:t xml:space="preserve">__________________ </w:t>
      </w:r>
      <w:r w:rsidR="001324C7">
        <w:rPr>
          <w:rFonts w:ascii="Times New Roman" w:eastAsia="Calibri" w:hAnsi="Times New Roman" w:cs="Times New Roman"/>
          <w:sz w:val="24"/>
          <w:szCs w:val="24"/>
        </w:rPr>
        <w:t xml:space="preserve">В.В. </w:t>
      </w:r>
      <w:proofErr w:type="spellStart"/>
      <w:r w:rsidR="001324C7">
        <w:rPr>
          <w:rFonts w:ascii="Times New Roman" w:eastAsia="Calibri" w:hAnsi="Times New Roman" w:cs="Times New Roman"/>
          <w:sz w:val="24"/>
          <w:szCs w:val="24"/>
        </w:rPr>
        <w:t>Делигирова</w:t>
      </w:r>
      <w:proofErr w:type="spellEnd"/>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45459B" w:rsidRPr="00DF469E" w:rsidRDefault="00C3716C" w:rsidP="0045459B">
      <w:pPr>
        <w:spacing w:after="200" w:line="276"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З</w:t>
      </w:r>
      <w:r w:rsidR="0045459B">
        <w:rPr>
          <w:rFonts w:ascii="Times New Roman" w:eastAsia="Calibri" w:hAnsi="Times New Roman" w:cs="Times New Roman"/>
          <w:sz w:val="24"/>
          <w:szCs w:val="24"/>
        </w:rPr>
        <w:t>ав.</w:t>
      </w:r>
      <w:r w:rsidR="0045459B" w:rsidRPr="00DF469E">
        <w:rPr>
          <w:rFonts w:ascii="Times New Roman" w:eastAsia="Calibri" w:hAnsi="Times New Roman" w:cs="Times New Roman"/>
          <w:sz w:val="24"/>
          <w:szCs w:val="24"/>
        </w:rPr>
        <w:t xml:space="preserve"> кафедрой ________________________</w:t>
      </w:r>
      <w:r w:rsidR="0045459B">
        <w:rPr>
          <w:rFonts w:ascii="Times New Roman" w:eastAsia="Calibri" w:hAnsi="Times New Roman" w:cs="Times New Roman"/>
          <w:sz w:val="24"/>
          <w:szCs w:val="24"/>
        </w:rPr>
        <w:t xml:space="preserve">А.И. </w:t>
      </w:r>
      <w:proofErr w:type="spellStart"/>
      <w:r w:rsidR="0045459B">
        <w:rPr>
          <w:rFonts w:ascii="Times New Roman" w:eastAsia="Calibri" w:hAnsi="Times New Roman" w:cs="Times New Roman"/>
          <w:sz w:val="24"/>
          <w:szCs w:val="24"/>
        </w:rPr>
        <w:t>Байтелова</w:t>
      </w:r>
      <w:proofErr w:type="spellEnd"/>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000E609A">
        <w:rPr>
          <w:rFonts w:ascii="Times New Roman" w:eastAsia="Calibri" w:hAnsi="Times New Roman" w:cs="Times New Roman"/>
          <w:sz w:val="24"/>
          <w:szCs w:val="24"/>
        </w:rPr>
        <w:t xml:space="preserve">Методические указания </w:t>
      </w:r>
      <w:r w:rsidRPr="00DF469E">
        <w:rPr>
          <w:rFonts w:ascii="Times New Roman" w:eastAsia="Calibri" w:hAnsi="Times New Roman" w:cs="Times New Roman"/>
          <w:sz w:val="24"/>
          <w:szCs w:val="24"/>
        </w:rPr>
        <w:t>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5B7B64">
        <w:rPr>
          <w:rFonts w:ascii="Times New Roman" w:eastAsia="Calibri" w:hAnsi="Times New Roman" w:cs="Times New Roman"/>
          <w:sz w:val="24"/>
          <w:szCs w:val="24"/>
        </w:rPr>
        <w:t>«</w:t>
      </w:r>
      <w:r w:rsidR="005127A2" w:rsidRPr="005127A2">
        <w:rPr>
          <w:rFonts w:ascii="Times New Roman" w:hAnsi="Times New Roman" w:cs="Times New Roman"/>
          <w:sz w:val="24"/>
          <w:szCs w:val="24"/>
        </w:rPr>
        <w:t>Безопасность жизнедеятельности</w:t>
      </w:r>
      <w:r w:rsidRPr="005B7B64">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9334BD" w:rsidRPr="00450353" w:rsidRDefault="009334BD" w:rsidP="009334BD">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450353">
        <w:rPr>
          <w:rFonts w:ascii="Times New Roman" w:eastAsia="Times New Roman" w:hAnsi="Times New Roman" w:cs="Times New Roman"/>
          <w:b/>
          <w:color w:val="000000"/>
          <w:spacing w:val="7"/>
          <w:sz w:val="24"/>
          <w:szCs w:val="24"/>
          <w:lang w:eastAsia="ru-RU"/>
        </w:rPr>
        <w:lastRenderedPageBreak/>
        <w:t>Содержание</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39"/>
        <w:gridCol w:w="708"/>
      </w:tblGrid>
      <w:tr w:rsidR="009334BD" w:rsidRPr="00450353" w:rsidTr="00B56EC1">
        <w:tc>
          <w:tcPr>
            <w:tcW w:w="9039" w:type="dxa"/>
            <w:hideMark/>
          </w:tcPr>
          <w:p w:rsidR="009334BD" w:rsidRPr="00450353" w:rsidRDefault="009334BD" w:rsidP="00B56EC1">
            <w:pPr>
              <w:autoSpaceDE w:val="0"/>
              <w:autoSpaceDN w:val="0"/>
              <w:adjustRightInd w:val="0"/>
              <w:spacing w:after="0" w:line="240" w:lineRule="auto"/>
              <w:rPr>
                <w:rFonts w:ascii="Times New Roman" w:hAnsi="Times New Roman" w:cs="Times New Roman"/>
                <w:sz w:val="24"/>
                <w:szCs w:val="24"/>
              </w:rPr>
            </w:pPr>
            <w:r w:rsidRPr="00450353">
              <w:rPr>
                <w:rFonts w:ascii="Times New Roman" w:hAnsi="Times New Roman" w:cs="Times New Roman"/>
                <w:bCs/>
                <w:sz w:val="24"/>
                <w:szCs w:val="24"/>
              </w:rPr>
              <w:t>1 Методические рекомендации по изучению дисциплины</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sidRPr="00450353">
              <w:rPr>
                <w:rFonts w:ascii="Times New Roman" w:hAnsi="Times New Roman" w:cs="Times New Roman"/>
                <w:bCs/>
                <w:sz w:val="24"/>
                <w:szCs w:val="24"/>
              </w:rPr>
              <w:t>2 Методические рекомендации при подготовке к лекциям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autoSpaceDE w:val="0"/>
              <w:autoSpaceDN w:val="0"/>
              <w:adjustRightInd w:val="0"/>
              <w:spacing w:after="0" w:line="240" w:lineRule="auto"/>
              <w:jc w:val="both"/>
              <w:rPr>
                <w:rFonts w:ascii="Times New Roman" w:hAnsi="Times New Roman" w:cs="Times New Roman"/>
                <w:sz w:val="24"/>
                <w:szCs w:val="24"/>
              </w:rPr>
            </w:pPr>
            <w:r w:rsidRPr="00450353">
              <w:rPr>
                <w:rFonts w:ascii="Times New Roman" w:eastAsia="Times New Roman" w:hAnsi="Times New Roman" w:cs="Times New Roman"/>
                <w:color w:val="000000"/>
                <w:spacing w:val="7"/>
                <w:sz w:val="24"/>
                <w:szCs w:val="24"/>
                <w:lang w:eastAsia="ru-RU"/>
              </w:rPr>
              <w:t xml:space="preserve">3 </w:t>
            </w:r>
            <w:r w:rsidRPr="00450353">
              <w:rPr>
                <w:rFonts w:ascii="Times New Roman" w:hAnsi="Times New Roman" w:cs="Times New Roman"/>
                <w:bCs/>
                <w:sz w:val="24"/>
                <w:szCs w:val="24"/>
              </w:rPr>
              <w:t xml:space="preserve">Методические рекомендации при подготовке к </w:t>
            </w:r>
            <w:r w:rsidRPr="00450353">
              <w:rPr>
                <w:rFonts w:ascii="Times New Roman" w:eastAsia="Times New Roman" w:hAnsi="Times New Roman" w:cs="Times New Roman"/>
                <w:color w:val="000000"/>
                <w:spacing w:val="7"/>
                <w:sz w:val="24"/>
                <w:szCs w:val="24"/>
                <w:lang w:eastAsia="ru-RU"/>
              </w:rPr>
              <w:t>практическим занятиям</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1324C7">
            <w:pPr>
              <w:spacing w:after="0" w:line="240" w:lineRule="auto"/>
              <w:jc w:val="both"/>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sz w:val="24"/>
                <w:szCs w:val="24"/>
              </w:rPr>
              <w:t>индивидуального творческого задания (ИТЗ)</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sidRPr="00450353">
              <w:rPr>
                <w:rFonts w:ascii="Times New Roman" w:eastAsia="Times New Roman" w:hAnsi="Times New Roman" w:cs="Times New Roman"/>
                <w:color w:val="000000"/>
                <w:spacing w:val="7"/>
                <w:sz w:val="24"/>
                <w:szCs w:val="24"/>
                <w:lang w:eastAsia="ru-RU"/>
              </w:rPr>
              <w:t>4</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r w:rsidRPr="00450353">
              <w:rPr>
                <w:rFonts w:ascii="Times New Roman" w:eastAsia="Times New Roman" w:hAnsi="Times New Roman" w:cs="Times New Roman"/>
                <w:color w:val="000000"/>
                <w:spacing w:val="7"/>
                <w:sz w:val="24"/>
                <w:szCs w:val="24"/>
                <w:lang w:eastAsia="ru-RU"/>
              </w:rPr>
              <w:t xml:space="preserve"> Методические указания по самостоятельной работе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9334BD" w:rsidRPr="00450353" w:rsidTr="00B56EC1">
        <w:tc>
          <w:tcPr>
            <w:tcW w:w="9039" w:type="dxa"/>
            <w:hideMark/>
          </w:tcPr>
          <w:p w:rsidR="009334BD" w:rsidRPr="00450353" w:rsidRDefault="009334BD" w:rsidP="00B56EC1">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r w:rsidRPr="00450353">
              <w:rPr>
                <w:rFonts w:ascii="Times New Roman" w:eastAsia="Times New Roman" w:hAnsi="Times New Roman" w:cs="Times New Roman"/>
                <w:color w:val="000000"/>
                <w:spacing w:val="7"/>
                <w:sz w:val="24"/>
                <w:szCs w:val="24"/>
                <w:lang w:eastAsia="ru-RU"/>
              </w:rPr>
              <w:t xml:space="preserve"> Методические рекомендации студентов к тестовым заданиям </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831367" w:rsidRPr="00450353" w:rsidTr="00B56EC1">
        <w:tc>
          <w:tcPr>
            <w:tcW w:w="9039" w:type="dxa"/>
          </w:tcPr>
          <w:p w:rsidR="00831367" w:rsidRDefault="00831367" w:rsidP="00831367">
            <w:pPr>
              <w:spacing w:after="0"/>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7 </w:t>
            </w:r>
            <w:r w:rsidRPr="00450353">
              <w:rPr>
                <w:rFonts w:ascii="Times New Roman" w:eastAsia="Times New Roman" w:hAnsi="Times New Roman" w:cs="Times New Roman"/>
                <w:color w:val="000000"/>
                <w:spacing w:val="7"/>
                <w:sz w:val="24"/>
                <w:szCs w:val="24"/>
                <w:lang w:eastAsia="ru-RU"/>
              </w:rPr>
              <w:t>Методические указания при подготовке к коллоквиумам и к рубежному контролю</w:t>
            </w:r>
          </w:p>
        </w:tc>
        <w:tc>
          <w:tcPr>
            <w:tcW w:w="708" w:type="dxa"/>
            <w:vAlign w:val="bottom"/>
          </w:tcPr>
          <w:p w:rsidR="00831367" w:rsidRDefault="00831367" w:rsidP="00831367">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r w:rsidR="009334BD" w:rsidRPr="00450353">
              <w:rPr>
                <w:rFonts w:ascii="Times New Roman" w:eastAsia="Times New Roman" w:hAnsi="Times New Roman" w:cs="Times New Roman"/>
                <w:color w:val="000000"/>
                <w:spacing w:val="7"/>
                <w:sz w:val="24"/>
                <w:szCs w:val="24"/>
                <w:lang w:eastAsia="ru-RU"/>
              </w:rPr>
              <w:t xml:space="preserve"> Рекомендуемая литература</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Pr="00450353"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9</w:t>
            </w:r>
            <w:r w:rsidR="009334BD" w:rsidRPr="00450353">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по работе с научной и учебной литературой</w:t>
            </w:r>
          </w:p>
        </w:tc>
        <w:tc>
          <w:tcPr>
            <w:tcW w:w="708" w:type="dxa"/>
            <w:vAlign w:val="bottom"/>
          </w:tcPr>
          <w:p w:rsidR="009334BD" w:rsidRPr="00450353"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9334BD" w:rsidRPr="00450353" w:rsidTr="00B56EC1">
        <w:tc>
          <w:tcPr>
            <w:tcW w:w="9039" w:type="dxa"/>
          </w:tcPr>
          <w:p w:rsidR="009334BD" w:rsidRDefault="00831367" w:rsidP="00B56EC1">
            <w:pPr>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10</w:t>
            </w:r>
            <w:r w:rsidR="009334BD">
              <w:rPr>
                <w:rFonts w:ascii="Times New Roman" w:eastAsia="Times New Roman" w:hAnsi="Times New Roman" w:cs="Times New Roman"/>
                <w:color w:val="000000"/>
                <w:spacing w:val="7"/>
                <w:sz w:val="24"/>
                <w:szCs w:val="24"/>
                <w:lang w:eastAsia="ru-RU"/>
              </w:rPr>
              <w:t xml:space="preserve"> </w:t>
            </w:r>
            <w:r w:rsidR="009334BD" w:rsidRPr="00B467E0">
              <w:rPr>
                <w:rFonts w:ascii="Times New Roman" w:eastAsia="Times New Roman" w:hAnsi="Times New Roman" w:cs="Times New Roman"/>
                <w:color w:val="000000"/>
                <w:spacing w:val="7"/>
                <w:sz w:val="24"/>
                <w:szCs w:val="24"/>
                <w:lang w:eastAsia="ru-RU"/>
              </w:rPr>
              <w:t>Методические указания к аттестации по дисциплине</w:t>
            </w:r>
          </w:p>
        </w:tc>
        <w:tc>
          <w:tcPr>
            <w:tcW w:w="708" w:type="dxa"/>
            <w:vAlign w:val="bottom"/>
          </w:tcPr>
          <w:p w:rsidR="009334BD" w:rsidRDefault="009334BD" w:rsidP="00B56EC1">
            <w:pPr>
              <w:spacing w:after="0" w:line="360" w:lineRule="auto"/>
              <w:jc w:val="right"/>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Pr="00450353" w:rsidRDefault="009334BD" w:rsidP="009334BD">
      <w:pPr>
        <w:jc w:val="both"/>
        <w:rPr>
          <w:rFonts w:ascii="Times New Roman" w:hAnsi="Times New Roman" w:cs="Times New Roman"/>
          <w:sz w:val="24"/>
          <w:szCs w:val="24"/>
        </w:rPr>
      </w:pPr>
    </w:p>
    <w:p w:rsidR="009334BD" w:rsidRDefault="009334BD" w:rsidP="00450353">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jc w:val="both"/>
        <w:rPr>
          <w:rFonts w:ascii="Times New Roman" w:hAnsi="Times New Roman" w:cs="Times New Roman"/>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Pr="00450353" w:rsidRDefault="00450353" w:rsidP="00450353">
      <w:pPr>
        <w:autoSpaceDE w:val="0"/>
        <w:autoSpaceDN w:val="0"/>
        <w:adjustRightInd w:val="0"/>
        <w:spacing w:after="0" w:line="240" w:lineRule="auto"/>
        <w:ind w:firstLine="709"/>
        <w:rPr>
          <w:rFonts w:ascii="Times New Roman" w:hAnsi="Times New Roman" w:cs="Times New Roman"/>
          <w:b/>
          <w:bCs/>
          <w:sz w:val="24"/>
          <w:szCs w:val="24"/>
        </w:rPr>
      </w:pPr>
    </w:p>
    <w:p w:rsidR="00450353" w:rsidRDefault="00450353">
      <w:pPr>
        <w:spacing w:after="200" w:line="276" w:lineRule="auto"/>
        <w:rPr>
          <w:rFonts w:ascii="Times New Roman" w:hAnsi="Times New Roman" w:cs="Times New Roman"/>
          <w:b/>
          <w:bCs/>
          <w:sz w:val="24"/>
          <w:szCs w:val="24"/>
        </w:rPr>
      </w:pPr>
      <w:r>
        <w:rPr>
          <w:rFonts w:ascii="Times New Roman" w:hAnsi="Times New Roman" w:cs="Times New Roman"/>
          <w:b/>
          <w:bCs/>
          <w:sz w:val="24"/>
          <w:szCs w:val="24"/>
        </w:rPr>
        <w:br w:type="page"/>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b/>
          <w:bCs/>
          <w:sz w:val="24"/>
          <w:szCs w:val="24"/>
        </w:rPr>
      </w:pPr>
      <w:r w:rsidRPr="00450353">
        <w:rPr>
          <w:rFonts w:ascii="Times New Roman" w:hAnsi="Times New Roman" w:cs="Times New Roman"/>
          <w:b/>
          <w:bCs/>
          <w:sz w:val="24"/>
          <w:szCs w:val="24"/>
        </w:rPr>
        <w:lastRenderedPageBreak/>
        <w:t>1 Методические рекомендации по изучению дисциплины</w:t>
      </w:r>
    </w:p>
    <w:p w:rsidR="00B26903" w:rsidRPr="00450353" w:rsidRDefault="00B26903" w:rsidP="00B26903">
      <w:pPr>
        <w:autoSpaceDE w:val="0"/>
        <w:autoSpaceDN w:val="0"/>
        <w:adjustRightInd w:val="0"/>
        <w:spacing w:after="0" w:line="240" w:lineRule="auto"/>
        <w:ind w:firstLine="709"/>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Студентам необходимо ознакомиться: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с содержанием рабочей программы дисциплины (далее - РПД), с целями и задачами дисциплины, ее связями с другими дисциплинами образовательной программы, методическими разработками по данной дисциплине, имеющимся на образовательном портале и сайте кафедры, с графиком консультаций преподавателей кафедры.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2 Методические рекомендации при подготовке к лекциям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Основными видами аудиторной работы студентов являются лекции и практические занятия. В ходе лекций преподаватель излагает и разъясняет основные, наиболее сложные понятия темы, а также связанные с ней теоретические и практические проблемы, дает рекомендации на семинарское занятие и указания на самостоятельную работу.</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В ходе лекционных занятий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изучении проблем.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b/>
          <w:bCs/>
          <w:sz w:val="24"/>
          <w:szCs w:val="24"/>
        </w:rPr>
      </w:pPr>
      <w:r w:rsidRPr="00450353">
        <w:rPr>
          <w:rFonts w:ascii="Times New Roman" w:hAnsi="Times New Roman" w:cs="Times New Roman"/>
          <w:b/>
          <w:bCs/>
          <w:sz w:val="24"/>
          <w:szCs w:val="24"/>
        </w:rPr>
        <w:t>3 Методические рекомендации при подготовке к практическим занятиям</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Практические занятия завершают изучение наиболее важных тем учебной дисциплины. Они служат для закрепления изученного материала, развития умений и навыков подготовки докладов, сообщений, приобретения опыта устных публичных выступлений, ведения дискуссии, аргументации и защиты выдвигаемых положений, а также для контроля преподавателем степени подготовленности студентов по изучаемой дисциплине.</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 xml:space="preserve">Практическое занятие - это занятие, проводимое под руководством преподавателя в учебной аудитории, направленное на углубление научно - теоретических знаний и овладение определенными методами самостоятельной работы. В процессе таких занятий вырабатываются практические умения. Перед практическим занятием следует изучить конспект лекции и рекомендованную преподавателем литературу, обращая внимание на практическое применение теории и на методику решения типовых задач. На практическом занятии главное - уяснить связь решаемых задач с теоретическими положениями.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r w:rsidRPr="00450353">
        <w:rPr>
          <w:rFonts w:ascii="Times New Roman" w:hAnsi="Times New Roman" w:cs="Times New Roman"/>
          <w:sz w:val="24"/>
          <w:szCs w:val="24"/>
        </w:rPr>
        <w:t>Логическая связь лекций и практических занятий заключается в том, что информация, полученная на лекции, в процессе самостоятельной работы на практическом занятии осмысливается и перерабатывается, при помощи преподавателя анализируется до мельчайших подробностей, после чего прочно усваивается.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b/>
          <w:bCs/>
          <w:color w:val="000000"/>
          <w:sz w:val="24"/>
          <w:szCs w:val="24"/>
          <w:lang w:eastAsia="ar-SA"/>
        </w:rPr>
      </w:pPr>
      <w:r w:rsidRPr="00450353">
        <w:rPr>
          <w:rFonts w:ascii="Times New Roman" w:eastAsia="Times New Roman" w:hAnsi="Times New Roman" w:cs="Times New Roman"/>
          <w:b/>
          <w:bCs/>
          <w:color w:val="000000"/>
          <w:sz w:val="24"/>
          <w:szCs w:val="24"/>
          <w:lang w:eastAsia="ar-SA"/>
        </w:rPr>
        <w:t>Структура практического занятия: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1. В начале занятия называется его тема, цель и этапы проведения.</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 xml:space="preserve">2. По теме занятия проводится беседа, что необходимо для осознанного выполнения практической работы (по контрольным вопросам). </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3. Практические задания выполняются в соответствии с методическими указаниями.</w:t>
      </w:r>
    </w:p>
    <w:p w:rsidR="00B26903" w:rsidRPr="00450353" w:rsidRDefault="00B26903" w:rsidP="00B26903">
      <w:pPr>
        <w:widowControl w:val="0"/>
        <w:suppressAutoHyphens/>
        <w:autoSpaceDE w:val="0"/>
        <w:spacing w:after="0" w:line="240" w:lineRule="auto"/>
        <w:ind w:firstLine="545"/>
        <w:jc w:val="both"/>
        <w:rPr>
          <w:rFonts w:ascii="Times New Roman" w:eastAsia="Times New Roman" w:hAnsi="Times New Roman" w:cs="Times New Roman"/>
          <w:color w:val="000000"/>
          <w:sz w:val="24"/>
          <w:szCs w:val="24"/>
          <w:lang w:eastAsia="ar-SA"/>
        </w:rPr>
      </w:pPr>
      <w:r w:rsidRPr="00450353">
        <w:rPr>
          <w:rFonts w:ascii="Times New Roman" w:eastAsia="Times New Roman" w:hAnsi="Times New Roman" w:cs="Times New Roman"/>
          <w:color w:val="000000"/>
          <w:sz w:val="24"/>
          <w:szCs w:val="24"/>
          <w:lang w:eastAsia="ar-SA"/>
        </w:rPr>
        <w:t>4</w:t>
      </w:r>
      <w:r>
        <w:rPr>
          <w:rFonts w:ascii="Times New Roman" w:eastAsia="Times New Roman" w:hAnsi="Times New Roman" w:cs="Times New Roman"/>
          <w:color w:val="000000"/>
          <w:sz w:val="24"/>
          <w:szCs w:val="24"/>
          <w:lang w:eastAsia="ar-SA"/>
        </w:rPr>
        <w:t>. Перед уходом из аудитории</w:t>
      </w:r>
      <w:r w:rsidRPr="00450353">
        <w:rPr>
          <w:rFonts w:ascii="Times New Roman" w:eastAsia="Times New Roman" w:hAnsi="Times New Roman" w:cs="Times New Roman"/>
          <w:color w:val="000000"/>
          <w:sz w:val="24"/>
          <w:szCs w:val="24"/>
          <w:lang w:eastAsia="ar-SA"/>
        </w:rPr>
        <w:t xml:space="preserve"> студенты должны навести порядок на своем рабочем месте. </w:t>
      </w:r>
    </w:p>
    <w:p w:rsidR="00B26903" w:rsidRPr="00450353" w:rsidRDefault="00B26903" w:rsidP="00B26903">
      <w:pPr>
        <w:autoSpaceDE w:val="0"/>
        <w:autoSpaceDN w:val="0"/>
        <w:adjustRightInd w:val="0"/>
        <w:spacing w:after="0" w:line="240" w:lineRule="auto"/>
        <w:ind w:firstLine="709"/>
        <w:jc w:val="both"/>
        <w:rPr>
          <w:rFonts w:ascii="Times New Roman" w:hAnsi="Times New Roman" w:cs="Times New Roman"/>
          <w:sz w:val="24"/>
          <w:szCs w:val="24"/>
        </w:rPr>
      </w:pPr>
    </w:p>
    <w:p w:rsidR="00B26903" w:rsidRPr="001324C7" w:rsidRDefault="00B26903" w:rsidP="00B26903">
      <w:pPr>
        <w:spacing w:after="0" w:line="240" w:lineRule="auto"/>
        <w:ind w:firstLine="709"/>
        <w:jc w:val="both"/>
        <w:rPr>
          <w:rFonts w:ascii="Times New Roman" w:hAnsi="Times New Roman" w:cs="Times New Roman"/>
          <w:b/>
          <w:bCs/>
          <w:sz w:val="24"/>
          <w:szCs w:val="24"/>
        </w:rPr>
      </w:pPr>
      <w:r w:rsidRPr="00450353">
        <w:rPr>
          <w:rFonts w:ascii="Times New Roman" w:eastAsia="Times New Roman" w:hAnsi="Times New Roman" w:cs="Times New Roman"/>
          <w:b/>
          <w:color w:val="000000"/>
          <w:spacing w:val="7"/>
          <w:sz w:val="24"/>
          <w:szCs w:val="24"/>
          <w:lang w:eastAsia="ru-RU"/>
        </w:rPr>
        <w:t xml:space="preserve">4 Методические указания по подготовке </w:t>
      </w:r>
      <w:r w:rsidR="001324C7" w:rsidRPr="001324C7">
        <w:rPr>
          <w:rFonts w:ascii="Times New Roman" w:hAnsi="Times New Roman" w:cs="Times New Roman"/>
          <w:b/>
          <w:sz w:val="24"/>
          <w:szCs w:val="24"/>
        </w:rPr>
        <w:t>индивидуального творческого задания (ИТЗ)</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Целью написания </w:t>
      </w:r>
      <w:r w:rsidR="001324C7" w:rsidRPr="001324C7">
        <w:rPr>
          <w:rFonts w:ascii="Times New Roman" w:hAnsi="Times New Roman" w:cs="Times New Roman"/>
        </w:rPr>
        <w:t>индивидуального творческого задания (ИТЗ)</w:t>
      </w:r>
      <w:r w:rsidRPr="00450353">
        <w:rPr>
          <w:rFonts w:ascii="Times New Roman" w:hAnsi="Times New Roman" w:cs="Times New Roman"/>
          <w:color w:val="000000"/>
          <w:sz w:val="24"/>
          <w:szCs w:val="24"/>
          <w:lang w:eastAsia="ar-SA"/>
        </w:rPr>
        <w:t xml:space="preserve"> является: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привитие студентам навыков библиографического поиска необходимой литературы (на бумажных носителях и/или в электронном виде в современных отечественных и зарубежных электронных библиотечных системах);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lastRenderedPageBreak/>
        <w:t>привитие студентам навыков компактного изложения мнения авторов и своего суждения по выбранному вопросу в письменной форме, научно грамотным языком и в хорошем стиле;</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приобретение навыка грамотного оформления ссылок на используемые источники, правильного цитирования авторского текста, с обязательным контролем оригинальности своей работы с помощью сервиса АНТИПЛАГИАТ </w:t>
      </w:r>
      <w:hyperlink r:id="rId9" w:history="1">
        <w:r w:rsidRPr="00450353">
          <w:rPr>
            <w:rStyle w:val="a8"/>
          </w:rPr>
          <w:t>https://www.antiplagiat.ru</w:t>
        </w:r>
      </w:hyperlink>
      <w:r w:rsidRPr="00450353">
        <w:t xml:space="preserve"> (или при содействии сотрудника кафедры, обладающего правами модератора, с помощью доступной версии пользовательского сервиса в Университете </w:t>
      </w:r>
      <w:proofErr w:type="spellStart"/>
      <w:r w:rsidRPr="00450353">
        <w:t>Антиплагиат.Вуз</w:t>
      </w:r>
      <w:proofErr w:type="spellEnd"/>
      <w:r w:rsidRPr="00450353">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выявление и развитие у студента интереса к определенной научной и практической проблематике (тематика научного направления кафедры представлена на соответствующей странице кафедры на сайте Университета в разделе «Научно-исследовательская деятельность» </w:t>
      </w:r>
      <w:hyperlink r:id="rId10" w:history="1">
        <w:r w:rsidRPr="00450353">
          <w:rPr>
            <w:rStyle w:val="a8"/>
          </w:rPr>
          <w:t>http://www.osu.ru/doc/652/kafedra/6679/info/7</w:t>
        </w:r>
      </w:hyperlink>
      <w:r w:rsidRPr="00450353">
        <w:t xml:space="preserve"> и в разделе «Основные научные направления» Университета </w:t>
      </w:r>
      <w:hyperlink r:id="rId11" w:history="1">
        <w:r w:rsidRPr="00450353">
          <w:rPr>
            <w:rStyle w:val="a8"/>
          </w:rPr>
          <w:t>http://www.osu.ru/doc/1314</w:t>
        </w:r>
      </w:hyperlink>
      <w:r w:rsidRPr="00450353">
        <w:t xml:space="preserve">) с тем, чтобы исследование ее в дальнейшем продолжалось в подготовке и написании курсовых и выпускной квалификационной работы, а также и дальнейших научных трудах.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Основные задачи обучающегося при написании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rPr>
          <w:color w:val="000000"/>
          <w:lang w:eastAsia="ar-SA"/>
        </w:rPr>
        <w:t xml:space="preserve">с </w:t>
      </w:r>
      <w:r w:rsidRPr="00450353">
        <w:t xml:space="preserve">максимальной полнотой использовать литературу по выбранной теме (как рекомендуемую, так и самостоятельно подобранную) для правильного понимания авторской позиции;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верно (без искажения смысла) передать авторскую позицию в своей работе;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уяснить для себя и изложить причины своего согласия (несогласия) с тем или иным автором по данной проблеме.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Требования к содержанию: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материал, использованный в </w:t>
      </w:r>
      <w:r w:rsidR="001324C7" w:rsidRPr="001324C7">
        <w:t>индивидуально</w:t>
      </w:r>
      <w:r w:rsidR="001324C7">
        <w:t>м</w:t>
      </w:r>
      <w:r w:rsidR="001324C7" w:rsidRPr="001324C7">
        <w:t xml:space="preserve"> творческо</w:t>
      </w:r>
      <w:r w:rsidR="001324C7">
        <w:t>м</w:t>
      </w:r>
      <w:r w:rsidR="001324C7" w:rsidRPr="001324C7">
        <w:t xml:space="preserve"> задани</w:t>
      </w:r>
      <w:r w:rsidR="001324C7">
        <w:t>и</w:t>
      </w:r>
      <w:r w:rsidR="001324C7" w:rsidRPr="001324C7">
        <w:t xml:space="preserve"> (ИТЗ)</w:t>
      </w:r>
      <w:r w:rsidRPr="001324C7">
        <w:t xml:space="preserve"> </w:t>
      </w:r>
      <w:r w:rsidRPr="00450353">
        <w:t xml:space="preserve">должен относиться строго к выбранной теме;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необходимо изложить основные аспекты проблемы не только грамотно, но и в соответствии с той или иной логикой (хронологической, тематической, событийной и другой); </w:t>
      </w:r>
    </w:p>
    <w:p w:rsidR="00B26903" w:rsidRPr="00450353" w:rsidRDefault="00B26903" w:rsidP="00B26903">
      <w:pPr>
        <w:pStyle w:val="ab"/>
        <w:numPr>
          <w:ilvl w:val="0"/>
          <w:numId w:val="1"/>
        </w:numPr>
        <w:tabs>
          <w:tab w:val="left" w:pos="284"/>
          <w:tab w:val="left" w:pos="851"/>
        </w:tabs>
        <w:autoSpaceDE w:val="0"/>
        <w:autoSpaceDN w:val="0"/>
        <w:adjustRightInd w:val="0"/>
        <w:ind w:left="0" w:firstLine="709"/>
        <w:jc w:val="both"/>
      </w:pPr>
      <w:r w:rsidRPr="00450353">
        <w:t xml:space="preserve">при изложении следует сгруппировать идеи разных авторов по общности точек зрения или по научным школам; </w:t>
      </w:r>
    </w:p>
    <w:p w:rsidR="00B26903" w:rsidRPr="00450353" w:rsidRDefault="001324C7" w:rsidP="00B26903">
      <w:pPr>
        <w:pStyle w:val="ab"/>
        <w:numPr>
          <w:ilvl w:val="0"/>
          <w:numId w:val="1"/>
        </w:numPr>
        <w:tabs>
          <w:tab w:val="left" w:pos="284"/>
          <w:tab w:val="left" w:pos="851"/>
        </w:tabs>
        <w:autoSpaceDE w:val="0"/>
        <w:autoSpaceDN w:val="0"/>
        <w:adjustRightInd w:val="0"/>
        <w:ind w:left="0" w:firstLine="709"/>
        <w:jc w:val="both"/>
        <w:rPr>
          <w:color w:val="000000"/>
          <w:lang w:eastAsia="ar-SA"/>
        </w:rPr>
      </w:pPr>
      <w:r w:rsidRPr="001324C7">
        <w:t>индивидуально</w:t>
      </w:r>
      <w:r>
        <w:t>е</w:t>
      </w:r>
      <w:r w:rsidRPr="001324C7">
        <w:t xml:space="preserve"> творческо</w:t>
      </w:r>
      <w:r>
        <w:t>е</w:t>
      </w:r>
      <w:r w:rsidRPr="001324C7">
        <w:t xml:space="preserve"> задани</w:t>
      </w:r>
      <w:r>
        <w:t>е</w:t>
      </w:r>
      <w:r w:rsidRPr="001324C7">
        <w:t xml:space="preserve"> (ИТЗ)</w:t>
      </w:r>
      <w:r>
        <w:rPr>
          <w:i/>
        </w:rPr>
        <w:t xml:space="preserve"> </w:t>
      </w:r>
      <w:r w:rsidR="00B26903" w:rsidRPr="00450353">
        <w:t>долж</w:t>
      </w:r>
      <w:r>
        <w:t>но</w:t>
      </w:r>
      <w:r w:rsidR="00B26903" w:rsidRPr="00450353">
        <w:t xml:space="preserve"> заканчиваться подведением итогов проведенной исследовательской</w:t>
      </w:r>
      <w:r w:rsidR="00B26903" w:rsidRPr="00450353">
        <w:rPr>
          <w:color w:val="000000"/>
          <w:lang w:eastAsia="ar-SA"/>
        </w:rPr>
        <w:t xml:space="preserve"> работы: содержать краткий анализ-обоснование преимуществ той точки зрения по рассматриваемому вопросу, с которой обучающийся солидарен. </w:t>
      </w:r>
    </w:p>
    <w:p w:rsidR="00B26903" w:rsidRPr="001324C7"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Структура </w:t>
      </w:r>
      <w:r w:rsidR="001324C7" w:rsidRPr="001324C7">
        <w:rPr>
          <w:rFonts w:ascii="Times New Roman" w:hAnsi="Times New Roman" w:cs="Times New Roman"/>
        </w:rPr>
        <w:t>индивидуального творческого задания (ИТЗ)</w:t>
      </w:r>
      <w:r w:rsidRPr="001324C7">
        <w:rPr>
          <w:rFonts w:ascii="Times New Roman" w:hAnsi="Times New Roman" w:cs="Times New Roman"/>
          <w:color w:val="000000"/>
          <w:sz w:val="24"/>
          <w:szCs w:val="24"/>
          <w:lang w:eastAsia="ar-SA"/>
        </w:rPr>
        <w:t xml:space="preserve">: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1. Титульный лист.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2. Оглавление.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3. Текст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Он делится на три части: введение, основная часть и заключение.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а) Введение −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посвященный постановке проблемы, которая будет рассматриваться, и обоснованию выбора темы.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б) Основная часть − это главное звено работы, в котором последовательно раскрывается выбранная тема. Основная часть может быть представлена как цельным текстом, так и разделена на главы. </w:t>
      </w:r>
      <w:r w:rsidR="001324C7" w:rsidRPr="00450353">
        <w:rPr>
          <w:rFonts w:ascii="Times New Roman" w:hAnsi="Times New Roman" w:cs="Times New Roman"/>
          <w:color w:val="000000"/>
          <w:sz w:val="24"/>
          <w:szCs w:val="24"/>
          <w:lang w:eastAsia="ar-SA"/>
        </w:rPr>
        <w:t>При необходимости</w:t>
      </w:r>
      <w:r w:rsidRPr="00450353">
        <w:rPr>
          <w:rFonts w:ascii="Times New Roman" w:hAnsi="Times New Roman" w:cs="Times New Roman"/>
          <w:color w:val="000000"/>
          <w:sz w:val="24"/>
          <w:szCs w:val="24"/>
          <w:lang w:eastAsia="ar-SA"/>
        </w:rPr>
        <w:t xml:space="preserve"> текст </w:t>
      </w:r>
      <w:r w:rsidR="001324C7" w:rsidRPr="001324C7">
        <w:rPr>
          <w:rFonts w:ascii="Times New Roman" w:hAnsi="Times New Roman" w:cs="Times New Roman"/>
          <w:sz w:val="24"/>
          <w:szCs w:val="24"/>
        </w:rPr>
        <w:t>индивидуального творческого задания (ИТЗ)</w:t>
      </w:r>
      <w:r w:rsidRPr="00450353">
        <w:rPr>
          <w:rFonts w:ascii="Times New Roman" w:hAnsi="Times New Roman" w:cs="Times New Roman"/>
          <w:color w:val="000000"/>
          <w:sz w:val="24"/>
          <w:szCs w:val="24"/>
          <w:lang w:eastAsia="ar-SA"/>
        </w:rPr>
        <w:t xml:space="preserve"> может дополняться иллюстрациями, таблицами, графиками, но ими не следует «перегружать» текст.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в) Заключение − данный раздел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 xml:space="preserve"> </w:t>
      </w:r>
      <w:r w:rsidRPr="00450353">
        <w:rPr>
          <w:rFonts w:ascii="Times New Roman" w:hAnsi="Times New Roman" w:cs="Times New Roman"/>
          <w:color w:val="000000"/>
          <w:sz w:val="24"/>
          <w:szCs w:val="24"/>
          <w:lang w:eastAsia="ar-SA"/>
        </w:rPr>
        <w:t xml:space="preserve">должен быть представлен в виде выводов, которые готовятся на основе подготовленного текста. Выводы должны быть краткими и четкими. Также в заключении можно обозначить </w:t>
      </w:r>
      <w:r w:rsidRPr="00450353">
        <w:rPr>
          <w:rFonts w:ascii="Times New Roman" w:hAnsi="Times New Roman" w:cs="Times New Roman"/>
          <w:color w:val="000000"/>
          <w:sz w:val="24"/>
          <w:szCs w:val="24"/>
          <w:lang w:eastAsia="ar-SA"/>
        </w:rPr>
        <w:lastRenderedPageBreak/>
        <w:t xml:space="preserve">проблемы, которые "высветились" в ходе работы над </w:t>
      </w:r>
      <w:r w:rsidR="001324C7" w:rsidRPr="001324C7">
        <w:rPr>
          <w:rFonts w:ascii="Times New Roman" w:hAnsi="Times New Roman" w:cs="Times New Roman"/>
          <w:sz w:val="24"/>
          <w:szCs w:val="24"/>
        </w:rPr>
        <w:t>индивидуально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творческо</w:t>
      </w:r>
      <w:r w:rsidR="001324C7">
        <w:rPr>
          <w:rFonts w:ascii="Times New Roman" w:hAnsi="Times New Roman" w:cs="Times New Roman"/>
          <w:sz w:val="24"/>
          <w:szCs w:val="24"/>
        </w:rPr>
        <w:t>м</w:t>
      </w:r>
      <w:r w:rsidR="001324C7" w:rsidRPr="001324C7">
        <w:rPr>
          <w:rFonts w:ascii="Times New Roman" w:hAnsi="Times New Roman" w:cs="Times New Roman"/>
          <w:sz w:val="24"/>
          <w:szCs w:val="24"/>
        </w:rPr>
        <w:t xml:space="preserve"> задани</w:t>
      </w:r>
      <w:r w:rsidR="001324C7">
        <w:rPr>
          <w:rFonts w:ascii="Times New Roman" w:hAnsi="Times New Roman" w:cs="Times New Roman"/>
          <w:sz w:val="24"/>
          <w:szCs w:val="24"/>
        </w:rPr>
        <w:t>ем</w:t>
      </w:r>
      <w:r w:rsidR="001324C7" w:rsidRPr="001324C7">
        <w:rPr>
          <w:rFonts w:ascii="Times New Roman" w:hAnsi="Times New Roman" w:cs="Times New Roman"/>
          <w:sz w:val="24"/>
          <w:szCs w:val="24"/>
        </w:rPr>
        <w:t xml:space="preserve">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но не были раскрыты в работе. </w:t>
      </w:r>
    </w:p>
    <w:p w:rsidR="00B26903" w:rsidRPr="00450353" w:rsidRDefault="00B26903" w:rsidP="00B26903">
      <w:pPr>
        <w:spacing w:after="0" w:line="240" w:lineRule="auto"/>
        <w:ind w:firstLine="709"/>
        <w:jc w:val="both"/>
        <w:rPr>
          <w:rFonts w:ascii="Times New Roman" w:hAnsi="Times New Roman" w:cs="Times New Roman"/>
          <w:color w:val="000000"/>
          <w:sz w:val="24"/>
          <w:szCs w:val="24"/>
          <w:lang w:eastAsia="ar-SA"/>
        </w:rPr>
      </w:pPr>
      <w:r w:rsidRPr="00450353">
        <w:rPr>
          <w:rFonts w:ascii="Times New Roman" w:hAnsi="Times New Roman" w:cs="Times New Roman"/>
          <w:color w:val="000000"/>
          <w:sz w:val="24"/>
          <w:szCs w:val="24"/>
          <w:lang w:eastAsia="ar-SA"/>
        </w:rPr>
        <w:t xml:space="preserve">4.Список использованных источников и литературы. В данном списке называются как те источники, на которые ссылается обучающийся при подготовке </w:t>
      </w:r>
      <w:r w:rsidR="001324C7" w:rsidRPr="001324C7">
        <w:rPr>
          <w:rFonts w:ascii="Times New Roman" w:hAnsi="Times New Roman" w:cs="Times New Roman"/>
          <w:sz w:val="24"/>
          <w:szCs w:val="24"/>
        </w:rPr>
        <w:t>индивидуального творческого задания (ИТЗ)</w:t>
      </w:r>
      <w:r w:rsidRPr="001324C7">
        <w:rPr>
          <w:rFonts w:ascii="Times New Roman" w:hAnsi="Times New Roman" w:cs="Times New Roman"/>
          <w:color w:val="000000"/>
          <w:sz w:val="24"/>
          <w:szCs w:val="24"/>
          <w:lang w:eastAsia="ar-SA"/>
        </w:rPr>
        <w:t>,</w:t>
      </w:r>
      <w:r w:rsidRPr="00450353">
        <w:rPr>
          <w:rFonts w:ascii="Times New Roman" w:hAnsi="Times New Roman" w:cs="Times New Roman"/>
          <w:color w:val="000000"/>
          <w:sz w:val="24"/>
          <w:szCs w:val="24"/>
          <w:lang w:eastAsia="ar-SA"/>
        </w:rPr>
        <w:t xml:space="preserve"> так и все иные, изученные им в связи с его подготовкой. Работа, выполненная с использованием материала, содержащегося в одном научном источнике, является явным плагиатом и не принимается. Оформление списка источников и литературы должно соответствовать требованиям библиографических стандартов.   </w:t>
      </w:r>
    </w:p>
    <w:p w:rsidR="00B26903" w:rsidRPr="00450353" w:rsidRDefault="00B26903" w:rsidP="00B26903">
      <w:pPr>
        <w:spacing w:after="0" w:line="240" w:lineRule="auto"/>
        <w:ind w:firstLine="709"/>
        <w:jc w:val="both"/>
        <w:rPr>
          <w:rStyle w:val="a8"/>
          <w:sz w:val="24"/>
          <w:szCs w:val="24"/>
          <w:lang w:bidi="or-IN"/>
        </w:rPr>
      </w:pPr>
      <w:r w:rsidRPr="00450353">
        <w:rPr>
          <w:rFonts w:ascii="Times New Roman" w:hAnsi="Times New Roman" w:cs="Times New Roman"/>
          <w:sz w:val="24"/>
          <w:szCs w:val="24"/>
        </w:rPr>
        <w:t xml:space="preserve">При оформлении следует придерживаться требований </w:t>
      </w:r>
      <w:hyperlink r:id="rId12" w:history="1">
        <w:r w:rsidRPr="00450353">
          <w:rPr>
            <w:rFonts w:ascii="Times New Roman" w:hAnsi="Times New Roman" w:cs="Times New Roman"/>
            <w:sz w:val="24"/>
            <w:szCs w:val="24"/>
          </w:rPr>
          <w:t>СТО 02069024.101–2015 РАБОТЫ СТУДЕНЧЕСКИЕ. Общие требования и правила оформления</w:t>
        </w:r>
      </w:hyperlink>
      <w:r w:rsidRPr="00450353">
        <w:rPr>
          <w:rFonts w:ascii="Times New Roman" w:hAnsi="Times New Roman" w:cs="Times New Roman"/>
          <w:sz w:val="24"/>
          <w:szCs w:val="24"/>
        </w:rPr>
        <w:t>, доступных для ознакомления и скачивания на сайте Университета</w:t>
      </w:r>
      <w:r w:rsidRPr="00450353">
        <w:rPr>
          <w:rFonts w:ascii="Times New Roman" w:hAnsi="Times New Roman" w:cs="Times New Roman"/>
          <w:sz w:val="24"/>
          <w:szCs w:val="24"/>
          <w:lang w:bidi="or-IN"/>
        </w:rPr>
        <w:t>:</w:t>
      </w:r>
      <w:r w:rsidRPr="00450353">
        <w:rPr>
          <w:rFonts w:ascii="Times New Roman" w:hAnsi="Times New Roman" w:cs="Times New Roman"/>
          <w:sz w:val="24"/>
          <w:szCs w:val="24"/>
        </w:rPr>
        <w:t xml:space="preserve"> </w:t>
      </w:r>
      <w:hyperlink r:id="rId13" w:history="1">
        <w:r w:rsidRPr="00450353">
          <w:rPr>
            <w:rStyle w:val="a8"/>
            <w:sz w:val="24"/>
            <w:szCs w:val="24"/>
            <w:lang w:bidi="or-IN"/>
          </w:rPr>
          <w:t>http://www.osu.ru/docs/official/standart/standart_101-2015_.pdf</w:t>
        </w:r>
      </w:hyperlink>
    </w:p>
    <w:p w:rsidR="00B26903" w:rsidRPr="00450353" w:rsidRDefault="00B26903" w:rsidP="00B26903">
      <w:pPr>
        <w:widowControl w:val="0"/>
        <w:tabs>
          <w:tab w:val="left" w:pos="284"/>
          <w:tab w:val="left" w:pos="851"/>
        </w:tabs>
        <w:autoSpaceDE w:val="0"/>
        <w:autoSpaceDN w:val="0"/>
        <w:adjustRightInd w:val="0"/>
        <w:spacing w:after="0" w:line="240" w:lineRule="auto"/>
        <w:ind w:firstLine="709"/>
        <w:jc w:val="both"/>
        <w:rPr>
          <w:rFonts w:ascii="Times New Roman" w:eastAsia="Times New Roman" w:hAnsi="Times New Roman" w:cs="Times New Roman"/>
          <w:b/>
          <w:color w:val="000000"/>
          <w:spacing w:val="7"/>
          <w:sz w:val="24"/>
          <w:szCs w:val="24"/>
          <w:lang w:eastAsia="ru-RU"/>
        </w:rPr>
      </w:pPr>
    </w:p>
    <w:p w:rsidR="00B26903" w:rsidRPr="00450353" w:rsidRDefault="00B26903" w:rsidP="00B26903">
      <w:pPr>
        <w:spacing w:after="0" w:line="240" w:lineRule="auto"/>
        <w:ind w:firstLine="709"/>
        <w:jc w:val="both"/>
        <w:rPr>
          <w:rStyle w:val="a8"/>
          <w:sz w:val="24"/>
          <w:szCs w:val="24"/>
          <w:lang w:bidi="or-IN"/>
        </w:rPr>
      </w:pPr>
    </w:p>
    <w:p w:rsidR="00B26903" w:rsidRPr="00450353" w:rsidRDefault="00B26903" w:rsidP="00B26903">
      <w:pPr>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5</w:t>
      </w:r>
      <w:r w:rsidRPr="00450353">
        <w:rPr>
          <w:rFonts w:ascii="Times New Roman" w:eastAsia="Times New Roman" w:hAnsi="Times New Roman" w:cs="Times New Roman"/>
          <w:b/>
          <w:color w:val="000000"/>
          <w:spacing w:val="7"/>
          <w:sz w:val="24"/>
          <w:szCs w:val="24"/>
          <w:lang w:eastAsia="ru-RU"/>
        </w:rPr>
        <w:t xml:space="preserve"> Методические указания по самостоятельной работе </w:t>
      </w:r>
    </w:p>
    <w:p w:rsidR="00B26903" w:rsidRPr="00450353" w:rsidRDefault="00B26903" w:rsidP="00B26903">
      <w:pPr>
        <w:spacing w:after="0" w:line="240" w:lineRule="auto"/>
        <w:ind w:firstLine="709"/>
        <w:jc w:val="both"/>
        <w:rPr>
          <w:rFonts w:ascii="Times New Roman" w:hAnsi="Times New Roman" w:cs="Times New Roman"/>
          <w:b/>
          <w:bCs/>
          <w:sz w:val="24"/>
          <w:szCs w:val="24"/>
        </w:rPr>
      </w:pP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Целью самостоятельной работы студентов</w:t>
      </w:r>
      <w:r w:rsidRPr="00450353">
        <w:rPr>
          <w:rFonts w:ascii="Times New Roman" w:eastAsia="Times New Roman CYR" w:hAnsi="Times New Roman" w:cs="Times New Roman"/>
          <w:color w:val="000000"/>
          <w:sz w:val="24"/>
          <w:szCs w:val="24"/>
          <w:lang w:eastAsia="ar-SA"/>
        </w:rPr>
        <w:t xml:space="preserve"> (СРС) является освоение </w:t>
      </w:r>
      <w:r w:rsidRPr="0043754A">
        <w:rPr>
          <w:rFonts w:ascii="Times New Roman" w:eastAsia="Times New Roman CYR" w:hAnsi="Times New Roman" w:cs="Times New Roman"/>
          <w:color w:val="000000"/>
          <w:sz w:val="24"/>
          <w:szCs w:val="24"/>
          <w:lang w:eastAsia="ar-SA"/>
        </w:rPr>
        <w:t>фундаментальных знаний, развитие ответственности и организованности, умений самостоятельно работать с учебным материалом и приобретение навыков поиска и реферирования доступной научной информации в области охраны атмосферного воздуха.</w:t>
      </w:r>
    </w:p>
    <w:p w:rsidR="0043754A" w:rsidRPr="0043754A" w:rsidRDefault="00B26903" w:rsidP="0043754A">
      <w:pPr>
        <w:pStyle w:val="ReportMain"/>
        <w:suppressAutoHyphens/>
        <w:jc w:val="both"/>
      </w:pPr>
      <w:r w:rsidRPr="008A5757">
        <w:rPr>
          <w:rFonts w:eastAsia="Times New Roman CYR"/>
          <w:color w:val="000000"/>
          <w:szCs w:val="24"/>
          <w:lang w:eastAsia="ar-SA"/>
        </w:rPr>
        <w:t>Основной формой СРС по дисциплине «</w:t>
      </w:r>
      <w:r w:rsidRPr="008A5757">
        <w:rPr>
          <w:szCs w:val="24"/>
        </w:rPr>
        <w:t>Безопасность жизнедеятельности</w:t>
      </w:r>
      <w:r w:rsidRPr="008A5757">
        <w:rPr>
          <w:rFonts w:eastAsia="Times New Roman CYR"/>
          <w:color w:val="000000"/>
          <w:szCs w:val="24"/>
          <w:lang w:eastAsia="ar-SA"/>
        </w:rPr>
        <w:t>» является р</w:t>
      </w:r>
      <w:r w:rsidRPr="008A5757">
        <w:rPr>
          <w:rFonts w:eastAsia="Times New Roman"/>
          <w:szCs w:val="24"/>
          <w:lang w:eastAsia="ar-SA"/>
        </w:rPr>
        <w:t xml:space="preserve">абота с лекционным материалом: проработка конспекта лекций, </w:t>
      </w:r>
      <w:r w:rsidR="0043754A" w:rsidRPr="008A5757">
        <w:t>изучение разделов курса в системе электронного обучения, изучение разделов массового открытого онлайн-курса «Безопасность жизнедеятельности. Теоретические основы»,</w:t>
      </w:r>
      <w:r w:rsidR="0043754A" w:rsidRPr="008A5757">
        <w:rPr>
          <w:rFonts w:eastAsia="Times New Roman"/>
          <w:szCs w:val="24"/>
          <w:lang w:eastAsia="ar-SA"/>
        </w:rPr>
        <w:t xml:space="preserve"> дополнение конспекта материалами из рекомендованного списка литературы.</w:t>
      </w:r>
    </w:p>
    <w:p w:rsidR="00B26903" w:rsidRPr="0043754A" w:rsidRDefault="00B26903" w:rsidP="0043754A">
      <w:pPr>
        <w:suppressAutoHyphens/>
        <w:spacing w:after="0" w:line="240" w:lineRule="auto"/>
        <w:ind w:firstLine="709"/>
        <w:jc w:val="both"/>
        <w:rPr>
          <w:rFonts w:ascii="Times New Roman" w:hAnsi="Times New Roman" w:cs="Times New Roman"/>
          <w:sz w:val="24"/>
          <w:szCs w:val="24"/>
        </w:rPr>
      </w:pPr>
      <w:r w:rsidRPr="0043754A">
        <w:rPr>
          <w:rFonts w:ascii="Times New Roman" w:eastAsia="Times New Roman" w:hAnsi="Times New Roman" w:cs="Times New Roman"/>
          <w:sz w:val="24"/>
          <w:szCs w:val="24"/>
          <w:lang w:eastAsia="ar-SA"/>
        </w:rPr>
        <w:t xml:space="preserve">Приветствуется инициатива студентов к поиску новой информации по изучаемой дисциплине, не освещенная или представленная кратко в лекционном курсе. При самостоятельной работе особое внимание следует уделить следующим темам: </w:t>
      </w:r>
      <w:r w:rsidRPr="0043754A">
        <w:rPr>
          <w:rFonts w:ascii="Times New Roman" w:hAnsi="Times New Roman" w:cs="Times New Roman"/>
          <w:sz w:val="24"/>
          <w:szCs w:val="24"/>
        </w:rPr>
        <w:t>показатели негативного влияния реализованных опасностей, восприятие внешних воздействий и ошибочные реакции человека, стратегия глобальной безопасности, обеспечение эффективной работы, минимизация угрозы для здоровья человека, защита от глобальных воздействий.</w:t>
      </w:r>
    </w:p>
    <w:p w:rsidR="00B26903" w:rsidRPr="0043754A" w:rsidRDefault="00B26903" w:rsidP="0043754A">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3754A">
        <w:rPr>
          <w:rFonts w:ascii="Times New Roman" w:eastAsia="Times New Roman CYR" w:hAnsi="Times New Roman" w:cs="Times New Roman"/>
          <w:color w:val="000000"/>
          <w:sz w:val="24"/>
          <w:szCs w:val="24"/>
          <w:lang w:eastAsia="ar-SA"/>
        </w:rPr>
        <w:t>СРС оценивается на практическом занятии путем устного опроса и тестирования.</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w:hAnsi="Times New Roman" w:cs="Times New Roman"/>
          <w:b/>
          <w:color w:val="000000"/>
          <w:spacing w:val="7"/>
          <w:sz w:val="24"/>
          <w:szCs w:val="24"/>
          <w:lang w:eastAsia="ru-RU"/>
        </w:rPr>
      </w:pPr>
      <w:r>
        <w:rPr>
          <w:rFonts w:ascii="Times New Roman" w:eastAsia="Times New Roman" w:hAnsi="Times New Roman" w:cs="Times New Roman"/>
          <w:b/>
          <w:color w:val="000000"/>
          <w:spacing w:val="7"/>
          <w:sz w:val="24"/>
          <w:szCs w:val="24"/>
          <w:lang w:eastAsia="ru-RU"/>
        </w:rPr>
        <w:t>6</w:t>
      </w:r>
      <w:r w:rsidRPr="00450353">
        <w:rPr>
          <w:rFonts w:ascii="Times New Roman" w:eastAsia="Times New Roman" w:hAnsi="Times New Roman" w:cs="Times New Roman"/>
          <w:b/>
          <w:color w:val="000000"/>
          <w:spacing w:val="7"/>
          <w:sz w:val="24"/>
          <w:szCs w:val="24"/>
          <w:lang w:eastAsia="ru-RU"/>
        </w:rPr>
        <w:t xml:space="preserve"> Методические рекомендации студентов к тестовым заданиям</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b/>
          <w:color w:val="000000"/>
          <w:sz w:val="24"/>
          <w:szCs w:val="24"/>
          <w:lang w:eastAsia="ar-SA"/>
        </w:rPr>
      </w:pP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с учетом лекционных материалов по каждой теме дисциплины. Тестовые задания сгруппированы в шесть блоков, согласно шести основным разделам программы дисциплины «</w:t>
      </w:r>
      <w:r w:rsidRPr="005127A2">
        <w:rPr>
          <w:rFonts w:ascii="Times New Roman" w:hAnsi="Times New Roman" w:cs="Times New Roman"/>
          <w:sz w:val="24"/>
          <w:szCs w:val="24"/>
        </w:rPr>
        <w:t>Безопасность жизнедеятельности</w:t>
      </w:r>
      <w:r w:rsidRPr="00450353">
        <w:rPr>
          <w:rFonts w:ascii="Times New Roman" w:eastAsia="Times New Roman CYR" w:hAnsi="Times New Roman" w:cs="Times New Roman"/>
          <w:color w:val="000000"/>
          <w:sz w:val="24"/>
          <w:szCs w:val="24"/>
          <w:lang w:eastAsia="ar-SA"/>
        </w:rPr>
        <w:t>». Первый блок соде</w:t>
      </w:r>
      <w:r>
        <w:rPr>
          <w:rFonts w:ascii="Times New Roman" w:eastAsia="Times New Roman CYR" w:hAnsi="Times New Roman" w:cs="Times New Roman"/>
          <w:color w:val="000000"/>
          <w:sz w:val="24"/>
          <w:szCs w:val="24"/>
          <w:lang w:eastAsia="ar-SA"/>
        </w:rPr>
        <w:t>ржит задания на проверку основных понятий дисциплины</w:t>
      </w:r>
      <w:r w:rsidRPr="00450353">
        <w:rPr>
          <w:rFonts w:ascii="Times New Roman" w:eastAsia="Times New Roman CYR" w:hAnsi="Times New Roman" w:cs="Times New Roman"/>
          <w:color w:val="000000"/>
          <w:sz w:val="24"/>
          <w:szCs w:val="24"/>
          <w:lang w:eastAsia="ar-SA"/>
        </w:rPr>
        <w:t xml:space="preserve">. Второй блок заданий нацелен на проверку знаний </w:t>
      </w:r>
      <w:r>
        <w:rPr>
          <w:rFonts w:ascii="Times New Roman" w:eastAsia="Times New Roman CYR" w:hAnsi="Times New Roman" w:cs="Times New Roman"/>
          <w:color w:val="000000"/>
          <w:sz w:val="24"/>
          <w:szCs w:val="24"/>
          <w:lang w:eastAsia="ar-SA"/>
        </w:rPr>
        <w:t>по воздействию</w:t>
      </w:r>
      <w:r w:rsidRPr="009F2DC5">
        <w:rPr>
          <w:rFonts w:ascii="Times New Roman" w:eastAsia="Times New Roman CYR" w:hAnsi="Times New Roman" w:cs="Times New Roman"/>
          <w:color w:val="000000"/>
          <w:sz w:val="24"/>
          <w:szCs w:val="24"/>
          <w:lang w:eastAsia="ar-SA"/>
        </w:rPr>
        <w:t xml:space="preserve"> опасностей на человека</w:t>
      </w:r>
      <w:r w:rsidRPr="00450353">
        <w:rPr>
          <w:rFonts w:ascii="Times New Roman" w:eastAsia="Times New Roman CYR" w:hAnsi="Times New Roman" w:cs="Times New Roman"/>
          <w:color w:val="000000"/>
          <w:sz w:val="24"/>
          <w:szCs w:val="24"/>
          <w:lang w:eastAsia="ar-SA"/>
        </w:rPr>
        <w:t>. Третий</w:t>
      </w:r>
      <w:r>
        <w:rPr>
          <w:rFonts w:ascii="Times New Roman" w:eastAsia="Times New Roman CYR" w:hAnsi="Times New Roman" w:cs="Times New Roman"/>
          <w:color w:val="000000"/>
          <w:sz w:val="24"/>
          <w:szCs w:val="24"/>
          <w:lang w:eastAsia="ar-SA"/>
        </w:rPr>
        <w:t xml:space="preserve"> </w:t>
      </w:r>
      <w:r w:rsidRPr="00450353">
        <w:rPr>
          <w:rFonts w:ascii="Times New Roman" w:eastAsia="Times New Roman CYR" w:hAnsi="Times New Roman" w:cs="Times New Roman"/>
          <w:color w:val="000000"/>
          <w:sz w:val="24"/>
          <w:szCs w:val="24"/>
          <w:lang w:eastAsia="ar-SA"/>
        </w:rPr>
        <w:t xml:space="preserve">– </w:t>
      </w:r>
      <w:r w:rsidRPr="00450353">
        <w:rPr>
          <w:rFonts w:ascii="Times New Roman" w:hAnsi="Times New Roman" w:cs="Times New Roman"/>
          <w:sz w:val="24"/>
          <w:szCs w:val="24"/>
        </w:rPr>
        <w:t>по</w:t>
      </w:r>
      <w:r>
        <w:rPr>
          <w:rFonts w:ascii="Times New Roman" w:hAnsi="Times New Roman" w:cs="Times New Roman"/>
          <w:sz w:val="24"/>
          <w:szCs w:val="24"/>
        </w:rPr>
        <w:t xml:space="preserve"> основам</w:t>
      </w:r>
      <w:r w:rsidRPr="009F2DC5">
        <w:rPr>
          <w:rFonts w:ascii="Times New Roman" w:hAnsi="Times New Roman" w:cs="Times New Roman"/>
          <w:sz w:val="24"/>
          <w:szCs w:val="24"/>
        </w:rPr>
        <w:t xml:space="preserve"> </w:t>
      </w:r>
      <w:proofErr w:type="spellStart"/>
      <w:r w:rsidRPr="009F2DC5">
        <w:rPr>
          <w:rFonts w:ascii="Times New Roman" w:hAnsi="Times New Roman" w:cs="Times New Roman"/>
          <w:sz w:val="24"/>
          <w:szCs w:val="24"/>
        </w:rPr>
        <w:t>техносферной</w:t>
      </w:r>
      <w:proofErr w:type="spellEnd"/>
      <w:r w:rsidRPr="009F2DC5">
        <w:rPr>
          <w:rFonts w:ascii="Times New Roman" w:hAnsi="Times New Roman" w:cs="Times New Roman"/>
          <w:sz w:val="24"/>
          <w:szCs w:val="24"/>
        </w:rPr>
        <w:t xml:space="preserve"> безопасности</w:t>
      </w:r>
      <w:r w:rsidRPr="00450353">
        <w:rPr>
          <w:rFonts w:ascii="Times New Roman" w:eastAsia="Times New Roman CYR" w:hAnsi="Times New Roman" w:cs="Times New Roman"/>
          <w:color w:val="000000"/>
          <w:sz w:val="24"/>
          <w:szCs w:val="24"/>
          <w:lang w:eastAsia="ar-SA"/>
        </w:rPr>
        <w:t>. Четвертый блок заданий –</w:t>
      </w:r>
      <w:r>
        <w:rPr>
          <w:rFonts w:ascii="Times New Roman" w:eastAsia="Times New Roman CYR" w:hAnsi="Times New Roman" w:cs="Times New Roman"/>
          <w:color w:val="000000"/>
          <w:sz w:val="24"/>
          <w:szCs w:val="24"/>
          <w:lang w:eastAsia="ar-SA"/>
        </w:rPr>
        <w:t xml:space="preserve"> по </w:t>
      </w:r>
      <w:r>
        <w:rPr>
          <w:rFonts w:ascii="Times New Roman" w:hAnsi="Times New Roman" w:cs="Times New Roman"/>
          <w:sz w:val="24"/>
          <w:szCs w:val="24"/>
        </w:rPr>
        <w:t>психофизиологическим и эргономическим</w:t>
      </w:r>
      <w:r w:rsidRPr="009F2DC5">
        <w:rPr>
          <w:rFonts w:ascii="Times New Roman" w:hAnsi="Times New Roman" w:cs="Times New Roman"/>
          <w:sz w:val="24"/>
          <w:szCs w:val="24"/>
        </w:rPr>
        <w:t xml:space="preserve"> основы безопасности</w:t>
      </w:r>
      <w:r w:rsidRPr="00450353">
        <w:rPr>
          <w:rFonts w:ascii="Times New Roman" w:eastAsia="Times New Roman CYR" w:hAnsi="Times New Roman" w:cs="Times New Roman"/>
          <w:color w:val="000000"/>
          <w:sz w:val="24"/>
          <w:szCs w:val="24"/>
          <w:lang w:eastAsia="ar-SA"/>
        </w:rPr>
        <w:t xml:space="preserve">. Пятый блок заданий – по </w:t>
      </w:r>
      <w:r>
        <w:rPr>
          <w:rFonts w:ascii="Times New Roman" w:hAnsi="Times New Roman" w:cs="Times New Roman"/>
          <w:snapToGrid w:val="0"/>
          <w:sz w:val="24"/>
          <w:szCs w:val="24"/>
        </w:rPr>
        <w:t>методам защиты от опасностей</w:t>
      </w:r>
      <w:r w:rsidRPr="00450353">
        <w:rPr>
          <w:rFonts w:ascii="Times New Roman" w:hAnsi="Times New Roman" w:cs="Times New Roman"/>
          <w:snapToGrid w:val="0"/>
          <w:sz w:val="24"/>
          <w:szCs w:val="24"/>
        </w:rPr>
        <w:t xml:space="preserve">. И шестой блок заданий – по </w:t>
      </w:r>
      <w:r>
        <w:rPr>
          <w:rFonts w:ascii="Times New Roman" w:hAnsi="Times New Roman" w:cs="Times New Roman"/>
          <w:sz w:val="24"/>
          <w:szCs w:val="24"/>
        </w:rPr>
        <w:t>контролю и управлению в безопасности жизнедеятельности</w:t>
      </w:r>
      <w:r w:rsidRPr="00450353">
        <w:rPr>
          <w:rFonts w:ascii="Times New Roman" w:hAnsi="Times New Roman" w:cs="Times New Roman"/>
          <w:sz w:val="24"/>
          <w:szCs w:val="24"/>
        </w:rPr>
        <w:t>.</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b/>
          <w:color w:val="000000"/>
          <w:sz w:val="24"/>
          <w:szCs w:val="24"/>
          <w:lang w:eastAsia="ar-SA"/>
        </w:rPr>
        <w:t>Цель тестов:</w:t>
      </w:r>
      <w:r w:rsidRPr="00450353">
        <w:rPr>
          <w:rFonts w:ascii="Times New Roman" w:eastAsia="Times New Roman CYR" w:hAnsi="Times New Roman" w:cs="Times New Roman"/>
          <w:color w:val="000000"/>
          <w:sz w:val="24"/>
          <w:szCs w:val="24"/>
          <w:lang w:eastAsia="ar-SA"/>
        </w:rPr>
        <w:t xml:space="preserve"> проверка усвоения теоретического материала дисциплины (содержания и объема общих и специальных понятий, терминологии, факторов и механизмов), а также развития учебных умений и навыков.</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Тесты составлены в следующей форме:</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Закрытые задания с выбором одного правильного ответа (один вопрос и четыре варианта ответов, из которых необходимо выбрать один). Цель – проверка знаний фактического материала.</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lastRenderedPageBreak/>
        <w:t>На выполнения всего теста дается строго определенное время: на решение индивидуального теста, состоящего из 20 заданий</w:t>
      </w:r>
      <w:r>
        <w:rPr>
          <w:rFonts w:ascii="Times New Roman" w:eastAsia="Times New Roman CYR" w:hAnsi="Times New Roman" w:cs="Times New Roman"/>
          <w:color w:val="000000"/>
          <w:sz w:val="24"/>
          <w:szCs w:val="24"/>
          <w:lang w:eastAsia="ar-SA"/>
        </w:rPr>
        <w:t>,</w:t>
      </w:r>
      <w:r w:rsidRPr="00450353">
        <w:rPr>
          <w:rFonts w:ascii="Times New Roman" w:eastAsia="Times New Roman CYR" w:hAnsi="Times New Roman" w:cs="Times New Roman"/>
          <w:color w:val="000000"/>
          <w:sz w:val="24"/>
          <w:szCs w:val="24"/>
          <w:lang w:eastAsia="ar-SA"/>
        </w:rPr>
        <w:t xml:space="preserve"> отводится 30 мин. Тест считается успешно выполненным в том случае, </w:t>
      </w:r>
      <w:r>
        <w:rPr>
          <w:rFonts w:ascii="Times New Roman" w:eastAsia="Times New Roman CYR" w:hAnsi="Times New Roman" w:cs="Times New Roman"/>
          <w:color w:val="000000"/>
          <w:sz w:val="24"/>
          <w:szCs w:val="24"/>
          <w:lang w:eastAsia="ar-SA"/>
        </w:rPr>
        <w:t>если даны правильные ответы на 85</w:t>
      </w:r>
      <w:r w:rsidRPr="00450353">
        <w:rPr>
          <w:rFonts w:ascii="Times New Roman" w:eastAsia="Times New Roman CYR" w:hAnsi="Times New Roman" w:cs="Times New Roman"/>
          <w:color w:val="000000"/>
          <w:sz w:val="24"/>
          <w:szCs w:val="24"/>
          <w:lang w:eastAsia="ar-SA"/>
        </w:rPr>
        <w:t xml:space="preserve">-100% предлагаемых заданий. </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r w:rsidRPr="00450353">
        <w:rPr>
          <w:rFonts w:ascii="Times New Roman" w:eastAsia="Times New Roman CYR" w:hAnsi="Times New Roman" w:cs="Times New Roman"/>
          <w:color w:val="000000"/>
          <w:sz w:val="24"/>
          <w:szCs w:val="24"/>
          <w:lang w:eastAsia="ar-SA"/>
        </w:rPr>
        <w:t>Если тест не зачтен, то студент должен заново повторить раздел дисциплины. После этого преподаватель проверяет понимание и усвоение материала, предлагая студенту повторно пройти испытание. Если оно успешно, то выставляется оценка «зачтено».</w:t>
      </w:r>
    </w:p>
    <w:p w:rsidR="00B26903" w:rsidRPr="00450353" w:rsidRDefault="00B26903" w:rsidP="00B26903">
      <w:pPr>
        <w:suppressAutoHyphens/>
        <w:spacing w:after="0" w:line="240" w:lineRule="auto"/>
        <w:ind w:firstLine="709"/>
        <w:jc w:val="both"/>
        <w:rPr>
          <w:rFonts w:ascii="Times New Roman" w:eastAsia="Times New Roman CYR" w:hAnsi="Times New Roman" w:cs="Times New Roman"/>
          <w:color w:val="000000"/>
          <w:sz w:val="24"/>
          <w:szCs w:val="24"/>
          <w:lang w:eastAsia="ar-SA"/>
        </w:rPr>
      </w:pP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7</w:t>
      </w:r>
      <w:r w:rsidRPr="00450353">
        <w:rPr>
          <w:rFonts w:ascii="Times New Roman" w:hAnsi="Times New Roman" w:cs="Times New Roman"/>
          <w:b/>
          <w:color w:val="000000"/>
          <w:sz w:val="24"/>
          <w:szCs w:val="24"/>
          <w:shd w:val="clear" w:color="auto" w:fill="FFFFFF"/>
        </w:rPr>
        <w:t xml:space="preserve"> Методические указания при подготовке к коллоквиумам и к рубежному контролю</w:t>
      </w:r>
    </w:p>
    <w:p w:rsidR="00831367" w:rsidRPr="00450353" w:rsidRDefault="00831367" w:rsidP="00831367">
      <w:pPr>
        <w:spacing w:after="0" w:line="240" w:lineRule="auto"/>
        <w:ind w:firstLine="709"/>
        <w:jc w:val="both"/>
        <w:rPr>
          <w:rFonts w:ascii="Times New Roman" w:hAnsi="Times New Roman" w:cs="Times New Roman"/>
          <w:b/>
          <w:color w:val="000000"/>
          <w:sz w:val="24"/>
          <w:szCs w:val="24"/>
          <w:shd w:val="clear" w:color="auto" w:fill="FFFFFF"/>
        </w:rPr>
      </w:pPr>
    </w:p>
    <w:p w:rsidR="00831367" w:rsidRPr="00450353" w:rsidRDefault="00831367" w:rsidP="00831367">
      <w:pPr>
        <w:spacing w:after="0" w:line="240" w:lineRule="auto"/>
        <w:ind w:firstLine="709"/>
        <w:jc w:val="both"/>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 xml:space="preserve">При подготовке к коллоквиумам и рубежному контролю необходимо </w:t>
      </w:r>
      <w:proofErr w:type="gramStart"/>
      <w:r>
        <w:rPr>
          <w:rFonts w:ascii="Times New Roman" w:hAnsi="Times New Roman" w:cs="Times New Roman"/>
          <w:color w:val="000000"/>
          <w:sz w:val="24"/>
          <w:szCs w:val="24"/>
          <w:shd w:val="clear" w:color="auto" w:fill="FFFFFF"/>
        </w:rPr>
        <w:t xml:space="preserve">смотреть </w:t>
      </w:r>
      <w:r w:rsidRPr="00450353">
        <w:rPr>
          <w:rFonts w:ascii="Times New Roman" w:hAnsi="Times New Roman" w:cs="Times New Roman"/>
          <w:color w:val="000000"/>
          <w:sz w:val="24"/>
          <w:szCs w:val="24"/>
          <w:shd w:val="clear" w:color="auto" w:fill="FFFFFF"/>
        </w:rPr>
        <w:t xml:space="preserve"> </w:t>
      </w:r>
      <w:r>
        <w:rPr>
          <w:rFonts w:ascii="Times New Roman" w:hAnsi="Times New Roman" w:cs="Times New Roman"/>
          <w:color w:val="000000"/>
          <w:sz w:val="24"/>
          <w:szCs w:val="24"/>
          <w:shd w:val="clear" w:color="auto" w:fill="FFFFFF"/>
        </w:rPr>
        <w:t>методические</w:t>
      </w:r>
      <w:proofErr w:type="gramEnd"/>
      <w:r>
        <w:rPr>
          <w:rFonts w:ascii="Times New Roman" w:hAnsi="Times New Roman" w:cs="Times New Roman"/>
          <w:color w:val="000000"/>
          <w:sz w:val="24"/>
          <w:szCs w:val="24"/>
          <w:shd w:val="clear" w:color="auto" w:fill="FFFFFF"/>
        </w:rPr>
        <w:t xml:space="preserve"> рекомендации по</w:t>
      </w:r>
      <w:r w:rsidRPr="00450353">
        <w:rPr>
          <w:rFonts w:ascii="Times New Roman" w:hAnsi="Times New Roman" w:cs="Times New Roman"/>
          <w:color w:val="000000"/>
          <w:sz w:val="24"/>
          <w:szCs w:val="24"/>
          <w:shd w:val="clear" w:color="auto" w:fill="FFFFFF"/>
        </w:rPr>
        <w:t xml:space="preserve"> подготовке к практическим занятиям и по самостоятельной работе</w:t>
      </w:r>
      <w:r>
        <w:rPr>
          <w:rFonts w:ascii="Times New Roman" w:hAnsi="Times New Roman" w:cs="Times New Roman"/>
          <w:color w:val="000000"/>
          <w:sz w:val="24"/>
          <w:szCs w:val="24"/>
          <w:shd w:val="clear" w:color="auto" w:fill="FFFFFF"/>
        </w:rPr>
        <w:t>.</w:t>
      </w: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831367"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50353" w:rsidRDefault="00831367" w:rsidP="00B26903">
      <w:pPr>
        <w:spacing w:after="0" w:line="240" w:lineRule="auto"/>
        <w:ind w:firstLine="709"/>
        <w:jc w:val="both"/>
        <w:rPr>
          <w:rFonts w:ascii="Times New Roman" w:hAnsi="Times New Roman" w:cs="Times New Roman"/>
          <w:b/>
          <w:color w:val="000000"/>
          <w:sz w:val="24"/>
          <w:szCs w:val="24"/>
          <w:shd w:val="clear" w:color="auto" w:fill="FFFFFF"/>
        </w:rPr>
      </w:pPr>
      <w:r>
        <w:rPr>
          <w:rFonts w:ascii="Times New Roman" w:hAnsi="Times New Roman" w:cs="Times New Roman"/>
          <w:b/>
          <w:color w:val="000000"/>
          <w:sz w:val="24"/>
          <w:szCs w:val="24"/>
          <w:shd w:val="clear" w:color="auto" w:fill="FFFFFF"/>
        </w:rPr>
        <w:t xml:space="preserve">8 </w:t>
      </w:r>
      <w:r w:rsidR="00B26903" w:rsidRPr="00450353">
        <w:rPr>
          <w:rFonts w:ascii="Times New Roman" w:hAnsi="Times New Roman" w:cs="Times New Roman"/>
          <w:b/>
          <w:color w:val="000000"/>
          <w:sz w:val="24"/>
          <w:szCs w:val="24"/>
          <w:shd w:val="clear" w:color="auto" w:fill="FFFFFF"/>
        </w:rPr>
        <w:t>Рекомендуемая литература</w:t>
      </w:r>
    </w:p>
    <w:p w:rsidR="00B26903" w:rsidRPr="00450353" w:rsidRDefault="00B26903" w:rsidP="00B26903">
      <w:pPr>
        <w:spacing w:after="0" w:line="240" w:lineRule="auto"/>
        <w:ind w:firstLine="709"/>
        <w:jc w:val="both"/>
        <w:rPr>
          <w:rFonts w:ascii="Times New Roman" w:hAnsi="Times New Roman" w:cs="Times New Roman"/>
          <w:b/>
          <w:color w:val="000000"/>
          <w:sz w:val="24"/>
          <w:szCs w:val="24"/>
          <w:shd w:val="clear" w:color="auto" w:fill="FFFFFF"/>
        </w:rPr>
      </w:pPr>
    </w:p>
    <w:p w:rsidR="00B26903" w:rsidRPr="00436CFF" w:rsidRDefault="00B26903" w:rsidP="00B26903">
      <w:pPr>
        <w:keepNext/>
        <w:suppressAutoHyphens/>
        <w:spacing w:after="0"/>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Основная литература</w:t>
      </w:r>
    </w:p>
    <w:p w:rsidR="00B26903" w:rsidRPr="00436CFF" w:rsidRDefault="00B26903" w:rsidP="00B26903">
      <w:pPr>
        <w:tabs>
          <w:tab w:val="left" w:pos="1982"/>
        </w:tabs>
        <w:spacing w:after="0" w:line="240" w:lineRule="auto"/>
        <w:ind w:firstLine="700"/>
        <w:jc w:val="both"/>
        <w:rPr>
          <w:rFonts w:ascii="Times New Roman" w:hAnsi="Times New Roman" w:cs="Times New Roman"/>
          <w:sz w:val="24"/>
          <w:szCs w:val="24"/>
        </w:rPr>
      </w:pPr>
      <w:r w:rsidRPr="00436CFF">
        <w:rPr>
          <w:rFonts w:ascii="Times New Roman" w:hAnsi="Times New Roman" w:cs="Times New Roman"/>
          <w:sz w:val="24"/>
          <w:szCs w:val="24"/>
        </w:rPr>
        <w:t>1 Белов, С.В. Безопасность жизнедеятельности и защита окружающей среды (</w:t>
      </w:r>
      <w:proofErr w:type="spellStart"/>
      <w:r w:rsidRPr="00436CFF">
        <w:rPr>
          <w:rFonts w:ascii="Times New Roman" w:hAnsi="Times New Roman" w:cs="Times New Roman"/>
          <w:sz w:val="24"/>
          <w:szCs w:val="24"/>
        </w:rPr>
        <w:t>техносферная</w:t>
      </w:r>
      <w:proofErr w:type="spellEnd"/>
      <w:r w:rsidRPr="00436CFF">
        <w:rPr>
          <w:rFonts w:ascii="Times New Roman" w:hAnsi="Times New Roman" w:cs="Times New Roman"/>
          <w:sz w:val="24"/>
          <w:szCs w:val="24"/>
        </w:rPr>
        <w:t xml:space="preserve"> безопасность): учебник для академического </w:t>
      </w:r>
      <w:proofErr w:type="spellStart"/>
      <w:r w:rsidRPr="00436CFF">
        <w:rPr>
          <w:rFonts w:ascii="Times New Roman" w:hAnsi="Times New Roman" w:cs="Times New Roman"/>
          <w:sz w:val="24"/>
          <w:szCs w:val="24"/>
        </w:rPr>
        <w:t>бакалавриата</w:t>
      </w:r>
      <w:proofErr w:type="spellEnd"/>
      <w:r w:rsidRPr="00436CFF">
        <w:rPr>
          <w:rFonts w:ascii="Times New Roman" w:hAnsi="Times New Roman" w:cs="Times New Roman"/>
          <w:sz w:val="24"/>
          <w:szCs w:val="24"/>
        </w:rPr>
        <w:t xml:space="preserve"> / С.В. </w:t>
      </w:r>
      <w:proofErr w:type="gramStart"/>
      <w:r w:rsidRPr="00436CFF">
        <w:rPr>
          <w:rFonts w:ascii="Times New Roman" w:hAnsi="Times New Roman" w:cs="Times New Roman"/>
          <w:sz w:val="24"/>
          <w:szCs w:val="24"/>
        </w:rPr>
        <w:t>Белов.-</w:t>
      </w:r>
      <w:proofErr w:type="gramEnd"/>
      <w:r w:rsidRPr="00436CFF">
        <w:rPr>
          <w:rFonts w:ascii="Times New Roman" w:hAnsi="Times New Roman" w:cs="Times New Roman"/>
          <w:sz w:val="24"/>
          <w:szCs w:val="24"/>
        </w:rPr>
        <w:t xml:space="preserve">5е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и доп.-Москва: </w:t>
      </w:r>
      <w:proofErr w:type="spellStart"/>
      <w:r w:rsidRPr="00436CFF">
        <w:rPr>
          <w:rFonts w:ascii="Times New Roman" w:hAnsi="Times New Roman" w:cs="Times New Roman"/>
          <w:sz w:val="24"/>
          <w:szCs w:val="24"/>
        </w:rPr>
        <w:t>Юрайт</w:t>
      </w:r>
      <w:proofErr w:type="spellEnd"/>
      <w:r w:rsidRPr="00436CFF">
        <w:rPr>
          <w:rFonts w:ascii="Times New Roman" w:hAnsi="Times New Roman" w:cs="Times New Roman"/>
          <w:sz w:val="24"/>
          <w:szCs w:val="24"/>
        </w:rPr>
        <w:t>, 2015. - 702 с.</w:t>
      </w:r>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2 Бердникова, Л. Н. </w:t>
      </w:r>
      <w:proofErr w:type="spellStart"/>
      <w:r w:rsidRPr="00436CFF">
        <w:rPr>
          <w:rFonts w:ascii="Times New Roman" w:hAnsi="Times New Roman" w:cs="Times New Roman"/>
          <w:color w:val="000000"/>
          <w:sz w:val="24"/>
          <w:szCs w:val="24"/>
          <w:shd w:val="clear" w:color="auto" w:fill="FFFFFF"/>
        </w:rPr>
        <w:t>Ноксология</w:t>
      </w:r>
      <w:proofErr w:type="spellEnd"/>
      <w:r w:rsidRPr="00436CFF">
        <w:rPr>
          <w:rFonts w:ascii="Times New Roman" w:hAnsi="Times New Roman" w:cs="Times New Roman"/>
          <w:color w:val="000000"/>
          <w:sz w:val="24"/>
          <w:szCs w:val="24"/>
          <w:shd w:val="clear" w:color="auto" w:fill="FFFFFF"/>
        </w:rPr>
        <w:t xml:space="preserve">: курс лекций: учебное пособие / Л. Н. Бердникова. — Красноярск: </w:t>
      </w:r>
      <w:proofErr w:type="spellStart"/>
      <w:r w:rsidRPr="00436CFF">
        <w:rPr>
          <w:rFonts w:ascii="Times New Roman" w:hAnsi="Times New Roman" w:cs="Times New Roman"/>
          <w:color w:val="000000"/>
          <w:sz w:val="24"/>
          <w:szCs w:val="24"/>
          <w:shd w:val="clear" w:color="auto" w:fill="FFFFFF"/>
        </w:rPr>
        <w:t>КрасГАУ</w:t>
      </w:r>
      <w:proofErr w:type="spellEnd"/>
      <w:r w:rsidRPr="00436CFF">
        <w:rPr>
          <w:rFonts w:ascii="Times New Roman" w:hAnsi="Times New Roman" w:cs="Times New Roman"/>
          <w:color w:val="000000"/>
          <w:sz w:val="24"/>
          <w:szCs w:val="24"/>
          <w:shd w:val="clear" w:color="auto" w:fill="FFFFFF"/>
        </w:rPr>
        <w:t xml:space="preserve">, 2020. — 320 с. // Лань: электронно-библиотечная система. — URL: </w:t>
      </w:r>
      <w:hyperlink r:id="rId14" w:history="1">
        <w:r w:rsidRPr="00436CFF">
          <w:rPr>
            <w:rStyle w:val="a8"/>
            <w:sz w:val="24"/>
            <w:szCs w:val="24"/>
            <w:shd w:val="clear" w:color="auto" w:fill="FFFFFF"/>
          </w:rPr>
          <w:t>https://e.lanbook.com/book/186989</w:t>
        </w:r>
      </w:hyperlink>
    </w:p>
    <w:p w:rsidR="00B26903" w:rsidRPr="00436CFF" w:rsidRDefault="00B26903" w:rsidP="00B26903">
      <w:pPr>
        <w:spacing w:after="0" w:line="240" w:lineRule="auto"/>
        <w:ind w:firstLine="709"/>
        <w:jc w:val="both"/>
        <w:rPr>
          <w:rFonts w:ascii="Times New Roman" w:hAnsi="Times New Roman" w:cs="Times New Roman"/>
          <w:color w:val="000000"/>
          <w:sz w:val="24"/>
          <w:szCs w:val="24"/>
          <w:shd w:val="clear" w:color="auto" w:fill="FFFFFF"/>
        </w:rPr>
      </w:pPr>
      <w:r w:rsidRPr="00436CFF">
        <w:rPr>
          <w:rFonts w:ascii="Times New Roman" w:hAnsi="Times New Roman" w:cs="Times New Roman"/>
          <w:color w:val="000000"/>
          <w:sz w:val="24"/>
          <w:szCs w:val="24"/>
          <w:shd w:val="clear" w:color="auto" w:fill="FFFFFF"/>
        </w:rPr>
        <w:t xml:space="preserve">3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В. И. Безопасность жизнедеятельности: учебник / В. И. </w:t>
      </w:r>
      <w:proofErr w:type="spellStart"/>
      <w:r w:rsidRPr="00436CFF">
        <w:rPr>
          <w:rFonts w:ascii="Times New Roman" w:hAnsi="Times New Roman" w:cs="Times New Roman"/>
          <w:color w:val="000000"/>
          <w:sz w:val="24"/>
          <w:szCs w:val="24"/>
          <w:shd w:val="clear" w:color="auto" w:fill="FFFFFF"/>
        </w:rPr>
        <w:t>Акселевич</w:t>
      </w:r>
      <w:proofErr w:type="spellEnd"/>
      <w:r w:rsidRPr="00436CFF">
        <w:rPr>
          <w:rFonts w:ascii="Times New Roman" w:hAnsi="Times New Roman" w:cs="Times New Roman"/>
          <w:color w:val="000000"/>
          <w:sz w:val="24"/>
          <w:szCs w:val="24"/>
          <w:shd w:val="clear" w:color="auto" w:fill="FFFFFF"/>
        </w:rPr>
        <w:t xml:space="preserve">, Е. В. </w:t>
      </w:r>
      <w:proofErr w:type="spellStart"/>
      <w:r w:rsidRPr="00436CFF">
        <w:rPr>
          <w:rFonts w:ascii="Times New Roman" w:hAnsi="Times New Roman" w:cs="Times New Roman"/>
          <w:color w:val="000000"/>
          <w:sz w:val="24"/>
          <w:szCs w:val="24"/>
          <w:shd w:val="clear" w:color="auto" w:fill="FFFFFF"/>
        </w:rPr>
        <w:t>Торгунаков</w:t>
      </w:r>
      <w:proofErr w:type="spellEnd"/>
      <w:r w:rsidRPr="00436CFF">
        <w:rPr>
          <w:rFonts w:ascii="Times New Roman" w:hAnsi="Times New Roman" w:cs="Times New Roman"/>
          <w:color w:val="000000"/>
          <w:sz w:val="24"/>
          <w:szCs w:val="24"/>
          <w:shd w:val="clear" w:color="auto" w:fill="FFFFFF"/>
        </w:rPr>
        <w:t xml:space="preserve">, И. А. Юмашева. — Санкт-Петербург: ИЭО </w:t>
      </w:r>
      <w:proofErr w:type="spellStart"/>
      <w:r w:rsidRPr="00436CFF">
        <w:rPr>
          <w:rFonts w:ascii="Times New Roman" w:hAnsi="Times New Roman" w:cs="Times New Roman"/>
          <w:color w:val="000000"/>
          <w:sz w:val="24"/>
          <w:szCs w:val="24"/>
          <w:shd w:val="clear" w:color="auto" w:fill="FFFFFF"/>
        </w:rPr>
        <w:t>СПбУТУиЭ</w:t>
      </w:r>
      <w:proofErr w:type="spellEnd"/>
      <w:r w:rsidRPr="00436CFF">
        <w:rPr>
          <w:rFonts w:ascii="Times New Roman" w:hAnsi="Times New Roman" w:cs="Times New Roman"/>
          <w:color w:val="000000"/>
          <w:sz w:val="24"/>
          <w:szCs w:val="24"/>
          <w:shd w:val="clear" w:color="auto" w:fill="FFFFFF"/>
        </w:rPr>
        <w:t xml:space="preserve">, 2020. — ISBN 978-5-94047-827-0 // Лань: электронно-библиотечная система. — URL: </w:t>
      </w:r>
      <w:hyperlink r:id="rId15" w:history="1">
        <w:r w:rsidRPr="00436CFF">
          <w:rPr>
            <w:rStyle w:val="a8"/>
            <w:sz w:val="24"/>
            <w:szCs w:val="24"/>
            <w:shd w:val="clear" w:color="auto" w:fill="FFFFFF"/>
          </w:rPr>
          <w:t>https://e.lanbook.com/book/246434</w:t>
        </w:r>
      </w:hyperlink>
    </w:p>
    <w:p w:rsidR="00B26903" w:rsidRPr="00436CFF" w:rsidRDefault="00B26903" w:rsidP="00B26903">
      <w:pPr>
        <w:keepNext/>
        <w:suppressAutoHyphens/>
        <w:spacing w:before="360" w:after="0" w:line="240" w:lineRule="auto"/>
        <w:ind w:firstLine="709"/>
        <w:jc w:val="both"/>
        <w:outlineLvl w:val="1"/>
        <w:rPr>
          <w:rFonts w:ascii="Times New Roman" w:hAnsi="Times New Roman" w:cs="Times New Roman"/>
          <w:b/>
          <w:sz w:val="24"/>
          <w:szCs w:val="24"/>
        </w:rPr>
      </w:pPr>
      <w:r w:rsidRPr="00436CFF">
        <w:rPr>
          <w:rFonts w:ascii="Times New Roman" w:hAnsi="Times New Roman" w:cs="Times New Roman"/>
          <w:b/>
          <w:sz w:val="24"/>
          <w:szCs w:val="24"/>
        </w:rPr>
        <w:t>Дополнительная литература</w:t>
      </w:r>
    </w:p>
    <w:p w:rsidR="00B26903" w:rsidRPr="00436CFF" w:rsidRDefault="00B26903" w:rsidP="00B26903">
      <w:pPr>
        <w:spacing w:after="0" w:line="240" w:lineRule="auto"/>
        <w:ind w:firstLine="709"/>
        <w:rPr>
          <w:rFonts w:ascii="Times New Roman" w:hAnsi="Times New Roman" w:cs="Times New Roman"/>
          <w:sz w:val="24"/>
          <w:szCs w:val="24"/>
        </w:rPr>
      </w:pPr>
      <w:r w:rsidRPr="00436CFF">
        <w:rPr>
          <w:rFonts w:ascii="Times New Roman" w:hAnsi="Times New Roman" w:cs="Times New Roman"/>
          <w:sz w:val="24"/>
          <w:szCs w:val="24"/>
        </w:rPr>
        <w:t>1 Русак, О. Н. Безопасность жизнедеятельности: учебное пособие /</w:t>
      </w:r>
      <w:r w:rsidRPr="00436CFF">
        <w:rPr>
          <w:rFonts w:ascii="Times New Roman" w:hAnsi="Times New Roman" w:cs="Times New Roman"/>
          <w:b/>
          <w:sz w:val="24"/>
          <w:szCs w:val="24"/>
        </w:rPr>
        <w:t xml:space="preserve"> </w:t>
      </w:r>
      <w:r w:rsidRPr="00436CFF">
        <w:rPr>
          <w:rFonts w:ascii="Times New Roman" w:hAnsi="Times New Roman" w:cs="Times New Roman"/>
          <w:sz w:val="24"/>
          <w:szCs w:val="24"/>
        </w:rPr>
        <w:t xml:space="preserve">О.Н. Русак, К. Р. </w:t>
      </w:r>
      <w:proofErr w:type="spellStart"/>
      <w:r w:rsidRPr="00436CFF">
        <w:rPr>
          <w:rFonts w:ascii="Times New Roman" w:hAnsi="Times New Roman" w:cs="Times New Roman"/>
          <w:sz w:val="24"/>
          <w:szCs w:val="24"/>
        </w:rPr>
        <w:t>Малаян</w:t>
      </w:r>
      <w:proofErr w:type="spellEnd"/>
      <w:r w:rsidRPr="00436CFF">
        <w:rPr>
          <w:rFonts w:ascii="Times New Roman" w:hAnsi="Times New Roman" w:cs="Times New Roman"/>
          <w:sz w:val="24"/>
          <w:szCs w:val="24"/>
        </w:rPr>
        <w:t xml:space="preserve">, Н.Г. Занько; под общ. ред. О.Н. Русака. – Изд. 6-е стер. - </w:t>
      </w:r>
      <w:proofErr w:type="gramStart"/>
      <w:r w:rsidRPr="00436CFF">
        <w:rPr>
          <w:rFonts w:ascii="Times New Roman" w:hAnsi="Times New Roman" w:cs="Times New Roman"/>
          <w:sz w:val="24"/>
          <w:szCs w:val="24"/>
        </w:rPr>
        <w:t>СПб.:</w:t>
      </w:r>
      <w:proofErr w:type="gramEnd"/>
      <w:r w:rsidRPr="00436CFF">
        <w:rPr>
          <w:rFonts w:ascii="Times New Roman" w:hAnsi="Times New Roman" w:cs="Times New Roman"/>
          <w:sz w:val="24"/>
          <w:szCs w:val="24"/>
        </w:rPr>
        <w:t xml:space="preserve"> Издательство «Лань», 2003. - 448 с.                                    </w:t>
      </w:r>
    </w:p>
    <w:p w:rsidR="00B26903" w:rsidRPr="00436CFF" w:rsidRDefault="00B26903" w:rsidP="00B26903">
      <w:pPr>
        <w:tabs>
          <w:tab w:val="left" w:pos="1260"/>
        </w:tab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2 </w:t>
      </w:r>
      <w:r w:rsidRPr="00436CFF">
        <w:rPr>
          <w:rFonts w:ascii="Times New Roman" w:hAnsi="Times New Roman" w:cs="Times New Roman"/>
          <w:bCs/>
          <w:sz w:val="24"/>
          <w:szCs w:val="24"/>
        </w:rPr>
        <w:t>Безопасность жизнедеятельности</w:t>
      </w:r>
      <w:r w:rsidRPr="00436CFF">
        <w:rPr>
          <w:rFonts w:ascii="Times New Roman" w:hAnsi="Times New Roman" w:cs="Times New Roman"/>
          <w:sz w:val="24"/>
          <w:szCs w:val="24"/>
        </w:rPr>
        <w:t xml:space="preserve">: учеб. для вузов / под ред. Э. А. </w:t>
      </w:r>
      <w:proofErr w:type="spellStart"/>
      <w:proofErr w:type="gramStart"/>
      <w:r w:rsidRPr="00436CFF">
        <w:rPr>
          <w:rFonts w:ascii="Times New Roman" w:hAnsi="Times New Roman" w:cs="Times New Roman"/>
          <w:sz w:val="24"/>
          <w:szCs w:val="24"/>
        </w:rPr>
        <w:t>Арустамова</w:t>
      </w:r>
      <w:proofErr w:type="spellEnd"/>
      <w:r w:rsidRPr="00436CFF">
        <w:rPr>
          <w:rFonts w:ascii="Times New Roman" w:hAnsi="Times New Roman" w:cs="Times New Roman"/>
          <w:sz w:val="24"/>
          <w:szCs w:val="24"/>
        </w:rPr>
        <w:t> .</w:t>
      </w:r>
      <w:proofErr w:type="gramEnd"/>
      <w:r w:rsidRPr="00436CFF">
        <w:rPr>
          <w:rFonts w:ascii="Times New Roman" w:hAnsi="Times New Roman" w:cs="Times New Roman"/>
          <w:sz w:val="24"/>
          <w:szCs w:val="24"/>
        </w:rPr>
        <w:t xml:space="preserve">- 6-е изд.,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и доп. - М.: Дашков и К', 2004. - 496 с.</w:t>
      </w:r>
    </w:p>
    <w:p w:rsidR="00B26903" w:rsidRPr="00436CFF" w:rsidRDefault="00B26903" w:rsidP="00B26903">
      <w:pPr>
        <w:suppressLineNumbers/>
        <w:suppressAutoHyphens/>
        <w:spacing w:after="0" w:line="240" w:lineRule="auto"/>
        <w:ind w:firstLine="709"/>
        <w:jc w:val="both"/>
        <w:rPr>
          <w:rFonts w:ascii="Times New Roman" w:hAnsi="Times New Roman" w:cs="Times New Roman"/>
          <w:sz w:val="24"/>
          <w:szCs w:val="24"/>
        </w:rPr>
      </w:pPr>
      <w:r w:rsidRPr="00436CFF">
        <w:rPr>
          <w:rFonts w:ascii="Times New Roman" w:hAnsi="Times New Roman" w:cs="Times New Roman"/>
          <w:sz w:val="24"/>
          <w:szCs w:val="24"/>
        </w:rPr>
        <w:t xml:space="preserve">3 </w:t>
      </w:r>
      <w:r w:rsidRPr="00436CFF">
        <w:rPr>
          <w:rFonts w:ascii="Times New Roman" w:hAnsi="Times New Roman" w:cs="Times New Roman"/>
          <w:bCs/>
          <w:sz w:val="24"/>
          <w:szCs w:val="24"/>
        </w:rPr>
        <w:t xml:space="preserve">Мастрюков, Б.С. </w:t>
      </w:r>
      <w:r w:rsidRPr="00436CFF">
        <w:rPr>
          <w:rFonts w:ascii="Times New Roman" w:hAnsi="Times New Roman" w:cs="Times New Roman"/>
          <w:sz w:val="24"/>
          <w:szCs w:val="24"/>
        </w:rPr>
        <w:t xml:space="preserve">Безопасность в чрезвычайных ситуациях. – Изд. 5-е, </w:t>
      </w:r>
      <w:proofErr w:type="spellStart"/>
      <w:r w:rsidRPr="00436CFF">
        <w:rPr>
          <w:rFonts w:ascii="Times New Roman" w:hAnsi="Times New Roman" w:cs="Times New Roman"/>
          <w:sz w:val="24"/>
          <w:szCs w:val="24"/>
        </w:rPr>
        <w:t>перераб</w:t>
      </w:r>
      <w:proofErr w:type="spellEnd"/>
      <w:r w:rsidRPr="00436CFF">
        <w:rPr>
          <w:rFonts w:ascii="Times New Roman" w:hAnsi="Times New Roman" w:cs="Times New Roman"/>
          <w:sz w:val="24"/>
          <w:szCs w:val="24"/>
        </w:rPr>
        <w:t xml:space="preserve">. -  М.: Академия, </w:t>
      </w:r>
      <w:proofErr w:type="gramStart"/>
      <w:r w:rsidRPr="00436CFF">
        <w:rPr>
          <w:rFonts w:ascii="Times New Roman" w:hAnsi="Times New Roman" w:cs="Times New Roman"/>
          <w:sz w:val="24"/>
          <w:szCs w:val="24"/>
        </w:rPr>
        <w:t>2003.-</w:t>
      </w:r>
      <w:proofErr w:type="gramEnd"/>
      <w:r w:rsidRPr="00436CFF">
        <w:rPr>
          <w:rFonts w:ascii="Times New Roman" w:hAnsi="Times New Roman" w:cs="Times New Roman"/>
          <w:sz w:val="24"/>
          <w:szCs w:val="24"/>
        </w:rPr>
        <w:t xml:space="preserve"> 334 с.: ил. </w:t>
      </w:r>
    </w:p>
    <w:p w:rsidR="00B26903" w:rsidRPr="000603C4" w:rsidRDefault="00B26903" w:rsidP="00B26903">
      <w:pPr>
        <w:pStyle w:val="ReportMain"/>
        <w:suppressAutoHyphens/>
        <w:ind w:firstLine="709"/>
        <w:jc w:val="both"/>
        <w:rPr>
          <w:szCs w:val="24"/>
        </w:rPr>
      </w:pPr>
    </w:p>
    <w:p w:rsidR="00B26903" w:rsidRPr="00B467E0" w:rsidRDefault="00831367" w:rsidP="00B26903">
      <w:pPr>
        <w:spacing w:after="0" w:line="240" w:lineRule="auto"/>
        <w:ind w:firstLine="709"/>
        <w:jc w:val="both"/>
        <w:rPr>
          <w:rFonts w:ascii="Times New Roman" w:hAnsi="Times New Roman" w:cs="Times New Roman"/>
          <w:color w:val="000000"/>
          <w:sz w:val="24"/>
          <w:szCs w:val="24"/>
        </w:rPr>
      </w:pPr>
      <w:r>
        <w:rPr>
          <w:rFonts w:ascii="Times New Roman" w:hAnsi="Times New Roman" w:cs="Times New Roman"/>
          <w:b/>
          <w:color w:val="000000"/>
          <w:sz w:val="24"/>
          <w:szCs w:val="24"/>
        </w:rPr>
        <w:t>9</w:t>
      </w:r>
      <w:r w:rsidR="00B26903">
        <w:rPr>
          <w:rFonts w:ascii="Times New Roman" w:hAnsi="Times New Roman" w:cs="Times New Roman"/>
          <w:b/>
          <w:color w:val="000000"/>
          <w:sz w:val="24"/>
          <w:szCs w:val="24"/>
        </w:rPr>
        <w:t xml:space="preserve"> </w:t>
      </w:r>
      <w:r w:rsidR="00B26903" w:rsidRPr="00B467E0">
        <w:rPr>
          <w:rFonts w:ascii="Times New Roman" w:hAnsi="Times New Roman" w:cs="Times New Roman"/>
          <w:b/>
          <w:color w:val="000000"/>
          <w:sz w:val="24"/>
          <w:szCs w:val="24"/>
        </w:rPr>
        <w:t xml:space="preserve">Методические указания по работе с научной и учебной литературой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Работу с литературой следует начинать с анализа РПД, в которой перечислены основная и дополнительная литература, учебно-методические издания необходимые для изучения дисциплины и работы на практических занятиях.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Выбрав нужный источник, следует найти интересующий раздел по оглавлению или алфавитному указателю, а также одноименный раздел конспекта лекций или учебного пособия. В случае возникших затруднений в понимании учебного материала следует обратиться к другим источникам, где изложение может оказаться более доступным. Необходимо отметить, что работа с литературой не только полезна как средство более глубокого изучения любой дисциплины, но и является неотъемлемой частью профессиональной деятельности будущего выпускника.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lastRenderedPageBreak/>
        <w:t xml:space="preserve">Работа с учебной и научной литературой является главной формой самостоятельной работы и необходима при подготовке к устному опросу на семинарских занятиях, к модульным контрольным работам, тестированию, зачету. Она включает проработку лекционного материала – изучение рекомендованных источников и литературы по тематике лекций.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 лекции должен содержать реферативную запись основных вопросов лекции, предложенных преподавателем схем (при их демонстрации), основных источников и литературы по темам, выводы по каждому вопросу. Конспект должен быть выполнен в отдельной тетради по предмету. Он должен быть аккуратным, хорошо читаемым, не содержать не относящуюся к теме информацию или рисунки.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Конспекты научной литературы при самостоятельной подготовке к занятиям должны быть выполнены также аккуратно, содержать ответы на каждый поставленный в теме вопрос, иметь ссылку на источник информации с обязательным указанием автора, названия и года издания используемой научной литературы. Конспект может быть опорным (содержать лишь основные ключевые позиции), но при этом позволяющим дать полный ответ по вопросу, может быть подробным. Объем конспекта определяется самим студентом.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В процессе работы с учебной и научной литературой студент может: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делать записи по ходу чтения в виде простого или развернутого плана (создавать перечень основных вопросов, рассмотренных в источнике);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составлять тезисы (цитирование наиболее важных мест статьи или монографии, короткое изложение основных мыслей автора);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xml:space="preserve">- готовить аннотации (краткое обобщение основных вопросов работы);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 создавать конспекты (развернутые тезисы, которые</w:t>
      </w:r>
      <w:r>
        <w:rPr>
          <w:rFonts w:ascii="Times New Roman" w:hAnsi="Times New Roman" w:cs="Times New Roman"/>
          <w:color w:val="000000"/>
          <w:sz w:val="24"/>
          <w:szCs w:val="24"/>
        </w:rPr>
        <w:t xml:space="preserve"> объясняют основные понятия</w:t>
      </w:r>
      <w:r w:rsidRPr="00B467E0">
        <w:rPr>
          <w:rFonts w:ascii="Times New Roman" w:hAnsi="Times New Roman" w:cs="Times New Roman"/>
          <w:color w:val="000000"/>
          <w:sz w:val="24"/>
          <w:szCs w:val="24"/>
        </w:rPr>
        <w:t xml:space="preserve">). </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831367" w:rsidP="00B26903">
      <w:pPr>
        <w:spacing w:after="0" w:line="240" w:lineRule="auto"/>
        <w:ind w:firstLine="709"/>
        <w:jc w:val="both"/>
        <w:rPr>
          <w:rFonts w:ascii="Times New Roman" w:hAnsi="Times New Roman" w:cs="Times New Roman"/>
          <w:b/>
          <w:color w:val="000000"/>
          <w:sz w:val="24"/>
          <w:szCs w:val="24"/>
        </w:rPr>
      </w:pPr>
      <w:r>
        <w:rPr>
          <w:rFonts w:ascii="Times New Roman" w:hAnsi="Times New Roman" w:cs="Times New Roman"/>
          <w:b/>
          <w:color w:val="000000"/>
          <w:sz w:val="24"/>
          <w:szCs w:val="24"/>
        </w:rPr>
        <w:t xml:space="preserve">10 </w:t>
      </w:r>
      <w:r w:rsidR="00B26903" w:rsidRPr="00B467E0">
        <w:rPr>
          <w:rFonts w:ascii="Times New Roman" w:hAnsi="Times New Roman" w:cs="Times New Roman"/>
          <w:b/>
          <w:color w:val="000000"/>
          <w:sz w:val="24"/>
          <w:szCs w:val="24"/>
        </w:rPr>
        <w:t>Методические указания к аттестации по дисциплине</w:t>
      </w:r>
    </w:p>
    <w:p w:rsidR="00B26903" w:rsidRPr="00B467E0" w:rsidRDefault="00B26903" w:rsidP="00B26903">
      <w:pPr>
        <w:spacing w:after="0" w:line="240" w:lineRule="auto"/>
        <w:ind w:firstLine="709"/>
        <w:jc w:val="both"/>
        <w:rPr>
          <w:rFonts w:ascii="Times New Roman" w:hAnsi="Times New Roman" w:cs="Times New Roman"/>
          <w:color w:val="000000"/>
          <w:sz w:val="24"/>
          <w:szCs w:val="24"/>
        </w:rPr>
      </w:pP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w:t>
      </w:r>
      <w:r>
        <w:rPr>
          <w:rFonts w:ascii="Times New Roman" w:hAnsi="Times New Roman" w:cs="Times New Roman"/>
          <w:color w:val="000000"/>
          <w:sz w:val="24"/>
          <w:szCs w:val="24"/>
        </w:rPr>
        <w:t xml:space="preserve"> тематике</w:t>
      </w:r>
      <w:r w:rsidRPr="00B467E0">
        <w:rPr>
          <w:rFonts w:ascii="Times New Roman" w:hAnsi="Times New Roman" w:cs="Times New Roman"/>
          <w:color w:val="000000"/>
          <w:sz w:val="24"/>
          <w:szCs w:val="24"/>
        </w:rPr>
        <w:t>.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w:t>
      </w:r>
    </w:p>
    <w:p w:rsidR="00B26903" w:rsidRPr="00B467E0" w:rsidRDefault="00B26903" w:rsidP="00B26903">
      <w:pPr>
        <w:shd w:val="clear" w:color="auto" w:fill="FFFFFF"/>
        <w:spacing w:after="0" w:line="240" w:lineRule="auto"/>
        <w:ind w:firstLine="709"/>
        <w:jc w:val="both"/>
        <w:rPr>
          <w:rFonts w:ascii="Times New Roman" w:hAnsi="Times New Roman" w:cs="Times New Roman"/>
          <w:color w:val="000000"/>
          <w:sz w:val="24"/>
          <w:szCs w:val="24"/>
        </w:rPr>
      </w:pPr>
      <w:r w:rsidRPr="00B467E0">
        <w:rPr>
          <w:rFonts w:ascii="Times New Roman" w:hAnsi="Times New Roman" w:cs="Times New Roman"/>
          <w:color w:val="000000"/>
          <w:sz w:val="24"/>
          <w:szCs w:val="24"/>
        </w:rPr>
        <w:t>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b/>
          <w:bCs/>
          <w:sz w:val="24"/>
          <w:szCs w:val="24"/>
        </w:rPr>
        <w:t xml:space="preserve">Зачет проводятся </w:t>
      </w:r>
      <w:r w:rsidRPr="00B467E0">
        <w:rPr>
          <w:rFonts w:ascii="Times New Roman" w:hAnsi="Times New Roman" w:cs="Times New Roman"/>
          <w:b/>
          <w:sz w:val="24"/>
          <w:szCs w:val="24"/>
        </w:rPr>
        <w:t>по вопросам,</w:t>
      </w:r>
      <w:r w:rsidRPr="00B467E0">
        <w:rPr>
          <w:rFonts w:ascii="Times New Roman" w:hAnsi="Times New Roman" w:cs="Times New Roman"/>
          <w:sz w:val="24"/>
          <w:szCs w:val="24"/>
        </w:rPr>
        <w:t xml:space="preserve"> подписанным составителем билетов и у</w:t>
      </w:r>
      <w:r>
        <w:rPr>
          <w:rFonts w:ascii="Times New Roman" w:hAnsi="Times New Roman" w:cs="Times New Roman"/>
          <w:sz w:val="24"/>
          <w:szCs w:val="24"/>
        </w:rPr>
        <w:t>твержденным заведующим кафедрой</w:t>
      </w:r>
      <w:r w:rsidRPr="00B467E0">
        <w:rPr>
          <w:rFonts w:ascii="Times New Roman" w:hAnsi="Times New Roman" w:cs="Times New Roman"/>
          <w:sz w:val="24"/>
          <w:szCs w:val="24"/>
        </w:rPr>
        <w:t xml:space="preserve"> или тестовым заданиям, утвержденным в установленном порядке.</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Педагогическому работнику предоставляется право задавать студентам дополнительные вопросы.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Во время </w:t>
      </w:r>
      <w:r w:rsidR="000D3DC1" w:rsidRPr="00B467E0">
        <w:rPr>
          <w:rFonts w:ascii="Times New Roman" w:hAnsi="Times New Roman" w:cs="Times New Roman"/>
          <w:sz w:val="24"/>
          <w:szCs w:val="24"/>
        </w:rPr>
        <w:t>проведения зачета</w:t>
      </w:r>
      <w:r w:rsidRPr="00B467E0">
        <w:rPr>
          <w:rFonts w:ascii="Times New Roman" w:hAnsi="Times New Roman" w:cs="Times New Roman"/>
          <w:sz w:val="24"/>
          <w:szCs w:val="24"/>
        </w:rPr>
        <w:t xml:space="preserve"> в аудитории должны находиться: рабочая программа дисциплины (модуля), аттестационная ведомость, утвержденные заведующим кафедрой вопросы или билеты.</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lastRenderedPageBreak/>
        <w:t xml:space="preserve">При явке на зачеты студенты обязаны иметь при себе зачетную книжку, а в необходимых случаях, определяемых кафедрами, и выполненные работы. </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Присутствие на зачетах посторонних лиц, за исключением лиц, имеющих право осуществлять контроль за проведением зачетов, без разрешения проректора по учебной работе или декана факультета/директора института не допускается.</w:t>
      </w:r>
    </w:p>
    <w:p w:rsidR="00B26903" w:rsidRPr="00B467E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B26903" w:rsidRPr="00425BD0" w:rsidRDefault="00B26903" w:rsidP="00B26903">
      <w:pPr>
        <w:spacing w:after="0" w:line="240" w:lineRule="auto"/>
        <w:ind w:firstLine="709"/>
        <w:jc w:val="both"/>
        <w:rPr>
          <w:rFonts w:ascii="Times New Roman" w:hAnsi="Times New Roman" w:cs="Times New Roman"/>
          <w:sz w:val="24"/>
          <w:szCs w:val="24"/>
        </w:rPr>
      </w:pPr>
      <w:r w:rsidRPr="00B467E0">
        <w:rPr>
          <w:rFonts w:ascii="Times New Roman" w:hAnsi="Times New Roman" w:cs="Times New Roman"/>
          <w:sz w:val="24"/>
          <w:szCs w:val="24"/>
        </w:rPr>
        <w:t xml:space="preserve">При наличии уважительных причин и с согласия педагогического работника декан факультета/директор института может разрешить </w:t>
      </w:r>
      <w:r w:rsidR="000D3DC1" w:rsidRPr="00B467E0">
        <w:rPr>
          <w:rFonts w:ascii="Times New Roman" w:hAnsi="Times New Roman" w:cs="Times New Roman"/>
          <w:sz w:val="24"/>
          <w:szCs w:val="24"/>
        </w:rPr>
        <w:t>пересдачу зачета</w:t>
      </w:r>
      <w:r w:rsidRPr="00B467E0">
        <w:rPr>
          <w:rFonts w:ascii="Times New Roman" w:hAnsi="Times New Roman" w:cs="Times New Roman"/>
          <w:sz w:val="24"/>
          <w:szCs w:val="24"/>
        </w:rPr>
        <w:t xml:space="preserve"> по дисциплине, по которой студентом получена неудовлетворительная оценка, в период экзаменационной сессии.</w:t>
      </w:r>
    </w:p>
    <w:p w:rsidR="00425BD0" w:rsidRPr="00425BD0" w:rsidRDefault="00425BD0" w:rsidP="00B26903">
      <w:pPr>
        <w:autoSpaceDE w:val="0"/>
        <w:autoSpaceDN w:val="0"/>
        <w:adjustRightInd w:val="0"/>
        <w:spacing w:after="0" w:line="240" w:lineRule="auto"/>
        <w:ind w:firstLine="709"/>
        <w:rPr>
          <w:rFonts w:ascii="Times New Roman" w:hAnsi="Times New Roman" w:cs="Times New Roman"/>
          <w:sz w:val="24"/>
          <w:szCs w:val="24"/>
        </w:rPr>
      </w:pPr>
    </w:p>
    <w:sectPr w:rsidR="00425BD0" w:rsidRPr="00425BD0" w:rsidSect="00BF0E6D">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4503" w:rsidRDefault="008D4503">
      <w:pPr>
        <w:spacing w:after="0" w:line="240" w:lineRule="auto"/>
      </w:pPr>
      <w:r>
        <w:separator/>
      </w:r>
    </w:p>
  </w:endnote>
  <w:endnote w:type="continuationSeparator" w:id="0">
    <w:p w:rsidR="008D4503" w:rsidRDefault="008D45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74405911"/>
      <w:docPartObj>
        <w:docPartGallery w:val="Page Numbers (Bottom of Page)"/>
        <w:docPartUnique/>
      </w:docPartObj>
    </w:sdtPr>
    <w:sdtEndPr/>
    <w:sdtContent>
      <w:p w:rsidR="00C11E92" w:rsidRDefault="00BF0E6D">
        <w:pPr>
          <w:pStyle w:val="a3"/>
          <w:jc w:val="right"/>
        </w:pPr>
        <w:r>
          <w:fldChar w:fldCharType="begin"/>
        </w:r>
        <w:r w:rsidR="000B4A33">
          <w:instrText>PAGE   \* MERGEFORMAT</w:instrText>
        </w:r>
        <w:r>
          <w:fldChar w:fldCharType="separate"/>
        </w:r>
        <w:r w:rsidR="001A6600">
          <w:rPr>
            <w:noProof/>
          </w:rPr>
          <w:t>9</w:t>
        </w:r>
        <w:r>
          <w:fldChar w:fldCharType="end"/>
        </w:r>
      </w:p>
    </w:sdtContent>
  </w:sdt>
  <w:p w:rsidR="00C11E92" w:rsidRDefault="001A660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4503" w:rsidRDefault="008D4503">
      <w:pPr>
        <w:spacing w:after="0" w:line="240" w:lineRule="auto"/>
      </w:pPr>
      <w:r>
        <w:separator/>
      </w:r>
    </w:p>
  </w:footnote>
  <w:footnote w:type="continuationSeparator" w:id="0">
    <w:p w:rsidR="008D4503" w:rsidRDefault="008D450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742314"/>
    <w:multiLevelType w:val="hybridMultilevel"/>
    <w:tmpl w:val="E2CC61DA"/>
    <w:lvl w:ilvl="0" w:tplc="5A169276">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99F"/>
    <w:rsid w:val="00022B76"/>
    <w:rsid w:val="0005302C"/>
    <w:rsid w:val="00055CFA"/>
    <w:rsid w:val="000603C4"/>
    <w:rsid w:val="000A1DAF"/>
    <w:rsid w:val="000B4A33"/>
    <w:rsid w:val="000D3DC1"/>
    <w:rsid w:val="000E609A"/>
    <w:rsid w:val="00107A9A"/>
    <w:rsid w:val="001324C7"/>
    <w:rsid w:val="00163BEB"/>
    <w:rsid w:val="001A6600"/>
    <w:rsid w:val="00220C29"/>
    <w:rsid w:val="00295CD7"/>
    <w:rsid w:val="002E12A8"/>
    <w:rsid w:val="003A452B"/>
    <w:rsid w:val="00412329"/>
    <w:rsid w:val="00417451"/>
    <w:rsid w:val="00425BD0"/>
    <w:rsid w:val="0043754A"/>
    <w:rsid w:val="00450353"/>
    <w:rsid w:val="0045459B"/>
    <w:rsid w:val="00465929"/>
    <w:rsid w:val="004668F7"/>
    <w:rsid w:val="0048177C"/>
    <w:rsid w:val="00486788"/>
    <w:rsid w:val="005127A2"/>
    <w:rsid w:val="00533A18"/>
    <w:rsid w:val="0055069E"/>
    <w:rsid w:val="00560743"/>
    <w:rsid w:val="005A5CE2"/>
    <w:rsid w:val="005B7B64"/>
    <w:rsid w:val="005D1125"/>
    <w:rsid w:val="00637984"/>
    <w:rsid w:val="00650F03"/>
    <w:rsid w:val="0068676A"/>
    <w:rsid w:val="00747135"/>
    <w:rsid w:val="0074713F"/>
    <w:rsid w:val="007A6A1D"/>
    <w:rsid w:val="00831367"/>
    <w:rsid w:val="00834E64"/>
    <w:rsid w:val="008657DD"/>
    <w:rsid w:val="00874A3A"/>
    <w:rsid w:val="0088505E"/>
    <w:rsid w:val="00890128"/>
    <w:rsid w:val="008A5757"/>
    <w:rsid w:val="008B6ACC"/>
    <w:rsid w:val="008D4503"/>
    <w:rsid w:val="008E2F3A"/>
    <w:rsid w:val="00916E1F"/>
    <w:rsid w:val="0093135C"/>
    <w:rsid w:val="009334BD"/>
    <w:rsid w:val="00943461"/>
    <w:rsid w:val="00943827"/>
    <w:rsid w:val="00961B94"/>
    <w:rsid w:val="00972318"/>
    <w:rsid w:val="009935DE"/>
    <w:rsid w:val="009F2DC5"/>
    <w:rsid w:val="00A23FCB"/>
    <w:rsid w:val="00A72BA8"/>
    <w:rsid w:val="00A750D7"/>
    <w:rsid w:val="00AD4E86"/>
    <w:rsid w:val="00B26903"/>
    <w:rsid w:val="00B36C6C"/>
    <w:rsid w:val="00B968D0"/>
    <w:rsid w:val="00BF0E6D"/>
    <w:rsid w:val="00C3716C"/>
    <w:rsid w:val="00C440C7"/>
    <w:rsid w:val="00CA5EFC"/>
    <w:rsid w:val="00CB5841"/>
    <w:rsid w:val="00D51B21"/>
    <w:rsid w:val="00D65489"/>
    <w:rsid w:val="00DF469E"/>
    <w:rsid w:val="00E158A5"/>
    <w:rsid w:val="00E42D2F"/>
    <w:rsid w:val="00E74EFC"/>
    <w:rsid w:val="00EA4830"/>
    <w:rsid w:val="00ED699F"/>
    <w:rsid w:val="00F6421E"/>
    <w:rsid w:val="00FA2A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5594D79-C315-41C0-8A8B-1F93ADCA42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character" w:styleId="a8">
    <w:name w:val="Hyperlink"/>
    <w:basedOn w:val="a0"/>
    <w:uiPriority w:val="99"/>
    <w:unhideWhenUsed/>
    <w:rsid w:val="00450353"/>
    <w:rPr>
      <w:rFonts w:ascii="Times New Roman" w:hAnsi="Times New Roman" w:cs="Times New Roman"/>
      <w:color w:val="0000FF" w:themeColor="hyperlink"/>
      <w:u w:val="single"/>
    </w:rPr>
  </w:style>
  <w:style w:type="paragraph" w:styleId="a9">
    <w:name w:val="Body Text Indent"/>
    <w:basedOn w:val="a"/>
    <w:link w:val="aa"/>
    <w:uiPriority w:val="99"/>
    <w:semiHidden/>
    <w:unhideWhenUsed/>
    <w:rsid w:val="00450353"/>
    <w:pPr>
      <w:spacing w:after="120" w:line="276" w:lineRule="auto"/>
      <w:ind w:left="283"/>
    </w:pPr>
    <w:rPr>
      <w:rFonts w:ascii="Times New Roman" w:hAnsi="Times New Roman" w:cs="Times New Roman"/>
    </w:rPr>
  </w:style>
  <w:style w:type="character" w:customStyle="1" w:styleId="aa">
    <w:name w:val="Основной текст с отступом Знак"/>
    <w:basedOn w:val="a0"/>
    <w:link w:val="a9"/>
    <w:uiPriority w:val="99"/>
    <w:semiHidden/>
    <w:rsid w:val="00450353"/>
    <w:rPr>
      <w:rFonts w:ascii="Times New Roman" w:hAnsi="Times New Roman" w:cs="Times New Roman"/>
    </w:rPr>
  </w:style>
  <w:style w:type="paragraph" w:styleId="ab">
    <w:name w:val="List Paragraph"/>
    <w:basedOn w:val="a"/>
    <w:uiPriority w:val="34"/>
    <w:qFormat/>
    <w:rsid w:val="00450353"/>
    <w:pPr>
      <w:spacing w:after="0" w:line="240" w:lineRule="auto"/>
      <w:ind w:left="720"/>
      <w:contextualSpacing/>
    </w:pPr>
    <w:rPr>
      <w:rFonts w:ascii="Times New Roman" w:eastAsia="Times New Roman" w:hAnsi="Times New Roman" w:cs="Times New Roman"/>
      <w:sz w:val="24"/>
      <w:szCs w:val="24"/>
      <w:lang w:eastAsia="ru-RU"/>
    </w:rPr>
  </w:style>
  <w:style w:type="paragraph" w:customStyle="1" w:styleId="ReportMain">
    <w:name w:val="Report_Main"/>
    <w:basedOn w:val="a"/>
    <w:link w:val="ReportMain0"/>
    <w:rsid w:val="000603C4"/>
    <w:pPr>
      <w:spacing w:after="0" w:line="240" w:lineRule="auto"/>
    </w:pPr>
    <w:rPr>
      <w:rFonts w:ascii="Times New Roman" w:hAnsi="Times New Roman" w:cs="Times New Roman"/>
      <w:sz w:val="24"/>
    </w:rPr>
  </w:style>
  <w:style w:type="character" w:customStyle="1" w:styleId="ReportMain0">
    <w:name w:val="Report_Main Знак"/>
    <w:basedOn w:val="a0"/>
    <w:link w:val="ReportMain"/>
    <w:rsid w:val="000603C4"/>
    <w:rPr>
      <w:rFonts w:ascii="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23052">
      <w:bodyDiv w:val="1"/>
      <w:marLeft w:val="0"/>
      <w:marRight w:val="0"/>
      <w:marTop w:val="0"/>
      <w:marBottom w:val="0"/>
      <w:divBdr>
        <w:top w:val="none" w:sz="0" w:space="0" w:color="auto"/>
        <w:left w:val="none" w:sz="0" w:space="0" w:color="auto"/>
        <w:bottom w:val="none" w:sz="0" w:space="0" w:color="auto"/>
        <w:right w:val="none" w:sz="0" w:space="0" w:color="auto"/>
      </w:divBdr>
    </w:div>
    <w:div w:id="356735705">
      <w:bodyDiv w:val="1"/>
      <w:marLeft w:val="0"/>
      <w:marRight w:val="0"/>
      <w:marTop w:val="0"/>
      <w:marBottom w:val="0"/>
      <w:divBdr>
        <w:top w:val="none" w:sz="0" w:space="0" w:color="auto"/>
        <w:left w:val="none" w:sz="0" w:space="0" w:color="auto"/>
        <w:bottom w:val="none" w:sz="0" w:space="0" w:color="auto"/>
        <w:right w:val="none" w:sz="0" w:space="0" w:color="auto"/>
      </w:divBdr>
    </w:div>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738752202">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osu.ru/docs/official/standart/standart_101-2015_.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osu.ru/docs/official/standart/standart_101-2015_.pd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u.ru/doc/1314" TargetMode="External"/><Relationship Id="rId5" Type="http://schemas.openxmlformats.org/officeDocument/2006/relationships/webSettings" Target="webSettings.xml"/><Relationship Id="rId15" Type="http://schemas.openxmlformats.org/officeDocument/2006/relationships/hyperlink" Target="https://e.lanbook.com/book/246434" TargetMode="External"/><Relationship Id="rId10" Type="http://schemas.openxmlformats.org/officeDocument/2006/relationships/hyperlink" Target="http://www.osu.ru/doc/652/kafedra/6679/info/7" TargetMode="External"/><Relationship Id="rId4" Type="http://schemas.openxmlformats.org/officeDocument/2006/relationships/settings" Target="settings.xml"/><Relationship Id="rId9" Type="http://schemas.openxmlformats.org/officeDocument/2006/relationships/hyperlink" Target="https://www.antiplagiat.ru" TargetMode="External"/><Relationship Id="rId14" Type="http://schemas.openxmlformats.org/officeDocument/2006/relationships/hyperlink" Target="https://e.lanbook.com/book/18698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A4345C-F406-4826-96F0-5C43B470A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2758</Words>
  <Characters>15726</Characters>
  <Application>Microsoft Office Word</Application>
  <DocSecurity>0</DocSecurity>
  <Lines>131</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Gamer</cp:lastModifiedBy>
  <cp:revision>11</cp:revision>
  <dcterms:created xsi:type="dcterms:W3CDTF">2024-04-09T09:03:00Z</dcterms:created>
  <dcterms:modified xsi:type="dcterms:W3CDTF">2025-03-06T10:57:00Z</dcterms:modified>
</cp:coreProperties>
</file>