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77777777" w:rsidR="00206964" w:rsidRPr="006F4D47" w:rsidRDefault="00206964" w:rsidP="00206964">
      <w:pPr>
        <w:pStyle w:val="ReportHead"/>
        <w:suppressAutoHyphens/>
        <w:rPr>
          <w:i/>
          <w:szCs w:val="28"/>
          <w:u w:val="single"/>
        </w:rPr>
      </w:pPr>
      <w:r w:rsidRPr="006F4D47">
        <w:rPr>
          <w:i/>
          <w:szCs w:val="28"/>
          <w:u w:val="single"/>
        </w:rPr>
        <w:t>40.05.02 Правоохранительная деятельность</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77777777" w:rsidR="00206964" w:rsidRPr="006F4D47" w:rsidRDefault="00206964" w:rsidP="00206964">
      <w:pPr>
        <w:pStyle w:val="ReportHead"/>
        <w:suppressAutoHyphens/>
        <w:rPr>
          <w:i/>
          <w:szCs w:val="28"/>
          <w:u w:val="single"/>
        </w:rPr>
      </w:pPr>
      <w:r w:rsidRPr="006F4D47">
        <w:rPr>
          <w:i/>
          <w:szCs w:val="28"/>
          <w:u w:val="single"/>
        </w:rPr>
        <w:t>Административная деятельность полиции</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4E54DD8C" w:rsidR="00206964" w:rsidRDefault="006F4D47" w:rsidP="006F4D47">
      <w:pPr>
        <w:jc w:val="center"/>
      </w:pPr>
      <w:r>
        <w:t>202</w:t>
      </w:r>
      <w:r w:rsidR="00243E6C">
        <w:t>5</w:t>
      </w:r>
      <w:bookmarkStart w:id="0" w:name="_GoBack"/>
      <w:bookmarkEnd w:id="0"/>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5B58AF5A" w14:textId="0A0B5C90" w:rsidR="00400B99" w:rsidRPr="00E45E58" w:rsidRDefault="00E45E58" w:rsidP="00243E6C">
      <w:pPr>
        <w:widowControl w:val="0"/>
        <w:tabs>
          <w:tab w:val="left" w:pos="1080"/>
        </w:tabs>
        <w:adjustRightInd w:val="0"/>
        <w:spacing w:before="360" w:after="360"/>
        <w:ind w:firstLine="709"/>
        <w:textAlignment w:val="baseline"/>
        <w:rPr>
          <w:b/>
          <w:bCs/>
          <w:iCs/>
          <w:szCs w:val="24"/>
        </w:rPr>
      </w:pPr>
      <w:r w:rsidRPr="00E45E58">
        <w:rPr>
          <w:b/>
          <w:bCs/>
          <w:iCs/>
          <w:szCs w:val="24"/>
        </w:rPr>
        <w:t>5 Тестирование</w:t>
      </w: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w:t>
      </w:r>
      <w:r w:rsidRPr="007E1C12">
        <w:lastRenderedPageBreak/>
        <w:t xml:space="preserve">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lastRenderedPageBreak/>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lastRenderedPageBreak/>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w:t>
      </w:r>
      <w:r w:rsidRPr="00DF0C75">
        <w:lastRenderedPageBreak/>
        <w:t xml:space="preserve">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t xml:space="preserve">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w:t>
      </w:r>
      <w:r w:rsidRPr="00DF0C75">
        <w:lastRenderedPageBreak/>
        <w:t>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43E6C"/>
    <w:rsid w:val="002B0078"/>
    <w:rsid w:val="003B2ADF"/>
    <w:rsid w:val="003E0FC2"/>
    <w:rsid w:val="00400B99"/>
    <w:rsid w:val="00416BDA"/>
    <w:rsid w:val="00427C7D"/>
    <w:rsid w:val="006112F1"/>
    <w:rsid w:val="006F4D47"/>
    <w:rsid w:val="006F7336"/>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6753</Words>
  <Characters>38497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2</cp:revision>
  <dcterms:created xsi:type="dcterms:W3CDTF">2025-03-19T10:12:00Z</dcterms:created>
  <dcterms:modified xsi:type="dcterms:W3CDTF">2025-03-19T10:12:00Z</dcterms:modified>
</cp:coreProperties>
</file>