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1C92B" w14:textId="77777777" w:rsidR="00B66E68" w:rsidRPr="00B66E68" w:rsidRDefault="00B66E68" w:rsidP="00B66E6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b/>
          <w:i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b/>
          <w:i/>
          <w:sz w:val="24"/>
          <w:szCs w:val="24"/>
          <w:lang w:eastAsia="ru-RU"/>
        </w:rPr>
        <w:t>На правах рукописи</w:t>
      </w:r>
    </w:p>
    <w:p w14:paraId="4D0F51CF" w14:textId="77777777" w:rsidR="00B66E68" w:rsidRPr="00B66E68" w:rsidRDefault="00B66E68" w:rsidP="00B66E6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5FC24E36" w14:textId="77777777" w:rsidR="00B66E68" w:rsidRPr="00B66E68" w:rsidRDefault="00B66E68" w:rsidP="00B66E6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proofErr w:type="spellStart"/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Минобрнауки</w:t>
      </w:r>
      <w:proofErr w:type="spellEnd"/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 xml:space="preserve"> Российской Федерации</w:t>
      </w:r>
    </w:p>
    <w:p w14:paraId="3C3F498E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62F5A18E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14:paraId="04439DAE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высшего образования</w:t>
      </w:r>
    </w:p>
    <w:p w14:paraId="3104CE90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  <w:t>«Оренбургский государственный университет»</w:t>
      </w:r>
    </w:p>
    <w:p w14:paraId="2075468D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4E2059B3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B66E6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Кафедра экологии и природопользования</w:t>
      </w:r>
    </w:p>
    <w:p w14:paraId="4A1E16FF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7F650ED9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62F78F58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4E430E31" w14:textId="77777777" w:rsidR="00B66E68" w:rsidRPr="00B66E68" w:rsidRDefault="00B66E68" w:rsidP="00B66E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7D8444DD" w14:textId="77777777" w:rsidR="00B66E68" w:rsidRPr="00B66E68" w:rsidRDefault="00B66E68" w:rsidP="00B66E68">
      <w:pPr>
        <w:suppressAutoHyphens/>
        <w:spacing w:before="120" w:after="0" w:line="240" w:lineRule="auto"/>
        <w:jc w:val="center"/>
        <w:rPr>
          <w:rFonts w:ascii="TimesNewRomanPSMT" w:eastAsia="Calibri" w:hAnsi="TimesNewRomanPSMT" w:cs="TimesNewRomanPSMT"/>
          <w:sz w:val="24"/>
          <w:szCs w:val="24"/>
        </w:rPr>
      </w:pPr>
      <w:r w:rsidRPr="00B66E68">
        <w:rPr>
          <w:rFonts w:ascii="TimesNewRomanPSMT" w:eastAsia="Calibri" w:hAnsi="TimesNewRomanPSMT" w:cs="TimesNewRomanPSMT"/>
          <w:sz w:val="24"/>
          <w:szCs w:val="24"/>
        </w:rPr>
        <w:t xml:space="preserve">Методические указания для </w:t>
      </w:r>
      <w:proofErr w:type="gramStart"/>
      <w:r w:rsidRPr="00B66E68">
        <w:rPr>
          <w:rFonts w:ascii="TimesNewRomanPSMT" w:eastAsia="Calibri" w:hAnsi="TimesNewRomanPSMT" w:cs="TimesNewRomanPSMT"/>
          <w:sz w:val="24"/>
          <w:szCs w:val="24"/>
        </w:rPr>
        <w:t>обучающихся</w:t>
      </w:r>
      <w:proofErr w:type="gramEnd"/>
      <w:r w:rsidRPr="00B66E68">
        <w:rPr>
          <w:rFonts w:ascii="TimesNewRomanPSMT" w:eastAsia="Calibri" w:hAnsi="TimesNewRomanPSMT" w:cs="TimesNewRomanPSMT"/>
          <w:sz w:val="24"/>
          <w:szCs w:val="24"/>
        </w:rPr>
        <w:t xml:space="preserve"> по освоению </w:t>
      </w:r>
    </w:p>
    <w:p w14:paraId="5652D509" w14:textId="77777777" w:rsidR="00B66E68" w:rsidRPr="00B66E68" w:rsidRDefault="00B66E68" w:rsidP="00B66E68">
      <w:pPr>
        <w:suppressAutoHyphens/>
        <w:spacing w:before="120" w:after="0" w:line="240" w:lineRule="auto"/>
        <w:jc w:val="center"/>
        <w:rPr>
          <w:rFonts w:eastAsia="Calibri"/>
          <w:i/>
          <w:sz w:val="24"/>
          <w:szCs w:val="24"/>
        </w:rPr>
      </w:pPr>
    </w:p>
    <w:p w14:paraId="42C392C3" w14:textId="77777777" w:rsidR="00B66E68" w:rsidRPr="00B66E68" w:rsidRDefault="00B66E68" w:rsidP="00B66E68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bookmarkStart w:id="0" w:name="BookmarkWhereDelChr13"/>
      <w:bookmarkEnd w:id="0"/>
      <w:r w:rsidRPr="00B66E68">
        <w:rPr>
          <w:rFonts w:eastAsia="Calibri"/>
          <w:sz w:val="24"/>
        </w:rPr>
        <w:t>ДИСЦИПЛИНЫ</w:t>
      </w:r>
    </w:p>
    <w:p w14:paraId="63E20A2B" w14:textId="16EB0E2F" w:rsidR="00B66E68" w:rsidRPr="00B66E68" w:rsidRDefault="00B66E68" w:rsidP="00B66E68">
      <w:pPr>
        <w:suppressAutoHyphens/>
        <w:spacing w:before="120" w:after="0" w:line="240" w:lineRule="auto"/>
        <w:jc w:val="center"/>
        <w:rPr>
          <w:rFonts w:eastAsia="Calibri"/>
          <w:i/>
          <w:sz w:val="24"/>
        </w:rPr>
      </w:pPr>
      <w:r w:rsidRPr="00B66E68">
        <w:rPr>
          <w:rFonts w:eastAsia="Calibri"/>
          <w:i/>
          <w:sz w:val="24"/>
        </w:rPr>
        <w:t>«</w:t>
      </w:r>
      <w:r w:rsidR="00FC7EE4" w:rsidRPr="00FC7EE4">
        <w:rPr>
          <w:rFonts w:eastAsia="Calibri"/>
          <w:i/>
          <w:sz w:val="24"/>
        </w:rPr>
        <w:t>Б</w:t>
      </w:r>
      <w:proofErr w:type="gramStart"/>
      <w:r w:rsidR="00FC7EE4" w:rsidRPr="00FC7EE4">
        <w:rPr>
          <w:rFonts w:eastAsia="Calibri"/>
          <w:i/>
          <w:sz w:val="24"/>
        </w:rPr>
        <w:t>1</w:t>
      </w:r>
      <w:proofErr w:type="gramEnd"/>
      <w:r w:rsidR="00FC7EE4" w:rsidRPr="00FC7EE4">
        <w:rPr>
          <w:rFonts w:eastAsia="Calibri"/>
          <w:i/>
          <w:sz w:val="24"/>
        </w:rPr>
        <w:t>.Д.В.Э.10.1 Техногенные системы и экологический риск</w:t>
      </w:r>
      <w:r w:rsidRPr="00B66E68">
        <w:rPr>
          <w:rFonts w:eastAsia="Calibri"/>
          <w:i/>
          <w:sz w:val="24"/>
        </w:rPr>
        <w:t>»</w:t>
      </w:r>
    </w:p>
    <w:p w14:paraId="71AD10D3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176B5C80" w14:textId="77777777" w:rsidR="00B66E68" w:rsidRPr="00B66E68" w:rsidRDefault="00B66E68" w:rsidP="00B66E68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B66E68">
        <w:rPr>
          <w:rFonts w:eastAsia="Calibri"/>
          <w:sz w:val="24"/>
        </w:rPr>
        <w:t>Уровень высшего образования</w:t>
      </w:r>
    </w:p>
    <w:p w14:paraId="0CC85912" w14:textId="77777777" w:rsidR="00B66E68" w:rsidRPr="00B66E68" w:rsidRDefault="00B66E68" w:rsidP="00B66E68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B66E68">
        <w:rPr>
          <w:rFonts w:eastAsia="Calibri"/>
          <w:sz w:val="24"/>
        </w:rPr>
        <w:t>БАКАЛАВРИАТ</w:t>
      </w:r>
    </w:p>
    <w:p w14:paraId="7D0DAE59" w14:textId="77777777" w:rsidR="00B66E68" w:rsidRDefault="00B66E68" w:rsidP="00B66E6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10E68FFC" w14:textId="77777777" w:rsidR="00B66E68" w:rsidRDefault="00B66E68" w:rsidP="00B66E6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05.03.06 Экология и природопользование</w:t>
      </w:r>
    </w:p>
    <w:p w14:paraId="782E6F90" w14:textId="77777777" w:rsidR="00B66E68" w:rsidRDefault="00B66E68" w:rsidP="00B66E6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291F88E7" w14:textId="09CE4D41" w:rsidR="00B66E68" w:rsidRDefault="00B66E68" w:rsidP="00301F8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Экология</w:t>
      </w:r>
    </w:p>
    <w:p w14:paraId="39D3DBA3" w14:textId="77777777" w:rsidR="00B66E68" w:rsidRDefault="00B66E68" w:rsidP="00B66E68">
      <w:pPr>
        <w:pStyle w:val="ReportHead"/>
        <w:suppressAutoHyphens/>
        <w:rPr>
          <w:sz w:val="24"/>
        </w:rPr>
      </w:pPr>
    </w:p>
    <w:p w14:paraId="0F9DCE44" w14:textId="77777777" w:rsidR="00B66E68" w:rsidRDefault="00B66E68" w:rsidP="00B66E6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33FEB635" w14:textId="77777777" w:rsidR="00B66E68" w:rsidRDefault="00B66E68" w:rsidP="00B66E6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4DA0EF3D" w14:textId="77777777" w:rsidR="00B66E68" w:rsidRDefault="00B66E68" w:rsidP="00B66E6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206C4C9" w14:textId="77777777" w:rsidR="00B66E68" w:rsidRDefault="00B66E68" w:rsidP="00B66E6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48B833C0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5DA639B2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4D003F8C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1D92CE8E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240AD842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4F171812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440337F1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4A85E461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0D973030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7C2057D5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7FD681A2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3381C69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7AA6CC05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BEDE0E3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1FD95516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6FA1E0C4" w14:textId="77777777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3038ACC0" w14:textId="5F84108E" w:rsidR="00B66E68" w:rsidRPr="00B66E68" w:rsidRDefault="00B66E68" w:rsidP="00B66E68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  <w:sectPr w:rsidR="00B66E68" w:rsidRPr="00B66E68" w:rsidSect="00DB166F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66E68">
        <w:rPr>
          <w:rFonts w:eastAsia="Calibri"/>
          <w:sz w:val="24"/>
          <w:szCs w:val="24"/>
        </w:rPr>
        <w:t>Год набора 20</w:t>
      </w:r>
      <w:r w:rsidR="00495926">
        <w:rPr>
          <w:rFonts w:eastAsia="Calibri"/>
          <w:sz w:val="24"/>
          <w:szCs w:val="24"/>
        </w:rPr>
        <w:t>2</w:t>
      </w:r>
      <w:r w:rsidR="003C5018">
        <w:rPr>
          <w:rFonts w:eastAsia="Calibri"/>
          <w:sz w:val="24"/>
          <w:szCs w:val="24"/>
        </w:rPr>
        <w:t>5</w:t>
      </w:r>
      <w:bookmarkStart w:id="1" w:name="_GoBack"/>
      <w:bookmarkEnd w:id="1"/>
    </w:p>
    <w:p w14:paraId="7ACCCF35" w14:textId="77777777" w:rsidR="00495926" w:rsidRDefault="00495926" w:rsidP="00B66E68">
      <w:pPr>
        <w:jc w:val="both"/>
        <w:rPr>
          <w:rFonts w:eastAsia="Calibri"/>
          <w:sz w:val="24"/>
          <w:szCs w:val="24"/>
        </w:rPr>
      </w:pPr>
    </w:p>
    <w:p w14:paraId="1E4C8C63" w14:textId="77777777" w:rsidR="00495926" w:rsidRDefault="00495926" w:rsidP="00B66E68">
      <w:pPr>
        <w:jc w:val="both"/>
        <w:rPr>
          <w:rFonts w:eastAsia="Calibri"/>
          <w:sz w:val="24"/>
          <w:szCs w:val="24"/>
        </w:rPr>
      </w:pPr>
    </w:p>
    <w:p w14:paraId="09480ACF" w14:textId="1E362595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  <w:r w:rsidRPr="00B66E68">
        <w:rPr>
          <w:rFonts w:eastAsia="Calibri"/>
          <w:sz w:val="24"/>
          <w:szCs w:val="24"/>
        </w:rPr>
        <w:t xml:space="preserve">Составители _____________________ </w:t>
      </w:r>
      <w:r>
        <w:rPr>
          <w:rFonts w:eastAsia="Calibri"/>
          <w:sz w:val="24"/>
          <w:szCs w:val="24"/>
        </w:rPr>
        <w:t>Степанова И.А</w:t>
      </w:r>
      <w:r w:rsidRPr="00B66E68">
        <w:rPr>
          <w:rFonts w:eastAsia="Calibri"/>
          <w:sz w:val="24"/>
          <w:szCs w:val="24"/>
        </w:rPr>
        <w:t>.</w:t>
      </w:r>
    </w:p>
    <w:p w14:paraId="2BD35E7F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66DD09EC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48D29021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50F02352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  <w:r w:rsidRPr="00B66E68">
        <w:rPr>
          <w:rFonts w:eastAsia="Calibri"/>
          <w:sz w:val="24"/>
          <w:szCs w:val="24"/>
        </w:rPr>
        <w:t>Методические указания рассмотрены и одобрены на заседании кафедры экологии и природопольз</w:t>
      </w:r>
      <w:r w:rsidRPr="00B66E68">
        <w:rPr>
          <w:rFonts w:eastAsia="Calibri"/>
          <w:sz w:val="24"/>
          <w:szCs w:val="24"/>
        </w:rPr>
        <w:t>о</w:t>
      </w:r>
      <w:r w:rsidRPr="00B66E68">
        <w:rPr>
          <w:rFonts w:eastAsia="Calibri"/>
          <w:sz w:val="24"/>
          <w:szCs w:val="24"/>
        </w:rPr>
        <w:t>вания</w:t>
      </w:r>
    </w:p>
    <w:p w14:paraId="2787D8C2" w14:textId="77777777" w:rsidR="00B66E68" w:rsidRPr="00B66E68" w:rsidRDefault="00B66E68" w:rsidP="00B66E68">
      <w:pPr>
        <w:jc w:val="both"/>
        <w:rPr>
          <w:rFonts w:eastAsia="Calibri"/>
          <w:sz w:val="24"/>
          <w:szCs w:val="24"/>
        </w:rPr>
      </w:pPr>
    </w:p>
    <w:p w14:paraId="719D2B78" w14:textId="77777777" w:rsidR="00495926" w:rsidRPr="00495926" w:rsidRDefault="00495926" w:rsidP="00495926">
      <w:pPr>
        <w:jc w:val="both"/>
        <w:rPr>
          <w:rFonts w:eastAsia="Calibri"/>
          <w:sz w:val="24"/>
          <w:szCs w:val="24"/>
        </w:rPr>
      </w:pPr>
      <w:bookmarkStart w:id="2" w:name="_Hlk59454669"/>
      <w:r w:rsidRPr="00495926">
        <w:rPr>
          <w:rFonts w:eastAsia="Calibri"/>
          <w:sz w:val="24"/>
          <w:szCs w:val="24"/>
        </w:rPr>
        <w:t>Заведующий кафедрой ________________________</w:t>
      </w:r>
      <w:bookmarkStart w:id="3" w:name="_Hlk59193852"/>
      <w:bookmarkStart w:id="4" w:name="_Hlk59198476"/>
      <w:proofErr w:type="spellStart"/>
      <w:r w:rsidRPr="00495926">
        <w:rPr>
          <w:rFonts w:eastAsia="Calibri"/>
          <w:sz w:val="24"/>
          <w:szCs w:val="24"/>
        </w:rPr>
        <w:t>Глуховская</w:t>
      </w:r>
      <w:proofErr w:type="spellEnd"/>
      <w:r w:rsidRPr="00495926">
        <w:rPr>
          <w:rFonts w:eastAsia="Calibri"/>
          <w:sz w:val="24"/>
          <w:szCs w:val="24"/>
        </w:rPr>
        <w:t xml:space="preserve"> М.Ю.</w:t>
      </w:r>
      <w:bookmarkEnd w:id="3"/>
    </w:p>
    <w:bookmarkEnd w:id="2"/>
    <w:bookmarkEnd w:id="4"/>
    <w:p w14:paraId="2A26BB05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AE173AD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61F8AEB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3210F65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6586E1B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984E889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AD9AABC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B77B567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A7718B9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5FC1EB0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4322998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3727605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9269ACC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90D5D0D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0B78681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BAFC0FB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08B26E9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560AEA9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919402C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8BF82FF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6112E27" w14:textId="77777777" w:rsidR="00B66E68" w:rsidRPr="00B66E68" w:rsidRDefault="00B66E68" w:rsidP="00B66E68">
      <w:pPr>
        <w:jc w:val="both"/>
        <w:rPr>
          <w:rFonts w:eastAsia="Times New Roman"/>
          <w:sz w:val="24"/>
          <w:szCs w:val="24"/>
        </w:rPr>
      </w:pPr>
      <w:r w:rsidRPr="00B66E68">
        <w:rPr>
          <w:rFonts w:eastAsia="Calibri"/>
          <w:sz w:val="24"/>
          <w:szCs w:val="24"/>
        </w:rPr>
        <w:t>Методические указания  являются приложением к рабочей программе по дисциплине «</w:t>
      </w:r>
      <w:r w:rsidR="008551BB" w:rsidRPr="008551BB">
        <w:rPr>
          <w:rFonts w:eastAsia="Calibri"/>
          <w:sz w:val="24"/>
          <w:szCs w:val="24"/>
        </w:rPr>
        <w:t>Техногенные системы и экологический риск</w:t>
      </w:r>
      <w:r w:rsidRPr="00B66E68">
        <w:rPr>
          <w:rFonts w:eastAsia="Calibri"/>
          <w:sz w:val="24"/>
          <w:szCs w:val="24"/>
        </w:rPr>
        <w:t xml:space="preserve">», зарегистрированной в ЦИТ под учетным номером___________ </w:t>
      </w:r>
      <w:r w:rsidRPr="00B66E68">
        <w:rPr>
          <w:rFonts w:eastAsia="Times New Roman"/>
          <w:sz w:val="24"/>
          <w:szCs w:val="24"/>
        </w:rPr>
        <w:t xml:space="preserve"> </w:t>
      </w:r>
    </w:p>
    <w:p w14:paraId="6C246CE0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B66E68" w:rsidRPr="00B66E68" w14:paraId="4292936A" w14:textId="77777777" w:rsidTr="003B3ACA">
        <w:tc>
          <w:tcPr>
            <w:tcW w:w="3522" w:type="dxa"/>
          </w:tcPr>
          <w:p w14:paraId="4C71BDFE" w14:textId="77777777" w:rsidR="00B66E68" w:rsidRPr="00B66E68" w:rsidRDefault="00B66E68" w:rsidP="00B66E68">
            <w:pPr>
              <w:suppressLineNumbers/>
              <w:spacing w:after="0" w:line="240" w:lineRule="auto"/>
              <w:jc w:val="both"/>
              <w:rPr>
                <w:rFonts w:eastAsia="Calibri" w:cs="Courier New"/>
                <w:sz w:val="24"/>
                <w:szCs w:val="24"/>
              </w:rPr>
            </w:pPr>
          </w:p>
        </w:tc>
      </w:tr>
      <w:tr w:rsidR="00B66E68" w:rsidRPr="00B66E68" w14:paraId="5E431F34" w14:textId="77777777" w:rsidTr="003B3ACA">
        <w:tc>
          <w:tcPr>
            <w:tcW w:w="3522" w:type="dxa"/>
          </w:tcPr>
          <w:p w14:paraId="0C2E10B1" w14:textId="77777777" w:rsidR="00B66E68" w:rsidRPr="00B66E68" w:rsidRDefault="00B66E68" w:rsidP="00B66E68">
            <w:pPr>
              <w:suppressLineNumbers/>
              <w:spacing w:after="0" w:line="240" w:lineRule="auto"/>
              <w:jc w:val="both"/>
              <w:rPr>
                <w:rFonts w:eastAsia="Calibri" w:cs="Courier New"/>
                <w:sz w:val="24"/>
                <w:szCs w:val="24"/>
              </w:rPr>
            </w:pPr>
          </w:p>
        </w:tc>
      </w:tr>
    </w:tbl>
    <w:p w14:paraId="501103FA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7D271DA" w14:textId="77777777" w:rsidR="00B66E68" w:rsidRPr="00B66E68" w:rsidRDefault="00B66E68" w:rsidP="00B66E68">
      <w:pPr>
        <w:jc w:val="both"/>
        <w:rPr>
          <w:rFonts w:eastAsia="Times New Roman"/>
          <w:snapToGrid w:val="0"/>
          <w:sz w:val="24"/>
          <w:szCs w:val="24"/>
          <w:lang w:eastAsia="ru-RU"/>
        </w:rPr>
      </w:pPr>
      <w:r w:rsidRPr="00B66E68">
        <w:rPr>
          <w:rFonts w:eastAsia="Times New Roman"/>
          <w:snapToGrid w:val="0"/>
          <w:sz w:val="24"/>
          <w:szCs w:val="24"/>
          <w:lang w:eastAsia="ru-RU"/>
        </w:rPr>
        <w:br w:type="page"/>
      </w:r>
    </w:p>
    <w:p w14:paraId="1F667E7B" w14:textId="77777777" w:rsidR="00B66E68" w:rsidRPr="00B66E68" w:rsidRDefault="00B66E68" w:rsidP="00B66E68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E442E36" w14:textId="77777777" w:rsidR="00301F88" w:rsidRPr="00B37E0B" w:rsidRDefault="003B40FE" w:rsidP="00301F88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3B40FE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Содержание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8897"/>
        <w:gridCol w:w="567"/>
      </w:tblGrid>
      <w:tr w:rsidR="00301F88" w:rsidRPr="00B37E0B" w14:paraId="75D2FED8" w14:textId="77777777" w:rsidTr="002940DB">
        <w:trPr>
          <w:trHeight w:val="508"/>
        </w:trPr>
        <w:tc>
          <w:tcPr>
            <w:tcW w:w="8897" w:type="dxa"/>
            <w:vAlign w:val="center"/>
          </w:tcPr>
          <w:p w14:paraId="58ADA761" w14:textId="77777777" w:rsidR="00301F88" w:rsidRPr="00B37E0B" w:rsidRDefault="00301F88" w:rsidP="002940D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>1 Общие положения………………………………………………………………………</w:t>
            </w:r>
          </w:p>
        </w:tc>
        <w:tc>
          <w:tcPr>
            <w:tcW w:w="567" w:type="dxa"/>
            <w:vAlign w:val="center"/>
          </w:tcPr>
          <w:p w14:paraId="18FB254F" w14:textId="77777777" w:rsidR="00301F88" w:rsidRPr="00B37E0B" w:rsidRDefault="00301F88" w:rsidP="002940DB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301F88" w:rsidRPr="00B37E0B" w14:paraId="3B3C8549" w14:textId="77777777" w:rsidTr="002940DB">
        <w:trPr>
          <w:trHeight w:val="508"/>
        </w:trPr>
        <w:tc>
          <w:tcPr>
            <w:tcW w:w="8897" w:type="dxa"/>
            <w:vAlign w:val="center"/>
          </w:tcPr>
          <w:p w14:paraId="3A8798AF" w14:textId="77777777" w:rsidR="00301F88" w:rsidRPr="00B37E0B" w:rsidRDefault="00301F88" w:rsidP="002940D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>2 Методические рекомендации обучающимся к лекционным занятиям ………… …</w:t>
            </w:r>
          </w:p>
        </w:tc>
        <w:tc>
          <w:tcPr>
            <w:tcW w:w="567" w:type="dxa"/>
            <w:vAlign w:val="center"/>
          </w:tcPr>
          <w:p w14:paraId="7EF940EB" w14:textId="77777777" w:rsidR="00301F88" w:rsidRPr="00B37E0B" w:rsidRDefault="00301F88" w:rsidP="002940DB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301F88" w:rsidRPr="00B37E0B" w14:paraId="1840A7A5" w14:textId="77777777" w:rsidTr="002940DB">
        <w:trPr>
          <w:trHeight w:val="731"/>
        </w:trPr>
        <w:tc>
          <w:tcPr>
            <w:tcW w:w="8897" w:type="dxa"/>
            <w:vAlign w:val="center"/>
          </w:tcPr>
          <w:p w14:paraId="1BD21C8F" w14:textId="77777777" w:rsidR="00301F88" w:rsidRPr="00B37E0B" w:rsidRDefault="00301F88" w:rsidP="002940D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 xml:space="preserve">3 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 xml:space="preserve">Методические рекомендации обучающимся </w:t>
            </w:r>
            <w:r w:rsidRPr="00B37E0B">
              <w:rPr>
                <w:rFonts w:eastAsia="Calibri"/>
                <w:sz w:val="24"/>
                <w:szCs w:val="24"/>
              </w:rPr>
              <w:t xml:space="preserve">к 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 xml:space="preserve"> практическим и лабораторным з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B37E0B">
              <w:rPr>
                <w:rFonts w:eastAsia="Times New Roman"/>
                <w:sz w:val="24"/>
                <w:szCs w:val="24"/>
                <w:lang w:eastAsia="ru-RU"/>
              </w:rPr>
              <w:t>нятиям………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………………………………………………………………………………</w:t>
            </w:r>
          </w:p>
        </w:tc>
        <w:tc>
          <w:tcPr>
            <w:tcW w:w="567" w:type="dxa"/>
            <w:vAlign w:val="center"/>
          </w:tcPr>
          <w:p w14:paraId="669E6806" w14:textId="77777777" w:rsidR="00301F88" w:rsidRPr="00B37E0B" w:rsidRDefault="00301F88" w:rsidP="002940DB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</w:p>
          <w:p w14:paraId="6609925B" w14:textId="77777777" w:rsidR="00301F88" w:rsidRPr="00B37E0B" w:rsidRDefault="00301F88" w:rsidP="002940DB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301F88" w:rsidRPr="00B37E0B" w14:paraId="51AA76B3" w14:textId="77777777" w:rsidTr="002940DB">
        <w:trPr>
          <w:trHeight w:val="508"/>
        </w:trPr>
        <w:tc>
          <w:tcPr>
            <w:tcW w:w="8897" w:type="dxa"/>
            <w:vAlign w:val="center"/>
            <w:hideMark/>
          </w:tcPr>
          <w:p w14:paraId="036C1EB7" w14:textId="77777777" w:rsidR="00301F88" w:rsidRPr="00B37E0B" w:rsidRDefault="00301F88" w:rsidP="002940D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>4 Методические рекомендации обучающимся по организации самостоятельной р</w:t>
            </w:r>
            <w:r w:rsidRPr="00B37E0B"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Pr="00B37E0B">
              <w:rPr>
                <w:rFonts w:eastAsia="Calibri"/>
                <w:sz w:val="24"/>
                <w:szCs w:val="24"/>
                <w:lang w:eastAsia="ru-RU"/>
              </w:rPr>
              <w:t>боты…………………………………………………………………………………………</w:t>
            </w:r>
          </w:p>
        </w:tc>
        <w:tc>
          <w:tcPr>
            <w:tcW w:w="567" w:type="dxa"/>
            <w:vAlign w:val="center"/>
          </w:tcPr>
          <w:p w14:paraId="65E307AD" w14:textId="77777777" w:rsidR="00301F88" w:rsidRPr="00B37E0B" w:rsidRDefault="00301F88" w:rsidP="002940DB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  <w:tr w:rsidR="00301F88" w:rsidRPr="00B37E0B" w14:paraId="6FA51834" w14:textId="77777777" w:rsidTr="002940DB">
        <w:trPr>
          <w:trHeight w:val="431"/>
        </w:trPr>
        <w:tc>
          <w:tcPr>
            <w:tcW w:w="8897" w:type="dxa"/>
            <w:vAlign w:val="center"/>
          </w:tcPr>
          <w:p w14:paraId="13989EBA" w14:textId="77777777" w:rsidR="00301F88" w:rsidRPr="00B37E0B" w:rsidRDefault="00301F88" w:rsidP="002940D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B37E0B">
              <w:rPr>
                <w:rFonts w:eastAsia="Calibri"/>
                <w:sz w:val="24"/>
                <w:szCs w:val="24"/>
                <w:lang w:eastAsia="ru-RU"/>
              </w:rPr>
              <w:t>5 Методические указания по текущей и промежуточной аттестации ……………..</w:t>
            </w:r>
          </w:p>
        </w:tc>
        <w:tc>
          <w:tcPr>
            <w:tcW w:w="567" w:type="dxa"/>
            <w:vAlign w:val="center"/>
          </w:tcPr>
          <w:p w14:paraId="610DF60C" w14:textId="77777777" w:rsidR="00301F88" w:rsidRPr="00B37E0B" w:rsidRDefault="00301F88" w:rsidP="002940DB">
            <w:pPr>
              <w:spacing w:after="0" w:line="36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37E0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11</w:t>
            </w:r>
          </w:p>
        </w:tc>
      </w:tr>
    </w:tbl>
    <w:p w14:paraId="2B9E67AC" w14:textId="77777777" w:rsidR="00301F88" w:rsidRPr="00B37E0B" w:rsidRDefault="00301F88" w:rsidP="00301F88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14:paraId="218EB79E" w14:textId="41FA66BD" w:rsidR="003B40FE" w:rsidRPr="003B40FE" w:rsidRDefault="003B40FE" w:rsidP="00301F88">
      <w:pPr>
        <w:shd w:val="clear" w:color="auto" w:fill="FFFFFF"/>
        <w:spacing w:after="48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7B26DE91" w14:textId="77777777" w:rsidR="003B40FE" w:rsidRPr="003B40FE" w:rsidRDefault="003B40FE" w:rsidP="003B40FE">
      <w:pPr>
        <w:spacing w:after="160" w:line="259" w:lineRule="auto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br w:type="page"/>
      </w:r>
    </w:p>
    <w:p w14:paraId="1D356D65" w14:textId="77777777" w:rsidR="003B40FE" w:rsidRPr="003B40FE" w:rsidRDefault="003B40FE" w:rsidP="003B40FE">
      <w:pPr>
        <w:tabs>
          <w:tab w:val="left" w:pos="3275"/>
        </w:tabs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3B40FE">
        <w:rPr>
          <w:rFonts w:eastAsia="Times New Roman"/>
          <w:b/>
          <w:sz w:val="24"/>
          <w:szCs w:val="24"/>
          <w:lang w:eastAsia="ru-RU"/>
        </w:rPr>
        <w:lastRenderedPageBreak/>
        <w:t>1 Общие положения</w:t>
      </w:r>
    </w:p>
    <w:p w14:paraId="25B273F7" w14:textId="77777777" w:rsidR="003B40FE" w:rsidRPr="003B40FE" w:rsidRDefault="003B40FE" w:rsidP="003B40FE">
      <w:pPr>
        <w:tabs>
          <w:tab w:val="left" w:pos="3275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4A178E04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3B40FE">
        <w:rPr>
          <w:rFonts w:eastAsia="Times New Roman"/>
          <w:color w:val="000000"/>
          <w:sz w:val="24"/>
          <w:szCs w:val="28"/>
          <w:lang w:eastAsia="ru-RU"/>
        </w:rPr>
        <w:t xml:space="preserve">Самостоятельная работа является важнейшим этапом курса. В объем самостоятельной работы по дисциплине включается следующее: </w:t>
      </w:r>
    </w:p>
    <w:p w14:paraId="04B00DA4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3B40FE">
        <w:rPr>
          <w:rFonts w:eastAsia="Times New Roman"/>
          <w:color w:val="000000"/>
          <w:sz w:val="24"/>
          <w:szCs w:val="28"/>
          <w:lang w:eastAsia="ru-RU"/>
        </w:rPr>
        <w:t>- изучение теоретических вопросов по всем темам дисциплины;</w:t>
      </w:r>
    </w:p>
    <w:p w14:paraId="71080C6A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3B40FE">
        <w:rPr>
          <w:rFonts w:eastAsia="Times New Roman"/>
          <w:color w:val="000000"/>
          <w:sz w:val="24"/>
          <w:szCs w:val="28"/>
          <w:lang w:eastAsia="ru-RU"/>
        </w:rPr>
        <w:t>- подготовка к практическим или лабораторным занятиям;</w:t>
      </w:r>
    </w:p>
    <w:p w14:paraId="5CD1356B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3B40FE">
        <w:rPr>
          <w:rFonts w:eastAsia="Times New Roman"/>
          <w:color w:val="000000"/>
          <w:sz w:val="24"/>
          <w:szCs w:val="28"/>
          <w:lang w:eastAsia="ru-RU"/>
        </w:rPr>
        <w:t>- подготовка к коллоквиумам;</w:t>
      </w:r>
    </w:p>
    <w:p w14:paraId="60FB2DE6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3B40FE">
        <w:rPr>
          <w:rFonts w:eastAsia="Times New Roman"/>
          <w:color w:val="000000"/>
          <w:sz w:val="24"/>
          <w:szCs w:val="28"/>
          <w:lang w:eastAsia="ru-RU"/>
        </w:rPr>
        <w:t>- выполнение индивидуального творческого задания;</w:t>
      </w:r>
    </w:p>
    <w:p w14:paraId="1F1CBD34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3B40FE">
        <w:rPr>
          <w:rFonts w:eastAsia="Times New Roman"/>
          <w:color w:val="000000"/>
          <w:sz w:val="24"/>
          <w:szCs w:val="28"/>
          <w:lang w:eastAsia="ru-RU"/>
        </w:rPr>
        <w:t>- подготовка к текущему контролю успеваемости студентов в контрольной точке (текущая а</w:t>
      </w:r>
      <w:r w:rsidRPr="003B40FE">
        <w:rPr>
          <w:rFonts w:eastAsia="Times New Roman"/>
          <w:color w:val="000000"/>
          <w:sz w:val="24"/>
          <w:szCs w:val="28"/>
          <w:lang w:eastAsia="ru-RU"/>
        </w:rPr>
        <w:t>т</w:t>
      </w:r>
      <w:r w:rsidRPr="003B40FE">
        <w:rPr>
          <w:rFonts w:eastAsia="Times New Roman"/>
          <w:color w:val="000000"/>
          <w:sz w:val="24"/>
          <w:szCs w:val="28"/>
          <w:lang w:eastAsia="ru-RU"/>
        </w:rPr>
        <w:t xml:space="preserve">тестация); </w:t>
      </w:r>
    </w:p>
    <w:p w14:paraId="2C9335E7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8"/>
          <w:lang w:eastAsia="ru-RU"/>
        </w:rPr>
      </w:pPr>
      <w:r w:rsidRPr="003B40FE">
        <w:rPr>
          <w:rFonts w:eastAsia="Times New Roman"/>
          <w:color w:val="000000"/>
          <w:sz w:val="24"/>
          <w:szCs w:val="28"/>
          <w:lang w:eastAsia="ru-RU"/>
        </w:rPr>
        <w:t>- подготовка к зачету или экзамену(промежуточная аттестация).</w:t>
      </w:r>
    </w:p>
    <w:p w14:paraId="2687B9BC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Изучение рекомендуется начать с ознакомления с РП дисциплины, ее структурой и содерж</w:t>
      </w:r>
      <w:r w:rsidRPr="003B40FE">
        <w:rPr>
          <w:rFonts w:eastAsia="Times New Roman"/>
          <w:sz w:val="24"/>
          <w:szCs w:val="24"/>
          <w:lang w:eastAsia="ru-RU"/>
        </w:rPr>
        <w:t>а</w:t>
      </w:r>
      <w:r w:rsidRPr="003B40FE">
        <w:rPr>
          <w:rFonts w:eastAsia="Times New Roman"/>
          <w:sz w:val="24"/>
          <w:szCs w:val="24"/>
          <w:lang w:eastAsia="ru-RU"/>
        </w:rPr>
        <w:t>нием разделов (тем), требований к промежуточной аттестации, затем ознакомиться с перечнем рек</w:t>
      </w:r>
      <w:r w:rsidRPr="003B40FE">
        <w:rPr>
          <w:rFonts w:eastAsia="Times New Roman"/>
          <w:sz w:val="24"/>
          <w:szCs w:val="24"/>
          <w:lang w:eastAsia="ru-RU"/>
        </w:rPr>
        <w:t>о</w:t>
      </w:r>
      <w:r w:rsidRPr="003B40FE">
        <w:rPr>
          <w:rFonts w:eastAsia="Times New Roman"/>
          <w:sz w:val="24"/>
          <w:szCs w:val="24"/>
          <w:lang w:eastAsia="ru-RU"/>
        </w:rPr>
        <w:t>мендуемой литературы. Далее желательно последовательное изучение материала по темам, ознако</w:t>
      </w:r>
      <w:r w:rsidRPr="003B40FE">
        <w:rPr>
          <w:rFonts w:eastAsia="Times New Roman"/>
          <w:sz w:val="24"/>
          <w:szCs w:val="24"/>
          <w:lang w:eastAsia="ru-RU"/>
        </w:rPr>
        <w:t>м</w:t>
      </w:r>
      <w:r w:rsidRPr="003B40FE">
        <w:rPr>
          <w:rFonts w:eastAsia="Times New Roman"/>
          <w:sz w:val="24"/>
          <w:szCs w:val="24"/>
          <w:lang w:eastAsia="ru-RU"/>
        </w:rPr>
        <w:t>ление с рекомендациями по выполнению различных работ и заданий, как аудиторных, так и самост</w:t>
      </w:r>
      <w:r w:rsidRPr="003B40FE">
        <w:rPr>
          <w:rFonts w:eastAsia="Times New Roman"/>
          <w:sz w:val="24"/>
          <w:szCs w:val="24"/>
          <w:lang w:eastAsia="ru-RU"/>
        </w:rPr>
        <w:t>о</w:t>
      </w:r>
      <w:r w:rsidRPr="003B40FE">
        <w:rPr>
          <w:rFonts w:eastAsia="Times New Roman"/>
          <w:sz w:val="24"/>
          <w:szCs w:val="24"/>
          <w:lang w:eastAsia="ru-RU"/>
        </w:rPr>
        <w:t>ятельных. Для закрепления материала следует ответить на контрольные вопросы, приведенные в Фонде оценочных средств (ФОС) по дисциплине, который также является составной частью УМКД.</w:t>
      </w:r>
    </w:p>
    <w:p w14:paraId="3FED1A7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Дисциплина состоит из нескольких связанных между собою тем, обеспечивающих последов</w:t>
      </w:r>
      <w:r w:rsidRPr="003B40FE">
        <w:rPr>
          <w:rFonts w:eastAsia="Times New Roman"/>
          <w:sz w:val="24"/>
          <w:szCs w:val="24"/>
          <w:lang w:eastAsia="ru-RU"/>
        </w:rPr>
        <w:t>а</w:t>
      </w:r>
      <w:r w:rsidRPr="003B40FE">
        <w:rPr>
          <w:rFonts w:eastAsia="Times New Roman"/>
          <w:sz w:val="24"/>
          <w:szCs w:val="24"/>
          <w:lang w:eastAsia="ru-RU"/>
        </w:rPr>
        <w:t>тельное изучение материала и выработку умения применять полученные знания на практике.</w:t>
      </w:r>
    </w:p>
    <w:p w14:paraId="061D37C7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Обучение по дисциплине осуществляется в следующих формах:</w:t>
      </w:r>
    </w:p>
    <w:p w14:paraId="29F17A07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- контактная работа (аудиторные занятия - практические занятия);</w:t>
      </w:r>
    </w:p>
    <w:p w14:paraId="2FE322E1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- самостоятельная работа студента (подготовка к практическим занятиям, реферата, зачету, индивидуальная консультация с преподавателем).</w:t>
      </w:r>
    </w:p>
    <w:p w14:paraId="37BDDE64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Учебный материал структурирован, и изучение дисциплины производится в тематической п</w:t>
      </w:r>
      <w:r w:rsidRPr="003B40FE">
        <w:rPr>
          <w:rFonts w:eastAsia="Times New Roman"/>
          <w:sz w:val="24"/>
          <w:szCs w:val="24"/>
          <w:lang w:eastAsia="ru-RU"/>
        </w:rPr>
        <w:t>о</w:t>
      </w:r>
      <w:r w:rsidRPr="003B40FE">
        <w:rPr>
          <w:rFonts w:eastAsia="Times New Roman"/>
          <w:sz w:val="24"/>
          <w:szCs w:val="24"/>
          <w:lang w:eastAsia="ru-RU"/>
        </w:rPr>
        <w:t>следовательности. Обучающиеся самостоятельно проводят предварительную подготовку к занятию, принимают активное и творческое участие в обсуждении теоретических вопросов, разборе пробле</w:t>
      </w:r>
      <w:r w:rsidRPr="003B40FE">
        <w:rPr>
          <w:rFonts w:eastAsia="Times New Roman"/>
          <w:sz w:val="24"/>
          <w:szCs w:val="24"/>
          <w:lang w:eastAsia="ru-RU"/>
        </w:rPr>
        <w:t>м</w:t>
      </w:r>
      <w:r w:rsidRPr="003B40FE">
        <w:rPr>
          <w:rFonts w:eastAsia="Times New Roman"/>
          <w:sz w:val="24"/>
          <w:szCs w:val="24"/>
          <w:lang w:eastAsia="ru-RU"/>
        </w:rPr>
        <w:t>ных ситуаций и поисков путей их решения. Многие проблемы, изучаемые в курсе, носят дискусс</w:t>
      </w:r>
      <w:r w:rsidRPr="003B40FE">
        <w:rPr>
          <w:rFonts w:eastAsia="Times New Roman"/>
          <w:sz w:val="24"/>
          <w:szCs w:val="24"/>
          <w:lang w:eastAsia="ru-RU"/>
        </w:rPr>
        <w:t>и</w:t>
      </w:r>
      <w:r w:rsidRPr="003B40FE">
        <w:rPr>
          <w:rFonts w:eastAsia="Times New Roman"/>
          <w:sz w:val="24"/>
          <w:szCs w:val="24"/>
          <w:lang w:eastAsia="ru-RU"/>
        </w:rPr>
        <w:t>онный характер, что предполагает интерактивный характер проведения занятий на конкретных пр</w:t>
      </w:r>
      <w:r w:rsidRPr="003B40FE">
        <w:rPr>
          <w:rFonts w:eastAsia="Times New Roman"/>
          <w:sz w:val="24"/>
          <w:szCs w:val="24"/>
          <w:lang w:eastAsia="ru-RU"/>
        </w:rPr>
        <w:t>и</w:t>
      </w:r>
      <w:r w:rsidRPr="003B40FE">
        <w:rPr>
          <w:rFonts w:eastAsia="Times New Roman"/>
          <w:sz w:val="24"/>
          <w:szCs w:val="24"/>
          <w:lang w:eastAsia="ru-RU"/>
        </w:rPr>
        <w:t>мерах.</w:t>
      </w:r>
    </w:p>
    <w:p w14:paraId="0A097534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27E1FB52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3B40FE">
        <w:rPr>
          <w:rFonts w:eastAsia="Times New Roman"/>
          <w:b/>
          <w:sz w:val="24"/>
          <w:szCs w:val="24"/>
          <w:lang w:eastAsia="ru-RU"/>
        </w:rPr>
        <w:t>2 Методические рекомендации обучающимся к лекционным занятиям</w:t>
      </w:r>
    </w:p>
    <w:p w14:paraId="237351CE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1A161D96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Calibri"/>
          <w:sz w:val="24"/>
          <w:szCs w:val="24"/>
        </w:rPr>
        <w:t>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Такое занятие представляет собой элемент технологии представления учебного материала путем л</w:t>
      </w:r>
      <w:r w:rsidRPr="003B40FE">
        <w:rPr>
          <w:rFonts w:eastAsia="Calibri"/>
          <w:sz w:val="24"/>
          <w:szCs w:val="24"/>
        </w:rPr>
        <w:t>о</w:t>
      </w:r>
      <w:r w:rsidRPr="003B40FE">
        <w:rPr>
          <w:rFonts w:eastAsia="Calibri"/>
          <w:sz w:val="24"/>
          <w:szCs w:val="24"/>
        </w:rPr>
        <w:t>гически стройного, систематически последовательного и ясного изложения. Цель лекции – организ</w:t>
      </w:r>
      <w:r w:rsidRPr="003B40FE">
        <w:rPr>
          <w:rFonts w:eastAsia="Calibri"/>
          <w:sz w:val="24"/>
          <w:szCs w:val="24"/>
        </w:rPr>
        <w:t>а</w:t>
      </w:r>
      <w:r w:rsidRPr="003B40FE">
        <w:rPr>
          <w:rFonts w:eastAsia="Calibri"/>
          <w:sz w:val="24"/>
          <w:szCs w:val="24"/>
        </w:rPr>
        <w:t>ция целенаправленной познавательной деятельности студентов по овладению программным матер</w:t>
      </w:r>
      <w:r w:rsidRPr="003B40FE">
        <w:rPr>
          <w:rFonts w:eastAsia="Calibri"/>
          <w:sz w:val="24"/>
          <w:szCs w:val="24"/>
        </w:rPr>
        <w:t>и</w:t>
      </w:r>
      <w:r w:rsidRPr="003B40FE">
        <w:rPr>
          <w:rFonts w:eastAsia="Calibri"/>
          <w:sz w:val="24"/>
          <w:szCs w:val="24"/>
        </w:rPr>
        <w:t>алом учебной дисциплины. Чтение курса лекций позволяет дать связанное, последовательное изл</w:t>
      </w:r>
      <w:r w:rsidRPr="003B40FE">
        <w:rPr>
          <w:rFonts w:eastAsia="Calibri"/>
          <w:sz w:val="24"/>
          <w:szCs w:val="24"/>
        </w:rPr>
        <w:t>о</w:t>
      </w:r>
      <w:r w:rsidRPr="003B40FE">
        <w:rPr>
          <w:rFonts w:eastAsia="Calibri"/>
          <w:sz w:val="24"/>
          <w:szCs w:val="24"/>
        </w:rPr>
        <w:t>жение материала в соответствии с новейшими данными науки, сообщить слушателям основное с</w:t>
      </w:r>
      <w:r w:rsidRPr="003B40FE">
        <w:rPr>
          <w:rFonts w:eastAsia="Calibri"/>
          <w:sz w:val="24"/>
          <w:szCs w:val="24"/>
        </w:rPr>
        <w:t>о</w:t>
      </w:r>
      <w:r w:rsidRPr="003B40FE">
        <w:rPr>
          <w:rFonts w:eastAsia="Calibri"/>
          <w:sz w:val="24"/>
          <w:szCs w:val="24"/>
        </w:rPr>
        <w:t>держание предмета в целостном, систематизированном виде.</w:t>
      </w:r>
    </w:p>
    <w:p w14:paraId="5D79BD7C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Основным средством работы на лекционном занятии является конспектирование. Конспект</w:t>
      </w:r>
      <w:r w:rsidRPr="003B40FE">
        <w:rPr>
          <w:rFonts w:eastAsia="Times New Roman"/>
          <w:sz w:val="24"/>
          <w:szCs w:val="24"/>
          <w:lang w:eastAsia="ru-RU"/>
        </w:rPr>
        <w:t>и</w:t>
      </w:r>
      <w:r w:rsidRPr="003B40FE">
        <w:rPr>
          <w:rFonts w:eastAsia="Times New Roman"/>
          <w:sz w:val="24"/>
          <w:szCs w:val="24"/>
          <w:lang w:eastAsia="ru-RU"/>
        </w:rPr>
        <w:t>рование – процесс мысленной переработки и письменной фиксации информации, в виде краткого и</w:t>
      </w:r>
      <w:r w:rsidRPr="003B40FE">
        <w:rPr>
          <w:rFonts w:eastAsia="Times New Roman"/>
          <w:sz w:val="24"/>
          <w:szCs w:val="24"/>
          <w:lang w:eastAsia="ru-RU"/>
        </w:rPr>
        <w:t>з</w:t>
      </w:r>
      <w:r w:rsidRPr="003B40FE">
        <w:rPr>
          <w:rFonts w:eastAsia="Times New Roman"/>
          <w:sz w:val="24"/>
          <w:szCs w:val="24"/>
          <w:lang w:eastAsia="ru-RU"/>
        </w:rPr>
        <w:t>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</w:t>
      </w:r>
      <w:r w:rsidRPr="003B40FE">
        <w:rPr>
          <w:rFonts w:eastAsia="Times New Roman"/>
          <w:sz w:val="24"/>
          <w:szCs w:val="24"/>
          <w:lang w:eastAsia="ru-RU"/>
        </w:rPr>
        <w:t>о</w:t>
      </w:r>
      <w:r w:rsidRPr="003B40FE">
        <w:rPr>
          <w:rFonts w:eastAsia="Times New Roman"/>
          <w:sz w:val="24"/>
          <w:szCs w:val="24"/>
          <w:lang w:eastAsia="ru-RU"/>
        </w:rPr>
        <w:t>лученную информацию. Конспект в переводе с латыни означает «обзор». По существу его и соста</w:t>
      </w:r>
      <w:r w:rsidRPr="003B40FE">
        <w:rPr>
          <w:rFonts w:eastAsia="Times New Roman"/>
          <w:sz w:val="24"/>
          <w:szCs w:val="24"/>
          <w:lang w:eastAsia="ru-RU"/>
        </w:rPr>
        <w:t>в</w:t>
      </w:r>
      <w:r w:rsidRPr="003B40FE">
        <w:rPr>
          <w:rFonts w:eastAsia="Times New Roman"/>
          <w:sz w:val="24"/>
          <w:szCs w:val="24"/>
          <w:lang w:eastAsia="ru-RU"/>
        </w:rPr>
        <w:t>лять надо как обзор, содержащий основные мысли текста без подробностей и второстепенных дет</w:t>
      </w:r>
      <w:r w:rsidRPr="003B40FE">
        <w:rPr>
          <w:rFonts w:eastAsia="Times New Roman"/>
          <w:sz w:val="24"/>
          <w:szCs w:val="24"/>
          <w:lang w:eastAsia="ru-RU"/>
        </w:rPr>
        <w:t>а</w:t>
      </w:r>
      <w:r w:rsidRPr="003B40FE">
        <w:rPr>
          <w:rFonts w:eastAsia="Times New Roman"/>
          <w:sz w:val="24"/>
          <w:szCs w:val="24"/>
          <w:lang w:eastAsia="ru-RU"/>
        </w:rPr>
        <w:t xml:space="preserve">лей. Конспект носит индивидуализированный характер. </w:t>
      </w:r>
    </w:p>
    <w:p w14:paraId="22672E84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Определения, которые дает лектор, стоит по возможности записать дословно и выделить др</w:t>
      </w:r>
      <w:r w:rsidRPr="003B40FE">
        <w:rPr>
          <w:rFonts w:eastAsia="Times New Roman"/>
          <w:sz w:val="24"/>
          <w:szCs w:val="24"/>
          <w:lang w:eastAsia="ru-RU"/>
        </w:rPr>
        <w:t>у</w:t>
      </w:r>
      <w:r w:rsidRPr="003B40FE">
        <w:rPr>
          <w:rFonts w:eastAsia="Times New Roman"/>
          <w:sz w:val="24"/>
          <w:szCs w:val="24"/>
          <w:lang w:eastAsia="ru-RU"/>
        </w:rPr>
        <w:t>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</w:t>
      </w:r>
      <w:r w:rsidRPr="003B40FE">
        <w:rPr>
          <w:rFonts w:eastAsia="Times New Roman"/>
          <w:sz w:val="24"/>
          <w:szCs w:val="24"/>
          <w:lang w:eastAsia="ru-RU"/>
        </w:rPr>
        <w:t>ю</w:t>
      </w:r>
      <w:r w:rsidRPr="003B40FE">
        <w:rPr>
          <w:rFonts w:eastAsia="Times New Roman"/>
          <w:sz w:val="24"/>
          <w:szCs w:val="24"/>
          <w:lang w:eastAsia="ru-RU"/>
        </w:rPr>
        <w:t>щих. Если в обоснование своих выводов лектор приводит ссылки на справочники, статистические данные, нормативные акты и другие официально опубликованные сведения, имеет смысл лишь кра</w:t>
      </w:r>
      <w:r w:rsidRPr="003B40FE">
        <w:rPr>
          <w:rFonts w:eastAsia="Times New Roman"/>
          <w:sz w:val="24"/>
          <w:szCs w:val="24"/>
          <w:lang w:eastAsia="ru-RU"/>
        </w:rPr>
        <w:t>т</w:t>
      </w:r>
      <w:r w:rsidRPr="003B40FE">
        <w:rPr>
          <w:rFonts w:eastAsia="Times New Roman"/>
          <w:sz w:val="24"/>
          <w:szCs w:val="24"/>
          <w:lang w:eastAsia="ru-RU"/>
        </w:rPr>
        <w:t>ко отразить их содержание и указать источник, в котором можно полностью почерпнуть излагаемую информацию.</w:t>
      </w:r>
    </w:p>
    <w:p w14:paraId="6B704A14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В случае возникновения у студента по ходу лекции вопросов, их следует записать и задать в конце лекции в специально отведенное для этого время.</w:t>
      </w:r>
    </w:p>
    <w:p w14:paraId="4DD6D016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lastRenderedPageBreak/>
        <w:t>По окончании лекции (в тот же или на следующий день, пока еще в памяти сохранилась и</w:t>
      </w:r>
      <w:r w:rsidRPr="003B40FE">
        <w:rPr>
          <w:rFonts w:eastAsia="Times New Roman"/>
          <w:sz w:val="24"/>
          <w:szCs w:val="24"/>
          <w:lang w:eastAsia="ru-RU"/>
        </w:rPr>
        <w:t>н</w:t>
      </w:r>
      <w:r w:rsidRPr="003B40FE">
        <w:rPr>
          <w:rFonts w:eastAsia="Times New Roman"/>
          <w:sz w:val="24"/>
          <w:szCs w:val="24"/>
          <w:lang w:eastAsia="ru-RU"/>
        </w:rPr>
        <w:t>формация) студентам рекомендуется доработать свои конспекты, привести их в порядок, дополнить сведениями с учетом дополнительно изученного нормативного, справочного и научного материала. Крайне желательно на полях конспекта отмечать не только изученные точки зрения ученых по ра</w:t>
      </w:r>
      <w:r w:rsidRPr="003B40FE">
        <w:rPr>
          <w:rFonts w:eastAsia="Times New Roman"/>
          <w:sz w:val="24"/>
          <w:szCs w:val="24"/>
          <w:lang w:eastAsia="ru-RU"/>
        </w:rPr>
        <w:t>с</w:t>
      </w:r>
      <w:r w:rsidRPr="003B40FE">
        <w:rPr>
          <w:rFonts w:eastAsia="Times New Roman"/>
          <w:sz w:val="24"/>
          <w:szCs w:val="24"/>
          <w:lang w:eastAsia="ru-RU"/>
        </w:rPr>
        <w:t>сматриваемой проблеме, но и выражать согласие или несогласие самого студента с законспектир</w:t>
      </w:r>
      <w:r w:rsidRPr="003B40FE">
        <w:rPr>
          <w:rFonts w:eastAsia="Times New Roman"/>
          <w:sz w:val="24"/>
          <w:szCs w:val="24"/>
          <w:lang w:eastAsia="ru-RU"/>
        </w:rPr>
        <w:t>о</w:t>
      </w:r>
      <w:r w:rsidRPr="003B40FE">
        <w:rPr>
          <w:rFonts w:eastAsia="Times New Roman"/>
          <w:sz w:val="24"/>
          <w:szCs w:val="24"/>
          <w:lang w:eastAsia="ru-RU"/>
        </w:rPr>
        <w:t>ванными положениями и материалами.</w:t>
      </w:r>
    </w:p>
    <w:p w14:paraId="44F9A85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Лекционное занятие предназначено для изложения особенно важных, проблемных, актуал</w:t>
      </w:r>
      <w:r w:rsidRPr="003B40FE">
        <w:rPr>
          <w:rFonts w:eastAsia="Times New Roman"/>
          <w:sz w:val="24"/>
          <w:szCs w:val="24"/>
          <w:lang w:eastAsia="ru-RU"/>
        </w:rPr>
        <w:t>ь</w:t>
      </w:r>
      <w:r w:rsidRPr="003B40FE">
        <w:rPr>
          <w:rFonts w:eastAsia="Times New Roman"/>
          <w:sz w:val="24"/>
          <w:szCs w:val="24"/>
          <w:lang w:eastAsia="ru-RU"/>
        </w:rPr>
        <w:t>ных в современной науке вопросов. Лекция, также как и семинарское, практическое занятие, требует от студентов определенной подготовки. Студент обязательно должен знать тему предстоящего ле</w:t>
      </w:r>
      <w:r w:rsidRPr="003B40FE">
        <w:rPr>
          <w:rFonts w:eastAsia="Times New Roman"/>
          <w:sz w:val="24"/>
          <w:szCs w:val="24"/>
          <w:lang w:eastAsia="ru-RU"/>
        </w:rPr>
        <w:t>к</w:t>
      </w:r>
      <w:r w:rsidRPr="003B40FE">
        <w:rPr>
          <w:rFonts w:eastAsia="Times New Roman"/>
          <w:sz w:val="24"/>
          <w:szCs w:val="24"/>
          <w:lang w:eastAsia="ru-RU"/>
        </w:rPr>
        <w:t>ционного занятия и обеспечить себе необходимый уровень активного участия: подобрать и ознак</w:t>
      </w:r>
      <w:r w:rsidRPr="003B40FE">
        <w:rPr>
          <w:rFonts w:eastAsia="Times New Roman"/>
          <w:sz w:val="24"/>
          <w:szCs w:val="24"/>
          <w:lang w:eastAsia="ru-RU"/>
        </w:rPr>
        <w:t>о</w:t>
      </w:r>
      <w:r w:rsidRPr="003B40FE">
        <w:rPr>
          <w:rFonts w:eastAsia="Times New Roman"/>
          <w:sz w:val="24"/>
          <w:szCs w:val="24"/>
          <w:lang w:eastAsia="ru-RU"/>
        </w:rPr>
        <w:t>миться, а при необходимости иметь с собой рекомендуемый преподавателем материал, повторить ранее пройденные темы по вопросам, которые будут затрагиваться в предстоящей лекции, вспомнить материал иных дисциплин.</w:t>
      </w:r>
    </w:p>
    <w:p w14:paraId="38BC1555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Calibri"/>
          <w:sz w:val="24"/>
          <w:szCs w:val="24"/>
        </w:rPr>
        <w:t>Конспекты лекций следует использовать при подготовке к опросу, экзамену, при выполнении самостоятельных заданий.</w:t>
      </w:r>
    </w:p>
    <w:p w14:paraId="228B1DCB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4E02CC43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3B40FE">
        <w:rPr>
          <w:rFonts w:eastAsia="Times New Roman"/>
          <w:b/>
          <w:sz w:val="24"/>
          <w:szCs w:val="24"/>
          <w:lang w:eastAsia="ru-RU"/>
        </w:rPr>
        <w:t>3 Методические рекомендации обучающимся к  практическим и лабораторным занят</w:t>
      </w:r>
      <w:r w:rsidRPr="003B40FE">
        <w:rPr>
          <w:rFonts w:eastAsia="Times New Roman"/>
          <w:b/>
          <w:sz w:val="24"/>
          <w:szCs w:val="24"/>
          <w:lang w:eastAsia="ru-RU"/>
        </w:rPr>
        <w:t>и</w:t>
      </w:r>
      <w:r w:rsidRPr="003B40FE">
        <w:rPr>
          <w:rFonts w:eastAsia="Times New Roman"/>
          <w:b/>
          <w:sz w:val="24"/>
          <w:szCs w:val="24"/>
          <w:lang w:eastAsia="ru-RU"/>
        </w:rPr>
        <w:t>ям</w:t>
      </w:r>
    </w:p>
    <w:p w14:paraId="5C63062C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14:paraId="5DF0AC09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Calibri"/>
          <w:sz w:val="24"/>
          <w:szCs w:val="24"/>
        </w:rPr>
        <w:t>Практическое занятие – форма систематических учебных занятий, с помощью которых об</w:t>
      </w:r>
      <w:r w:rsidRPr="003B40FE">
        <w:rPr>
          <w:rFonts w:eastAsia="Calibri"/>
          <w:sz w:val="24"/>
          <w:szCs w:val="24"/>
        </w:rPr>
        <w:t>у</w:t>
      </w:r>
      <w:r w:rsidRPr="003B40FE">
        <w:rPr>
          <w:rFonts w:eastAsia="Calibri"/>
          <w:sz w:val="24"/>
          <w:szCs w:val="24"/>
        </w:rPr>
        <w:t>чающиеся изучают тот или иной раздел определенной научной дисциплины, входящей в состав учебного плана.</w:t>
      </w:r>
    </w:p>
    <w:p w14:paraId="7504BE3E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Практические работы составляют важную часть теоретической и профессиональной подгото</w:t>
      </w:r>
      <w:r w:rsidRPr="003B40FE">
        <w:rPr>
          <w:rFonts w:eastAsia="Times New Roman"/>
          <w:sz w:val="24"/>
          <w:szCs w:val="24"/>
          <w:lang w:eastAsia="ru-RU"/>
        </w:rPr>
        <w:t>в</w:t>
      </w:r>
      <w:r w:rsidRPr="003B40FE">
        <w:rPr>
          <w:rFonts w:eastAsia="Times New Roman"/>
          <w:sz w:val="24"/>
          <w:szCs w:val="24"/>
          <w:lang w:eastAsia="ru-RU"/>
        </w:rPr>
        <w:t>ки учащихся. Они направлены на подтверждение теоретических положений и формирование уче</w:t>
      </w:r>
      <w:r w:rsidRPr="003B40FE">
        <w:rPr>
          <w:rFonts w:eastAsia="Times New Roman"/>
          <w:sz w:val="24"/>
          <w:szCs w:val="24"/>
          <w:lang w:eastAsia="ru-RU"/>
        </w:rPr>
        <w:t>б</w:t>
      </w:r>
      <w:r w:rsidRPr="003B40FE">
        <w:rPr>
          <w:rFonts w:eastAsia="Times New Roman"/>
          <w:sz w:val="24"/>
          <w:szCs w:val="24"/>
          <w:lang w:eastAsia="ru-RU"/>
        </w:rPr>
        <w:t>ных и профессиональных умений.</w:t>
      </w:r>
    </w:p>
    <w:p w14:paraId="52033CB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Практические работы и практические занятия относятся к основным видам учебных занятий.</w:t>
      </w:r>
    </w:p>
    <w:p w14:paraId="613D43C5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 xml:space="preserve">Выполнение учащимися практических работ и проведение практических занятий направлено на: </w:t>
      </w:r>
    </w:p>
    <w:p w14:paraId="065DD01C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- обобщение, систематизацию, углубление, закрепление полученных теоретических знаний по дисциплине (предмету);</w:t>
      </w:r>
    </w:p>
    <w:p w14:paraId="5805791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- формирование умений применять полученные знания на практике, реализацию единства и</w:t>
      </w:r>
      <w:r w:rsidRPr="003B40FE">
        <w:rPr>
          <w:rFonts w:eastAsia="Times New Roman"/>
          <w:sz w:val="24"/>
          <w:szCs w:val="24"/>
          <w:lang w:eastAsia="ru-RU"/>
        </w:rPr>
        <w:t>н</w:t>
      </w:r>
      <w:r w:rsidRPr="003B40FE">
        <w:rPr>
          <w:rFonts w:eastAsia="Times New Roman"/>
          <w:sz w:val="24"/>
          <w:szCs w:val="24"/>
          <w:lang w:eastAsia="ru-RU"/>
        </w:rPr>
        <w:t>теллектуальной и практической деятельности;</w:t>
      </w:r>
    </w:p>
    <w:p w14:paraId="65036D07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- выработку при решении поставленных задач таких профессионально значимых качеств, как самостоятельность, ответственность, точность, творческая инициатива.</w:t>
      </w:r>
    </w:p>
    <w:p w14:paraId="4F7A812E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 xml:space="preserve">В ходе выполнения заданий у учащихся формируются: </w:t>
      </w:r>
    </w:p>
    <w:p w14:paraId="29BAA12C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 xml:space="preserve">- практические умения и навыки обращения с различными приборами и аппаратурой, которые составляют часть профессиональной практической подготовки, </w:t>
      </w:r>
    </w:p>
    <w:p w14:paraId="77C5D831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- исследовательские умения (наблюдать, сравнивать, анализировать, устанавливать зависим</w:t>
      </w:r>
      <w:r w:rsidRPr="003B40FE">
        <w:rPr>
          <w:rFonts w:eastAsia="Times New Roman"/>
          <w:sz w:val="24"/>
          <w:szCs w:val="24"/>
          <w:lang w:eastAsia="ru-RU"/>
        </w:rPr>
        <w:t>о</w:t>
      </w:r>
      <w:r w:rsidRPr="003B40FE">
        <w:rPr>
          <w:rFonts w:eastAsia="Times New Roman"/>
          <w:sz w:val="24"/>
          <w:szCs w:val="24"/>
          <w:lang w:eastAsia="ru-RU"/>
        </w:rPr>
        <w:t>сти, делать выводы и обобщения, самостоятельно вести исследование, оформлять результаты).</w:t>
      </w:r>
    </w:p>
    <w:p w14:paraId="7C03CD61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Ведущей дидактической целью практических занятий является формирование практических умений - профессиональных (выполнять определенные действия, операции, необходимые в посл</w:t>
      </w:r>
      <w:r w:rsidRPr="003B40FE">
        <w:rPr>
          <w:rFonts w:eastAsia="Times New Roman"/>
          <w:sz w:val="24"/>
          <w:szCs w:val="24"/>
          <w:lang w:eastAsia="ru-RU"/>
        </w:rPr>
        <w:t>е</w:t>
      </w:r>
      <w:r w:rsidRPr="003B40FE">
        <w:rPr>
          <w:rFonts w:eastAsia="Times New Roman"/>
          <w:sz w:val="24"/>
          <w:szCs w:val="24"/>
          <w:lang w:eastAsia="ru-RU"/>
        </w:rPr>
        <w:t>дующем в профессиональной деятельности) или учебных, необходимых в последующей учебной д</w:t>
      </w:r>
      <w:r w:rsidRPr="003B40FE">
        <w:rPr>
          <w:rFonts w:eastAsia="Times New Roman"/>
          <w:sz w:val="24"/>
          <w:szCs w:val="24"/>
          <w:lang w:eastAsia="ru-RU"/>
        </w:rPr>
        <w:t>е</w:t>
      </w:r>
      <w:r w:rsidRPr="003B40FE">
        <w:rPr>
          <w:rFonts w:eastAsia="Times New Roman"/>
          <w:sz w:val="24"/>
          <w:szCs w:val="24"/>
          <w:lang w:eastAsia="ru-RU"/>
        </w:rPr>
        <w:t>ятельности по общепрофессиональным и специальным дисциплинам.</w:t>
      </w:r>
    </w:p>
    <w:p w14:paraId="38EAEC90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Состав и содержание практических занятий направлено на реализацию требований Госуда</w:t>
      </w:r>
      <w:r w:rsidRPr="003B40FE">
        <w:rPr>
          <w:rFonts w:eastAsia="Times New Roman"/>
          <w:sz w:val="24"/>
          <w:szCs w:val="24"/>
          <w:lang w:eastAsia="ru-RU"/>
        </w:rPr>
        <w:t>р</w:t>
      </w:r>
      <w:r w:rsidRPr="003B40FE">
        <w:rPr>
          <w:rFonts w:eastAsia="Times New Roman"/>
          <w:sz w:val="24"/>
          <w:szCs w:val="24"/>
          <w:lang w:eastAsia="ru-RU"/>
        </w:rPr>
        <w:t>ственных образовательных стандартов.</w:t>
      </w:r>
    </w:p>
    <w:p w14:paraId="27822090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 xml:space="preserve">Содержанием практических занятий является: </w:t>
      </w:r>
    </w:p>
    <w:p w14:paraId="4627FC65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 xml:space="preserve">- решение разного рода задач, в том числе профессиональных; </w:t>
      </w:r>
    </w:p>
    <w:p w14:paraId="070A7E7E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 xml:space="preserve">- выполнение вычислений, расчетов; </w:t>
      </w:r>
    </w:p>
    <w:p w14:paraId="38A36C69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- работа с приборами, оборудованием, аппаратурой; работа с нормативными документами, и</w:t>
      </w:r>
      <w:r w:rsidRPr="003B40FE">
        <w:rPr>
          <w:rFonts w:eastAsia="Times New Roman"/>
          <w:sz w:val="24"/>
          <w:szCs w:val="24"/>
          <w:lang w:eastAsia="ru-RU"/>
        </w:rPr>
        <w:t>н</w:t>
      </w:r>
      <w:r w:rsidRPr="003B40FE">
        <w:rPr>
          <w:rFonts w:eastAsia="Times New Roman"/>
          <w:sz w:val="24"/>
          <w:szCs w:val="24"/>
          <w:lang w:eastAsia="ru-RU"/>
        </w:rPr>
        <w:t>структивными материалами, справочниками; составление проектной, плановой и другой документ</w:t>
      </w:r>
      <w:r w:rsidRPr="003B40FE">
        <w:rPr>
          <w:rFonts w:eastAsia="Times New Roman"/>
          <w:sz w:val="24"/>
          <w:szCs w:val="24"/>
          <w:lang w:eastAsia="ru-RU"/>
        </w:rPr>
        <w:t>а</w:t>
      </w:r>
      <w:r w:rsidRPr="003B40FE">
        <w:rPr>
          <w:rFonts w:eastAsia="Times New Roman"/>
          <w:sz w:val="24"/>
          <w:szCs w:val="24"/>
          <w:lang w:eastAsia="ru-RU"/>
        </w:rPr>
        <w:t>ции.</w:t>
      </w:r>
    </w:p>
    <w:p w14:paraId="7082BA4E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При разработке содержания практических занятий учитывается, чтобы в совокупности по учебной дисциплине они охватывали весь круг профессиональных умений, на подготовку к которым ориентирована данная дисциплина, а в совокупности по всем учебным дисциплинам охватывали всю профессиональную деятельность, к которой готовится специалист.</w:t>
      </w:r>
    </w:p>
    <w:p w14:paraId="62322B15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lastRenderedPageBreak/>
        <w:t>На практических занятиях учащиеся овладевают первоначальными профессиональными ум</w:t>
      </w:r>
      <w:r w:rsidRPr="003B40FE">
        <w:rPr>
          <w:rFonts w:eastAsia="Times New Roman"/>
          <w:sz w:val="24"/>
          <w:szCs w:val="24"/>
          <w:lang w:eastAsia="ru-RU"/>
        </w:rPr>
        <w:t>е</w:t>
      </w:r>
      <w:r w:rsidRPr="003B40FE">
        <w:rPr>
          <w:rFonts w:eastAsia="Times New Roman"/>
          <w:sz w:val="24"/>
          <w:szCs w:val="24"/>
          <w:lang w:eastAsia="ru-RU"/>
        </w:rPr>
        <w:t>ниями и навыками, которые в дальнейшем закрепляются и совершенствуются в процессе произво</w:t>
      </w:r>
      <w:r w:rsidRPr="003B40FE">
        <w:rPr>
          <w:rFonts w:eastAsia="Times New Roman"/>
          <w:sz w:val="24"/>
          <w:szCs w:val="24"/>
          <w:lang w:eastAsia="ru-RU"/>
        </w:rPr>
        <w:t>д</w:t>
      </w:r>
      <w:r w:rsidRPr="003B40FE">
        <w:rPr>
          <w:rFonts w:eastAsia="Times New Roman"/>
          <w:sz w:val="24"/>
          <w:szCs w:val="24"/>
          <w:lang w:eastAsia="ru-RU"/>
        </w:rPr>
        <w:t>ственной практики.</w:t>
      </w:r>
    </w:p>
    <w:p w14:paraId="39ABC26F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Содержание практических работ и практических занятий фиксируется в рабочих учебных пр</w:t>
      </w:r>
      <w:r w:rsidRPr="003B40FE">
        <w:rPr>
          <w:rFonts w:eastAsia="Times New Roman"/>
          <w:sz w:val="24"/>
          <w:szCs w:val="24"/>
          <w:lang w:eastAsia="ru-RU"/>
        </w:rPr>
        <w:t>о</w:t>
      </w:r>
      <w:r w:rsidRPr="003B40FE">
        <w:rPr>
          <w:rFonts w:eastAsia="Times New Roman"/>
          <w:sz w:val="24"/>
          <w:szCs w:val="24"/>
          <w:lang w:eastAsia="ru-RU"/>
        </w:rPr>
        <w:t>граммах дисциплин в разделе «Структура и содержание учебной дисциплины».</w:t>
      </w:r>
    </w:p>
    <w:p w14:paraId="0D4EF531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Состав заданий для практической работы или практического занятия должен быть спланир</w:t>
      </w:r>
      <w:r w:rsidRPr="003B40FE">
        <w:rPr>
          <w:rFonts w:eastAsia="Times New Roman"/>
          <w:sz w:val="24"/>
          <w:szCs w:val="24"/>
          <w:lang w:eastAsia="ru-RU"/>
        </w:rPr>
        <w:t>о</w:t>
      </w:r>
      <w:r w:rsidRPr="003B40FE">
        <w:rPr>
          <w:rFonts w:eastAsia="Times New Roman"/>
          <w:sz w:val="24"/>
          <w:szCs w:val="24"/>
          <w:lang w:eastAsia="ru-RU"/>
        </w:rPr>
        <w:t>ван с расчетом, чтобы за отведенное время они могли быть качественно выполнены большинством учащихся. Количество часов, отводимых на практические работы и практические занятия, фиксир</w:t>
      </w:r>
      <w:r w:rsidRPr="003B40FE">
        <w:rPr>
          <w:rFonts w:eastAsia="Times New Roman"/>
          <w:sz w:val="24"/>
          <w:szCs w:val="24"/>
          <w:lang w:eastAsia="ru-RU"/>
        </w:rPr>
        <w:t>у</w:t>
      </w:r>
      <w:r w:rsidRPr="003B40FE">
        <w:rPr>
          <w:rFonts w:eastAsia="Times New Roman"/>
          <w:sz w:val="24"/>
          <w:szCs w:val="24"/>
          <w:lang w:eastAsia="ru-RU"/>
        </w:rPr>
        <w:t>ется в учебных программах.</w:t>
      </w:r>
    </w:p>
    <w:p w14:paraId="29211C9D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Практическая работа как вид учебного занятия должна проводиться в специально оборуд</w:t>
      </w:r>
      <w:r w:rsidRPr="003B40FE">
        <w:rPr>
          <w:rFonts w:eastAsia="Times New Roman"/>
          <w:sz w:val="24"/>
          <w:szCs w:val="24"/>
          <w:lang w:eastAsia="ru-RU"/>
        </w:rPr>
        <w:t>о</w:t>
      </w:r>
      <w:r w:rsidRPr="003B40FE">
        <w:rPr>
          <w:rFonts w:eastAsia="Times New Roman"/>
          <w:sz w:val="24"/>
          <w:szCs w:val="24"/>
          <w:lang w:eastAsia="ru-RU"/>
        </w:rPr>
        <w:t>ванных учебных лабораториях. Необходимыми структурными элементами практической работы, п</w:t>
      </w:r>
      <w:r w:rsidRPr="003B40FE">
        <w:rPr>
          <w:rFonts w:eastAsia="Times New Roman"/>
          <w:sz w:val="24"/>
          <w:szCs w:val="24"/>
          <w:lang w:eastAsia="ru-RU"/>
        </w:rPr>
        <w:t>о</w:t>
      </w:r>
      <w:r w:rsidRPr="003B40FE">
        <w:rPr>
          <w:rFonts w:eastAsia="Times New Roman"/>
          <w:sz w:val="24"/>
          <w:szCs w:val="24"/>
          <w:lang w:eastAsia="ru-RU"/>
        </w:rPr>
        <w:t>мимо самостоятельной деятельности учащихся, являются инструктаж, проводимый преподавателем и также организация обсуждения итогов выполнения практической работы.</w:t>
      </w:r>
    </w:p>
    <w:p w14:paraId="76537545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Практическое занятие проводится в учебных кабинетах или специально оборудованных п</w:t>
      </w:r>
      <w:r w:rsidRPr="003B40FE">
        <w:rPr>
          <w:rFonts w:eastAsia="Times New Roman"/>
          <w:sz w:val="24"/>
          <w:szCs w:val="24"/>
          <w:lang w:eastAsia="ru-RU"/>
        </w:rPr>
        <w:t>о</w:t>
      </w:r>
      <w:r w:rsidRPr="003B40FE">
        <w:rPr>
          <w:rFonts w:eastAsia="Times New Roman"/>
          <w:sz w:val="24"/>
          <w:szCs w:val="24"/>
          <w:lang w:eastAsia="ru-RU"/>
        </w:rPr>
        <w:t>мещениях. Необходимыми структурными элементами практического занятия, помимо самостоятел</w:t>
      </w:r>
      <w:r w:rsidRPr="003B40FE">
        <w:rPr>
          <w:rFonts w:eastAsia="Times New Roman"/>
          <w:sz w:val="24"/>
          <w:szCs w:val="24"/>
          <w:lang w:eastAsia="ru-RU"/>
        </w:rPr>
        <w:t>ь</w:t>
      </w:r>
      <w:r w:rsidRPr="003B40FE">
        <w:rPr>
          <w:rFonts w:eastAsia="Times New Roman"/>
          <w:sz w:val="24"/>
          <w:szCs w:val="24"/>
          <w:lang w:eastAsia="ru-RU"/>
        </w:rPr>
        <w:t>ной деятельности учащихся, являются инструктаж, проводимый преподавателем, а также анализ и оценка выполненных работ и степени овладения учащимися запланированными умениями.</w:t>
      </w:r>
    </w:p>
    <w:p w14:paraId="7AC6C7C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Выполнению практических работ и практических занятий предшествует проверка знаний учащихся - их теоретической готовности к выполнению задания.</w:t>
      </w:r>
    </w:p>
    <w:p w14:paraId="36EB3D44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Формы организации учащихся на практических занятиях: фронтальная, групповая и индив</w:t>
      </w:r>
      <w:r w:rsidRPr="003B40FE">
        <w:rPr>
          <w:rFonts w:eastAsia="Times New Roman"/>
          <w:sz w:val="24"/>
          <w:szCs w:val="24"/>
          <w:lang w:eastAsia="ru-RU"/>
        </w:rPr>
        <w:t>и</w:t>
      </w:r>
      <w:r w:rsidRPr="003B40FE">
        <w:rPr>
          <w:rFonts w:eastAsia="Times New Roman"/>
          <w:sz w:val="24"/>
          <w:szCs w:val="24"/>
          <w:lang w:eastAsia="ru-RU"/>
        </w:rPr>
        <w:t>дуальная.</w:t>
      </w:r>
    </w:p>
    <w:p w14:paraId="799A2C0C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При фронтальной форме организации занятий все учащиеся выполняют одновременно одну и ту же работу. При групповой форме организации занятий одна и та же работы выполняется бригад</w:t>
      </w:r>
      <w:r w:rsidRPr="003B40FE">
        <w:rPr>
          <w:rFonts w:eastAsia="Times New Roman"/>
          <w:sz w:val="24"/>
          <w:szCs w:val="24"/>
          <w:lang w:eastAsia="ru-RU"/>
        </w:rPr>
        <w:t>а</w:t>
      </w:r>
      <w:r w:rsidRPr="003B40FE">
        <w:rPr>
          <w:rFonts w:eastAsia="Times New Roman"/>
          <w:sz w:val="24"/>
          <w:szCs w:val="24"/>
          <w:lang w:eastAsia="ru-RU"/>
        </w:rPr>
        <w:t>ми по 2-5 человек. При индивидуальной форме организации занятий каждый учащийся выполняет индивидуальное задание.</w:t>
      </w:r>
    </w:p>
    <w:p w14:paraId="2A98BA1A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Для повышения эффективности проведения практических работ и практических занятий р</w:t>
      </w:r>
      <w:r w:rsidRPr="003B40FE">
        <w:rPr>
          <w:rFonts w:eastAsia="Times New Roman"/>
          <w:sz w:val="24"/>
          <w:szCs w:val="24"/>
          <w:lang w:eastAsia="ru-RU"/>
        </w:rPr>
        <w:t>е</w:t>
      </w:r>
      <w:r w:rsidRPr="003B40FE">
        <w:rPr>
          <w:rFonts w:eastAsia="Times New Roman"/>
          <w:sz w:val="24"/>
          <w:szCs w:val="24"/>
          <w:lang w:eastAsia="ru-RU"/>
        </w:rPr>
        <w:t>комендуется:</w:t>
      </w:r>
    </w:p>
    <w:p w14:paraId="4028471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- разработка сборников задач, заданий и упражнений, сопровождающихся методическими ук</w:t>
      </w:r>
      <w:r w:rsidRPr="003B40FE">
        <w:rPr>
          <w:rFonts w:eastAsia="Times New Roman"/>
          <w:sz w:val="24"/>
          <w:szCs w:val="24"/>
          <w:lang w:eastAsia="ru-RU"/>
        </w:rPr>
        <w:t>а</w:t>
      </w:r>
      <w:r w:rsidRPr="003B40FE">
        <w:rPr>
          <w:rFonts w:eastAsia="Times New Roman"/>
          <w:sz w:val="24"/>
          <w:szCs w:val="24"/>
          <w:lang w:eastAsia="ru-RU"/>
        </w:rPr>
        <w:t>заниями, применительно к конкретным специальностям;</w:t>
      </w:r>
    </w:p>
    <w:p w14:paraId="643C40C7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- разработка заданий для автоматизированного тестового контроля за подготовленностью учащихся к практическим работам или практическим занятиям;</w:t>
      </w:r>
    </w:p>
    <w:p w14:paraId="768E030F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- подчинение методики проведения практических работ и практических занятий ведущим д</w:t>
      </w:r>
      <w:r w:rsidRPr="003B40FE">
        <w:rPr>
          <w:rFonts w:eastAsia="Times New Roman"/>
          <w:sz w:val="24"/>
          <w:szCs w:val="24"/>
          <w:lang w:eastAsia="ru-RU"/>
        </w:rPr>
        <w:t>и</w:t>
      </w:r>
      <w:r w:rsidRPr="003B40FE">
        <w:rPr>
          <w:rFonts w:eastAsia="Times New Roman"/>
          <w:sz w:val="24"/>
          <w:szCs w:val="24"/>
          <w:lang w:eastAsia="ru-RU"/>
        </w:rPr>
        <w:t>дактическим целям, с соответствующими установками для учащихся;</w:t>
      </w:r>
    </w:p>
    <w:p w14:paraId="41183E73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- использование в практике преподавания поисковых практических работ, построенных на проблемной основе;</w:t>
      </w:r>
    </w:p>
    <w:p w14:paraId="5A20A01C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- применение коллективных и групповых форм работы, максимальное использование индив</w:t>
      </w:r>
      <w:r w:rsidRPr="003B40FE">
        <w:rPr>
          <w:rFonts w:eastAsia="Times New Roman"/>
          <w:sz w:val="24"/>
          <w:szCs w:val="24"/>
          <w:lang w:eastAsia="ru-RU"/>
        </w:rPr>
        <w:t>и</w:t>
      </w:r>
      <w:r w:rsidRPr="003B40FE">
        <w:rPr>
          <w:rFonts w:eastAsia="Times New Roman"/>
          <w:sz w:val="24"/>
          <w:szCs w:val="24"/>
          <w:lang w:eastAsia="ru-RU"/>
        </w:rPr>
        <w:t>дуальных форм с целью повышения ответственности каждого учащегося за самостоятельное выпо</w:t>
      </w:r>
      <w:r w:rsidRPr="003B40FE">
        <w:rPr>
          <w:rFonts w:eastAsia="Times New Roman"/>
          <w:sz w:val="24"/>
          <w:szCs w:val="24"/>
          <w:lang w:eastAsia="ru-RU"/>
        </w:rPr>
        <w:t>л</w:t>
      </w:r>
      <w:r w:rsidRPr="003B40FE">
        <w:rPr>
          <w:rFonts w:eastAsia="Times New Roman"/>
          <w:sz w:val="24"/>
          <w:szCs w:val="24"/>
          <w:lang w:eastAsia="ru-RU"/>
        </w:rPr>
        <w:t>нение полного объема работ;</w:t>
      </w:r>
    </w:p>
    <w:p w14:paraId="30AB4650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- проведение практических работ и практических занятий на повышенном уровне трудности с включением в них заданий, связанных с выбором учащимися условий выполнения работы, конкрет</w:t>
      </w:r>
      <w:r w:rsidRPr="003B40FE">
        <w:rPr>
          <w:rFonts w:eastAsia="Times New Roman"/>
          <w:sz w:val="24"/>
          <w:szCs w:val="24"/>
          <w:lang w:eastAsia="ru-RU"/>
        </w:rPr>
        <w:t>и</w:t>
      </w:r>
      <w:r w:rsidRPr="003B40FE">
        <w:rPr>
          <w:rFonts w:eastAsia="Times New Roman"/>
          <w:sz w:val="24"/>
          <w:szCs w:val="24"/>
          <w:lang w:eastAsia="ru-RU"/>
        </w:rPr>
        <w:t>зацией целей, самостоятельным отбором необходимого оборудования;</w:t>
      </w:r>
    </w:p>
    <w:p w14:paraId="35B5335F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- эффективное использование времени, отводимого на практические работы и практические занятия подбором дополнительных задач и заданий для учащихся, работающих в более быстром темпе.</w:t>
      </w:r>
    </w:p>
    <w:p w14:paraId="038081DB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При подготовке к практическим занятиям следует использовать основную литературу из представленного в рабочей программе списка, а также руководствоваться приведенными указаниями и рекомендациями. Для наиболее глубокого освоения дисциплины рекомендуется изучать литерат</w:t>
      </w:r>
      <w:r w:rsidRPr="003B40FE">
        <w:rPr>
          <w:rFonts w:eastAsia="Calibri"/>
          <w:sz w:val="24"/>
          <w:szCs w:val="24"/>
        </w:rPr>
        <w:t>у</w:t>
      </w:r>
      <w:r w:rsidRPr="003B40FE">
        <w:rPr>
          <w:rFonts w:eastAsia="Calibri"/>
          <w:sz w:val="24"/>
          <w:szCs w:val="24"/>
        </w:rPr>
        <w:t>ру, обозначенную как «дополнительная»,  в представленном списке. На практических занятиях пр</w:t>
      </w:r>
      <w:r w:rsidRPr="003B40FE">
        <w:rPr>
          <w:rFonts w:eastAsia="Calibri"/>
          <w:sz w:val="24"/>
          <w:szCs w:val="24"/>
        </w:rPr>
        <w:t>и</w:t>
      </w:r>
      <w:r w:rsidRPr="003B40FE">
        <w:rPr>
          <w:rFonts w:eastAsia="Calibri"/>
          <w:sz w:val="24"/>
          <w:szCs w:val="24"/>
        </w:rPr>
        <w:t>ветствуется активное участие в обсуждении конкретных ситуаций, способность на основе получе</w:t>
      </w:r>
      <w:r w:rsidRPr="003B40FE">
        <w:rPr>
          <w:rFonts w:eastAsia="Calibri"/>
          <w:sz w:val="24"/>
          <w:szCs w:val="24"/>
        </w:rPr>
        <w:t>н</w:t>
      </w:r>
      <w:r w:rsidRPr="003B40FE">
        <w:rPr>
          <w:rFonts w:eastAsia="Calibri"/>
          <w:sz w:val="24"/>
          <w:szCs w:val="24"/>
        </w:rPr>
        <w:t>ных знаний находить наиболее эффективные решения поставленных проблем, уметь находить поле</w:t>
      </w:r>
      <w:r w:rsidRPr="003B40FE">
        <w:rPr>
          <w:rFonts w:eastAsia="Calibri"/>
          <w:sz w:val="24"/>
          <w:szCs w:val="24"/>
        </w:rPr>
        <w:t>з</w:t>
      </w:r>
      <w:r w:rsidRPr="003B40FE">
        <w:rPr>
          <w:rFonts w:eastAsia="Calibri"/>
          <w:sz w:val="24"/>
          <w:szCs w:val="24"/>
        </w:rPr>
        <w:t>ный дополнительный материал по тематике занятий.</w:t>
      </w:r>
    </w:p>
    <w:p w14:paraId="740266D4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14:paraId="1B2FBCAB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Целью выполнения лабораторных работ по дисциплине является   закрепление теоретических сведений, полученных в рамках лекционного курса.</w:t>
      </w:r>
    </w:p>
    <w:p w14:paraId="1165A41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Содержание лабораторных работ: </w:t>
      </w:r>
    </w:p>
    <w:p w14:paraId="0354FA80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lastRenderedPageBreak/>
        <w:t>- получение практических навыков в решении практических задач на базе компьютерных те</w:t>
      </w:r>
      <w:r w:rsidRPr="003B40FE">
        <w:rPr>
          <w:rFonts w:eastAsia="Calibri"/>
          <w:sz w:val="24"/>
          <w:szCs w:val="24"/>
        </w:rPr>
        <w:t>х</w:t>
      </w:r>
      <w:r w:rsidRPr="003B40FE">
        <w:rPr>
          <w:rFonts w:eastAsia="Calibri"/>
          <w:sz w:val="24"/>
          <w:szCs w:val="24"/>
        </w:rPr>
        <w:t>нологий (иных) с применением соответствующих методических средств.</w:t>
      </w:r>
    </w:p>
    <w:p w14:paraId="6E1AA271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- экспериментальная проверка формул, методик расчета</w:t>
      </w:r>
    </w:p>
    <w:p w14:paraId="0ED6ADC3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- установление и подтверждение закономерностей</w:t>
      </w:r>
    </w:p>
    <w:p w14:paraId="5CD4BAD3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- ознакомление с методиками проведения экспериментов</w:t>
      </w:r>
    </w:p>
    <w:p w14:paraId="68101833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- установление свойств веществ, их качественных и количественных характеристик</w:t>
      </w:r>
    </w:p>
    <w:p w14:paraId="4C7D5DC7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- наблюдение развития явлений, процессов и др.</w:t>
      </w:r>
    </w:p>
    <w:p w14:paraId="008381CD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Задачами выполнения лабораторных работ по дисциплине является:</w:t>
      </w:r>
    </w:p>
    <w:p w14:paraId="5017352B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1. Освоение рациональных методов решения задач по моделированию </w:t>
      </w:r>
    </w:p>
    <w:p w14:paraId="255F861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2. Освоение новых программных продуктов в решении задач</w:t>
      </w:r>
    </w:p>
    <w:p w14:paraId="5CA812FF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3.</w:t>
      </w:r>
      <w:r w:rsidRPr="003B40FE">
        <w:rPr>
          <w:rFonts w:eastAsia="Calibri"/>
          <w:sz w:val="24"/>
          <w:szCs w:val="24"/>
        </w:rPr>
        <w:tab/>
        <w:t>Повышение информационной культуры в решении профессиональных задач будущего специалиста</w:t>
      </w:r>
    </w:p>
    <w:p w14:paraId="36ED970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4.</w:t>
      </w:r>
      <w:r w:rsidRPr="003B40FE">
        <w:rPr>
          <w:rFonts w:eastAsia="Calibri"/>
          <w:sz w:val="24"/>
          <w:szCs w:val="24"/>
        </w:rPr>
        <w:tab/>
        <w:t xml:space="preserve">Формирование профессиональных компетенций </w:t>
      </w:r>
    </w:p>
    <w:p w14:paraId="53C7D1F1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Методика выполнения каждой лабораторной работы определяется моделью соответствующей задачи, решаемой студентом на занятии по заданию преподавателя.</w:t>
      </w:r>
    </w:p>
    <w:p w14:paraId="33CDE1B2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Средством проведения .лабораторных работ являются:</w:t>
      </w:r>
    </w:p>
    <w:p w14:paraId="7C5826A7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•</w:t>
      </w:r>
      <w:r w:rsidRPr="003B40FE">
        <w:rPr>
          <w:rFonts w:eastAsia="Calibri"/>
          <w:sz w:val="24"/>
          <w:szCs w:val="24"/>
        </w:rPr>
        <w:tab/>
        <w:t xml:space="preserve">Комплект персональных ЭВМ в компьютерных классах  или комплект оборудования </w:t>
      </w:r>
    </w:p>
    <w:p w14:paraId="5CCFCF53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•</w:t>
      </w:r>
      <w:r w:rsidRPr="003B40FE">
        <w:rPr>
          <w:rFonts w:eastAsia="Calibri"/>
          <w:sz w:val="24"/>
          <w:szCs w:val="24"/>
        </w:rPr>
        <w:tab/>
        <w:t>Комплекс программного обеспечения:</w:t>
      </w:r>
    </w:p>
    <w:p w14:paraId="2B518A55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•</w:t>
      </w:r>
      <w:r w:rsidRPr="003B40FE">
        <w:rPr>
          <w:rFonts w:eastAsia="Calibri"/>
          <w:sz w:val="24"/>
          <w:szCs w:val="24"/>
        </w:rPr>
        <w:tab/>
        <w:t xml:space="preserve">операционная система </w:t>
      </w:r>
      <w:r w:rsidRPr="003B40FE">
        <w:rPr>
          <w:rFonts w:eastAsia="Calibri"/>
          <w:sz w:val="24"/>
          <w:szCs w:val="24"/>
          <w:lang w:val="en-US"/>
        </w:rPr>
        <w:t>Windows</w:t>
      </w:r>
      <w:r w:rsidRPr="003B40FE">
        <w:rPr>
          <w:rFonts w:eastAsia="Calibri"/>
          <w:sz w:val="24"/>
          <w:szCs w:val="24"/>
        </w:rPr>
        <w:t xml:space="preserve"> ХР, и специализированные  программные комплексы</w:t>
      </w:r>
    </w:p>
    <w:p w14:paraId="723496EC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Инструмент</w:t>
      </w:r>
      <w:r w:rsidRPr="003B40FE">
        <w:rPr>
          <w:rFonts w:eastAsia="Calibri"/>
          <w:sz w:val="24"/>
          <w:szCs w:val="24"/>
        </w:rPr>
        <w:tab/>
      </w:r>
    </w:p>
    <w:p w14:paraId="668ED6D7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Лабораторные работы проводятся в компьютерных классах (или лабораториях), расположе</w:t>
      </w:r>
      <w:r w:rsidRPr="003B40FE">
        <w:rPr>
          <w:rFonts w:eastAsia="Calibri"/>
          <w:sz w:val="24"/>
          <w:szCs w:val="24"/>
        </w:rPr>
        <w:t>н</w:t>
      </w:r>
      <w:r w:rsidRPr="003B40FE">
        <w:rPr>
          <w:rFonts w:eastAsia="Calibri"/>
          <w:sz w:val="24"/>
          <w:szCs w:val="24"/>
        </w:rPr>
        <w:t xml:space="preserve">ных на учебных площадках. </w:t>
      </w:r>
    </w:p>
    <w:p w14:paraId="10D4E0BB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Студенты должны заблаговременно подготовиться к выполнению лабораторной работы (для этого в библиотеке учебного заведения должно быть достаточное количество инструкций по выпо</w:t>
      </w:r>
      <w:r w:rsidRPr="003B40FE">
        <w:rPr>
          <w:rFonts w:eastAsia="Calibri"/>
          <w:sz w:val="24"/>
          <w:szCs w:val="24"/>
        </w:rPr>
        <w:t>л</w:t>
      </w:r>
      <w:r w:rsidRPr="003B40FE">
        <w:rPr>
          <w:rFonts w:eastAsia="Calibri"/>
          <w:sz w:val="24"/>
          <w:szCs w:val="24"/>
        </w:rPr>
        <w:t>нению лабораторных работ). Предварительная подготовка должна заключаться в изучении соотве</w:t>
      </w:r>
      <w:r w:rsidRPr="003B40FE">
        <w:rPr>
          <w:rFonts w:eastAsia="Calibri"/>
          <w:sz w:val="24"/>
          <w:szCs w:val="24"/>
        </w:rPr>
        <w:t>т</w:t>
      </w:r>
      <w:r w:rsidRPr="003B40FE">
        <w:rPr>
          <w:rFonts w:eastAsia="Calibri"/>
          <w:sz w:val="24"/>
          <w:szCs w:val="24"/>
        </w:rPr>
        <w:t>ствующих разделов теоретического курса, подробном изучении содержания работы, вычерчивании схем и таблиц.</w:t>
      </w:r>
    </w:p>
    <w:p w14:paraId="51BE2B9E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Перед выполнением лабораторной работы студент должен получить допуск к работе, вкл</w:t>
      </w:r>
      <w:r w:rsidRPr="003B40FE">
        <w:rPr>
          <w:rFonts w:eastAsia="Calibri"/>
          <w:sz w:val="24"/>
          <w:szCs w:val="24"/>
        </w:rPr>
        <w:t>ю</w:t>
      </w:r>
      <w:r w:rsidRPr="003B40FE">
        <w:rPr>
          <w:rFonts w:eastAsia="Calibri"/>
          <w:sz w:val="24"/>
          <w:szCs w:val="24"/>
        </w:rPr>
        <w:t>чающий проверку теоретической подготовленности к работе, а также определение уровня ознако</w:t>
      </w:r>
      <w:r w:rsidRPr="003B40FE">
        <w:rPr>
          <w:rFonts w:eastAsia="Calibri"/>
          <w:sz w:val="24"/>
          <w:szCs w:val="24"/>
        </w:rPr>
        <w:t>м</w:t>
      </w:r>
      <w:r w:rsidRPr="003B40FE">
        <w:rPr>
          <w:rFonts w:eastAsia="Calibri"/>
          <w:sz w:val="24"/>
          <w:szCs w:val="24"/>
        </w:rPr>
        <w:t>ления студента с предстоящей задачей исследования, с лабораторным оборудованием, техническими данными приборов и правилами их использования. Проведение допуска студентов к выполнению л</w:t>
      </w:r>
      <w:r w:rsidRPr="003B40FE">
        <w:rPr>
          <w:rFonts w:eastAsia="Calibri"/>
          <w:sz w:val="24"/>
          <w:szCs w:val="24"/>
        </w:rPr>
        <w:t>а</w:t>
      </w:r>
      <w:r w:rsidRPr="003B40FE">
        <w:rPr>
          <w:rFonts w:eastAsia="Calibri"/>
          <w:sz w:val="24"/>
          <w:szCs w:val="24"/>
        </w:rPr>
        <w:t>бораторной работы может быть осуществлено на специальном занятии, предшествующем лаборато</w:t>
      </w:r>
      <w:r w:rsidRPr="003B40FE">
        <w:rPr>
          <w:rFonts w:eastAsia="Calibri"/>
          <w:sz w:val="24"/>
          <w:szCs w:val="24"/>
        </w:rPr>
        <w:t>р</w:t>
      </w:r>
      <w:r w:rsidRPr="003B40FE">
        <w:rPr>
          <w:rFonts w:eastAsia="Calibri"/>
          <w:sz w:val="24"/>
          <w:szCs w:val="24"/>
        </w:rPr>
        <w:t>ной работе, или на соответствующих консультациях.</w:t>
      </w:r>
    </w:p>
    <w:p w14:paraId="079C2365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Структура занятия «Лабораторная работа» состоит из следующих этапов:</w:t>
      </w:r>
    </w:p>
    <w:p w14:paraId="0C0688C0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1. Контроль усвоения необходимых для выполнения данной лабораторной работы знаний.</w:t>
      </w:r>
    </w:p>
    <w:p w14:paraId="71B8E3EC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2. Мотивация выполнения лабораторной работы.</w:t>
      </w:r>
    </w:p>
    <w:p w14:paraId="5D0CBB16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3. Инструктаж по соблюдению техники безопасности и по ходу выполнения лабораторной р</w:t>
      </w:r>
      <w:r w:rsidRPr="003B40FE">
        <w:rPr>
          <w:rFonts w:eastAsia="Calibri"/>
          <w:sz w:val="24"/>
          <w:szCs w:val="24"/>
        </w:rPr>
        <w:t>а</w:t>
      </w:r>
      <w:r w:rsidRPr="003B40FE">
        <w:rPr>
          <w:rFonts w:eastAsia="Calibri"/>
          <w:sz w:val="24"/>
          <w:szCs w:val="24"/>
        </w:rPr>
        <w:t>боты.__</w:t>
      </w:r>
    </w:p>
    <w:p w14:paraId="4C7219A0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4. Самостоятельная работа студентов по выполнению лабораторной работы и по оформлению отчета.</w:t>
      </w:r>
    </w:p>
    <w:p w14:paraId="504DF8C6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5. Проверка качества выполнения работы.</w:t>
      </w:r>
    </w:p>
    <w:p w14:paraId="5A4DA21D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6. Подведение итогов занятия.</w:t>
      </w:r>
    </w:p>
    <w:p w14:paraId="6F5118BC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Контроль усвоения знаний, необходимых для выполнения работы, имеет две цели:</w:t>
      </w:r>
    </w:p>
    <w:p w14:paraId="152EDB36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1) выяснить степень подготовленности студентов к выполнению лабораторной работы (можно осуществить в виде кратковременного устного опроса или в виде кратковременного письменного т</w:t>
      </w:r>
      <w:r w:rsidRPr="003B40FE">
        <w:rPr>
          <w:rFonts w:eastAsia="Calibri"/>
          <w:sz w:val="24"/>
          <w:szCs w:val="24"/>
        </w:rPr>
        <w:t>е</w:t>
      </w:r>
      <w:r w:rsidRPr="003B40FE">
        <w:rPr>
          <w:rFonts w:eastAsia="Calibri"/>
          <w:sz w:val="24"/>
          <w:szCs w:val="24"/>
        </w:rPr>
        <w:t>стирования);</w:t>
      </w:r>
    </w:p>
    <w:p w14:paraId="419C6449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2) осуществить актуализацию необходимых (базовых, т.е. опорных) знаний.</w:t>
      </w:r>
    </w:p>
    <w:p w14:paraId="27C00ACE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Самостоятельная работа студентов по выполнению лабораторной работы заключается в сбо</w:t>
      </w:r>
      <w:r w:rsidRPr="003B40FE">
        <w:rPr>
          <w:rFonts w:eastAsia="Calibri"/>
          <w:sz w:val="24"/>
          <w:szCs w:val="24"/>
        </w:rPr>
        <w:t>р</w:t>
      </w:r>
      <w:r w:rsidRPr="003B40FE">
        <w:rPr>
          <w:rFonts w:eastAsia="Calibri"/>
          <w:sz w:val="24"/>
          <w:szCs w:val="24"/>
        </w:rPr>
        <w:t>ке схем, во включении приборов, снятии показаний, вычислении, построении графиков, векторных диаграмм и т.п., ответах на контрольные вопросы и т.д. Спустя 10-15 минут после начала обработки результатов опытов преподаватель может приступить к опросу студентов. Чтобы не отрывать всех студентов от работы по оформлению результатов, этот опрос предпочтительнее проводить в виде и</w:t>
      </w:r>
      <w:r w:rsidRPr="003B40FE">
        <w:rPr>
          <w:rFonts w:eastAsia="Calibri"/>
          <w:sz w:val="24"/>
          <w:szCs w:val="24"/>
        </w:rPr>
        <w:t>н</w:t>
      </w:r>
      <w:r w:rsidRPr="003B40FE">
        <w:rPr>
          <w:rFonts w:eastAsia="Calibri"/>
          <w:sz w:val="24"/>
          <w:szCs w:val="24"/>
        </w:rPr>
        <w:t>дивидуального собеседования.</w:t>
      </w:r>
    </w:p>
    <w:p w14:paraId="0D6B42DA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В конце занятия необходимо подвести его итоги: дать оценку работы всей группы, а также знаний и умений отдельных студентов; подчеркнуть, чему новому научились и какие умения прио</w:t>
      </w:r>
      <w:r w:rsidRPr="003B40FE">
        <w:rPr>
          <w:rFonts w:eastAsia="Calibri"/>
          <w:sz w:val="24"/>
          <w:szCs w:val="24"/>
        </w:rPr>
        <w:t>б</w:t>
      </w:r>
      <w:r w:rsidRPr="003B40FE">
        <w:rPr>
          <w:rFonts w:eastAsia="Calibri"/>
          <w:sz w:val="24"/>
          <w:szCs w:val="24"/>
        </w:rPr>
        <w:t xml:space="preserve">рели студенты в процессе выполнения данной лабораторной работы, какие обнаружились недостатки </w:t>
      </w:r>
      <w:r w:rsidRPr="003B40FE">
        <w:rPr>
          <w:rFonts w:eastAsia="Calibri"/>
          <w:sz w:val="24"/>
          <w:szCs w:val="24"/>
        </w:rPr>
        <w:lastRenderedPageBreak/>
        <w:t>и пробелы в знаниях и умениях. Очень хорошо, если анализ выполнения лабораторной работы будет увязан с будущей специальностью студентов.</w:t>
      </w:r>
    </w:p>
    <w:p w14:paraId="66F059A5" w14:textId="77777777" w:rsidR="003B40FE" w:rsidRPr="003B40FE" w:rsidRDefault="003B40FE" w:rsidP="003B40FE">
      <w:pPr>
        <w:spacing w:after="160" w:line="259" w:lineRule="auto"/>
        <w:rPr>
          <w:rFonts w:eastAsia="Times New Roman"/>
          <w:sz w:val="24"/>
          <w:szCs w:val="24"/>
          <w:lang w:eastAsia="ru-RU"/>
        </w:rPr>
      </w:pPr>
    </w:p>
    <w:p w14:paraId="2DABEE7A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3B40FE">
        <w:rPr>
          <w:rFonts w:eastAsia="Times New Roman"/>
          <w:b/>
          <w:sz w:val="24"/>
          <w:szCs w:val="24"/>
          <w:lang w:eastAsia="ru-RU"/>
        </w:rPr>
        <w:t>4 Методические рекомендации обучающимся по организации самостоятельной работы</w:t>
      </w:r>
    </w:p>
    <w:p w14:paraId="37E88880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6EC9699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Самостоятельная работа студентов представляет собой совокупность аудиторных и внеауд</w:t>
      </w:r>
      <w:r w:rsidRPr="003B40FE">
        <w:rPr>
          <w:rFonts w:eastAsia="Times New Roman"/>
          <w:sz w:val="24"/>
          <w:szCs w:val="24"/>
          <w:lang w:eastAsia="ru-RU"/>
        </w:rPr>
        <w:t>и</w:t>
      </w:r>
      <w:r w:rsidRPr="003B40FE">
        <w:rPr>
          <w:rFonts w:eastAsia="Times New Roman"/>
          <w:sz w:val="24"/>
          <w:szCs w:val="24"/>
          <w:lang w:eastAsia="ru-RU"/>
        </w:rPr>
        <w:t>торных занятий и работ, обеспечивающих успешное освоение образовательной программы высшего профессионального образования в соответствии с требованиями ФГОС.</w:t>
      </w:r>
    </w:p>
    <w:p w14:paraId="3FE4D6EB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 xml:space="preserve">Основные виды аудиторных занятий в вузе — лекция, практическое занятие, лабораторные работы,  коллоквиум, а в рамках контрольных мероприятий — зачет, </w:t>
      </w:r>
      <w:proofErr w:type="spellStart"/>
      <w:r w:rsidRPr="003B40FE">
        <w:rPr>
          <w:rFonts w:eastAsia="Times New Roman"/>
          <w:sz w:val="24"/>
          <w:szCs w:val="24"/>
          <w:lang w:eastAsia="ru-RU"/>
        </w:rPr>
        <w:t>диф</w:t>
      </w:r>
      <w:proofErr w:type="spellEnd"/>
      <w:r w:rsidRPr="003B40FE">
        <w:rPr>
          <w:rFonts w:eastAsia="Times New Roman"/>
          <w:sz w:val="24"/>
          <w:szCs w:val="24"/>
          <w:lang w:eastAsia="ru-RU"/>
        </w:rPr>
        <w:t xml:space="preserve">. зачет либо экзамен. </w:t>
      </w:r>
    </w:p>
    <w:p w14:paraId="4915C206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b/>
          <w:sz w:val="24"/>
          <w:szCs w:val="24"/>
          <w:lang w:eastAsia="ru-RU"/>
        </w:rPr>
        <w:t>Подготовка к лекции</w:t>
      </w:r>
      <w:r w:rsidRPr="003B40FE">
        <w:rPr>
          <w:rFonts w:eastAsia="Times New Roman"/>
          <w:sz w:val="24"/>
          <w:szCs w:val="24"/>
          <w:lang w:eastAsia="ru-RU"/>
        </w:rPr>
        <w:t>. Необходимость самостоятельной работы по подготовке к лекции определяется тем, что изучение любой дисциплины строится по определенной логике освоения ее разделов, представленных в рабочей программе дисциплины. Чаще всего логика изучения того или иного предмета заключатся в движении от рассмотрения общих научных основ к анализу конкре</w:t>
      </w:r>
      <w:r w:rsidRPr="003B40FE">
        <w:rPr>
          <w:rFonts w:eastAsia="Times New Roman"/>
          <w:sz w:val="24"/>
          <w:szCs w:val="24"/>
          <w:lang w:eastAsia="ru-RU"/>
        </w:rPr>
        <w:t>т</w:t>
      </w:r>
      <w:r w:rsidRPr="003B40FE">
        <w:rPr>
          <w:rFonts w:eastAsia="Times New Roman"/>
          <w:sz w:val="24"/>
          <w:szCs w:val="24"/>
          <w:lang w:eastAsia="ru-RU"/>
        </w:rPr>
        <w:t>ных процессов и факторов, определяющих функционирование и изменение этого предмета. Следует учесть, что преподаватели нередко представляют краткие конспекты своих лекций вместе с рабочей программой или имеют авторские учебники, пособия по преподаваемому предмету.</w:t>
      </w:r>
    </w:p>
    <w:p w14:paraId="62C1330C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Знакомство с этими материалами позволяет заранее ознакомиться с основными положениями предстоящей лекции и активно задавать конкретные вопросы при ее изложении.</w:t>
      </w:r>
    </w:p>
    <w:p w14:paraId="28D04F84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Преподаватель при чтении новой лекции обычно указывает на связь ее содержания с тем, к</w:t>
      </w:r>
      <w:r w:rsidRPr="003B40FE">
        <w:rPr>
          <w:rFonts w:eastAsia="Times New Roman"/>
          <w:sz w:val="24"/>
          <w:szCs w:val="24"/>
          <w:lang w:eastAsia="ru-RU"/>
        </w:rPr>
        <w:t>о</w:t>
      </w:r>
      <w:r w:rsidRPr="003B40FE">
        <w:rPr>
          <w:rFonts w:eastAsia="Times New Roman"/>
          <w:sz w:val="24"/>
          <w:szCs w:val="24"/>
          <w:lang w:eastAsia="ru-RU"/>
        </w:rPr>
        <w:t>торое было прежде изучено. Качество освоения содержания конкретной дисциплины прямо зависит от того, насколько студент сам, без внешнего принуждения формирует у себя установку на получ</w:t>
      </w:r>
      <w:r w:rsidRPr="003B40FE">
        <w:rPr>
          <w:rFonts w:eastAsia="Times New Roman"/>
          <w:sz w:val="24"/>
          <w:szCs w:val="24"/>
          <w:lang w:eastAsia="ru-RU"/>
        </w:rPr>
        <w:t>е</w:t>
      </w:r>
      <w:r w:rsidRPr="003B40FE">
        <w:rPr>
          <w:rFonts w:eastAsia="Times New Roman"/>
          <w:sz w:val="24"/>
          <w:szCs w:val="24"/>
          <w:lang w:eastAsia="ru-RU"/>
        </w:rPr>
        <w:t>ние на лекциях новых знаний, дополняющих уже имеющиеся по данной дисциплине.</w:t>
      </w:r>
    </w:p>
    <w:p w14:paraId="5A8753F7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b/>
          <w:sz w:val="24"/>
          <w:szCs w:val="24"/>
          <w:lang w:eastAsia="ru-RU"/>
        </w:rPr>
        <w:t>Подготовка к практическому (лабораторному) занятию</w:t>
      </w:r>
      <w:r w:rsidRPr="003B40FE">
        <w:rPr>
          <w:rFonts w:eastAsia="Times New Roman"/>
          <w:sz w:val="24"/>
          <w:szCs w:val="24"/>
          <w:lang w:eastAsia="ru-RU"/>
        </w:rPr>
        <w:t>. Подготовка к практическому з</w:t>
      </w:r>
      <w:r w:rsidRPr="003B40FE">
        <w:rPr>
          <w:rFonts w:eastAsia="Times New Roman"/>
          <w:sz w:val="24"/>
          <w:szCs w:val="24"/>
          <w:lang w:eastAsia="ru-RU"/>
        </w:rPr>
        <w:t>а</w:t>
      </w:r>
      <w:r w:rsidRPr="003B40FE">
        <w:rPr>
          <w:rFonts w:eastAsia="Times New Roman"/>
          <w:sz w:val="24"/>
          <w:szCs w:val="24"/>
          <w:lang w:eastAsia="ru-RU"/>
        </w:rPr>
        <w:t>нятию включает следующие элементы самостоятельной деятельности: четкое представление цели и задач его проведения; выделение навыков умственной, аналитической, научной деятельности, кот</w:t>
      </w:r>
      <w:r w:rsidRPr="003B40FE">
        <w:rPr>
          <w:rFonts w:eastAsia="Times New Roman"/>
          <w:sz w:val="24"/>
          <w:szCs w:val="24"/>
          <w:lang w:eastAsia="ru-RU"/>
        </w:rPr>
        <w:t>о</w:t>
      </w:r>
      <w:r w:rsidRPr="003B40FE">
        <w:rPr>
          <w:rFonts w:eastAsia="Times New Roman"/>
          <w:sz w:val="24"/>
          <w:szCs w:val="24"/>
          <w:lang w:eastAsia="ru-RU"/>
        </w:rPr>
        <w:t xml:space="preserve">рые станут результатом предстоящей работы. </w:t>
      </w:r>
    </w:p>
    <w:p w14:paraId="14AD22D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Выработка навыков осуществляется с помощью получения новой информации об изучаемых процессах и с помощью знания о том, в какой степени в данное время студент владеет методами и</w:t>
      </w:r>
      <w:r w:rsidRPr="003B40FE">
        <w:rPr>
          <w:rFonts w:eastAsia="Times New Roman"/>
          <w:sz w:val="24"/>
          <w:szCs w:val="24"/>
          <w:lang w:eastAsia="ru-RU"/>
        </w:rPr>
        <w:t>с</w:t>
      </w:r>
      <w:r w:rsidRPr="003B40FE">
        <w:rPr>
          <w:rFonts w:eastAsia="Times New Roman"/>
          <w:sz w:val="24"/>
          <w:szCs w:val="24"/>
          <w:lang w:eastAsia="ru-RU"/>
        </w:rPr>
        <w:t>следовательской деятельности, которыми он станет пользоваться на практическом занятии.</w:t>
      </w:r>
    </w:p>
    <w:p w14:paraId="511E7276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Следовательно, работа на практическом занятии направлена не только на познание студентом конкретных явлений внешнего мира, но и на изменение самого себя. Второй результат очень важен, поскольку он обеспечивает формирование таких общекультурных компетенций, как способность к самоорганизации и самообразованию, способность использовать методы сбора, обработки и инте</w:t>
      </w:r>
      <w:r w:rsidRPr="003B40FE">
        <w:rPr>
          <w:rFonts w:eastAsia="Times New Roman"/>
          <w:sz w:val="24"/>
          <w:szCs w:val="24"/>
          <w:lang w:eastAsia="ru-RU"/>
        </w:rPr>
        <w:t>р</w:t>
      </w:r>
      <w:r w:rsidRPr="003B40FE">
        <w:rPr>
          <w:rFonts w:eastAsia="Times New Roman"/>
          <w:sz w:val="24"/>
          <w:szCs w:val="24"/>
          <w:lang w:eastAsia="ru-RU"/>
        </w:rPr>
        <w:t>претации комплексной информации для решения организационно-управленческих задач, в том числе находящихся за пределами непосредственной сферы деятельности студента.</w:t>
      </w:r>
    </w:p>
    <w:p w14:paraId="181A0956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Подготовка к практическому занятию нередко требует подбора материала, данных и спец</w:t>
      </w:r>
      <w:r w:rsidRPr="003B40FE">
        <w:rPr>
          <w:rFonts w:eastAsia="Times New Roman"/>
          <w:sz w:val="24"/>
          <w:szCs w:val="24"/>
          <w:lang w:eastAsia="ru-RU"/>
        </w:rPr>
        <w:t>и</w:t>
      </w:r>
      <w:r w:rsidRPr="003B40FE">
        <w:rPr>
          <w:rFonts w:eastAsia="Times New Roman"/>
          <w:sz w:val="24"/>
          <w:szCs w:val="24"/>
          <w:lang w:eastAsia="ru-RU"/>
        </w:rPr>
        <w:t xml:space="preserve">альных источников, с которыми предстоит учебная работа. Студенты должны дома подготовить к занятию 3–4 примера формулировки темы исследования, представленного в монографиях, научных статьях, отчетах. </w:t>
      </w:r>
    </w:p>
    <w:p w14:paraId="39E4F45F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b/>
          <w:sz w:val="24"/>
          <w:szCs w:val="24"/>
          <w:lang w:eastAsia="ru-RU"/>
        </w:rPr>
        <w:t>Подготовка к зачету (в том числе к дифференцированному при отсутствии экзамена по дисциплине).</w:t>
      </w:r>
      <w:r w:rsidRPr="003B40FE">
        <w:rPr>
          <w:rFonts w:eastAsia="Times New Roman"/>
          <w:sz w:val="24"/>
          <w:szCs w:val="24"/>
          <w:lang w:eastAsia="ru-RU"/>
        </w:rPr>
        <w:t xml:space="preserve"> Зачет является традиционной формой проверки знаний, умений, компетенций, сфо</w:t>
      </w:r>
      <w:r w:rsidRPr="003B40FE">
        <w:rPr>
          <w:rFonts w:eastAsia="Times New Roman"/>
          <w:sz w:val="24"/>
          <w:szCs w:val="24"/>
          <w:lang w:eastAsia="ru-RU"/>
        </w:rPr>
        <w:t>р</w:t>
      </w:r>
      <w:r w:rsidRPr="003B40FE">
        <w:rPr>
          <w:rFonts w:eastAsia="Times New Roman"/>
          <w:sz w:val="24"/>
          <w:szCs w:val="24"/>
          <w:lang w:eastAsia="ru-RU"/>
        </w:rPr>
        <w:t>мированных у студентов в процессе освоения всего содержания изучаемой дисциплины. Обычный зачет отличается от дифференцированного тем, что преподаватель не дифференцирует баллы, кот</w:t>
      </w:r>
      <w:r w:rsidRPr="003B40FE">
        <w:rPr>
          <w:rFonts w:eastAsia="Times New Roman"/>
          <w:sz w:val="24"/>
          <w:szCs w:val="24"/>
          <w:lang w:eastAsia="ru-RU"/>
        </w:rPr>
        <w:t>о</w:t>
      </w:r>
      <w:r w:rsidRPr="003B40FE">
        <w:rPr>
          <w:rFonts w:eastAsia="Times New Roman"/>
          <w:sz w:val="24"/>
          <w:szCs w:val="24"/>
          <w:lang w:eastAsia="ru-RU"/>
        </w:rPr>
        <w:t>рые он выставляет по его итогам, в зачетной книжке вписывается только слово «зачет».</w:t>
      </w:r>
    </w:p>
    <w:p w14:paraId="1F7FA8F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Самостоятельная подготовка к зачету должна осуществляться в течение всего семестра, а не за несколько дней до его проведения.</w:t>
      </w:r>
    </w:p>
    <w:p w14:paraId="7F81FE5E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Подготовка включает следующие действия. Прежде всего нужно перечитать все лекции, а также материалы, которые готовились к лабораторным и практическим занятиям в течение семестра. Затем надо соотнести эту информацию с вопросами, которые даны к зачету. Если информации нед</w:t>
      </w:r>
      <w:r w:rsidRPr="003B40FE">
        <w:rPr>
          <w:rFonts w:eastAsia="Times New Roman"/>
          <w:sz w:val="24"/>
          <w:szCs w:val="24"/>
          <w:lang w:eastAsia="ru-RU"/>
        </w:rPr>
        <w:t>о</w:t>
      </w:r>
      <w:r w:rsidRPr="003B40FE">
        <w:rPr>
          <w:rFonts w:eastAsia="Times New Roman"/>
          <w:sz w:val="24"/>
          <w:szCs w:val="24"/>
          <w:lang w:eastAsia="ru-RU"/>
        </w:rPr>
        <w:t>статочно, ответы находят в предложенной преподавателем литературе. Рекомендуется делать краткие записи.</w:t>
      </w:r>
    </w:p>
    <w:p w14:paraId="390858E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b/>
          <w:sz w:val="24"/>
          <w:szCs w:val="24"/>
          <w:lang w:eastAsia="ru-RU"/>
        </w:rPr>
        <w:t>Подготовка к экзамену.</w:t>
      </w:r>
      <w:r w:rsidRPr="003B40FE">
        <w:rPr>
          <w:rFonts w:eastAsia="Times New Roman"/>
          <w:sz w:val="24"/>
          <w:szCs w:val="24"/>
          <w:lang w:eastAsia="ru-RU"/>
        </w:rPr>
        <w:t xml:space="preserve"> Экзамен представляет собой форму контроля учебной деятельности студента, которая используется, если учебная дисциплина составляет две и более зачетных единиц, т. </w:t>
      </w:r>
      <w:r w:rsidRPr="003B40FE">
        <w:rPr>
          <w:rFonts w:eastAsia="Times New Roman"/>
          <w:sz w:val="24"/>
          <w:szCs w:val="24"/>
          <w:lang w:eastAsia="ru-RU"/>
        </w:rPr>
        <w:lastRenderedPageBreak/>
        <w:t>е. изучается более 72 часов. Оценка выявленных на экзамене знаний, умений и компетенций дифф</w:t>
      </w:r>
      <w:r w:rsidRPr="003B40FE">
        <w:rPr>
          <w:rFonts w:eastAsia="Times New Roman"/>
          <w:sz w:val="24"/>
          <w:szCs w:val="24"/>
          <w:lang w:eastAsia="ru-RU"/>
        </w:rPr>
        <w:t>е</w:t>
      </w:r>
      <w:r w:rsidRPr="003B40FE">
        <w:rPr>
          <w:rFonts w:eastAsia="Times New Roman"/>
          <w:sz w:val="24"/>
          <w:szCs w:val="24"/>
          <w:lang w:eastAsia="ru-RU"/>
        </w:rPr>
        <w:t>ренцирована: в зачетной книжке ставится оценка «удовлетворительно», «хорошо» или «отлично».</w:t>
      </w:r>
    </w:p>
    <w:p w14:paraId="10478065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Самостоятельная подготовка к экзамену схожа с подготовкой к зачету, особенно если он ди</w:t>
      </w:r>
      <w:r w:rsidRPr="003B40FE">
        <w:rPr>
          <w:rFonts w:eastAsia="Times New Roman"/>
          <w:sz w:val="24"/>
          <w:szCs w:val="24"/>
          <w:lang w:eastAsia="ru-RU"/>
        </w:rPr>
        <w:t>ф</w:t>
      </w:r>
      <w:r w:rsidRPr="003B40FE">
        <w:rPr>
          <w:rFonts w:eastAsia="Times New Roman"/>
          <w:sz w:val="24"/>
          <w:szCs w:val="24"/>
          <w:lang w:eastAsia="ru-RU"/>
        </w:rPr>
        <w:t>ференцированный. Но объем учебного материала, который нужно восстановить в памяти к экзамену, вновь осмыслить и понять, значительно больше, поэтому требуется больше времени и умственных усилий. Необходимо перечитать лекции, вспомнить то, что говорилось преподавателем на лабор</w:t>
      </w:r>
      <w:r w:rsidRPr="003B40FE">
        <w:rPr>
          <w:rFonts w:eastAsia="Times New Roman"/>
          <w:sz w:val="24"/>
          <w:szCs w:val="24"/>
          <w:lang w:eastAsia="ru-RU"/>
        </w:rPr>
        <w:t>а</w:t>
      </w:r>
      <w:r w:rsidRPr="003B40FE">
        <w:rPr>
          <w:rFonts w:eastAsia="Times New Roman"/>
          <w:sz w:val="24"/>
          <w:szCs w:val="24"/>
          <w:lang w:eastAsia="ru-RU"/>
        </w:rPr>
        <w:t>торных и практических занятиях, а также самостоятельно полученную информацию при подготовке к ним. Важно сформировать целостное представление о содержании ответа на каждый вопрос, что предполагает знание разных научных трактовок сущности того или иного явления, процесса, умение раскрывать факторы, определяющие их противоречивость, знание имен ученых, изучавших обсужд</w:t>
      </w:r>
      <w:r w:rsidRPr="003B40FE">
        <w:rPr>
          <w:rFonts w:eastAsia="Times New Roman"/>
          <w:sz w:val="24"/>
          <w:szCs w:val="24"/>
          <w:lang w:eastAsia="ru-RU"/>
        </w:rPr>
        <w:t>а</w:t>
      </w:r>
      <w:r w:rsidRPr="003B40FE">
        <w:rPr>
          <w:rFonts w:eastAsia="Times New Roman"/>
          <w:sz w:val="24"/>
          <w:szCs w:val="24"/>
          <w:lang w:eastAsia="ru-RU"/>
        </w:rPr>
        <w:t>емую проблему. Необходимо также привести информацию о материалах эмпирических исследов</w:t>
      </w:r>
      <w:r w:rsidRPr="003B40FE">
        <w:rPr>
          <w:rFonts w:eastAsia="Times New Roman"/>
          <w:sz w:val="24"/>
          <w:szCs w:val="24"/>
          <w:lang w:eastAsia="ru-RU"/>
        </w:rPr>
        <w:t>а</w:t>
      </w:r>
      <w:r w:rsidRPr="003B40FE">
        <w:rPr>
          <w:rFonts w:eastAsia="Times New Roman"/>
          <w:sz w:val="24"/>
          <w:szCs w:val="24"/>
          <w:lang w:eastAsia="ru-RU"/>
        </w:rPr>
        <w:t>ний, что указывает на всестороннюю подготовку студента к экзамену. Ответ, в котором присутств</w:t>
      </w:r>
      <w:r w:rsidRPr="003B40FE">
        <w:rPr>
          <w:rFonts w:eastAsia="Times New Roman"/>
          <w:sz w:val="24"/>
          <w:szCs w:val="24"/>
          <w:lang w:eastAsia="ru-RU"/>
        </w:rPr>
        <w:t>у</w:t>
      </w:r>
      <w:r w:rsidRPr="003B40FE">
        <w:rPr>
          <w:rFonts w:eastAsia="Times New Roman"/>
          <w:sz w:val="24"/>
          <w:szCs w:val="24"/>
          <w:lang w:eastAsia="ru-RU"/>
        </w:rPr>
        <w:t>ют все указанные блоки информации, наверняка будет отмечен высокими баллами. Для их получения требуется ответить и на дополнительные вопросы, если экзамен проходит в устной форме.</w:t>
      </w:r>
    </w:p>
    <w:p w14:paraId="22155A71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bCs/>
          <w:sz w:val="24"/>
          <w:szCs w:val="24"/>
          <w:lang w:eastAsia="ru-RU"/>
        </w:rPr>
        <w:t>Экзамены проводятся по билетам</w:t>
      </w:r>
      <w:r w:rsidRPr="003B40FE">
        <w:rPr>
          <w:rFonts w:eastAsia="Times New Roman"/>
          <w:sz w:val="24"/>
          <w:szCs w:val="24"/>
          <w:lang w:eastAsia="ru-RU"/>
        </w:rPr>
        <w:t>, подписанным составителем билетов и утвержденным зав</w:t>
      </w:r>
      <w:r w:rsidRPr="003B40FE">
        <w:rPr>
          <w:rFonts w:eastAsia="Times New Roman"/>
          <w:sz w:val="24"/>
          <w:szCs w:val="24"/>
          <w:lang w:eastAsia="ru-RU"/>
        </w:rPr>
        <w:t>е</w:t>
      </w:r>
      <w:r w:rsidRPr="003B40FE">
        <w:rPr>
          <w:rFonts w:eastAsia="Times New Roman"/>
          <w:sz w:val="24"/>
          <w:szCs w:val="24"/>
          <w:lang w:eastAsia="ru-RU"/>
        </w:rPr>
        <w:t>дующим кафедрой, или тестовым заданиям, утвержденным в установленном порядке.</w:t>
      </w:r>
    </w:p>
    <w:p w14:paraId="283B59EC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Педагогическому работнику предоставляется право задавать студентам дополнительные в</w:t>
      </w:r>
      <w:r w:rsidRPr="003B40FE">
        <w:rPr>
          <w:rFonts w:eastAsia="Times New Roman"/>
          <w:sz w:val="24"/>
          <w:szCs w:val="24"/>
          <w:lang w:eastAsia="ru-RU"/>
        </w:rPr>
        <w:t>о</w:t>
      </w:r>
      <w:r w:rsidRPr="003B40FE">
        <w:rPr>
          <w:rFonts w:eastAsia="Times New Roman"/>
          <w:sz w:val="24"/>
          <w:szCs w:val="24"/>
          <w:lang w:eastAsia="ru-RU"/>
        </w:rPr>
        <w:t xml:space="preserve">просы сверх билета, а также, помимо теоретических вопросов, давать для решения задачи и примеры, связанные с курсом. </w:t>
      </w:r>
    </w:p>
    <w:p w14:paraId="07F5876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Во время проведения экзаменов в аудитории должны находиться: рабочая программа дисц</w:t>
      </w:r>
      <w:r w:rsidRPr="003B40FE">
        <w:rPr>
          <w:rFonts w:eastAsia="Times New Roman"/>
          <w:sz w:val="24"/>
          <w:szCs w:val="24"/>
          <w:lang w:eastAsia="ru-RU"/>
        </w:rPr>
        <w:t>и</w:t>
      </w:r>
      <w:r w:rsidRPr="003B40FE">
        <w:rPr>
          <w:rFonts w:eastAsia="Times New Roman"/>
          <w:sz w:val="24"/>
          <w:szCs w:val="24"/>
          <w:lang w:eastAsia="ru-RU"/>
        </w:rPr>
        <w:t>плины (модуля), аттестационная ведомость, утвержденные заведующим кафедрой билеты.</w:t>
      </w:r>
    </w:p>
    <w:p w14:paraId="71585DFF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При явке на экзамены и зачеты студенты обязаны иметь при себе зачетную книжку, а в нео</w:t>
      </w:r>
      <w:r w:rsidRPr="003B40FE">
        <w:rPr>
          <w:rFonts w:eastAsia="Times New Roman"/>
          <w:sz w:val="24"/>
          <w:szCs w:val="24"/>
          <w:lang w:eastAsia="ru-RU"/>
        </w:rPr>
        <w:t>б</w:t>
      </w:r>
      <w:r w:rsidRPr="003B40FE">
        <w:rPr>
          <w:rFonts w:eastAsia="Times New Roman"/>
          <w:sz w:val="24"/>
          <w:szCs w:val="24"/>
          <w:lang w:eastAsia="ru-RU"/>
        </w:rPr>
        <w:t xml:space="preserve">ходимых случаях, определяемых кафедрами, и выполненные работы. </w:t>
      </w:r>
    </w:p>
    <w:p w14:paraId="661AE8D6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Студенты по заочной обучения форме кроме этого должны иметь при себе проверенные ко</w:t>
      </w:r>
      <w:r w:rsidRPr="003B40FE">
        <w:rPr>
          <w:rFonts w:eastAsia="Times New Roman"/>
          <w:sz w:val="24"/>
          <w:szCs w:val="24"/>
          <w:lang w:eastAsia="ru-RU"/>
        </w:rPr>
        <w:t>н</w:t>
      </w:r>
      <w:r w:rsidRPr="003B40FE">
        <w:rPr>
          <w:rFonts w:eastAsia="Times New Roman"/>
          <w:sz w:val="24"/>
          <w:szCs w:val="24"/>
          <w:lang w:eastAsia="ru-RU"/>
        </w:rPr>
        <w:t>трольные работы, которые после сдачи экзамена передаются на хранение на кафедру, за которой з</w:t>
      </w:r>
      <w:r w:rsidRPr="003B40FE">
        <w:rPr>
          <w:rFonts w:eastAsia="Times New Roman"/>
          <w:sz w:val="24"/>
          <w:szCs w:val="24"/>
          <w:lang w:eastAsia="ru-RU"/>
        </w:rPr>
        <w:t>а</w:t>
      </w:r>
      <w:r w:rsidRPr="003B40FE">
        <w:rPr>
          <w:rFonts w:eastAsia="Times New Roman"/>
          <w:sz w:val="24"/>
          <w:szCs w:val="24"/>
          <w:lang w:eastAsia="ru-RU"/>
        </w:rPr>
        <w:t>креплена дисциплина.</w:t>
      </w:r>
    </w:p>
    <w:p w14:paraId="3163347B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Присутствие на экзаменах посторонних лиц, за исключением лиц, имеющих право осущест</w:t>
      </w:r>
      <w:r w:rsidRPr="003B40FE">
        <w:rPr>
          <w:rFonts w:eastAsia="Times New Roman"/>
          <w:sz w:val="24"/>
          <w:szCs w:val="24"/>
          <w:lang w:eastAsia="ru-RU"/>
        </w:rPr>
        <w:t>в</w:t>
      </w:r>
      <w:r w:rsidRPr="003B40FE">
        <w:rPr>
          <w:rFonts w:eastAsia="Times New Roman"/>
          <w:sz w:val="24"/>
          <w:szCs w:val="24"/>
          <w:lang w:eastAsia="ru-RU"/>
        </w:rPr>
        <w:t>лять контроль за проведением экзаменов и зачетов, без разрешения проректора по учебной работе или декана факультета не допускается.</w:t>
      </w:r>
    </w:p>
    <w:p w14:paraId="45E12B40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Во время экзамена студенты обязаны соблюдать установленные университетом правила пов</w:t>
      </w:r>
      <w:r w:rsidRPr="003B40FE">
        <w:rPr>
          <w:rFonts w:eastAsia="Times New Roman"/>
          <w:sz w:val="24"/>
          <w:szCs w:val="24"/>
          <w:lang w:eastAsia="ru-RU"/>
        </w:rPr>
        <w:t>е</w:t>
      </w:r>
      <w:r w:rsidRPr="003B40FE">
        <w:rPr>
          <w:rFonts w:eastAsia="Times New Roman"/>
          <w:sz w:val="24"/>
          <w:szCs w:val="24"/>
          <w:lang w:eastAsia="ru-RU"/>
        </w:rPr>
        <w:t>дения и выполнения экзаменационных заданий. При нарушении правил студент удаляется с экзам</w:t>
      </w:r>
      <w:r w:rsidRPr="003B40FE">
        <w:rPr>
          <w:rFonts w:eastAsia="Times New Roman"/>
          <w:sz w:val="24"/>
          <w:szCs w:val="24"/>
          <w:lang w:eastAsia="ru-RU"/>
        </w:rPr>
        <w:t>е</w:t>
      </w:r>
      <w:r w:rsidRPr="003B40FE">
        <w:rPr>
          <w:rFonts w:eastAsia="Times New Roman"/>
          <w:sz w:val="24"/>
          <w:szCs w:val="24"/>
          <w:lang w:eastAsia="ru-RU"/>
        </w:rPr>
        <w:t>на.</w:t>
      </w:r>
    </w:p>
    <w:p w14:paraId="6A45048C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Неудовлетворительные результаты промежуточной аттестации и при отсутствии уважител</w:t>
      </w:r>
      <w:r w:rsidRPr="003B40FE">
        <w:rPr>
          <w:rFonts w:eastAsia="Times New Roman"/>
          <w:sz w:val="24"/>
          <w:szCs w:val="24"/>
          <w:lang w:eastAsia="ru-RU"/>
        </w:rPr>
        <w:t>ь</w:t>
      </w:r>
      <w:r w:rsidRPr="003B40FE">
        <w:rPr>
          <w:rFonts w:eastAsia="Times New Roman"/>
          <w:sz w:val="24"/>
          <w:szCs w:val="24"/>
          <w:lang w:eastAsia="ru-RU"/>
        </w:rPr>
        <w:t>ных причин признаются академической задолженностью.</w:t>
      </w:r>
    </w:p>
    <w:p w14:paraId="74CC67F1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Студенты выпускных курсов обязаны ликвидировать академическую задолженность за месяц до начала государственной итоговой аттестации.</w:t>
      </w:r>
    </w:p>
    <w:p w14:paraId="60BC76C5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Рекомендуется подготовку к экзамену осуществлять в два этапа.</w:t>
      </w:r>
    </w:p>
    <w:p w14:paraId="392544E6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На первом, в течение 2–3 дней, подбирается из разных источников весь материал, необход</w:t>
      </w:r>
      <w:r w:rsidRPr="003B40FE">
        <w:rPr>
          <w:rFonts w:eastAsia="Times New Roman"/>
          <w:sz w:val="24"/>
          <w:szCs w:val="24"/>
          <w:lang w:eastAsia="ru-RU"/>
        </w:rPr>
        <w:t>и</w:t>
      </w:r>
      <w:r w:rsidRPr="003B40FE">
        <w:rPr>
          <w:rFonts w:eastAsia="Times New Roman"/>
          <w:sz w:val="24"/>
          <w:szCs w:val="24"/>
          <w:lang w:eastAsia="ru-RU"/>
        </w:rPr>
        <w:t>мый для развернутых ответов на все вопросы. Ответы можно записать в виде краткого конспекта. На втором этапе по памяти восстанавливается содержание того, что записано в ответах на каждый в</w:t>
      </w:r>
      <w:r w:rsidRPr="003B40FE">
        <w:rPr>
          <w:rFonts w:eastAsia="Times New Roman"/>
          <w:sz w:val="24"/>
          <w:szCs w:val="24"/>
          <w:lang w:eastAsia="ru-RU"/>
        </w:rPr>
        <w:t>о</w:t>
      </w:r>
      <w:r w:rsidRPr="003B40FE">
        <w:rPr>
          <w:rFonts w:eastAsia="Times New Roman"/>
          <w:sz w:val="24"/>
          <w:szCs w:val="24"/>
          <w:lang w:eastAsia="ru-RU"/>
        </w:rPr>
        <w:t>прос.</w:t>
      </w:r>
    </w:p>
    <w:p w14:paraId="65D10385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b/>
          <w:sz w:val="24"/>
          <w:szCs w:val="24"/>
        </w:rPr>
        <w:t xml:space="preserve">Письменные работы в рамках самостоятельной работы. </w:t>
      </w:r>
      <w:r w:rsidRPr="003B40FE">
        <w:rPr>
          <w:rFonts w:eastAsia="Calibri"/>
          <w:sz w:val="24"/>
          <w:szCs w:val="24"/>
        </w:rPr>
        <w:t>К выполнению письменных работ в рамках любого вида самостоятельной работы можно приступать только после изучения соотве</w:t>
      </w:r>
      <w:r w:rsidRPr="003B40FE">
        <w:rPr>
          <w:rFonts w:eastAsia="Calibri"/>
          <w:sz w:val="24"/>
          <w:szCs w:val="24"/>
        </w:rPr>
        <w:t>т</w:t>
      </w:r>
      <w:r w:rsidRPr="003B40FE">
        <w:rPr>
          <w:rFonts w:eastAsia="Calibri"/>
          <w:sz w:val="24"/>
          <w:szCs w:val="24"/>
        </w:rPr>
        <w:t>ствующей темы (раздела, подраздела). При выполнении письменных работ в рамках самостоятел</w:t>
      </w:r>
      <w:r w:rsidRPr="003B40FE">
        <w:rPr>
          <w:rFonts w:eastAsia="Calibri"/>
          <w:sz w:val="24"/>
          <w:szCs w:val="24"/>
        </w:rPr>
        <w:t>ь</w:t>
      </w:r>
      <w:r w:rsidRPr="003B40FE">
        <w:rPr>
          <w:rFonts w:eastAsia="Calibri"/>
          <w:sz w:val="24"/>
          <w:szCs w:val="24"/>
        </w:rPr>
        <w:t xml:space="preserve">ных работ необходимо соблюдать следующие общие требования: </w:t>
      </w:r>
    </w:p>
    <w:p w14:paraId="1E80E899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- при написании конспекта, письменных ответов на вопросы, рефератов, эссе и т.п. текст не должен дословно повторять текст учебника (учебного пособия), Интернет-ресурса или инструкции; </w:t>
      </w:r>
    </w:p>
    <w:p w14:paraId="526802E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- текст необходимо писать грамотно и разборчиво; </w:t>
      </w:r>
    </w:p>
    <w:p w14:paraId="7B446980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- графический материал (при наличии) оформлять в соответствии с ГОСТом.</w:t>
      </w:r>
    </w:p>
    <w:p w14:paraId="0A9050EF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b/>
          <w:sz w:val="24"/>
          <w:szCs w:val="24"/>
        </w:rPr>
        <w:t xml:space="preserve">Презентации. </w:t>
      </w:r>
      <w:r w:rsidRPr="003B40FE">
        <w:rPr>
          <w:rFonts w:eastAsia="Calibri"/>
          <w:sz w:val="24"/>
          <w:szCs w:val="24"/>
        </w:rPr>
        <w:t xml:space="preserve">Презентации должны быть выполнены в формате </w:t>
      </w:r>
      <w:proofErr w:type="spellStart"/>
      <w:r w:rsidRPr="003B40FE">
        <w:rPr>
          <w:rFonts w:eastAsia="Calibri"/>
          <w:sz w:val="24"/>
          <w:szCs w:val="24"/>
        </w:rPr>
        <w:t>Power</w:t>
      </w:r>
      <w:proofErr w:type="spellEnd"/>
      <w:r w:rsidRPr="003B40FE">
        <w:rPr>
          <w:rFonts w:eastAsia="Calibri"/>
          <w:sz w:val="24"/>
          <w:szCs w:val="24"/>
        </w:rPr>
        <w:t xml:space="preserve"> </w:t>
      </w:r>
      <w:proofErr w:type="spellStart"/>
      <w:r w:rsidRPr="003B40FE">
        <w:rPr>
          <w:rFonts w:eastAsia="Calibri"/>
          <w:sz w:val="24"/>
          <w:szCs w:val="24"/>
        </w:rPr>
        <w:t>Point</w:t>
      </w:r>
      <w:proofErr w:type="spellEnd"/>
      <w:r w:rsidRPr="003B40FE">
        <w:rPr>
          <w:rFonts w:eastAsia="Calibri"/>
          <w:sz w:val="24"/>
          <w:szCs w:val="24"/>
        </w:rPr>
        <w:t xml:space="preserve"> и состоять из 10 слайдов:</w:t>
      </w:r>
    </w:p>
    <w:p w14:paraId="5D7D96FF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 - 1 слайд должен содержать название учебного заведения, тему презентации, название темы, специальности номер и «наименование», ФИО, группу выполнившего презентацию обучающегося и ФИО проверяющего презентацию преподавателя; </w:t>
      </w:r>
    </w:p>
    <w:p w14:paraId="36169AFD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- 2…9 слайды должны раскрывать суть заданной темы. При этом необходимо соблюдать тр</w:t>
      </w:r>
      <w:r w:rsidRPr="003B40FE">
        <w:rPr>
          <w:rFonts w:eastAsia="Calibri"/>
          <w:sz w:val="24"/>
          <w:szCs w:val="24"/>
        </w:rPr>
        <w:t>е</w:t>
      </w:r>
      <w:r w:rsidRPr="003B40FE">
        <w:rPr>
          <w:rFonts w:eastAsia="Calibri"/>
          <w:sz w:val="24"/>
          <w:szCs w:val="24"/>
        </w:rPr>
        <w:t xml:space="preserve">бования по созданию презентаций (фон, размер шрифта, анимацию и т.д.); </w:t>
      </w:r>
    </w:p>
    <w:p w14:paraId="1C44BA66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lastRenderedPageBreak/>
        <w:t>- 10 слайд «Спасибо за внимание!».</w:t>
      </w:r>
    </w:p>
    <w:p w14:paraId="13AF906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b/>
          <w:sz w:val="24"/>
          <w:szCs w:val="24"/>
        </w:rPr>
        <w:t xml:space="preserve">Доклады. </w:t>
      </w:r>
      <w:r w:rsidRPr="003B40FE">
        <w:rPr>
          <w:rFonts w:eastAsia="Calibri"/>
          <w:sz w:val="24"/>
          <w:szCs w:val="24"/>
        </w:rPr>
        <w:t xml:space="preserve">Доклад  —  вид самостоятельной научно — исследовательской работы, где автор раскрывает суть исследуемой проблемы; приводит различные точки зрения, а также собственные взгляды на нее. Этапы работы над докладом (рефератом) : </w:t>
      </w:r>
    </w:p>
    <w:p w14:paraId="5143A5D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- подбор и изучение основных источников по теме (как и при написании реферата рекоменд</w:t>
      </w:r>
      <w:r w:rsidRPr="003B40FE">
        <w:rPr>
          <w:rFonts w:eastAsia="Calibri"/>
          <w:sz w:val="24"/>
          <w:szCs w:val="24"/>
        </w:rPr>
        <w:t>у</w:t>
      </w:r>
      <w:r w:rsidRPr="003B40FE">
        <w:rPr>
          <w:rFonts w:eastAsia="Calibri"/>
          <w:sz w:val="24"/>
          <w:szCs w:val="24"/>
        </w:rPr>
        <w:t xml:space="preserve">ется использовать не менее 8 — 10 источников); </w:t>
      </w:r>
    </w:p>
    <w:p w14:paraId="2B3E34EC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- составление библиографии; - обработка и систематизация материала. Подготовка выводов и обобщений; </w:t>
      </w:r>
    </w:p>
    <w:p w14:paraId="0C811954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- разработка плана доклада; - написание; </w:t>
      </w:r>
    </w:p>
    <w:p w14:paraId="4FB56BF4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- публичное выступление с результатами исследования. Общая структура доклада (реферата): </w:t>
      </w:r>
    </w:p>
    <w:p w14:paraId="7DFB5192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- цель работы (в общих чертах соответствует формулировке темы исследования и может уто</w:t>
      </w:r>
      <w:r w:rsidRPr="003B40FE">
        <w:rPr>
          <w:rFonts w:eastAsia="Calibri"/>
          <w:sz w:val="24"/>
          <w:szCs w:val="24"/>
        </w:rPr>
        <w:t>ч</w:t>
      </w:r>
      <w:r w:rsidRPr="003B40FE">
        <w:rPr>
          <w:rFonts w:eastAsia="Calibri"/>
          <w:sz w:val="24"/>
          <w:szCs w:val="24"/>
        </w:rPr>
        <w:t xml:space="preserve">нять ее); </w:t>
      </w:r>
    </w:p>
    <w:p w14:paraId="2D753764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- актуальность исследования; - методика проведения исследования (подробное описание всех действий, связанных с получением результатов); </w:t>
      </w:r>
    </w:p>
    <w:p w14:paraId="04DAB9CB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- выводы исследования. </w:t>
      </w:r>
    </w:p>
    <w:p w14:paraId="561658A4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Требования к оформлению письменного доклада (реферата) : </w:t>
      </w:r>
    </w:p>
    <w:p w14:paraId="325378C0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- титульный лист; </w:t>
      </w:r>
    </w:p>
    <w:p w14:paraId="474C2A2D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- содержание (в нем последовательно указываются названия пунктов доклада (реферата), ук</w:t>
      </w:r>
      <w:r w:rsidRPr="003B40FE">
        <w:rPr>
          <w:rFonts w:eastAsia="Calibri"/>
          <w:sz w:val="24"/>
          <w:szCs w:val="24"/>
        </w:rPr>
        <w:t>а</w:t>
      </w:r>
      <w:r w:rsidRPr="003B40FE">
        <w:rPr>
          <w:rFonts w:eastAsia="Calibri"/>
          <w:sz w:val="24"/>
          <w:szCs w:val="24"/>
        </w:rPr>
        <w:t xml:space="preserve">зываются страницы, с которых начинается каждый пункт); </w:t>
      </w:r>
    </w:p>
    <w:p w14:paraId="4FFAE4AD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- введение (формулируется суть исследуемой проблемы, обосновывается выбор темы, опред</w:t>
      </w:r>
      <w:r w:rsidRPr="003B40FE">
        <w:rPr>
          <w:rFonts w:eastAsia="Calibri"/>
          <w:sz w:val="24"/>
          <w:szCs w:val="24"/>
        </w:rPr>
        <w:t>е</w:t>
      </w:r>
      <w:r w:rsidRPr="003B40FE">
        <w:rPr>
          <w:rFonts w:eastAsia="Calibri"/>
          <w:sz w:val="24"/>
          <w:szCs w:val="24"/>
        </w:rPr>
        <w:t>ляются ее значимость и актуальность, указываются цель и задачи доклада (реферата), дается характ</w:t>
      </w:r>
      <w:r w:rsidRPr="003B40FE">
        <w:rPr>
          <w:rFonts w:eastAsia="Calibri"/>
          <w:sz w:val="24"/>
          <w:szCs w:val="24"/>
        </w:rPr>
        <w:t>е</w:t>
      </w:r>
      <w:r w:rsidRPr="003B40FE">
        <w:rPr>
          <w:rFonts w:eastAsia="Calibri"/>
          <w:sz w:val="24"/>
          <w:szCs w:val="24"/>
        </w:rPr>
        <w:t xml:space="preserve">ристика используемой литературы); </w:t>
      </w:r>
    </w:p>
    <w:p w14:paraId="6723A300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- основная часть (каждый раздел ее доказательно раскрывает исследуемый вопрос); - выводы и заключение (подводятся итоги или делается обобщенный вывод по теме доклада (реферата)); </w:t>
      </w:r>
    </w:p>
    <w:p w14:paraId="5D313541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- литература. </w:t>
      </w:r>
    </w:p>
    <w:p w14:paraId="43D4DAED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Доклад (реферат) оформляется на одной стороне листа белой бумаги формата А 4 (210х297 мм). Интервал межстрочный - полуторный. Цвет шрифта - черный. Гарнитура шрифта основного текста — «</w:t>
      </w:r>
      <w:proofErr w:type="spellStart"/>
      <w:r w:rsidRPr="003B40FE">
        <w:rPr>
          <w:rFonts w:eastAsia="Calibri"/>
          <w:sz w:val="24"/>
          <w:szCs w:val="24"/>
        </w:rPr>
        <w:t>Times</w:t>
      </w:r>
      <w:proofErr w:type="spellEnd"/>
      <w:r w:rsidRPr="003B40FE">
        <w:rPr>
          <w:rFonts w:eastAsia="Calibri"/>
          <w:sz w:val="24"/>
          <w:szCs w:val="24"/>
        </w:rPr>
        <w:t xml:space="preserve"> </w:t>
      </w:r>
      <w:proofErr w:type="spellStart"/>
      <w:r w:rsidRPr="003B40FE">
        <w:rPr>
          <w:rFonts w:eastAsia="Calibri"/>
          <w:sz w:val="24"/>
          <w:szCs w:val="24"/>
        </w:rPr>
        <w:t>New</w:t>
      </w:r>
      <w:proofErr w:type="spellEnd"/>
      <w:r w:rsidRPr="003B40FE">
        <w:rPr>
          <w:rFonts w:eastAsia="Calibri"/>
          <w:sz w:val="24"/>
          <w:szCs w:val="24"/>
        </w:rPr>
        <w:t xml:space="preserve"> </w:t>
      </w:r>
      <w:proofErr w:type="spellStart"/>
      <w:r w:rsidRPr="003B40FE">
        <w:rPr>
          <w:rFonts w:eastAsia="Calibri"/>
          <w:sz w:val="24"/>
          <w:szCs w:val="24"/>
        </w:rPr>
        <w:t>Roman</w:t>
      </w:r>
      <w:proofErr w:type="spellEnd"/>
      <w:r w:rsidRPr="003B40FE">
        <w:rPr>
          <w:rFonts w:eastAsia="Calibri"/>
          <w:sz w:val="24"/>
          <w:szCs w:val="24"/>
        </w:rPr>
        <w:t>» или аналогичная. Кегль (размер) от 12 до 14 пунктов. Размеры полей страницы (не менее): правое — 10 мм, верхнее – 15 мм, нижнее – 20 мм, левое — 25 мм. Формат а</w:t>
      </w:r>
      <w:r w:rsidRPr="003B40FE">
        <w:rPr>
          <w:rFonts w:eastAsia="Calibri"/>
          <w:sz w:val="24"/>
          <w:szCs w:val="24"/>
        </w:rPr>
        <w:t>б</w:t>
      </w:r>
      <w:r w:rsidRPr="003B40FE">
        <w:rPr>
          <w:rFonts w:eastAsia="Calibri"/>
          <w:sz w:val="24"/>
          <w:szCs w:val="24"/>
        </w:rPr>
        <w:t>заца: полное выравнивание («по ширине»). Отступ красной строки одинаковый по всему тексту – 15 мм. Страницы должны быть пронумерованы с учётом титульного листа (на титульном листе номер страницы не ставится). В работах используются цитаты, статистические материалы. Эти данные оформляются в виде сносок (ссылок и примечаний).</w:t>
      </w:r>
    </w:p>
    <w:p w14:paraId="57DF878B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b/>
          <w:sz w:val="24"/>
          <w:szCs w:val="24"/>
        </w:rPr>
        <w:t xml:space="preserve">Индивидуальная творческая работа. </w:t>
      </w:r>
      <w:r w:rsidRPr="003B40FE">
        <w:rPr>
          <w:rFonts w:eastAsia="Calibri"/>
          <w:sz w:val="24"/>
          <w:szCs w:val="24"/>
        </w:rPr>
        <w:t>Творческие домашние задания – одна из форм сам</w:t>
      </w:r>
      <w:r w:rsidRPr="003B40FE">
        <w:rPr>
          <w:rFonts w:eastAsia="Calibri"/>
          <w:sz w:val="24"/>
          <w:szCs w:val="24"/>
        </w:rPr>
        <w:t>о</w:t>
      </w:r>
      <w:r w:rsidRPr="003B40FE">
        <w:rPr>
          <w:rFonts w:eastAsia="Calibri"/>
          <w:sz w:val="24"/>
          <w:szCs w:val="24"/>
        </w:rPr>
        <w:t>стоятельной работы студентов, способствующая углублению знаний, выработке устойчивых навыков самостоятельной работы. Творческое задание – задание, которое содержит больший или меньший элемент неизвестности и имеет, как правило, несколько подходов. В качестве главных признаков творческих домашних работ студентов выделяют: высокую степень самостоятельности; умение л</w:t>
      </w:r>
      <w:r w:rsidRPr="003B40FE">
        <w:rPr>
          <w:rFonts w:eastAsia="Calibri"/>
          <w:sz w:val="24"/>
          <w:szCs w:val="24"/>
        </w:rPr>
        <w:t>о</w:t>
      </w:r>
      <w:r w:rsidRPr="003B40FE">
        <w:rPr>
          <w:rFonts w:eastAsia="Calibri"/>
          <w:sz w:val="24"/>
          <w:szCs w:val="24"/>
        </w:rPr>
        <w:t>гически обрабатывать материал; умение самостоятельно сравнивать, сопоставлять и обобщать мат</w:t>
      </w:r>
      <w:r w:rsidRPr="003B40FE">
        <w:rPr>
          <w:rFonts w:eastAsia="Calibri"/>
          <w:sz w:val="24"/>
          <w:szCs w:val="24"/>
        </w:rPr>
        <w:t>е</w:t>
      </w:r>
      <w:r w:rsidRPr="003B40FE">
        <w:rPr>
          <w:rFonts w:eastAsia="Calibri"/>
          <w:sz w:val="24"/>
          <w:szCs w:val="24"/>
        </w:rPr>
        <w:t>риал; умение классифицировать материал по тем или иным признакам; умение высказывать свое о</w:t>
      </w:r>
      <w:r w:rsidRPr="003B40FE">
        <w:rPr>
          <w:rFonts w:eastAsia="Calibri"/>
          <w:sz w:val="24"/>
          <w:szCs w:val="24"/>
        </w:rPr>
        <w:t>т</w:t>
      </w:r>
      <w:r w:rsidRPr="003B40FE">
        <w:rPr>
          <w:rFonts w:eastAsia="Calibri"/>
          <w:sz w:val="24"/>
          <w:szCs w:val="24"/>
        </w:rPr>
        <w:t>ношение к описываемым явлениям и событиям; умение давать собственную оценку какой-либо раб</w:t>
      </w:r>
      <w:r w:rsidRPr="003B40FE">
        <w:rPr>
          <w:rFonts w:eastAsia="Calibri"/>
          <w:sz w:val="24"/>
          <w:szCs w:val="24"/>
        </w:rPr>
        <w:t>о</w:t>
      </w:r>
      <w:r w:rsidRPr="003B40FE">
        <w:rPr>
          <w:rFonts w:eastAsia="Calibri"/>
          <w:sz w:val="24"/>
          <w:szCs w:val="24"/>
        </w:rPr>
        <w:t xml:space="preserve">ты и др. </w:t>
      </w:r>
    </w:p>
    <w:p w14:paraId="355FCA5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Выделяют следующие виды домашних творческих заданий: </w:t>
      </w:r>
    </w:p>
    <w:p w14:paraId="36E26C8F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3B40FE">
        <w:rPr>
          <w:rFonts w:eastAsia="Calibri"/>
          <w:i/>
          <w:sz w:val="24"/>
          <w:szCs w:val="24"/>
        </w:rPr>
        <w:t xml:space="preserve">I. Задания когнитивного типа </w:t>
      </w:r>
    </w:p>
    <w:p w14:paraId="276B7494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1. Научная проблема – решить реальную проблему, которая существует в науке. </w:t>
      </w:r>
    </w:p>
    <w:p w14:paraId="6064284E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2. Структура – нахождение, определение принципов построения различных структур. </w:t>
      </w:r>
    </w:p>
    <w:p w14:paraId="7D6B30AB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3. Опыт – проведение опыта, эксперимента. </w:t>
      </w:r>
    </w:p>
    <w:p w14:paraId="14370563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4. Общее в разном – вычленение общего и отличного в разных системах.</w:t>
      </w:r>
    </w:p>
    <w:p w14:paraId="1DD664C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5. Разно-научное познание – одновременная работа с разными способами исследования одного и того же объекта. </w:t>
      </w:r>
    </w:p>
    <w:p w14:paraId="44E520E0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3B40FE">
        <w:rPr>
          <w:rFonts w:eastAsia="Calibri"/>
          <w:i/>
          <w:sz w:val="24"/>
          <w:szCs w:val="24"/>
        </w:rPr>
        <w:t xml:space="preserve">II. Задания креативного типа </w:t>
      </w:r>
    </w:p>
    <w:p w14:paraId="252B1183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1. Составление – составить словарь, кроссворд, игру, викторину и т.д. </w:t>
      </w:r>
    </w:p>
    <w:p w14:paraId="004B83CB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2. Изготовление – изготовить поделку, модель, макет, газету, журнал, видеофильм. </w:t>
      </w:r>
    </w:p>
    <w:p w14:paraId="6C0BB4DF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 xml:space="preserve">3. Учебное пособие – разработать свои учебные пособия. </w:t>
      </w:r>
    </w:p>
    <w:p w14:paraId="1826BCB6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3B40FE">
        <w:rPr>
          <w:rFonts w:eastAsia="Calibri"/>
          <w:i/>
          <w:sz w:val="24"/>
          <w:szCs w:val="24"/>
        </w:rPr>
        <w:t>III. Задания организационно-</w:t>
      </w:r>
      <w:proofErr w:type="spellStart"/>
      <w:r w:rsidRPr="003B40FE">
        <w:rPr>
          <w:rFonts w:eastAsia="Calibri"/>
          <w:i/>
          <w:sz w:val="24"/>
          <w:szCs w:val="24"/>
        </w:rPr>
        <w:t>деятельностного</w:t>
      </w:r>
      <w:proofErr w:type="spellEnd"/>
      <w:r w:rsidRPr="003B40FE">
        <w:rPr>
          <w:rFonts w:eastAsia="Calibri"/>
          <w:i/>
          <w:sz w:val="24"/>
          <w:szCs w:val="24"/>
        </w:rPr>
        <w:t xml:space="preserve"> типа </w:t>
      </w:r>
    </w:p>
    <w:p w14:paraId="212250FC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lastRenderedPageBreak/>
        <w:t xml:space="preserve">1. План – разработать план индивидуальной творческой работы, составить индивидуальную программу занятий по дисциплине. </w:t>
      </w:r>
    </w:p>
    <w:p w14:paraId="3C89963C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2. Выступление – составить доклад по выбранной теме.</w:t>
      </w:r>
    </w:p>
    <w:p w14:paraId="0555489A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3. Рефлексия – осознать свою деятельность (речь, письмо, чтение, вычисления, размышления) на протяжении определенного отрезка времени. Вывести правила и закономерности этой деятельн</w:t>
      </w:r>
      <w:r w:rsidRPr="003B40FE">
        <w:rPr>
          <w:rFonts w:eastAsia="Calibri"/>
          <w:sz w:val="24"/>
          <w:szCs w:val="24"/>
        </w:rPr>
        <w:t>о</w:t>
      </w:r>
      <w:r w:rsidRPr="003B40FE">
        <w:rPr>
          <w:rFonts w:eastAsia="Calibri"/>
          <w:sz w:val="24"/>
          <w:szCs w:val="24"/>
        </w:rPr>
        <w:t xml:space="preserve">сти. </w:t>
      </w:r>
    </w:p>
    <w:p w14:paraId="33CEF664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4. Оценка – написать рецензию на текст, фильм, работу другого студента, подготовить сам</w:t>
      </w:r>
      <w:r w:rsidRPr="003B40FE">
        <w:rPr>
          <w:rFonts w:eastAsia="Calibri"/>
          <w:sz w:val="24"/>
          <w:szCs w:val="24"/>
        </w:rPr>
        <w:t>о</w:t>
      </w:r>
      <w:r w:rsidRPr="003B40FE">
        <w:rPr>
          <w:rFonts w:eastAsia="Calibri"/>
          <w:sz w:val="24"/>
          <w:szCs w:val="24"/>
        </w:rPr>
        <w:t xml:space="preserve">оценку (качественную характеристику) своей работы по определенной теме за определенный период. </w:t>
      </w:r>
    </w:p>
    <w:p w14:paraId="25CF27E1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Calibri"/>
          <w:sz w:val="24"/>
          <w:szCs w:val="24"/>
        </w:rPr>
        <w:t>Примерный список тем индивидуального творческого задания представлен в ФОС дисципл</w:t>
      </w:r>
      <w:r w:rsidRPr="003B40FE">
        <w:rPr>
          <w:rFonts w:eastAsia="Calibri"/>
          <w:sz w:val="24"/>
          <w:szCs w:val="24"/>
        </w:rPr>
        <w:t>и</w:t>
      </w:r>
      <w:r w:rsidRPr="003B40FE">
        <w:rPr>
          <w:rFonts w:eastAsia="Calibri"/>
          <w:sz w:val="24"/>
          <w:szCs w:val="24"/>
        </w:rPr>
        <w:t>ны. Студенту целесообразно выделить в рамках выбранной темы проблемную зону, постараться с</w:t>
      </w:r>
      <w:r w:rsidRPr="003B40FE">
        <w:rPr>
          <w:rFonts w:eastAsia="Calibri"/>
          <w:sz w:val="24"/>
          <w:szCs w:val="24"/>
        </w:rPr>
        <w:t>а</w:t>
      </w:r>
      <w:r w:rsidRPr="003B40FE">
        <w:rPr>
          <w:rFonts w:eastAsia="Calibri"/>
          <w:sz w:val="24"/>
          <w:szCs w:val="24"/>
        </w:rPr>
        <w:t>мостоятельно ее изучить и творчески подойти к результатам представления полученных результатов. При этом творческое задание по дисциплине «Экология» должно содержать анализ экологической ситуации по выбранной проблеме. Вычленить «рациональное зерно» помогут статистические, спр</w:t>
      </w:r>
      <w:r w:rsidRPr="003B40FE">
        <w:rPr>
          <w:rFonts w:eastAsia="Calibri"/>
          <w:sz w:val="24"/>
          <w:szCs w:val="24"/>
        </w:rPr>
        <w:t>а</w:t>
      </w:r>
      <w:r w:rsidRPr="003B40FE">
        <w:rPr>
          <w:rFonts w:eastAsia="Calibri"/>
          <w:sz w:val="24"/>
          <w:szCs w:val="24"/>
        </w:rPr>
        <w:t xml:space="preserve">вочные и специализированные источники информации. Требования к написанию и оформлению творческого домашнего задания: Работа выполняется на компьютере (гарнитура </w:t>
      </w:r>
      <w:proofErr w:type="spellStart"/>
      <w:r w:rsidRPr="003B40FE">
        <w:rPr>
          <w:rFonts w:eastAsia="Calibri"/>
          <w:sz w:val="24"/>
          <w:szCs w:val="24"/>
        </w:rPr>
        <w:t>Times</w:t>
      </w:r>
      <w:proofErr w:type="spellEnd"/>
      <w:r w:rsidRPr="003B40FE">
        <w:rPr>
          <w:rFonts w:eastAsia="Calibri"/>
          <w:sz w:val="24"/>
          <w:szCs w:val="24"/>
        </w:rPr>
        <w:t xml:space="preserve"> </w:t>
      </w:r>
      <w:proofErr w:type="spellStart"/>
      <w:r w:rsidRPr="003B40FE">
        <w:rPr>
          <w:rFonts w:eastAsia="Calibri"/>
          <w:sz w:val="24"/>
          <w:szCs w:val="24"/>
        </w:rPr>
        <w:t>New</w:t>
      </w:r>
      <w:proofErr w:type="spellEnd"/>
      <w:r w:rsidRPr="003B40FE">
        <w:rPr>
          <w:rFonts w:eastAsia="Calibri"/>
          <w:sz w:val="24"/>
          <w:szCs w:val="24"/>
        </w:rPr>
        <w:t xml:space="preserve"> </w:t>
      </w:r>
      <w:proofErr w:type="spellStart"/>
      <w:r w:rsidRPr="003B40FE">
        <w:rPr>
          <w:rFonts w:eastAsia="Calibri"/>
          <w:sz w:val="24"/>
          <w:szCs w:val="24"/>
        </w:rPr>
        <w:t>Roman</w:t>
      </w:r>
      <w:proofErr w:type="spellEnd"/>
      <w:r w:rsidRPr="003B40FE">
        <w:rPr>
          <w:rFonts w:eastAsia="Calibri"/>
          <w:sz w:val="24"/>
          <w:szCs w:val="24"/>
        </w:rPr>
        <w:t>, шрифт 14) через 1,5 интервала с полями: верхнее, нижнее – 2; правое – 3; левое – 1,5. Отступ первой строки абзаца – 1,25. Сноски – постраничные. Должна быть нумерация страниц. Таблицы и рисунки встраиваются в текст работы. Объем работы, без учета приложений, не более 10 страниц. Значител</w:t>
      </w:r>
      <w:r w:rsidRPr="003B40FE">
        <w:rPr>
          <w:rFonts w:eastAsia="Calibri"/>
          <w:sz w:val="24"/>
          <w:szCs w:val="24"/>
        </w:rPr>
        <w:t>ь</w:t>
      </w:r>
      <w:r w:rsidRPr="003B40FE">
        <w:rPr>
          <w:rFonts w:eastAsia="Calibri"/>
          <w:sz w:val="24"/>
          <w:szCs w:val="24"/>
        </w:rPr>
        <w:t xml:space="preserve">ное превышение установленного объема является недостатком работы и указывает на то, что студент не сумел отобрать и переработать необходимый материал. </w:t>
      </w:r>
    </w:p>
    <w:p w14:paraId="1739BC81" w14:textId="77777777" w:rsidR="003B40FE" w:rsidRPr="003B40FE" w:rsidRDefault="003B40FE" w:rsidP="003B40FE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1D016B92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3B40FE">
        <w:rPr>
          <w:rFonts w:eastAsia="Times New Roman"/>
          <w:b/>
          <w:sz w:val="24"/>
          <w:szCs w:val="24"/>
          <w:lang w:eastAsia="ru-RU"/>
        </w:rPr>
        <w:t xml:space="preserve">5 Методические указания по текущей и промежуточной аттестации </w:t>
      </w:r>
    </w:p>
    <w:p w14:paraId="5A88772F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40513A4A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На первом учебном занятии студент знакомится с содержанием рабочей программы дисц</w:t>
      </w:r>
      <w:r w:rsidRPr="003B40FE">
        <w:rPr>
          <w:rFonts w:eastAsia="Times New Roman"/>
          <w:sz w:val="24"/>
          <w:szCs w:val="24"/>
          <w:lang w:eastAsia="ru-RU"/>
        </w:rPr>
        <w:t>и</w:t>
      </w:r>
      <w:r w:rsidRPr="003B40FE">
        <w:rPr>
          <w:rFonts w:eastAsia="Times New Roman"/>
          <w:sz w:val="24"/>
          <w:szCs w:val="24"/>
          <w:lang w:eastAsia="ru-RU"/>
        </w:rPr>
        <w:t>плины (модуля), планируемыми результатами обучения по учебной дисциплине и процедурами их оценивания.</w:t>
      </w:r>
    </w:p>
    <w:p w14:paraId="0735F829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Во время проведения текущего, рубежного контроля успеваемости и промежуточной аттест</w:t>
      </w:r>
      <w:r w:rsidRPr="003B40FE">
        <w:rPr>
          <w:rFonts w:eastAsia="Times New Roman"/>
          <w:sz w:val="24"/>
          <w:szCs w:val="24"/>
          <w:lang w:eastAsia="ru-RU"/>
        </w:rPr>
        <w:t>а</w:t>
      </w:r>
      <w:r w:rsidRPr="003B40FE">
        <w:rPr>
          <w:rFonts w:eastAsia="Times New Roman"/>
          <w:sz w:val="24"/>
          <w:szCs w:val="24"/>
          <w:lang w:eastAsia="ru-RU"/>
        </w:rPr>
        <w:t>ции студент имеют право использовать справочный материал, приведенный в рабочей программе и/или фонде оценочных средств по дисциплине.</w:t>
      </w:r>
    </w:p>
    <w:p w14:paraId="3C7DF71D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По результатам текущего, рубежного контроля успеваемости и промежуточной аттестации студент имеет право на получение разъяснений допущенных им ошибок.</w:t>
      </w:r>
    </w:p>
    <w:p w14:paraId="477DF28B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b/>
          <w:bCs/>
          <w:sz w:val="24"/>
          <w:szCs w:val="24"/>
          <w:lang w:eastAsia="ru-RU"/>
        </w:rPr>
        <w:t>Текущий контроль успеваемости</w:t>
      </w:r>
    </w:p>
    <w:p w14:paraId="45CEA4A0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Целью текущего контроля успеваемости служит постоянное и индивидуальное оценивание хода освоения дисциплин студентами, их стимулирование к демонстрации своих учебных/научных достижений.</w:t>
      </w:r>
    </w:p>
    <w:p w14:paraId="238E57B5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Текущий контроль успеваемости проводится в пределах аудиторного времени, отведённого на соответствующую учебную дисциплину.</w:t>
      </w:r>
    </w:p>
    <w:p w14:paraId="26C77C7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Текущий контроль успеваемости включает фактическую оценку:</w:t>
      </w:r>
    </w:p>
    <w:p w14:paraId="4DFEC688" w14:textId="77777777" w:rsidR="003B40FE" w:rsidRPr="003B40FE" w:rsidRDefault="003B40FE" w:rsidP="003B40FE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усвоения теоретического материала путем опроса студентов на учебных занятиях (в том числе лекционных);</w:t>
      </w:r>
    </w:p>
    <w:p w14:paraId="42133F6D" w14:textId="77777777" w:rsidR="003B40FE" w:rsidRPr="003B40FE" w:rsidRDefault="003B40FE" w:rsidP="003B40FE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выполнения лабораторных и практических работ;</w:t>
      </w:r>
    </w:p>
    <w:p w14:paraId="77750146" w14:textId="77777777" w:rsidR="003B40FE" w:rsidRPr="003B40FE" w:rsidRDefault="003B40FE" w:rsidP="003B40FE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выполнения самостоятельных учебных/научных работ и др.</w:t>
      </w:r>
    </w:p>
    <w:p w14:paraId="5EBEE1F9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Уровень сложности и форма предъявления оценочных средств для текущего контроля успев</w:t>
      </w:r>
      <w:r w:rsidRPr="003B40FE">
        <w:rPr>
          <w:rFonts w:eastAsia="Times New Roman"/>
          <w:sz w:val="24"/>
          <w:szCs w:val="24"/>
          <w:lang w:eastAsia="ru-RU"/>
        </w:rPr>
        <w:t>а</w:t>
      </w:r>
      <w:r w:rsidRPr="003B40FE">
        <w:rPr>
          <w:rFonts w:eastAsia="Times New Roman"/>
          <w:sz w:val="24"/>
          <w:szCs w:val="24"/>
          <w:lang w:eastAsia="ru-RU"/>
        </w:rPr>
        <w:t>емости зафиксированы в рабочей программе и ФОС дисциплины.</w:t>
      </w:r>
    </w:p>
    <w:p w14:paraId="5BEFFDEC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Текущий контроль успеваемости предполагает реализацию следующих принципов оценив</w:t>
      </w:r>
      <w:r w:rsidRPr="003B40FE">
        <w:rPr>
          <w:rFonts w:eastAsia="Times New Roman"/>
          <w:sz w:val="24"/>
          <w:szCs w:val="24"/>
          <w:lang w:eastAsia="ru-RU"/>
        </w:rPr>
        <w:t>а</w:t>
      </w:r>
      <w:r w:rsidRPr="003B40FE">
        <w:rPr>
          <w:rFonts w:eastAsia="Times New Roman"/>
          <w:sz w:val="24"/>
          <w:szCs w:val="24"/>
          <w:lang w:eastAsia="ru-RU"/>
        </w:rPr>
        <w:t>ния:</w:t>
      </w:r>
    </w:p>
    <w:p w14:paraId="20ED393A" w14:textId="77777777" w:rsidR="003B40FE" w:rsidRPr="003B40FE" w:rsidRDefault="003B40FE" w:rsidP="003B40FE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полезности;</w:t>
      </w:r>
    </w:p>
    <w:p w14:paraId="47B92E87" w14:textId="77777777" w:rsidR="003B40FE" w:rsidRPr="003B40FE" w:rsidRDefault="003B40FE" w:rsidP="003B40FE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целостности;</w:t>
      </w:r>
    </w:p>
    <w:p w14:paraId="263ABD52" w14:textId="77777777" w:rsidR="003B40FE" w:rsidRPr="003B40FE" w:rsidRDefault="003B40FE" w:rsidP="003B40FE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адаптации;</w:t>
      </w:r>
    </w:p>
    <w:p w14:paraId="367DC92F" w14:textId="77777777" w:rsidR="003B40FE" w:rsidRPr="003B40FE" w:rsidRDefault="003B40FE" w:rsidP="003B40FE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эффективности;</w:t>
      </w:r>
    </w:p>
    <w:p w14:paraId="129BD41D" w14:textId="77777777" w:rsidR="003B40FE" w:rsidRPr="003B40FE" w:rsidRDefault="003B40FE" w:rsidP="003B40FE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своевременности (</w:t>
      </w:r>
      <w:r w:rsidRPr="003B40FE">
        <w:rPr>
          <w:rFonts w:eastAsia="Times New Roman"/>
          <w:i/>
          <w:iCs/>
          <w:sz w:val="24"/>
          <w:szCs w:val="24"/>
          <w:lang w:eastAsia="ru-RU"/>
        </w:rPr>
        <w:t>не менее одной оценки за три учебных занятия</w:t>
      </w:r>
      <w:r w:rsidRPr="003B40FE">
        <w:rPr>
          <w:rFonts w:eastAsia="Times New Roman"/>
          <w:sz w:val="24"/>
          <w:szCs w:val="24"/>
          <w:lang w:eastAsia="ru-RU"/>
        </w:rPr>
        <w:t>).</w:t>
      </w:r>
    </w:p>
    <w:p w14:paraId="7F250D4F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Составной частью текущего контроля успеваемости является контроль посещаемости студе</w:t>
      </w:r>
      <w:r w:rsidRPr="003B40FE">
        <w:rPr>
          <w:rFonts w:eastAsia="Times New Roman"/>
          <w:sz w:val="24"/>
          <w:szCs w:val="24"/>
          <w:lang w:eastAsia="ru-RU"/>
        </w:rPr>
        <w:t>н</w:t>
      </w:r>
      <w:r w:rsidRPr="003B40FE">
        <w:rPr>
          <w:rFonts w:eastAsia="Times New Roman"/>
          <w:sz w:val="24"/>
          <w:szCs w:val="24"/>
          <w:lang w:eastAsia="ru-RU"/>
        </w:rPr>
        <w:t>том всех видов учебных занятий.</w:t>
      </w:r>
    </w:p>
    <w:p w14:paraId="4B7C996B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b/>
          <w:bCs/>
          <w:sz w:val="24"/>
          <w:szCs w:val="24"/>
          <w:lang w:eastAsia="ru-RU"/>
        </w:rPr>
        <w:t>Рубежный контроль успеваемости</w:t>
      </w:r>
    </w:p>
    <w:p w14:paraId="06167252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Целью рубежного контроля успеваемости служит периодическое обобщение и оценка инд</w:t>
      </w:r>
      <w:r w:rsidRPr="003B40FE">
        <w:rPr>
          <w:rFonts w:eastAsia="Times New Roman"/>
          <w:sz w:val="24"/>
          <w:szCs w:val="24"/>
          <w:lang w:eastAsia="ru-RU"/>
        </w:rPr>
        <w:t>и</w:t>
      </w:r>
      <w:r w:rsidRPr="003B40FE">
        <w:rPr>
          <w:rFonts w:eastAsia="Times New Roman"/>
          <w:sz w:val="24"/>
          <w:szCs w:val="24"/>
          <w:lang w:eastAsia="ru-RU"/>
        </w:rPr>
        <w:t>видуальных результатов текущей успеваемости студентов очной формы обучения.</w:t>
      </w:r>
    </w:p>
    <w:p w14:paraId="262C5C1A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lastRenderedPageBreak/>
        <w:t>Рубежный контроль проводится в рамках лекционных, практических или лабораторных часов, отведенных на изучение учебной дисциплины, или в дополнительное время по согласованию с уче</w:t>
      </w:r>
      <w:r w:rsidRPr="003B40FE">
        <w:rPr>
          <w:rFonts w:eastAsia="Times New Roman"/>
          <w:sz w:val="24"/>
          <w:szCs w:val="24"/>
          <w:lang w:eastAsia="ru-RU"/>
        </w:rPr>
        <w:t>б</w:t>
      </w:r>
      <w:r w:rsidRPr="003B40FE">
        <w:rPr>
          <w:rFonts w:eastAsia="Times New Roman"/>
          <w:sz w:val="24"/>
          <w:szCs w:val="24"/>
          <w:lang w:eastAsia="ru-RU"/>
        </w:rPr>
        <w:t>но-методическим управлением.</w:t>
      </w:r>
    </w:p>
    <w:p w14:paraId="0ED620A6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b/>
          <w:bCs/>
          <w:sz w:val="24"/>
          <w:szCs w:val="24"/>
          <w:lang w:eastAsia="ru-RU"/>
        </w:rPr>
        <w:t>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оценок:</w:t>
      </w:r>
    </w:p>
    <w:p w14:paraId="47AF338E" w14:textId="77777777" w:rsidR="003B40FE" w:rsidRPr="003B40FE" w:rsidRDefault="003B40FE" w:rsidP="003B40FE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«</w:t>
      </w:r>
      <w:r w:rsidRPr="003B40FE">
        <w:rPr>
          <w:rFonts w:eastAsia="Times New Roman"/>
          <w:iCs/>
          <w:sz w:val="24"/>
          <w:szCs w:val="24"/>
          <w:lang w:eastAsia="ru-RU"/>
        </w:rPr>
        <w:t>отлично</w:t>
      </w:r>
      <w:r w:rsidRPr="003B40FE">
        <w:rPr>
          <w:rFonts w:eastAsia="Times New Roman"/>
          <w:sz w:val="24"/>
          <w:szCs w:val="24"/>
          <w:lang w:eastAsia="ru-RU"/>
        </w:rPr>
        <w:t>»;</w:t>
      </w:r>
    </w:p>
    <w:p w14:paraId="2759B1B8" w14:textId="77777777" w:rsidR="003B40FE" w:rsidRPr="003B40FE" w:rsidRDefault="003B40FE" w:rsidP="003B40FE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«</w:t>
      </w:r>
      <w:r w:rsidRPr="003B40FE">
        <w:rPr>
          <w:rFonts w:eastAsia="Times New Roman"/>
          <w:iCs/>
          <w:sz w:val="24"/>
          <w:szCs w:val="24"/>
          <w:lang w:eastAsia="ru-RU"/>
        </w:rPr>
        <w:t>хорошо</w:t>
      </w:r>
      <w:r w:rsidRPr="003B40FE">
        <w:rPr>
          <w:rFonts w:eastAsia="Times New Roman"/>
          <w:sz w:val="24"/>
          <w:szCs w:val="24"/>
          <w:lang w:eastAsia="ru-RU"/>
        </w:rPr>
        <w:t>»;</w:t>
      </w:r>
    </w:p>
    <w:p w14:paraId="37039F3C" w14:textId="77777777" w:rsidR="003B40FE" w:rsidRPr="003B40FE" w:rsidRDefault="003B40FE" w:rsidP="003B40FE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«</w:t>
      </w:r>
      <w:r w:rsidRPr="003B40FE">
        <w:rPr>
          <w:rFonts w:eastAsia="Times New Roman"/>
          <w:iCs/>
          <w:sz w:val="24"/>
          <w:szCs w:val="24"/>
          <w:lang w:eastAsia="ru-RU"/>
        </w:rPr>
        <w:t>удовлетворительно</w:t>
      </w:r>
      <w:r w:rsidRPr="003B40FE">
        <w:rPr>
          <w:rFonts w:eastAsia="Times New Roman"/>
          <w:sz w:val="24"/>
          <w:szCs w:val="24"/>
          <w:lang w:eastAsia="ru-RU"/>
        </w:rPr>
        <w:t>»;</w:t>
      </w:r>
    </w:p>
    <w:p w14:paraId="21008DE6" w14:textId="77777777" w:rsidR="003B40FE" w:rsidRPr="003B40FE" w:rsidRDefault="003B40FE" w:rsidP="003B40FE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«</w:t>
      </w:r>
      <w:r w:rsidRPr="003B40FE">
        <w:rPr>
          <w:rFonts w:eastAsia="Times New Roman"/>
          <w:iCs/>
          <w:sz w:val="24"/>
          <w:szCs w:val="24"/>
          <w:lang w:eastAsia="ru-RU"/>
        </w:rPr>
        <w:t>неудовлетворительно</w:t>
      </w:r>
      <w:r w:rsidRPr="003B40FE">
        <w:rPr>
          <w:rFonts w:eastAsia="Times New Roman"/>
          <w:sz w:val="24"/>
          <w:szCs w:val="24"/>
          <w:lang w:eastAsia="ru-RU"/>
        </w:rPr>
        <w:t>»;</w:t>
      </w:r>
    </w:p>
    <w:p w14:paraId="2D5086E0" w14:textId="77777777" w:rsidR="003B40FE" w:rsidRPr="003B40FE" w:rsidRDefault="003B40FE" w:rsidP="003B40FE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«</w:t>
      </w:r>
      <w:r w:rsidRPr="003B40FE">
        <w:rPr>
          <w:rFonts w:eastAsia="Times New Roman"/>
          <w:iCs/>
          <w:sz w:val="24"/>
          <w:szCs w:val="24"/>
          <w:lang w:eastAsia="ru-RU"/>
        </w:rPr>
        <w:t>зачтено</w:t>
      </w:r>
      <w:r w:rsidRPr="003B40FE">
        <w:rPr>
          <w:rFonts w:eastAsia="Times New Roman"/>
          <w:sz w:val="24"/>
          <w:szCs w:val="24"/>
          <w:lang w:eastAsia="ru-RU"/>
        </w:rPr>
        <w:t>»;</w:t>
      </w:r>
    </w:p>
    <w:p w14:paraId="0552FC72" w14:textId="77777777" w:rsidR="003B40FE" w:rsidRPr="003B40FE" w:rsidRDefault="003B40FE" w:rsidP="003B40FE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«</w:t>
      </w:r>
      <w:r w:rsidRPr="003B40FE">
        <w:rPr>
          <w:rFonts w:eastAsia="Times New Roman"/>
          <w:iCs/>
          <w:sz w:val="24"/>
          <w:szCs w:val="24"/>
          <w:lang w:eastAsia="ru-RU"/>
        </w:rPr>
        <w:t>незачет</w:t>
      </w:r>
      <w:r w:rsidRPr="003B40FE">
        <w:rPr>
          <w:rFonts w:eastAsia="Times New Roman"/>
          <w:sz w:val="24"/>
          <w:szCs w:val="24"/>
          <w:lang w:eastAsia="ru-RU"/>
        </w:rPr>
        <w:t>»;</w:t>
      </w:r>
    </w:p>
    <w:p w14:paraId="5BAB5650" w14:textId="77777777" w:rsidR="003B40FE" w:rsidRPr="003B40FE" w:rsidRDefault="003B40FE" w:rsidP="003B40FE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«</w:t>
      </w:r>
      <w:r w:rsidRPr="003B40FE">
        <w:rPr>
          <w:rFonts w:eastAsia="Times New Roman"/>
          <w:iCs/>
          <w:sz w:val="24"/>
          <w:szCs w:val="24"/>
          <w:lang w:eastAsia="ru-RU"/>
        </w:rPr>
        <w:t>не аттестован</w:t>
      </w:r>
      <w:r w:rsidRPr="003B40FE">
        <w:rPr>
          <w:rFonts w:eastAsia="Times New Roman"/>
          <w:sz w:val="24"/>
          <w:szCs w:val="24"/>
          <w:lang w:eastAsia="ru-RU"/>
        </w:rPr>
        <w:t>»;</w:t>
      </w:r>
    </w:p>
    <w:p w14:paraId="571B1E0B" w14:textId="77777777" w:rsidR="003B40FE" w:rsidRPr="003B40FE" w:rsidRDefault="003B40FE" w:rsidP="003B40FE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«</w:t>
      </w:r>
      <w:r w:rsidRPr="003B40FE">
        <w:rPr>
          <w:rFonts w:eastAsia="Times New Roman"/>
          <w:iCs/>
          <w:sz w:val="24"/>
          <w:szCs w:val="24"/>
          <w:lang w:eastAsia="ru-RU"/>
        </w:rPr>
        <w:t>не изучал</w:t>
      </w:r>
      <w:r w:rsidRPr="003B40FE">
        <w:rPr>
          <w:rFonts w:eastAsia="Times New Roman"/>
          <w:sz w:val="24"/>
          <w:szCs w:val="24"/>
          <w:lang w:eastAsia="ru-RU"/>
        </w:rPr>
        <w:t>».</w:t>
      </w:r>
    </w:p>
    <w:p w14:paraId="465C63D0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На рубежном контроле успеваемости студент при желании имеет возможность повысить т</w:t>
      </w:r>
      <w:r w:rsidRPr="003B40FE">
        <w:rPr>
          <w:rFonts w:eastAsia="Times New Roman"/>
          <w:sz w:val="24"/>
          <w:szCs w:val="24"/>
          <w:lang w:eastAsia="ru-RU"/>
        </w:rPr>
        <w:t>е</w:t>
      </w:r>
      <w:r w:rsidRPr="003B40FE">
        <w:rPr>
          <w:rFonts w:eastAsia="Times New Roman"/>
          <w:sz w:val="24"/>
          <w:szCs w:val="24"/>
          <w:lang w:eastAsia="ru-RU"/>
        </w:rPr>
        <w:t>кущую оценку за счет демонстрации индивидуальных учебных/научных достижений.</w:t>
      </w:r>
    </w:p>
    <w:p w14:paraId="616DF7E7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B40FE">
        <w:rPr>
          <w:rFonts w:eastAsia="Times New Roman"/>
          <w:sz w:val="24"/>
          <w:szCs w:val="24"/>
          <w:lang w:eastAsia="ru-RU"/>
        </w:rPr>
        <w:t xml:space="preserve">В каждом семестре проводятся два рубежных контроля успеваемости </w:t>
      </w:r>
      <w:r w:rsidRPr="003B40FE">
        <w:rPr>
          <w:rFonts w:eastAsia="Calibri"/>
          <w:sz w:val="24"/>
          <w:szCs w:val="24"/>
        </w:rPr>
        <w:t>на восьмой и четырнадцатой учебной неделе.</w:t>
      </w:r>
    </w:p>
    <w:p w14:paraId="52CC54D9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Студенты, получившие оценки «</w:t>
      </w:r>
      <w:r w:rsidRPr="003B40FE">
        <w:rPr>
          <w:rFonts w:eastAsia="Times New Roman"/>
          <w:i/>
          <w:iCs/>
          <w:sz w:val="24"/>
          <w:szCs w:val="24"/>
          <w:lang w:eastAsia="ru-RU"/>
        </w:rPr>
        <w:t>неудовлетворительно</w:t>
      </w:r>
      <w:r w:rsidRPr="003B40FE">
        <w:rPr>
          <w:rFonts w:eastAsia="Times New Roman"/>
          <w:sz w:val="24"/>
          <w:szCs w:val="24"/>
          <w:lang w:eastAsia="ru-RU"/>
        </w:rPr>
        <w:t>», «</w:t>
      </w:r>
      <w:r w:rsidRPr="003B40FE">
        <w:rPr>
          <w:rFonts w:eastAsia="Times New Roman"/>
          <w:i/>
          <w:iCs/>
          <w:sz w:val="24"/>
          <w:szCs w:val="24"/>
          <w:lang w:eastAsia="ru-RU"/>
        </w:rPr>
        <w:t>не аттестован</w:t>
      </w:r>
      <w:r w:rsidRPr="003B40FE">
        <w:rPr>
          <w:rFonts w:eastAsia="Times New Roman"/>
          <w:sz w:val="24"/>
          <w:szCs w:val="24"/>
          <w:lang w:eastAsia="ru-RU"/>
        </w:rPr>
        <w:t>» или «</w:t>
      </w:r>
      <w:r w:rsidRPr="003B40FE">
        <w:rPr>
          <w:rFonts w:eastAsia="Times New Roman"/>
          <w:i/>
          <w:iCs/>
          <w:sz w:val="24"/>
          <w:szCs w:val="24"/>
          <w:lang w:eastAsia="ru-RU"/>
        </w:rPr>
        <w:t>незачет</w:t>
      </w:r>
      <w:r w:rsidRPr="003B40FE">
        <w:rPr>
          <w:rFonts w:eastAsia="Times New Roman"/>
          <w:sz w:val="24"/>
          <w:szCs w:val="24"/>
          <w:lang w:eastAsia="ru-RU"/>
        </w:rPr>
        <w:t>», по факту предоставления письменного объяснения причины/причин проходят рубежный контроль усп</w:t>
      </w:r>
      <w:r w:rsidRPr="003B40FE">
        <w:rPr>
          <w:rFonts w:eastAsia="Times New Roman"/>
          <w:sz w:val="24"/>
          <w:szCs w:val="24"/>
          <w:lang w:eastAsia="ru-RU"/>
        </w:rPr>
        <w:t>е</w:t>
      </w:r>
      <w:r w:rsidRPr="003B40FE">
        <w:rPr>
          <w:rFonts w:eastAsia="Times New Roman"/>
          <w:sz w:val="24"/>
          <w:szCs w:val="24"/>
          <w:lang w:eastAsia="ru-RU"/>
        </w:rPr>
        <w:t>ваемости в дополнительные сроки, в соответствии с графиком консультаций.</w:t>
      </w:r>
    </w:p>
    <w:p w14:paraId="03DFF34F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b/>
          <w:bCs/>
          <w:sz w:val="24"/>
          <w:szCs w:val="24"/>
          <w:lang w:eastAsia="ru-RU"/>
        </w:rPr>
        <w:t>Промежуточная аттестация</w:t>
      </w:r>
    </w:p>
    <w:p w14:paraId="4185D572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Целью промежуточной аттестации является оценка качества освоения студентами образов</w:t>
      </w:r>
      <w:r w:rsidRPr="003B40FE">
        <w:rPr>
          <w:rFonts w:eastAsia="Times New Roman"/>
          <w:sz w:val="24"/>
          <w:szCs w:val="24"/>
          <w:lang w:eastAsia="ru-RU"/>
        </w:rPr>
        <w:t>а</w:t>
      </w:r>
      <w:r w:rsidRPr="003B40FE">
        <w:rPr>
          <w:rFonts w:eastAsia="Times New Roman"/>
          <w:sz w:val="24"/>
          <w:szCs w:val="24"/>
          <w:lang w:eastAsia="ru-RU"/>
        </w:rPr>
        <w:t>тельных программ, в том числе отдельной части или всего объема учебного предмета, курса, дисц</w:t>
      </w:r>
      <w:r w:rsidRPr="003B40FE">
        <w:rPr>
          <w:rFonts w:eastAsia="Times New Roman"/>
          <w:sz w:val="24"/>
          <w:szCs w:val="24"/>
          <w:lang w:eastAsia="ru-RU"/>
        </w:rPr>
        <w:t>и</w:t>
      </w:r>
      <w:r w:rsidRPr="003B40FE">
        <w:rPr>
          <w:rFonts w:eastAsia="Times New Roman"/>
          <w:sz w:val="24"/>
          <w:szCs w:val="24"/>
          <w:lang w:eastAsia="ru-RU"/>
        </w:rPr>
        <w:t>плины (модуля) по итогам семестра и завершению отдельных этапов обучения.</w:t>
      </w:r>
    </w:p>
    <w:p w14:paraId="465A55A6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Промежуточная аттестация проводится в формах, определенных учебным планом, в строгом соответствии с утвержденной рабочей программой дисциплины.</w:t>
      </w:r>
    </w:p>
    <w:p w14:paraId="129495FA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Промежуточная аттестация может проводиться в форме:</w:t>
      </w:r>
    </w:p>
    <w:p w14:paraId="694A5509" w14:textId="77777777" w:rsidR="003B40FE" w:rsidRPr="003B40FE" w:rsidRDefault="003B40FE" w:rsidP="003B40FE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экзамена или зачета по дисциплине;</w:t>
      </w:r>
    </w:p>
    <w:p w14:paraId="63AD2378" w14:textId="77777777" w:rsidR="003B40FE" w:rsidRPr="003B40FE" w:rsidRDefault="003B40FE" w:rsidP="003B40FE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защиты курсового проекта/работы (при его наличии).</w:t>
      </w:r>
    </w:p>
    <w:p w14:paraId="04368D56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По результатам промежуточной аттестации студенту выставляется оценка, которая может быть дифференцированной, отражающей степень освоения учебного материала и/или достижения научных результатов, либо недифференцированной, отражающей только факт прохождения аттест</w:t>
      </w:r>
      <w:r w:rsidRPr="003B40FE">
        <w:rPr>
          <w:rFonts w:eastAsia="Times New Roman"/>
          <w:sz w:val="24"/>
          <w:szCs w:val="24"/>
          <w:lang w:eastAsia="ru-RU"/>
        </w:rPr>
        <w:t>а</w:t>
      </w:r>
      <w:r w:rsidRPr="003B40FE">
        <w:rPr>
          <w:rFonts w:eastAsia="Times New Roman"/>
          <w:sz w:val="24"/>
          <w:szCs w:val="24"/>
          <w:lang w:eastAsia="ru-RU"/>
        </w:rPr>
        <w:t>ции.</w:t>
      </w:r>
    </w:p>
    <w:p w14:paraId="3BD8CE72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Оценки проставляются в зачетную книжку студента и аттестационную ведомость.</w:t>
      </w:r>
    </w:p>
    <w:p w14:paraId="0774B9B8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Система оценок успеваемости студента на промежуточной аттестации:</w:t>
      </w:r>
    </w:p>
    <w:p w14:paraId="24057434" w14:textId="77777777" w:rsidR="003B40FE" w:rsidRPr="003B40FE" w:rsidRDefault="003B40FE" w:rsidP="003B40FE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«</w:t>
      </w:r>
      <w:r w:rsidRPr="003B40FE">
        <w:rPr>
          <w:rFonts w:eastAsia="Times New Roman"/>
          <w:iCs/>
          <w:sz w:val="24"/>
          <w:szCs w:val="24"/>
          <w:lang w:eastAsia="ru-RU"/>
        </w:rPr>
        <w:t>отлично</w:t>
      </w:r>
      <w:r w:rsidRPr="003B40FE">
        <w:rPr>
          <w:rFonts w:eastAsia="Times New Roman"/>
          <w:sz w:val="24"/>
          <w:szCs w:val="24"/>
          <w:lang w:eastAsia="ru-RU"/>
        </w:rPr>
        <w:t>»; «</w:t>
      </w:r>
      <w:r w:rsidRPr="003B40FE">
        <w:rPr>
          <w:rFonts w:eastAsia="Times New Roman"/>
          <w:iCs/>
          <w:sz w:val="24"/>
          <w:szCs w:val="24"/>
          <w:lang w:eastAsia="ru-RU"/>
        </w:rPr>
        <w:t>хорошо</w:t>
      </w:r>
      <w:r w:rsidRPr="003B40FE">
        <w:rPr>
          <w:rFonts w:eastAsia="Times New Roman"/>
          <w:sz w:val="24"/>
          <w:szCs w:val="24"/>
          <w:lang w:eastAsia="ru-RU"/>
        </w:rPr>
        <w:t>»; «</w:t>
      </w:r>
      <w:r w:rsidRPr="003B40FE">
        <w:rPr>
          <w:rFonts w:eastAsia="Times New Roman"/>
          <w:iCs/>
          <w:sz w:val="24"/>
          <w:szCs w:val="24"/>
          <w:lang w:eastAsia="ru-RU"/>
        </w:rPr>
        <w:t>удовлетворительно</w:t>
      </w:r>
      <w:r w:rsidRPr="003B40FE">
        <w:rPr>
          <w:rFonts w:eastAsia="Times New Roman"/>
          <w:sz w:val="24"/>
          <w:szCs w:val="24"/>
          <w:lang w:eastAsia="ru-RU"/>
        </w:rPr>
        <w:t>»; «</w:t>
      </w:r>
      <w:r w:rsidRPr="003B40FE">
        <w:rPr>
          <w:rFonts w:eastAsia="Times New Roman"/>
          <w:iCs/>
          <w:sz w:val="24"/>
          <w:szCs w:val="24"/>
          <w:lang w:eastAsia="ru-RU"/>
        </w:rPr>
        <w:t>неудовлетворительно</w:t>
      </w:r>
      <w:r w:rsidRPr="003B40FE">
        <w:rPr>
          <w:rFonts w:eastAsia="Times New Roman"/>
          <w:sz w:val="24"/>
          <w:szCs w:val="24"/>
          <w:lang w:eastAsia="ru-RU"/>
        </w:rPr>
        <w:t>»;</w:t>
      </w:r>
    </w:p>
    <w:p w14:paraId="0047B6C0" w14:textId="77777777" w:rsidR="003B40FE" w:rsidRPr="003B40FE" w:rsidRDefault="003B40FE" w:rsidP="003B40FE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«</w:t>
      </w:r>
      <w:r w:rsidRPr="003B40FE">
        <w:rPr>
          <w:rFonts w:eastAsia="Times New Roman"/>
          <w:iCs/>
          <w:sz w:val="24"/>
          <w:szCs w:val="24"/>
          <w:lang w:eastAsia="ru-RU"/>
        </w:rPr>
        <w:t>зачтено</w:t>
      </w:r>
      <w:r w:rsidRPr="003B40FE">
        <w:rPr>
          <w:rFonts w:eastAsia="Times New Roman"/>
          <w:sz w:val="24"/>
          <w:szCs w:val="24"/>
          <w:lang w:eastAsia="ru-RU"/>
        </w:rPr>
        <w:t>»; «</w:t>
      </w:r>
      <w:r w:rsidRPr="003B40FE">
        <w:rPr>
          <w:rFonts w:eastAsia="Times New Roman"/>
          <w:iCs/>
          <w:sz w:val="24"/>
          <w:szCs w:val="24"/>
          <w:lang w:eastAsia="ru-RU"/>
        </w:rPr>
        <w:t>незачет</w:t>
      </w:r>
      <w:r w:rsidRPr="003B40FE">
        <w:rPr>
          <w:rFonts w:eastAsia="Times New Roman"/>
          <w:sz w:val="24"/>
          <w:szCs w:val="24"/>
          <w:lang w:eastAsia="ru-RU"/>
        </w:rPr>
        <w:t>»;</w:t>
      </w:r>
    </w:p>
    <w:p w14:paraId="5A3A9EA4" w14:textId="77777777" w:rsidR="003B40FE" w:rsidRPr="003B40FE" w:rsidRDefault="003B40FE" w:rsidP="003B40FE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«</w:t>
      </w:r>
      <w:r w:rsidRPr="003B40FE">
        <w:rPr>
          <w:rFonts w:eastAsia="Times New Roman"/>
          <w:iCs/>
          <w:sz w:val="24"/>
          <w:szCs w:val="24"/>
          <w:lang w:eastAsia="ru-RU"/>
        </w:rPr>
        <w:t>неявка</w:t>
      </w:r>
      <w:r w:rsidRPr="003B40FE">
        <w:rPr>
          <w:rFonts w:eastAsia="Times New Roman"/>
          <w:sz w:val="24"/>
          <w:szCs w:val="24"/>
          <w:lang w:eastAsia="ru-RU"/>
        </w:rPr>
        <w:t>» и «</w:t>
      </w:r>
      <w:r w:rsidRPr="003B40FE">
        <w:rPr>
          <w:rFonts w:eastAsia="Times New Roman"/>
          <w:iCs/>
          <w:sz w:val="24"/>
          <w:szCs w:val="24"/>
          <w:lang w:eastAsia="ru-RU"/>
        </w:rPr>
        <w:t>не изучал</w:t>
      </w:r>
      <w:r w:rsidRPr="003B40FE">
        <w:rPr>
          <w:rFonts w:eastAsia="Times New Roman"/>
          <w:sz w:val="24"/>
          <w:szCs w:val="24"/>
          <w:lang w:eastAsia="ru-RU"/>
        </w:rPr>
        <w:t>».</w:t>
      </w:r>
    </w:p>
    <w:p w14:paraId="15E4F0F1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Основой для определения оценки служит уровень освоения студентами материала, пред</w:t>
      </w:r>
      <w:r w:rsidRPr="003B40FE">
        <w:rPr>
          <w:rFonts w:eastAsia="Times New Roman"/>
          <w:sz w:val="24"/>
          <w:szCs w:val="24"/>
          <w:lang w:eastAsia="ru-RU"/>
        </w:rPr>
        <w:t>у</w:t>
      </w:r>
      <w:r w:rsidRPr="003B40FE">
        <w:rPr>
          <w:rFonts w:eastAsia="Times New Roman"/>
          <w:sz w:val="24"/>
          <w:szCs w:val="24"/>
          <w:lang w:eastAsia="ru-RU"/>
        </w:rPr>
        <w:t>смотренного рабочей программой дисциплины.</w:t>
      </w:r>
    </w:p>
    <w:p w14:paraId="0AFC1CFA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Студент, не выполнивший минимальный объем учебной работы по дисциплине, не допускае</w:t>
      </w:r>
      <w:r w:rsidRPr="003B40FE">
        <w:rPr>
          <w:rFonts w:eastAsia="Times New Roman"/>
          <w:sz w:val="24"/>
          <w:szCs w:val="24"/>
          <w:lang w:eastAsia="ru-RU"/>
        </w:rPr>
        <w:t>т</w:t>
      </w:r>
      <w:r w:rsidRPr="003B40FE">
        <w:rPr>
          <w:rFonts w:eastAsia="Times New Roman"/>
          <w:sz w:val="24"/>
          <w:szCs w:val="24"/>
          <w:lang w:eastAsia="ru-RU"/>
        </w:rPr>
        <w:t>ся деканатом факультета к сдаче зачета или экзамена, а в аттестационной ведомости указывается «</w:t>
      </w:r>
      <w:r w:rsidRPr="003B40FE">
        <w:rPr>
          <w:rFonts w:eastAsia="Times New Roman"/>
          <w:i/>
          <w:iCs/>
          <w:sz w:val="24"/>
          <w:szCs w:val="24"/>
          <w:lang w:eastAsia="ru-RU"/>
        </w:rPr>
        <w:t>не допущен</w:t>
      </w:r>
      <w:r w:rsidRPr="003B40FE">
        <w:rPr>
          <w:rFonts w:eastAsia="Times New Roman"/>
          <w:sz w:val="24"/>
          <w:szCs w:val="24"/>
          <w:lang w:eastAsia="ru-RU"/>
        </w:rPr>
        <w:t>».</w:t>
      </w:r>
    </w:p>
    <w:p w14:paraId="04F06AFB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Оценка «</w:t>
      </w:r>
      <w:r w:rsidRPr="003B40FE">
        <w:rPr>
          <w:rFonts w:eastAsia="Times New Roman"/>
          <w:i/>
          <w:iCs/>
          <w:sz w:val="24"/>
          <w:szCs w:val="24"/>
          <w:lang w:eastAsia="ru-RU"/>
        </w:rPr>
        <w:t>неудовлетворительно</w:t>
      </w:r>
      <w:r w:rsidRPr="003B40FE">
        <w:rPr>
          <w:rFonts w:eastAsia="Times New Roman"/>
          <w:sz w:val="24"/>
          <w:szCs w:val="24"/>
          <w:lang w:eastAsia="ru-RU"/>
        </w:rPr>
        <w:t>» или «</w:t>
      </w:r>
      <w:r w:rsidRPr="003B40FE">
        <w:rPr>
          <w:rFonts w:eastAsia="Times New Roman"/>
          <w:i/>
          <w:iCs/>
          <w:sz w:val="24"/>
          <w:szCs w:val="24"/>
          <w:lang w:eastAsia="ru-RU"/>
        </w:rPr>
        <w:t>незачет</w:t>
      </w:r>
      <w:r w:rsidRPr="003B40FE">
        <w:rPr>
          <w:rFonts w:eastAsia="Times New Roman"/>
          <w:sz w:val="24"/>
          <w:szCs w:val="24"/>
          <w:lang w:eastAsia="ru-RU"/>
        </w:rPr>
        <w:t>» в зачетную книжку не проставляются.</w:t>
      </w:r>
    </w:p>
    <w:p w14:paraId="1644CF97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При отсутствии студента на экзамене или зачете педагогический работник проставляет «</w:t>
      </w:r>
      <w:r w:rsidRPr="003B40FE">
        <w:rPr>
          <w:rFonts w:eastAsia="Times New Roman"/>
          <w:i/>
          <w:iCs/>
          <w:sz w:val="24"/>
          <w:szCs w:val="24"/>
          <w:lang w:eastAsia="ru-RU"/>
        </w:rPr>
        <w:t>нея</w:t>
      </w:r>
      <w:r w:rsidRPr="003B40FE">
        <w:rPr>
          <w:rFonts w:eastAsia="Times New Roman"/>
          <w:i/>
          <w:iCs/>
          <w:sz w:val="24"/>
          <w:szCs w:val="24"/>
          <w:lang w:eastAsia="ru-RU"/>
        </w:rPr>
        <w:t>в</w:t>
      </w:r>
      <w:r w:rsidRPr="003B40FE">
        <w:rPr>
          <w:rFonts w:eastAsia="Times New Roman"/>
          <w:i/>
          <w:iCs/>
          <w:sz w:val="24"/>
          <w:szCs w:val="24"/>
          <w:lang w:eastAsia="ru-RU"/>
        </w:rPr>
        <w:t>ка</w:t>
      </w:r>
      <w:r w:rsidRPr="003B40FE">
        <w:rPr>
          <w:rFonts w:eastAsia="Times New Roman"/>
          <w:sz w:val="24"/>
          <w:szCs w:val="24"/>
          <w:lang w:eastAsia="ru-RU"/>
        </w:rPr>
        <w:t>».</w:t>
      </w:r>
    </w:p>
    <w:p w14:paraId="68DC945E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Зачеты сдаются в последнюю неделю семестра в часы практических занятий, лабораторных работ и консультаций или в свободную от занятий неделю семестра (зачетную), предусмотренную графиком учебного процесса.</w:t>
      </w:r>
    </w:p>
    <w:p w14:paraId="7134C30C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Экзамены сдаются в периоды экзаменационных сессий в соответствии с учебными планами и графиками учебного процесса.</w:t>
      </w:r>
    </w:p>
    <w:p w14:paraId="102B8897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sz w:val="24"/>
          <w:szCs w:val="24"/>
          <w:lang w:eastAsia="ru-RU"/>
        </w:rPr>
        <w:t>По дисциплинам, изучаемым в течение двух и более семестров, итоговой является оценка, п</w:t>
      </w:r>
      <w:r w:rsidRPr="003B40FE">
        <w:rPr>
          <w:rFonts w:eastAsia="Times New Roman"/>
          <w:sz w:val="24"/>
          <w:szCs w:val="24"/>
          <w:lang w:eastAsia="ru-RU"/>
        </w:rPr>
        <w:t>о</w:t>
      </w:r>
      <w:r w:rsidRPr="003B40FE">
        <w:rPr>
          <w:rFonts w:eastAsia="Times New Roman"/>
          <w:sz w:val="24"/>
          <w:szCs w:val="24"/>
          <w:lang w:eastAsia="ru-RU"/>
        </w:rPr>
        <w:t>лученная на последнем экзамене. Педагогический работник имеет право выставлять итоговую оце</w:t>
      </w:r>
      <w:r w:rsidRPr="003B40FE">
        <w:rPr>
          <w:rFonts w:eastAsia="Times New Roman"/>
          <w:sz w:val="24"/>
          <w:szCs w:val="24"/>
          <w:lang w:eastAsia="ru-RU"/>
        </w:rPr>
        <w:t>н</w:t>
      </w:r>
      <w:r w:rsidRPr="003B40FE">
        <w:rPr>
          <w:rFonts w:eastAsia="Times New Roman"/>
          <w:sz w:val="24"/>
          <w:szCs w:val="24"/>
          <w:lang w:eastAsia="ru-RU"/>
        </w:rPr>
        <w:t>ку в аттестационную ведомость и зачетную книжку с учетом успеваемости студента по дисциплине в предыдущих семестрах.</w:t>
      </w:r>
    </w:p>
    <w:p w14:paraId="7123CB9D" w14:textId="77777777" w:rsidR="003B40FE" w:rsidRPr="003B40FE" w:rsidRDefault="003B40FE" w:rsidP="003B40FE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B40FE">
        <w:rPr>
          <w:rFonts w:eastAsia="Times New Roman"/>
          <w:bCs/>
          <w:sz w:val="24"/>
          <w:szCs w:val="24"/>
          <w:lang w:eastAsia="ru-RU"/>
        </w:rPr>
        <w:lastRenderedPageBreak/>
        <w:t>Оценка по результатам промежуточной аттестации должна учитывать результаты рубежного контроля успеваемости.</w:t>
      </w:r>
    </w:p>
    <w:p w14:paraId="0547402C" w14:textId="77777777" w:rsidR="003B40FE" w:rsidRPr="003B40FE" w:rsidRDefault="003B40FE" w:rsidP="003B40FE">
      <w:pPr>
        <w:spacing w:after="0" w:line="240" w:lineRule="auto"/>
        <w:ind w:firstLine="709"/>
        <w:jc w:val="both"/>
      </w:pPr>
      <w:r w:rsidRPr="003B40FE">
        <w:rPr>
          <w:rFonts w:eastAsia="Times New Roman"/>
          <w:sz w:val="24"/>
          <w:szCs w:val="24"/>
          <w:lang w:eastAsia="ru-RU"/>
        </w:rPr>
        <w:t>Экзамены проводятся строго в соответствии с расписанием, составленным учебно-методическим управлением университета. Расписание экзаменов доводится до сведения студентов не позднее чем за две недели до начала экзаменационной сессии. Промежуточная аттестация может проводиться как в устной, так и в письменной форме.</w:t>
      </w:r>
    </w:p>
    <w:p w14:paraId="19758E76" w14:textId="77777777" w:rsidR="00B8781C" w:rsidRPr="00B66E68" w:rsidRDefault="00B8781C" w:rsidP="003B40FE">
      <w:pPr>
        <w:shd w:val="clear" w:color="auto" w:fill="FFFFFF"/>
        <w:spacing w:after="480" w:line="240" w:lineRule="auto"/>
        <w:jc w:val="center"/>
      </w:pPr>
    </w:p>
    <w:sectPr w:rsidR="00B8781C" w:rsidRPr="00B66E68" w:rsidSect="0012138F">
      <w:footerReference w:type="default" r:id="rId9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8729B" w14:textId="77777777" w:rsidR="006E3BC5" w:rsidRDefault="006E3BC5" w:rsidP="0012138F">
      <w:pPr>
        <w:spacing w:after="0" w:line="240" w:lineRule="auto"/>
      </w:pPr>
      <w:r>
        <w:separator/>
      </w:r>
    </w:p>
  </w:endnote>
  <w:endnote w:type="continuationSeparator" w:id="0">
    <w:p w14:paraId="1C682316" w14:textId="77777777" w:rsidR="006E3BC5" w:rsidRDefault="006E3BC5" w:rsidP="00121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4405911"/>
      <w:docPartObj>
        <w:docPartGallery w:val="Page Numbers (Bottom of Page)"/>
        <w:docPartUnique/>
      </w:docPartObj>
    </w:sdtPr>
    <w:sdtEndPr/>
    <w:sdtContent>
      <w:p w14:paraId="64D410B7" w14:textId="77777777" w:rsidR="00B66E68" w:rsidRDefault="00B66E68">
        <w:pPr>
          <w:pStyle w:val="af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018">
          <w:rPr>
            <w:noProof/>
          </w:rPr>
          <w:t>1</w:t>
        </w:r>
        <w:r>
          <w:fldChar w:fldCharType="end"/>
        </w:r>
      </w:p>
    </w:sdtContent>
  </w:sdt>
  <w:p w14:paraId="36921738" w14:textId="77777777" w:rsidR="00B66E68" w:rsidRDefault="00B66E68">
    <w:pPr>
      <w:pStyle w:val="af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D93F1" w14:textId="77777777" w:rsidR="0012138F" w:rsidRPr="0012138F" w:rsidRDefault="0012138F" w:rsidP="0012138F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3C5018">
      <w:rPr>
        <w:noProof/>
        <w:sz w:val="20"/>
      </w:rPr>
      <w:t>13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38B1D8" w14:textId="77777777" w:rsidR="006E3BC5" w:rsidRDefault="006E3BC5" w:rsidP="0012138F">
      <w:pPr>
        <w:spacing w:after="0" w:line="240" w:lineRule="auto"/>
      </w:pPr>
      <w:r>
        <w:separator/>
      </w:r>
    </w:p>
  </w:footnote>
  <w:footnote w:type="continuationSeparator" w:id="0">
    <w:p w14:paraId="40453687" w14:textId="77777777" w:rsidR="006E3BC5" w:rsidRDefault="006E3BC5" w:rsidP="00121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BEC69B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D96135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1DAF6E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7F878B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E89BA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A2B2F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D4E20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B0EF6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12C1E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BEBA8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81E5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7D5297B"/>
    <w:multiLevelType w:val="hybridMultilevel"/>
    <w:tmpl w:val="2BEA0E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2F417A"/>
    <w:multiLevelType w:val="singleLevel"/>
    <w:tmpl w:val="5316EA32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3">
    <w:nsid w:val="15BD27CE"/>
    <w:multiLevelType w:val="hybridMultilevel"/>
    <w:tmpl w:val="6FD0D8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34D03"/>
    <w:multiLevelType w:val="multilevel"/>
    <w:tmpl w:val="4C82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CD05CD"/>
    <w:multiLevelType w:val="singleLevel"/>
    <w:tmpl w:val="F97EEDC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6">
    <w:nsid w:val="43AB36B6"/>
    <w:multiLevelType w:val="multilevel"/>
    <w:tmpl w:val="5B5EA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172E22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7E24750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9">
    <w:nsid w:val="6ECC4CD3"/>
    <w:multiLevelType w:val="multilevel"/>
    <w:tmpl w:val="EDCAE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CE15E4"/>
    <w:multiLevelType w:val="multilevel"/>
    <w:tmpl w:val="06DC8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91298A"/>
    <w:multiLevelType w:val="multilevel"/>
    <w:tmpl w:val="9F24C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8"/>
  </w:num>
  <w:num w:numId="14">
    <w:abstractNumId w:val="15"/>
  </w:num>
  <w:num w:numId="15">
    <w:abstractNumId w:val="13"/>
  </w:num>
  <w:num w:numId="16">
    <w:abstractNumId w:val="11"/>
  </w:num>
  <w:num w:numId="17">
    <w:abstractNumId w:val="12"/>
  </w:num>
  <w:num w:numId="18">
    <w:abstractNumId w:val="21"/>
  </w:num>
  <w:num w:numId="19">
    <w:abstractNumId w:val="14"/>
  </w:num>
  <w:num w:numId="20">
    <w:abstractNumId w:val="20"/>
  </w:num>
  <w:num w:numId="21">
    <w:abstractNumId w:val="1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8F"/>
    <w:rsid w:val="001072A6"/>
    <w:rsid w:val="0012138F"/>
    <w:rsid w:val="001420B9"/>
    <w:rsid w:val="00167CD9"/>
    <w:rsid w:val="00177B27"/>
    <w:rsid w:val="001D4504"/>
    <w:rsid w:val="0021439B"/>
    <w:rsid w:val="00301F88"/>
    <w:rsid w:val="00373254"/>
    <w:rsid w:val="003A7CFA"/>
    <w:rsid w:val="003B40FE"/>
    <w:rsid w:val="003C5018"/>
    <w:rsid w:val="00465B6F"/>
    <w:rsid w:val="004718A9"/>
    <w:rsid w:val="00495926"/>
    <w:rsid w:val="005218A8"/>
    <w:rsid w:val="0060676E"/>
    <w:rsid w:val="006E3BC5"/>
    <w:rsid w:val="00737782"/>
    <w:rsid w:val="0078376F"/>
    <w:rsid w:val="00827C31"/>
    <w:rsid w:val="008551BB"/>
    <w:rsid w:val="00894696"/>
    <w:rsid w:val="00910D98"/>
    <w:rsid w:val="009D565C"/>
    <w:rsid w:val="00AA194D"/>
    <w:rsid w:val="00B66E68"/>
    <w:rsid w:val="00B8781C"/>
    <w:rsid w:val="00C06CAB"/>
    <w:rsid w:val="00C3691A"/>
    <w:rsid w:val="00C72375"/>
    <w:rsid w:val="00CF5A25"/>
    <w:rsid w:val="00D0676C"/>
    <w:rsid w:val="00DC35E5"/>
    <w:rsid w:val="00E31AC5"/>
    <w:rsid w:val="00EA42D2"/>
    <w:rsid w:val="00FC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FB7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12138F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12138F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12138F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12138F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12138F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12138F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38F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38F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38F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12138F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12138F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12138F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12138F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12138F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12138F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12138F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12138F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12138F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12138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12138F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12138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12138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12138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12138F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12138F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12138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12138F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12138F"/>
  </w:style>
  <w:style w:type="character" w:customStyle="1" w:styleId="af0">
    <w:name w:val="Дата Знак"/>
    <w:basedOn w:val="a3"/>
    <w:link w:val="af"/>
    <w:uiPriority w:val="99"/>
    <w:semiHidden/>
    <w:rsid w:val="0012138F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12138F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12138F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12138F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12138F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12138F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12138F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12138F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12138F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12138F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12138F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12138F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12138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12138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12138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12138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12138F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12138F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12138F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12138F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12138F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12138F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12138F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12138F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12138F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12138F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12138F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12138F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12138F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1213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12138F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12138F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12138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12138F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12138F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12138F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12138F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12138F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12138F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12138F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12138F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12138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12138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12138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12138F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12138F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12138F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12138F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12138F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12138F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12138F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12138F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12138F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12138F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12138F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12138F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12138F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12138F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12138F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12138F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12138F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12138F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12138F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12138F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12138F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12138F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12138F"/>
  </w:style>
  <w:style w:type="character" w:customStyle="1" w:styleId="afff0">
    <w:name w:val="Приветствие Знак"/>
    <w:basedOn w:val="a3"/>
    <w:link w:val="afff"/>
    <w:uiPriority w:val="99"/>
    <w:semiHidden/>
    <w:rsid w:val="0012138F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12138F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12138F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12138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12138F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12138F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12138F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12138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12138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12138F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12138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1213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1213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12138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1213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12138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12138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12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12138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12138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12138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12138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12138F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12138F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12138F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12138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12138F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12138F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12138F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12138F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12138F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12138F"/>
  </w:style>
  <w:style w:type="table" w:styleId="17">
    <w:name w:val="Medium Lis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12138F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12138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12138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12138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12138F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12138F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12138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12138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12138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12138F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12138F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1213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12138F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12138F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12138F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1213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12138F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12138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12138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12138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12138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12138F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12138F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1213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12138F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12138F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12138F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12138F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12138F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12138F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12138F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12138F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12138F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38F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38F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38F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12138F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12138F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12138F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12138F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12138F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12138F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12138F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12138F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12138F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12138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12138F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12138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12138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12138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12138F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12138F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12138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12138F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12138F"/>
  </w:style>
  <w:style w:type="character" w:customStyle="1" w:styleId="af0">
    <w:name w:val="Дата Знак"/>
    <w:basedOn w:val="a3"/>
    <w:link w:val="af"/>
    <w:uiPriority w:val="99"/>
    <w:semiHidden/>
    <w:rsid w:val="0012138F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12138F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12138F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12138F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12138F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12138F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12138F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12138F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12138F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12138F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12138F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12138F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12138F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12138F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12138F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12138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12138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12138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12138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12138F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12138F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12138F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12138F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12138F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12138F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12138F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12138F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12138F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12138F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12138F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12138F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12138F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12138F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1213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12138F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12138F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12138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12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12138F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12138F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12138F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12138F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12138F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12138F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12138F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12138F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12138F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12138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12138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12138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12138F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12138F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12138F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12138F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12138F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12138F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12138F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12138F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12138F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12138F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12138F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12138F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12138F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12138F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12138F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12138F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12138F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12138F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12138F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12138F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12138F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12138F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12138F"/>
  </w:style>
  <w:style w:type="character" w:customStyle="1" w:styleId="afff0">
    <w:name w:val="Приветствие Знак"/>
    <w:basedOn w:val="a3"/>
    <w:link w:val="afff"/>
    <w:uiPriority w:val="99"/>
    <w:semiHidden/>
    <w:rsid w:val="0012138F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12138F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12138F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12138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12138F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12138F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12138F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12138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12138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12138F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12138F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12138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1213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1213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12138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1213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12138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12138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12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12138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12138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12138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12138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12138F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12138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12138F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12138F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12138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12138F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12138F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12138F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12138F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12138F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12138F"/>
  </w:style>
  <w:style w:type="table" w:styleId="17">
    <w:name w:val="Medium Lis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12138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12138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1213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12138F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12138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12138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12138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12138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12138F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12138F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12138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12138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12138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12138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12138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12138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12138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12138F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12138F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12138F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12138F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1213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12138F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12138F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12138F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12138F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12138F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1213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12138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12138F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12138F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12138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12138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12138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12138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12138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12138F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12138F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12138F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1213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12138F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12138F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12138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13</Pages>
  <Words>3737</Words>
  <Characters>32363</Characters>
  <Application>Microsoft Office Word</Application>
  <DocSecurity>0</DocSecurity>
  <Lines>1797</Lines>
  <Paragraphs>859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РЎР›РЈР–Р•Р‘РќРђРЇ РРќР¤РћР РњРђР¦РРЇ!!!РќР• РњР•РќРЇРўР¬!!!|ID_UP_DISC:1385565;ID_SPEC_LOC:2486;YEAR_POTOK:2019;ID_SUBJ:9734;SHIFR:Р‘.1.Р’.РћР”.18;ZE_PLANNED:3;IS_RASPRED_PRACT:0;TYPE_GROUP_PRACT:;ID_TYPE_PLACE_PRACT:;ID_TYPE_DOP_PRACT:;ID_TYPE_FORM_PRACT:;UPDZES:Sem-7,ZE-3;UPZ:Sem-7,ID_TZ-1,HOUR-18;UPZ:Sem-7,ID_TZ-2,HOUR-16;UPZ:Sem-7,ID_TZ-4,HOUR-38;UPC:Sem-7,ID_TC-1,Recert-0;UPDK:ID_KAF-340,Sem-;FOOTHOLD:Shifr-Р‘.1.Р‘.26,ID_SUBJ-12;FOOTHOLD:Shifr-Р‘.1.Р’.РћР”.2,ID_SUBJ-6724;COMPET:Shifr-РћРџРљ&lt;tire&gt;9,NAME-СЃРїРѕСЃРѕР±РЅРѕСЃС‚СЊСЋ СЂРµС€Р°С‚СЊ СЃС‚Р°РЅРґР°СЂС‚РЅС‹Рµ Р·Р°РґР°С‡Рё РїСЂРѕС„РµСЃСЃРёРѕРЅР°Р»СЊРЅРѕР№ РґРµСЏС‚РµР»СЊРЅРѕСЃС‚Рё РЅР° РѕСЃРЅРѕРІРµ РёРЅС„РѕСЂРјР°С†РёРѕРЅРЅРѕР№ Рё Р±РёР±Р»РёРѕРіСЂР°С„РёС‡РµСЃРєРѕР№ РєСѓР»СЊС‚СѓСЂС‹ СЃ РїСЂРёРјРµРЅРµРЅРёРµРј РёРЅС„РѕСЂРјР°С†РёРѕРЅРЅРѕ&lt;tire&gt;РєРѕРјРјСѓРЅРёРєР°С†РёРѕРЅРЅС‹С… С‚РµС…РЅРѕР»РѕРіРёР№ Рё СЃ СѓС‡РµС‚РѕРј РѕСЃРЅРѕРІРЅС‹С… С‚СЂРµР±РѕРІР°РЅРёР№ РёРЅС„РѕСЂРјР°С†РёРѕРЅРЅРѕР№ Р±РµР·РѕРїР°СЃРЅРѕСЃС‚Рё;COMPET:Shifr-РџРљ&lt;tire&gt;2,NAME-РІР»Р°РґРµРЅРёРµРј РјРµС‚РѕРґР°РјРё РѕС‚Р±РѕСЂР° РїСЂРѕР± Рё РїСЂРѕРІРµРґРµРЅРёСЏ С…РёРјРёРєРѕ&lt;tire&gt;Р°РЅР°Р»РёС‚РёС‡РµСЃРєРѕРіРѕ Р°РЅР°Р»РёР·Р° РІСЂРµРґРЅС‹С… РІС‹Р±СЂРѕСЃРѕРІ РІ РѕРєСЂСѓР¶Р°СЋС‰СѓСЋ СЃСЂРµРґСѓ&lt;zpt&gt; РіРµРѕС…РёРјРёС‡РµСЃРєРёС… РёСЃСЃР»РµРґРѕРІР°РЅРёР№&lt;zpt&gt; РѕР±СЂР°Р±РѕС‚РєРё&lt;zpt&gt; Р°РЅР°Р»РёР·Р° Рё СЃРёРЅС‚РµР·Р° РїСЂРѕРёР·РІРѕРґСЃС‚РІРµРЅРЅРѕР№&lt;zpt&gt; РїРѕР»РµРІРѕР№ Рё Р»Р°Р±РѕСЂР°С‚РѕСЂРЅРѕР№ СЌРєРѕР»РѕРіРёС‡РµСЃРєРѕР№ РёРЅС„РѕСЂРјР°С†РёРё&lt;zpt&gt; РјРµС‚РѕРґР°РјРё СЃРѕСЃС‚Р°РІР»РµРЅРёСЏ СЌРєРѕР»РѕРіРёС‡РµСЃРєРёС… Рё С‚РµС…РЅРѕРіРµРЅРЅС‹С… РєР°СЂС‚&lt;zpt&gt; СЃР±РѕСЂР°&lt;zpt&gt; РѕР±СЂР°Р±РѕС‚РєРё&lt;zpt&gt; СЃРёСЃС‚РµРјР°С‚РёР·Р°С†РёРё&lt;zpt&gt; Р°РЅР°Р»РёР·Р° РёРЅС„РѕСЂРјР°С†РёРё&lt;zpt&gt; С„РѕСЂРјРёСЂРѕРІР°РЅРёСЏ Р±Р°Р· РґР°РЅРЅС‹С… Р·Р°РіСЂСЏР·РЅРµРЅРёСЏ РѕРєСЂСѓР¶Р°СЋС‰РµР№ СЃСЂРµРґС‹&lt;zpt&gt; РјРµС‚РѕРґР°РјРё РѕС†РµРЅРєРё РІРѕР·РґРµР№СЃС‚РІРёСЏ РЅР° РѕРєСЂСѓР¶Р°СЋС‰СѓСЋ СЃСЂРµРґСѓ&lt;zpt&gt; РІС‹СЏРІР»СЏС‚СЊ РёСЃС‚РѕС‡РЅРёРєРё&lt;zpt&gt; РІРёРґС‹ Рё РјР°СЃС€С‚Р°Р±С‹ С‚РµС…РЅРѕРіРµРЅРЅРѕРіРѕ РІРѕР·РґРµР№СЃС‚РІРёСЏ;COMPET_FOOTHOLD:Shifr-РћРџРљ&lt;tire&gt;9,NAME-СЃРїРѕСЃРѕР±РЅРѕСЃС‚СЊСЋ СЂРµС€Р°С‚С</dc:description>
  <cp:lastModifiedBy>User</cp:lastModifiedBy>
  <cp:revision>22</cp:revision>
  <dcterms:created xsi:type="dcterms:W3CDTF">2019-05-08T12:03:00Z</dcterms:created>
  <dcterms:modified xsi:type="dcterms:W3CDTF">2025-03-18T11:16:00Z</dcterms:modified>
</cp:coreProperties>
</file>