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715" w:rsidRDefault="00371715" w:rsidP="00371715">
      <w:pPr>
        <w:pStyle w:val="ReportHead"/>
        <w:suppressAutoHyphens/>
        <w:rPr>
          <w:sz w:val="24"/>
        </w:rPr>
      </w:pPr>
      <w:r>
        <w:rPr>
          <w:sz w:val="24"/>
        </w:rPr>
        <w:t>Минобрнауки России</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Федеральное государственное бюджетное образовательное учреждение</w:t>
      </w:r>
    </w:p>
    <w:p w:rsidR="00371715" w:rsidRDefault="00371715" w:rsidP="00371715">
      <w:pPr>
        <w:pStyle w:val="ReportHead"/>
        <w:suppressAutoHyphens/>
        <w:rPr>
          <w:sz w:val="24"/>
        </w:rPr>
      </w:pPr>
      <w:r>
        <w:rPr>
          <w:sz w:val="24"/>
        </w:rPr>
        <w:t>высшего образования</w:t>
      </w:r>
    </w:p>
    <w:p w:rsidR="00371715" w:rsidRDefault="00371715" w:rsidP="00371715">
      <w:pPr>
        <w:pStyle w:val="ReportHead"/>
        <w:suppressAutoHyphens/>
        <w:rPr>
          <w:b/>
          <w:sz w:val="24"/>
        </w:rPr>
      </w:pPr>
      <w:r>
        <w:rPr>
          <w:b/>
          <w:sz w:val="24"/>
        </w:rPr>
        <w:t>«Оренбургский государственный университет»</w:t>
      </w:r>
    </w:p>
    <w:p w:rsidR="00371715" w:rsidRDefault="00371715" w:rsidP="00371715">
      <w:pPr>
        <w:pStyle w:val="ReportHead"/>
        <w:suppressAutoHyphens/>
        <w:rPr>
          <w:sz w:val="24"/>
        </w:rPr>
      </w:pPr>
    </w:p>
    <w:p w:rsidR="00371715" w:rsidRDefault="00371715" w:rsidP="00371715">
      <w:pPr>
        <w:pStyle w:val="ReportHead"/>
        <w:suppressAutoHyphens/>
        <w:rPr>
          <w:sz w:val="24"/>
        </w:rPr>
      </w:pPr>
      <w:r>
        <w:rPr>
          <w:sz w:val="24"/>
        </w:rPr>
        <w:t>Кафедра общей и профессиональной педагогики</w:t>
      </w:r>
    </w:p>
    <w:p w:rsidR="00371715" w:rsidRDefault="00371715" w:rsidP="00371715">
      <w:pPr>
        <w:pStyle w:val="ReportHead"/>
        <w:suppressAutoHyphens/>
        <w:rPr>
          <w:sz w:val="24"/>
        </w:rPr>
      </w:pPr>
    </w:p>
    <w:p w:rsidR="00371715" w:rsidRDefault="00371715" w:rsidP="00371715">
      <w:pPr>
        <w:pStyle w:val="ReportHead"/>
        <w:suppressAutoHyphens/>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371715" w:rsidRDefault="00371715" w:rsidP="00371715">
      <w:pPr>
        <w:pStyle w:val="ReportHead"/>
        <w:suppressAutoHyphens/>
        <w:jc w:val="left"/>
        <w:rPr>
          <w:sz w:val="24"/>
        </w:rPr>
      </w:pPr>
    </w:p>
    <w:p w:rsidR="00610EBB" w:rsidRDefault="00610EBB" w:rsidP="00371715">
      <w:pPr>
        <w:pStyle w:val="ReportHead"/>
        <w:suppressAutoHyphens/>
        <w:jc w:val="left"/>
        <w:rPr>
          <w:sz w:val="24"/>
        </w:rPr>
      </w:pPr>
    </w:p>
    <w:p w:rsidR="00610EBB" w:rsidRDefault="00610EBB" w:rsidP="00371715">
      <w:pPr>
        <w:pStyle w:val="ReportHead"/>
        <w:suppressAutoHyphens/>
        <w:jc w:val="left"/>
        <w:rPr>
          <w:sz w:val="24"/>
        </w:rPr>
      </w:pPr>
    </w:p>
    <w:p w:rsidR="00371715" w:rsidRDefault="00371715" w:rsidP="00371715">
      <w:pPr>
        <w:pStyle w:val="ReportHead"/>
        <w:suppressAutoHyphens/>
        <w:rPr>
          <w:sz w:val="24"/>
        </w:rPr>
      </w:pPr>
    </w:p>
    <w:p w:rsidR="00371715" w:rsidRPr="00610EBB" w:rsidRDefault="00610EBB" w:rsidP="00610EBB">
      <w:pPr>
        <w:pStyle w:val="ReportHead"/>
        <w:suppressAutoHyphens/>
        <w:rPr>
          <w:b/>
          <w:sz w:val="24"/>
          <w:szCs w:val="24"/>
        </w:rPr>
      </w:pPr>
      <w:r w:rsidRPr="00610EBB">
        <w:rPr>
          <w:b/>
          <w:sz w:val="24"/>
          <w:szCs w:val="24"/>
        </w:rPr>
        <w:t>Методические указания</w:t>
      </w:r>
    </w:p>
    <w:p w:rsidR="00610EBB" w:rsidRPr="00610EBB" w:rsidRDefault="00610EBB" w:rsidP="00610EBB">
      <w:pPr>
        <w:pStyle w:val="ReportHead"/>
        <w:suppressAutoHyphens/>
        <w:rPr>
          <w:sz w:val="24"/>
          <w:szCs w:val="24"/>
        </w:rPr>
      </w:pPr>
      <w:r w:rsidRPr="00610EBB">
        <w:rPr>
          <w:sz w:val="24"/>
          <w:szCs w:val="24"/>
        </w:rPr>
        <w:t>по освоению дисциплины</w:t>
      </w:r>
    </w:p>
    <w:p w:rsidR="00745C1E" w:rsidRDefault="00745C1E" w:rsidP="00745C1E">
      <w:pPr>
        <w:pStyle w:val="ReportHead"/>
        <w:suppressAutoHyphens/>
        <w:spacing w:before="120"/>
        <w:rPr>
          <w:i/>
          <w:sz w:val="24"/>
        </w:rPr>
      </w:pPr>
      <w:r>
        <w:rPr>
          <w:i/>
          <w:sz w:val="24"/>
        </w:rPr>
        <w:t>«Б</w:t>
      </w:r>
      <w:proofErr w:type="gramStart"/>
      <w:r>
        <w:rPr>
          <w:i/>
          <w:sz w:val="24"/>
        </w:rPr>
        <w:t>1.Д.Б.</w:t>
      </w:r>
      <w:proofErr w:type="gramEnd"/>
      <w:r>
        <w:rPr>
          <w:i/>
          <w:sz w:val="24"/>
        </w:rPr>
        <w:t>27 Методология педагогического исследования»</w:t>
      </w:r>
    </w:p>
    <w:p w:rsidR="00745C1E" w:rsidRDefault="00745C1E" w:rsidP="00745C1E">
      <w:pPr>
        <w:pStyle w:val="ReportHead"/>
        <w:suppressAutoHyphens/>
        <w:rPr>
          <w:sz w:val="24"/>
        </w:rPr>
      </w:pPr>
    </w:p>
    <w:p w:rsidR="00745C1E" w:rsidRDefault="00745C1E" w:rsidP="00745C1E">
      <w:pPr>
        <w:pStyle w:val="ReportHead"/>
        <w:suppressAutoHyphens/>
        <w:spacing w:line="360" w:lineRule="auto"/>
        <w:rPr>
          <w:sz w:val="24"/>
        </w:rPr>
      </w:pPr>
      <w:r>
        <w:rPr>
          <w:sz w:val="24"/>
        </w:rPr>
        <w:t>Уровень высшего образования</w:t>
      </w:r>
    </w:p>
    <w:p w:rsidR="00745C1E" w:rsidRDefault="00745C1E" w:rsidP="00745C1E">
      <w:pPr>
        <w:pStyle w:val="ReportHead"/>
        <w:suppressAutoHyphens/>
        <w:spacing w:line="360" w:lineRule="auto"/>
        <w:rPr>
          <w:sz w:val="24"/>
        </w:rPr>
      </w:pPr>
      <w:r>
        <w:rPr>
          <w:sz w:val="24"/>
        </w:rPr>
        <w:t>БАКАЛАВРИАТ</w:t>
      </w:r>
    </w:p>
    <w:p w:rsidR="00745C1E" w:rsidRDefault="00745C1E" w:rsidP="00745C1E">
      <w:pPr>
        <w:pStyle w:val="ReportHead"/>
        <w:suppressAutoHyphens/>
        <w:rPr>
          <w:sz w:val="24"/>
        </w:rPr>
      </w:pPr>
      <w:r>
        <w:rPr>
          <w:sz w:val="24"/>
        </w:rPr>
        <w:t>Направление подготовки</w:t>
      </w:r>
    </w:p>
    <w:p w:rsidR="00745C1E" w:rsidRDefault="00745C1E" w:rsidP="00745C1E">
      <w:pPr>
        <w:pStyle w:val="ReportHead"/>
        <w:suppressAutoHyphens/>
        <w:rPr>
          <w:i/>
          <w:sz w:val="24"/>
          <w:u w:val="single"/>
        </w:rPr>
      </w:pPr>
      <w:r>
        <w:rPr>
          <w:i/>
          <w:sz w:val="24"/>
          <w:u w:val="single"/>
        </w:rPr>
        <w:t>44.03.05 Педагогическое образование (с двумя профилями подготовки)</w:t>
      </w:r>
    </w:p>
    <w:p w:rsidR="00745C1E" w:rsidRDefault="00745C1E" w:rsidP="00745C1E">
      <w:pPr>
        <w:pStyle w:val="ReportHead"/>
        <w:suppressAutoHyphens/>
        <w:rPr>
          <w:sz w:val="24"/>
          <w:vertAlign w:val="superscript"/>
        </w:rPr>
      </w:pPr>
      <w:r>
        <w:rPr>
          <w:sz w:val="24"/>
          <w:vertAlign w:val="superscript"/>
        </w:rPr>
        <w:t>(код и наименование направления подготовки)</w:t>
      </w:r>
    </w:p>
    <w:p w:rsidR="00745C1E" w:rsidRDefault="00745C1E" w:rsidP="00745C1E">
      <w:pPr>
        <w:pStyle w:val="ReportHead"/>
        <w:suppressAutoHyphens/>
        <w:rPr>
          <w:i/>
          <w:sz w:val="24"/>
          <w:u w:val="single"/>
        </w:rPr>
      </w:pPr>
      <w:r>
        <w:rPr>
          <w:i/>
          <w:sz w:val="24"/>
          <w:u w:val="single"/>
        </w:rPr>
        <w:t>Дополнительное образование и воспитательная работа</w:t>
      </w:r>
    </w:p>
    <w:p w:rsidR="00745C1E" w:rsidRDefault="00745C1E" w:rsidP="00745C1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45C1E" w:rsidRDefault="00745C1E" w:rsidP="00745C1E">
      <w:pPr>
        <w:pStyle w:val="ReportHead"/>
        <w:suppressAutoHyphens/>
        <w:rPr>
          <w:sz w:val="24"/>
        </w:rPr>
      </w:pPr>
    </w:p>
    <w:p w:rsidR="00745C1E" w:rsidRDefault="00745C1E" w:rsidP="00745C1E">
      <w:pPr>
        <w:pStyle w:val="ReportHead"/>
        <w:suppressAutoHyphens/>
        <w:rPr>
          <w:sz w:val="24"/>
        </w:rPr>
      </w:pPr>
      <w:r>
        <w:rPr>
          <w:sz w:val="24"/>
        </w:rPr>
        <w:t>Квалификация</w:t>
      </w:r>
    </w:p>
    <w:p w:rsidR="00745C1E" w:rsidRDefault="00745C1E" w:rsidP="00745C1E">
      <w:pPr>
        <w:pStyle w:val="ReportHead"/>
        <w:suppressAutoHyphens/>
        <w:rPr>
          <w:i/>
          <w:sz w:val="24"/>
          <w:u w:val="single"/>
        </w:rPr>
      </w:pPr>
      <w:r>
        <w:rPr>
          <w:i/>
          <w:sz w:val="24"/>
          <w:u w:val="single"/>
        </w:rPr>
        <w:t>Бакалавр</w:t>
      </w:r>
    </w:p>
    <w:p w:rsidR="00745C1E" w:rsidRDefault="00745C1E" w:rsidP="00745C1E">
      <w:pPr>
        <w:pStyle w:val="ReportHead"/>
        <w:suppressAutoHyphens/>
        <w:spacing w:before="120"/>
        <w:rPr>
          <w:sz w:val="24"/>
        </w:rPr>
      </w:pPr>
      <w:r>
        <w:rPr>
          <w:sz w:val="24"/>
        </w:rPr>
        <w:t>Форма обучения</w:t>
      </w:r>
    </w:p>
    <w:p w:rsidR="00745C1E" w:rsidRDefault="00745C1E" w:rsidP="00745C1E">
      <w:pPr>
        <w:pStyle w:val="ReportHead"/>
        <w:suppressAutoHyphens/>
        <w:rPr>
          <w:i/>
          <w:sz w:val="24"/>
          <w:u w:val="single"/>
        </w:rPr>
      </w:pPr>
      <w:r>
        <w:rPr>
          <w:i/>
          <w:sz w:val="24"/>
          <w:u w:val="single"/>
        </w:rPr>
        <w:t>Очная</w:t>
      </w:r>
    </w:p>
    <w:p w:rsidR="00745C1E" w:rsidRDefault="00745C1E" w:rsidP="00745C1E">
      <w:pPr>
        <w:pStyle w:val="ReportHead"/>
        <w:suppressAutoHyphens/>
        <w:rPr>
          <w:sz w:val="24"/>
        </w:rPr>
      </w:pPr>
    </w:p>
    <w:p w:rsidR="00745C1E" w:rsidRDefault="00745C1E" w:rsidP="00745C1E">
      <w:pPr>
        <w:pStyle w:val="ReportHead"/>
        <w:suppressAutoHyphens/>
        <w:rPr>
          <w:sz w:val="24"/>
        </w:rPr>
      </w:pPr>
    </w:p>
    <w:p w:rsidR="00745C1E" w:rsidRDefault="00745C1E" w:rsidP="00745C1E">
      <w:pPr>
        <w:pStyle w:val="ReportHead"/>
        <w:suppressAutoHyphens/>
        <w:rPr>
          <w:sz w:val="24"/>
        </w:rPr>
      </w:pPr>
    </w:p>
    <w:p w:rsidR="00C92137" w:rsidRDefault="00C92137" w:rsidP="00C92137">
      <w:pPr>
        <w:pStyle w:val="ReportHead"/>
        <w:suppressAutoHyphens/>
        <w:rPr>
          <w:sz w:val="24"/>
        </w:rPr>
      </w:pPr>
    </w:p>
    <w:p w:rsidR="00663111" w:rsidRDefault="00663111" w:rsidP="00663111">
      <w:pPr>
        <w:pStyle w:val="ReportHead"/>
        <w:suppressAutoHyphens/>
        <w:rPr>
          <w:sz w:val="24"/>
        </w:rPr>
      </w:pPr>
    </w:p>
    <w:p w:rsidR="00663111" w:rsidRDefault="00663111" w:rsidP="00663111">
      <w:pPr>
        <w:pStyle w:val="ReportHead"/>
        <w:suppressAutoHyphens/>
        <w:rPr>
          <w:sz w:val="24"/>
        </w:rPr>
      </w:pPr>
    </w:p>
    <w:p w:rsidR="003D0835" w:rsidRDefault="003D0835" w:rsidP="003D0835">
      <w:pPr>
        <w:pStyle w:val="ReportHead"/>
        <w:suppressAutoHyphens/>
        <w:rPr>
          <w:sz w:val="24"/>
        </w:rPr>
      </w:pPr>
    </w:p>
    <w:p w:rsidR="00371715" w:rsidRPr="00610EBB" w:rsidRDefault="00371715" w:rsidP="00371715">
      <w:pPr>
        <w:pStyle w:val="ReportHead"/>
        <w:suppressAutoHyphens/>
        <w:rPr>
          <w:i/>
          <w:sz w:val="24"/>
          <w:szCs w:val="24"/>
          <w:u w:val="single"/>
        </w:rPr>
      </w:pPr>
    </w:p>
    <w:p w:rsidR="00371715" w:rsidRDefault="00371715" w:rsidP="00371715">
      <w:pPr>
        <w:pStyle w:val="ReportHead"/>
        <w:suppressAutoHyphens/>
      </w:pPr>
      <w:bookmarkStart w:id="0" w:name="BookmarkWhereDelChr13"/>
      <w:bookmarkEnd w:id="0"/>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371715" w:rsidRDefault="00371715"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610EBB" w:rsidRDefault="00610EBB" w:rsidP="00371715">
      <w:pPr>
        <w:pStyle w:val="ReportHead"/>
        <w:suppressAutoHyphens/>
      </w:pPr>
    </w:p>
    <w:p w:rsidR="00371715" w:rsidRDefault="00371715" w:rsidP="00371715">
      <w:pPr>
        <w:pStyle w:val="ReportHead"/>
        <w:suppressAutoHyphens/>
      </w:pPr>
    </w:p>
    <w:p w:rsidR="00371715" w:rsidRPr="00610EBB" w:rsidRDefault="00663111" w:rsidP="00371715">
      <w:pPr>
        <w:pStyle w:val="ReportHead"/>
        <w:suppressAutoHyphens/>
        <w:rPr>
          <w:sz w:val="24"/>
          <w:szCs w:val="24"/>
        </w:rPr>
        <w:sectPr w:rsidR="00371715" w:rsidRPr="00610EBB" w:rsidSect="00371715">
          <w:footerReference w:type="default" r:id="rId7"/>
          <w:pgSz w:w="11906" w:h="16838"/>
          <w:pgMar w:top="510" w:right="567" w:bottom="510" w:left="1134" w:header="0" w:footer="510" w:gutter="0"/>
          <w:cols w:space="708"/>
          <w:docGrid w:linePitch="360"/>
        </w:sectPr>
      </w:pPr>
      <w:r>
        <w:rPr>
          <w:sz w:val="24"/>
          <w:szCs w:val="24"/>
        </w:rPr>
        <w:t>Год набора 202</w:t>
      </w:r>
      <w:r w:rsidR="009511F0">
        <w:rPr>
          <w:sz w:val="24"/>
          <w:szCs w:val="24"/>
        </w:rPr>
        <w:t>4</w:t>
      </w:r>
    </w:p>
    <w:p w:rsidR="00610EBB" w:rsidRDefault="00610EBB" w:rsidP="00371715">
      <w:pPr>
        <w:pStyle w:val="ReportHead"/>
        <w:suppressAutoHyphens/>
        <w:jc w:val="both"/>
        <w:rPr>
          <w:sz w:val="24"/>
        </w:rPr>
      </w:pPr>
      <w:bookmarkStart w:id="1" w:name="BookmarkTestIsMustDelChr13"/>
      <w:bookmarkEnd w:id="1"/>
    </w:p>
    <w:p w:rsidR="00610EBB" w:rsidRDefault="00610EBB" w:rsidP="00371715">
      <w:pPr>
        <w:pStyle w:val="ReportHead"/>
        <w:suppressAutoHyphens/>
        <w:jc w:val="both"/>
        <w:rPr>
          <w:sz w:val="24"/>
        </w:rPr>
      </w:pPr>
    </w:p>
    <w:p w:rsidR="00610EBB" w:rsidRDefault="00610EBB" w:rsidP="00371715">
      <w:pPr>
        <w:pStyle w:val="ReportHead"/>
        <w:suppressAutoHyphens/>
        <w:jc w:val="both"/>
        <w:rPr>
          <w:sz w:val="24"/>
          <w:szCs w:val="24"/>
        </w:rPr>
      </w:pPr>
    </w:p>
    <w:p w:rsidR="00610EBB" w:rsidRPr="00610EBB" w:rsidRDefault="00610EBB" w:rsidP="00371715">
      <w:pPr>
        <w:pStyle w:val="ReportHead"/>
        <w:suppressAutoHyphens/>
        <w:jc w:val="both"/>
        <w:rPr>
          <w:sz w:val="24"/>
          <w:szCs w:val="24"/>
        </w:rPr>
      </w:pPr>
      <w:r w:rsidRPr="00610EBB">
        <w:rPr>
          <w:sz w:val="24"/>
          <w:szCs w:val="24"/>
        </w:rPr>
        <w:t xml:space="preserve">Составитель ______________________________ </w:t>
      </w:r>
      <w:r w:rsidR="003D0835">
        <w:rPr>
          <w:sz w:val="24"/>
          <w:szCs w:val="24"/>
        </w:rPr>
        <w:t xml:space="preserve">Е.А. </w:t>
      </w:r>
      <w:proofErr w:type="spellStart"/>
      <w:r w:rsidR="003D0835">
        <w:rPr>
          <w:sz w:val="24"/>
          <w:szCs w:val="24"/>
        </w:rPr>
        <w:t>Гараева</w:t>
      </w:r>
      <w:proofErr w:type="spellEnd"/>
    </w:p>
    <w:p w:rsidR="00610EBB" w:rsidRPr="00610EBB" w:rsidRDefault="00610EBB" w:rsidP="00371715">
      <w:pPr>
        <w:pStyle w:val="ReportHead"/>
        <w:suppressAutoHyphens/>
        <w:jc w:val="both"/>
        <w:rPr>
          <w:sz w:val="24"/>
          <w:szCs w:val="24"/>
        </w:rPr>
      </w:pPr>
    </w:p>
    <w:p w:rsidR="00371715" w:rsidRPr="00610EBB" w:rsidRDefault="00371715" w:rsidP="00371715">
      <w:pPr>
        <w:pStyle w:val="ReportHead"/>
        <w:suppressAutoHyphens/>
        <w:jc w:val="both"/>
        <w:rPr>
          <w:sz w:val="24"/>
          <w:szCs w:val="24"/>
          <w:u w:val="single"/>
        </w:rPr>
      </w:pPr>
    </w:p>
    <w:p w:rsidR="00371715" w:rsidRPr="00610EBB" w:rsidRDefault="00610EBB" w:rsidP="00610EBB">
      <w:pPr>
        <w:pStyle w:val="ReportHead"/>
        <w:suppressAutoHyphens/>
        <w:ind w:firstLine="850"/>
        <w:jc w:val="both"/>
        <w:rPr>
          <w:sz w:val="24"/>
          <w:szCs w:val="24"/>
        </w:rPr>
      </w:pPr>
      <w:r w:rsidRPr="00610EBB">
        <w:rPr>
          <w:sz w:val="24"/>
          <w:szCs w:val="24"/>
        </w:rPr>
        <w:t>Методические указания</w:t>
      </w:r>
      <w:r w:rsidR="00371715" w:rsidRPr="00610EBB">
        <w:rPr>
          <w:sz w:val="24"/>
          <w:szCs w:val="24"/>
        </w:rPr>
        <w:t xml:space="preserve"> рассмотрен</w:t>
      </w:r>
      <w:r w:rsidRPr="00610EBB">
        <w:rPr>
          <w:sz w:val="24"/>
          <w:szCs w:val="24"/>
        </w:rPr>
        <w:t>ы и одобрены</w:t>
      </w:r>
      <w:r w:rsidR="00371715" w:rsidRPr="00610EBB">
        <w:rPr>
          <w:sz w:val="24"/>
          <w:szCs w:val="24"/>
        </w:rPr>
        <w:t xml:space="preserve"> на заседании кафедры</w:t>
      </w:r>
      <w:r w:rsidR="0044638A">
        <w:rPr>
          <w:sz w:val="24"/>
          <w:szCs w:val="24"/>
        </w:rPr>
        <w:t xml:space="preserve"> </w:t>
      </w:r>
      <w:r w:rsidR="00371715" w:rsidRPr="00610EBB">
        <w:rPr>
          <w:sz w:val="24"/>
          <w:szCs w:val="24"/>
          <w:u w:val="single"/>
        </w:rPr>
        <w:t>общей и профес</w:t>
      </w:r>
      <w:r w:rsidRPr="00610EBB">
        <w:rPr>
          <w:sz w:val="24"/>
          <w:szCs w:val="24"/>
          <w:u w:val="single"/>
        </w:rPr>
        <w:t>сиональной педагогики</w:t>
      </w:r>
    </w:p>
    <w:p w:rsidR="00610EBB" w:rsidRPr="00610EBB" w:rsidRDefault="00610EBB" w:rsidP="00371715">
      <w:pPr>
        <w:pStyle w:val="ReportHead"/>
        <w:tabs>
          <w:tab w:val="left" w:pos="10148"/>
        </w:tabs>
        <w:suppressAutoHyphens/>
        <w:jc w:val="both"/>
        <w:rPr>
          <w:i/>
          <w:sz w:val="24"/>
          <w:szCs w:val="24"/>
          <w:vertAlign w:val="superscript"/>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протокол № ________от "___" __________ 20</w:t>
      </w:r>
      <w:r w:rsidR="00976FA4">
        <w:rPr>
          <w:sz w:val="24"/>
          <w:szCs w:val="24"/>
        </w:rPr>
        <w:t>2</w:t>
      </w:r>
      <w:r w:rsidR="009511F0">
        <w:rPr>
          <w:sz w:val="24"/>
          <w:szCs w:val="24"/>
        </w:rPr>
        <w:t xml:space="preserve">4 </w:t>
      </w:r>
      <w:r w:rsidRPr="00610EBB">
        <w:rPr>
          <w:sz w:val="24"/>
          <w:szCs w:val="24"/>
        </w:rPr>
        <w:t>г.</w:t>
      </w:r>
    </w:p>
    <w:p w:rsidR="00371715" w:rsidRPr="00610EBB" w:rsidRDefault="00371715" w:rsidP="00371715">
      <w:pPr>
        <w:pStyle w:val="ReportHead"/>
        <w:tabs>
          <w:tab w:val="left" w:pos="10148"/>
        </w:tabs>
        <w:suppressAutoHyphens/>
        <w:jc w:val="both"/>
        <w:rPr>
          <w:sz w:val="24"/>
          <w:szCs w:val="24"/>
        </w:rPr>
      </w:pPr>
    </w:p>
    <w:p w:rsidR="00371715" w:rsidRPr="00610EBB" w:rsidRDefault="00371715" w:rsidP="00371715">
      <w:pPr>
        <w:pStyle w:val="ReportHead"/>
        <w:tabs>
          <w:tab w:val="left" w:pos="10148"/>
        </w:tabs>
        <w:suppressAutoHyphens/>
        <w:jc w:val="both"/>
        <w:rPr>
          <w:sz w:val="24"/>
          <w:szCs w:val="24"/>
        </w:rPr>
      </w:pPr>
      <w:r w:rsidRPr="00610EBB">
        <w:rPr>
          <w:sz w:val="24"/>
          <w:szCs w:val="24"/>
        </w:rPr>
        <w:t>Заведующий кафедрой</w:t>
      </w:r>
    </w:p>
    <w:p w:rsidR="00371715" w:rsidRPr="00610EBB" w:rsidRDefault="00371715" w:rsidP="00371715">
      <w:pPr>
        <w:pStyle w:val="ReportHead"/>
        <w:tabs>
          <w:tab w:val="center" w:pos="6378"/>
          <w:tab w:val="left" w:pos="10148"/>
        </w:tabs>
        <w:suppressAutoHyphens/>
        <w:jc w:val="both"/>
        <w:rPr>
          <w:sz w:val="24"/>
          <w:szCs w:val="24"/>
          <w:u w:val="single"/>
        </w:rPr>
      </w:pPr>
      <w:r w:rsidRPr="00610EBB">
        <w:rPr>
          <w:sz w:val="24"/>
          <w:szCs w:val="24"/>
          <w:u w:val="single"/>
        </w:rPr>
        <w:t xml:space="preserve">общей и профессиональной педагогики </w:t>
      </w:r>
      <w:r w:rsidRPr="00610EBB">
        <w:rPr>
          <w:sz w:val="24"/>
          <w:szCs w:val="24"/>
          <w:u w:val="single"/>
        </w:rPr>
        <w:tab/>
      </w:r>
      <w:r w:rsidR="00610EBB" w:rsidRPr="00610EBB">
        <w:rPr>
          <w:sz w:val="24"/>
          <w:szCs w:val="24"/>
          <w:u w:val="single"/>
        </w:rPr>
        <w:t xml:space="preserve">                                                         </w:t>
      </w:r>
      <w:r w:rsidR="00663111">
        <w:rPr>
          <w:sz w:val="24"/>
          <w:szCs w:val="24"/>
          <w:u w:val="single"/>
        </w:rPr>
        <w:t xml:space="preserve">В.В. </w:t>
      </w:r>
      <w:proofErr w:type="spellStart"/>
      <w:r w:rsidR="00663111">
        <w:rPr>
          <w:sz w:val="24"/>
          <w:szCs w:val="24"/>
          <w:u w:val="single"/>
        </w:rPr>
        <w:t>Неволина</w:t>
      </w:r>
      <w:proofErr w:type="spellEnd"/>
      <w:r w:rsidRPr="00610EBB">
        <w:rPr>
          <w:sz w:val="24"/>
          <w:szCs w:val="24"/>
          <w:u w:val="single"/>
        </w:rPr>
        <w:tab/>
      </w:r>
    </w:p>
    <w:p w:rsidR="00610EBB" w:rsidRPr="00610EBB" w:rsidRDefault="00371715" w:rsidP="00610EBB">
      <w:pPr>
        <w:pStyle w:val="ReportHead"/>
        <w:tabs>
          <w:tab w:val="center" w:pos="6378"/>
          <w:tab w:val="left" w:pos="10148"/>
        </w:tabs>
        <w:suppressAutoHyphens/>
        <w:jc w:val="both"/>
        <w:rPr>
          <w:i/>
          <w:sz w:val="24"/>
          <w:szCs w:val="24"/>
          <w:vertAlign w:val="superscript"/>
        </w:rPr>
      </w:pPr>
      <w:r w:rsidRPr="00610EBB">
        <w:rPr>
          <w:i/>
          <w:sz w:val="24"/>
          <w:szCs w:val="24"/>
          <w:vertAlign w:val="superscript"/>
        </w:rPr>
        <w:t xml:space="preserve">         наименование кафедры                                                    подпись               </w:t>
      </w:r>
      <w:r w:rsidR="00610EBB">
        <w:rPr>
          <w:i/>
          <w:sz w:val="24"/>
          <w:szCs w:val="24"/>
          <w:vertAlign w:val="superscript"/>
        </w:rPr>
        <w:t xml:space="preserve">         расшифровка подписи</w:t>
      </w: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Default="00610EBB" w:rsidP="00610EBB">
      <w:pPr>
        <w:pStyle w:val="ReportMain"/>
        <w:widowControl w:val="0"/>
        <w:spacing w:after="360"/>
        <w:ind w:firstLine="709"/>
        <w:jc w:val="both"/>
        <w:outlineLvl w:val="0"/>
        <w:rPr>
          <w:szCs w:val="24"/>
        </w:rPr>
      </w:pPr>
    </w:p>
    <w:p w:rsidR="00610EBB" w:rsidRPr="0044638A" w:rsidRDefault="00610EBB" w:rsidP="0044638A">
      <w:pPr>
        <w:pStyle w:val="ReportHead"/>
        <w:suppressAutoHyphens/>
        <w:ind w:firstLine="709"/>
        <w:jc w:val="both"/>
        <w:rPr>
          <w:i/>
          <w:sz w:val="26"/>
          <w:szCs w:val="26"/>
        </w:rPr>
      </w:pPr>
      <w:r w:rsidRPr="0044638A">
        <w:rPr>
          <w:sz w:val="26"/>
          <w:szCs w:val="26"/>
        </w:rPr>
        <w:t>Методические указания являются приложением к рабочей программе по дисциплине «</w:t>
      </w:r>
      <w:r w:rsidR="00745C1E">
        <w:rPr>
          <w:i/>
          <w:sz w:val="24"/>
        </w:rPr>
        <w:t>Б1.Д.Б.27 Методология педагогического исследования</w:t>
      </w:r>
      <w:bookmarkStart w:id="2" w:name="_GoBack"/>
      <w:bookmarkEnd w:id="2"/>
      <w:r w:rsidRPr="0044638A">
        <w:rPr>
          <w:sz w:val="26"/>
          <w:szCs w:val="26"/>
        </w:rPr>
        <w:t xml:space="preserve">», зарегистрированной в ЦИТ под учетным номером </w:t>
      </w:r>
      <w:r w:rsidR="0044638A">
        <w:rPr>
          <w:sz w:val="26"/>
          <w:szCs w:val="26"/>
        </w:rPr>
        <w:t xml:space="preserve">   </w:t>
      </w:r>
      <w:r w:rsidR="001E3EBC">
        <w:rPr>
          <w:sz w:val="24"/>
          <w:u w:val="single"/>
        </w:rPr>
        <w:t>___________</w:t>
      </w:r>
    </w:p>
    <w:p w:rsidR="00610EBB" w:rsidRPr="0044638A" w:rsidRDefault="00610EBB" w:rsidP="00610EBB">
      <w:pPr>
        <w:pStyle w:val="ReportMain"/>
        <w:widowControl w:val="0"/>
        <w:spacing w:after="360"/>
        <w:ind w:firstLine="709"/>
        <w:jc w:val="center"/>
        <w:outlineLvl w:val="0"/>
        <w:rPr>
          <w:b/>
          <w:sz w:val="26"/>
          <w:szCs w:val="26"/>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p>
    <w:p w:rsidR="00610EBB" w:rsidRDefault="00610EBB" w:rsidP="00610EBB">
      <w:pPr>
        <w:pStyle w:val="ReportMain"/>
        <w:widowControl w:val="0"/>
        <w:spacing w:after="360"/>
        <w:ind w:firstLine="709"/>
        <w:jc w:val="center"/>
        <w:outlineLvl w:val="0"/>
        <w:rPr>
          <w:b/>
          <w:szCs w:val="24"/>
        </w:rPr>
      </w:pPr>
      <w:r w:rsidRPr="00610EBB">
        <w:rPr>
          <w:b/>
          <w:szCs w:val="24"/>
        </w:rPr>
        <w:lastRenderedPageBreak/>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1E3EBC" w:rsidTr="002E5F5C">
        <w:tc>
          <w:tcPr>
            <w:tcW w:w="9747" w:type="dxa"/>
          </w:tcPr>
          <w:p w:rsidR="001E3EBC" w:rsidRPr="00D97E76" w:rsidRDefault="001E3EBC" w:rsidP="002564AA">
            <w:pPr>
              <w:keepNext/>
              <w:jc w:val="both"/>
              <w:rPr>
                <w:rFonts w:eastAsia="Times New Roman"/>
                <w:bCs/>
                <w:sz w:val="24"/>
                <w:szCs w:val="24"/>
                <w:lang w:eastAsia="ru-RU"/>
              </w:rPr>
            </w:pPr>
            <w:r w:rsidRPr="00D97E76">
              <w:rPr>
                <w:bCs/>
                <w:szCs w:val="24"/>
              </w:rPr>
              <w:t xml:space="preserve">1. </w:t>
            </w:r>
            <w:r w:rsidRPr="00D97E76">
              <w:rPr>
                <w:rFonts w:eastAsia="Times New Roman"/>
                <w:bCs/>
                <w:sz w:val="24"/>
                <w:szCs w:val="24"/>
                <w:lang w:eastAsia="ru-RU"/>
              </w:rPr>
              <w:t>Методические указания к лекционным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E5F5C">
        <w:tc>
          <w:tcPr>
            <w:tcW w:w="9747" w:type="dxa"/>
          </w:tcPr>
          <w:p w:rsidR="001E3EBC" w:rsidRPr="00D97E76" w:rsidRDefault="001E3EBC" w:rsidP="002564AA">
            <w:pPr>
              <w:keepNext/>
              <w:rPr>
                <w:rFonts w:eastAsia="Times New Roman"/>
                <w:bCs/>
                <w:sz w:val="24"/>
                <w:szCs w:val="24"/>
                <w:lang w:eastAsia="ru-RU"/>
              </w:rPr>
            </w:pPr>
            <w:r w:rsidRPr="00D97E76">
              <w:rPr>
                <w:rFonts w:eastAsia="Times New Roman"/>
                <w:bCs/>
                <w:color w:val="000000"/>
                <w:spacing w:val="7"/>
                <w:sz w:val="24"/>
                <w:szCs w:val="24"/>
                <w:lang w:eastAsia="ru-RU"/>
              </w:rPr>
              <w:t>2. Методические указания к практическим занятиям</w:t>
            </w:r>
          </w:p>
        </w:tc>
        <w:tc>
          <w:tcPr>
            <w:tcW w:w="674" w:type="dxa"/>
          </w:tcPr>
          <w:p w:rsidR="001E3EBC" w:rsidRPr="00610EBB" w:rsidRDefault="001E3EBC" w:rsidP="002564AA">
            <w:pPr>
              <w:pStyle w:val="ReportMain"/>
              <w:keepNext/>
              <w:suppressAutoHyphens/>
              <w:jc w:val="center"/>
              <w:outlineLvl w:val="0"/>
              <w:rPr>
                <w:szCs w:val="24"/>
              </w:rPr>
            </w:pPr>
            <w:r>
              <w:rPr>
                <w:szCs w:val="24"/>
              </w:rPr>
              <w:t>4</w:t>
            </w:r>
          </w:p>
        </w:tc>
      </w:tr>
      <w:tr w:rsidR="001E3EBC" w:rsidTr="002E5F5C">
        <w:tc>
          <w:tcPr>
            <w:tcW w:w="9747" w:type="dxa"/>
          </w:tcPr>
          <w:p w:rsidR="001E3EBC" w:rsidRPr="00D97E76" w:rsidRDefault="001E3EBC" w:rsidP="002564AA">
            <w:pPr>
              <w:pStyle w:val="ReportMain"/>
              <w:widowControl w:val="0"/>
              <w:jc w:val="both"/>
              <w:outlineLvl w:val="0"/>
              <w:rPr>
                <w:bCs/>
                <w:szCs w:val="24"/>
              </w:rPr>
            </w:pPr>
            <w:r w:rsidRPr="00D97E76">
              <w:rPr>
                <w:bCs/>
                <w:szCs w:val="24"/>
              </w:rPr>
              <w:t>3. Методические указаниям по выполнению и защите индивидуального творческого задания</w:t>
            </w:r>
          </w:p>
        </w:tc>
        <w:tc>
          <w:tcPr>
            <w:tcW w:w="674" w:type="dxa"/>
          </w:tcPr>
          <w:p w:rsidR="001E3EBC" w:rsidRPr="00610EBB" w:rsidRDefault="001E3EBC" w:rsidP="002564AA">
            <w:pPr>
              <w:pStyle w:val="ReportMain"/>
              <w:keepNext/>
              <w:suppressAutoHyphens/>
              <w:jc w:val="center"/>
              <w:outlineLvl w:val="0"/>
              <w:rPr>
                <w:szCs w:val="24"/>
              </w:rPr>
            </w:pPr>
            <w:r>
              <w:rPr>
                <w:szCs w:val="24"/>
              </w:rPr>
              <w:t>5</w:t>
            </w:r>
          </w:p>
        </w:tc>
      </w:tr>
      <w:tr w:rsidR="001E3EBC" w:rsidTr="002E5F5C">
        <w:tc>
          <w:tcPr>
            <w:tcW w:w="9747" w:type="dxa"/>
          </w:tcPr>
          <w:p w:rsidR="001E3EBC" w:rsidRPr="00D97E76" w:rsidRDefault="001E3EBC" w:rsidP="002564AA">
            <w:pPr>
              <w:pStyle w:val="ReportMain"/>
              <w:widowControl w:val="0"/>
              <w:jc w:val="both"/>
              <w:outlineLvl w:val="0"/>
              <w:rPr>
                <w:bCs/>
              </w:rPr>
            </w:pPr>
            <w:r w:rsidRPr="00D97E76">
              <w:rPr>
                <w:bCs/>
                <w:szCs w:val="24"/>
              </w:rPr>
              <w:t>4. Методические указания по написанию и защите реферата</w:t>
            </w:r>
          </w:p>
        </w:tc>
        <w:tc>
          <w:tcPr>
            <w:tcW w:w="674" w:type="dxa"/>
          </w:tcPr>
          <w:p w:rsidR="001E3EBC" w:rsidRPr="00610EBB" w:rsidRDefault="001E3EBC" w:rsidP="002564AA">
            <w:pPr>
              <w:pStyle w:val="ReportMain"/>
              <w:keepNext/>
              <w:suppressAutoHyphens/>
              <w:jc w:val="center"/>
              <w:outlineLvl w:val="0"/>
              <w:rPr>
                <w:szCs w:val="24"/>
              </w:rPr>
            </w:pPr>
            <w:r>
              <w:rPr>
                <w:szCs w:val="24"/>
              </w:rPr>
              <w:t>6</w:t>
            </w:r>
          </w:p>
        </w:tc>
      </w:tr>
      <w:tr w:rsidR="001E3EBC" w:rsidTr="002E5F5C">
        <w:tc>
          <w:tcPr>
            <w:tcW w:w="9747" w:type="dxa"/>
          </w:tcPr>
          <w:p w:rsidR="001E3EBC" w:rsidRPr="00D97E76" w:rsidRDefault="001E3EBC" w:rsidP="002564AA">
            <w:pPr>
              <w:shd w:val="clear" w:color="auto" w:fill="FFFFFF"/>
              <w:jc w:val="both"/>
              <w:rPr>
                <w:rFonts w:ascii="Arial" w:eastAsia="Times New Roman" w:hAnsi="Arial" w:cs="Arial"/>
                <w:bCs/>
                <w:color w:val="000000"/>
                <w:sz w:val="24"/>
                <w:szCs w:val="24"/>
                <w:lang w:eastAsia="ru-RU"/>
              </w:rPr>
            </w:pPr>
            <w:r w:rsidRPr="00D97E76">
              <w:rPr>
                <w:rFonts w:eastAsia="Times New Roman"/>
                <w:bCs/>
                <w:color w:val="000000"/>
                <w:sz w:val="24"/>
                <w:szCs w:val="24"/>
                <w:lang w:eastAsia="ru-RU"/>
              </w:rPr>
              <w:t>5.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rsidR="001E3EBC" w:rsidRDefault="001E3EBC" w:rsidP="002564AA">
            <w:pPr>
              <w:pStyle w:val="ReportMain"/>
              <w:keepNext/>
              <w:suppressAutoHyphens/>
              <w:jc w:val="center"/>
              <w:outlineLvl w:val="0"/>
              <w:rPr>
                <w:szCs w:val="24"/>
              </w:rPr>
            </w:pPr>
          </w:p>
          <w:p w:rsidR="001E3EBC" w:rsidRPr="00610EBB" w:rsidRDefault="001E3EBC" w:rsidP="002564AA">
            <w:pPr>
              <w:pStyle w:val="ReportMain"/>
              <w:keepNext/>
              <w:suppressAutoHyphens/>
              <w:jc w:val="center"/>
              <w:outlineLvl w:val="0"/>
              <w:rPr>
                <w:szCs w:val="24"/>
              </w:rPr>
            </w:pPr>
            <w:r>
              <w:rPr>
                <w:szCs w:val="24"/>
              </w:rPr>
              <w:t>8</w:t>
            </w:r>
          </w:p>
        </w:tc>
      </w:tr>
      <w:tr w:rsidR="001E3EBC" w:rsidTr="002E5F5C">
        <w:tc>
          <w:tcPr>
            <w:tcW w:w="9747" w:type="dxa"/>
          </w:tcPr>
          <w:p w:rsidR="001E3EBC" w:rsidRPr="008627EB" w:rsidRDefault="001E3EBC" w:rsidP="002564AA">
            <w:pPr>
              <w:keepNext/>
              <w:widowControl w:val="0"/>
              <w:jc w:val="both"/>
              <w:rPr>
                <w:rFonts w:eastAsia="Times New Roman"/>
                <w:bCs/>
                <w:color w:val="000000"/>
                <w:spacing w:val="7"/>
                <w:sz w:val="24"/>
                <w:szCs w:val="24"/>
                <w:lang w:eastAsia="ru-RU"/>
              </w:rPr>
            </w:pPr>
            <w:r w:rsidRPr="008627EB">
              <w:rPr>
                <w:rFonts w:eastAsia="Times New Roman"/>
                <w:bCs/>
                <w:color w:val="000000"/>
                <w:spacing w:val="7"/>
                <w:sz w:val="24"/>
                <w:szCs w:val="24"/>
                <w:lang w:eastAsia="ru-RU"/>
              </w:rPr>
              <w:t>6. Методические указания по выполнению тестовых заданий</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E5F5C">
        <w:tc>
          <w:tcPr>
            <w:tcW w:w="9747" w:type="dxa"/>
          </w:tcPr>
          <w:p w:rsidR="001E3EBC" w:rsidRPr="008627EB" w:rsidRDefault="001E3EBC" w:rsidP="002564AA">
            <w:pPr>
              <w:keepNext/>
              <w:widowControl w:val="0"/>
              <w:jc w:val="both"/>
              <w:rPr>
                <w:rFonts w:eastAsia="Times New Roman"/>
                <w:bCs/>
                <w:sz w:val="24"/>
                <w:szCs w:val="24"/>
                <w:lang w:eastAsia="ru-RU"/>
              </w:rPr>
            </w:pPr>
            <w:r w:rsidRPr="008627EB">
              <w:rPr>
                <w:rFonts w:eastAsia="Times New Roman"/>
                <w:bCs/>
                <w:color w:val="000000"/>
                <w:spacing w:val="7"/>
                <w:sz w:val="24"/>
                <w:szCs w:val="24"/>
                <w:lang w:eastAsia="ru-RU"/>
              </w:rPr>
              <w:t>7. Методические указания по решению педагогических задач</w:t>
            </w:r>
          </w:p>
        </w:tc>
        <w:tc>
          <w:tcPr>
            <w:tcW w:w="674" w:type="dxa"/>
          </w:tcPr>
          <w:p w:rsidR="001E3EBC" w:rsidRPr="00610EBB" w:rsidRDefault="001E3EBC" w:rsidP="002564AA">
            <w:pPr>
              <w:pStyle w:val="ReportMain"/>
              <w:keepNext/>
              <w:suppressAutoHyphens/>
              <w:jc w:val="center"/>
              <w:outlineLvl w:val="0"/>
              <w:rPr>
                <w:szCs w:val="24"/>
              </w:rPr>
            </w:pPr>
            <w:r>
              <w:rPr>
                <w:szCs w:val="24"/>
              </w:rPr>
              <w:t>9</w:t>
            </w:r>
          </w:p>
        </w:tc>
      </w:tr>
      <w:tr w:rsidR="001E3EBC" w:rsidTr="002E5F5C">
        <w:tc>
          <w:tcPr>
            <w:tcW w:w="9747" w:type="dxa"/>
          </w:tcPr>
          <w:p w:rsidR="001E3EBC" w:rsidRPr="00E10886" w:rsidRDefault="001E3EBC" w:rsidP="002564AA">
            <w:pPr>
              <w:keepNext/>
              <w:widowControl w:val="0"/>
              <w:jc w:val="both"/>
              <w:rPr>
                <w:rFonts w:eastAsia="Times New Roman"/>
                <w:bCs/>
                <w:color w:val="000000"/>
                <w:spacing w:val="7"/>
                <w:sz w:val="24"/>
                <w:szCs w:val="24"/>
                <w:lang w:eastAsia="ru-RU"/>
              </w:rPr>
            </w:pPr>
            <w:r>
              <w:rPr>
                <w:rFonts w:eastAsia="Times New Roman"/>
                <w:bCs/>
                <w:color w:val="000000"/>
                <w:spacing w:val="7"/>
                <w:sz w:val="24"/>
                <w:szCs w:val="24"/>
                <w:lang w:eastAsia="ru-RU"/>
              </w:rPr>
              <w:t>8</w:t>
            </w:r>
            <w:r w:rsidRPr="00E10886">
              <w:rPr>
                <w:rFonts w:eastAsia="Times New Roman"/>
                <w:bCs/>
                <w:color w:val="000000"/>
                <w:spacing w:val="7"/>
                <w:sz w:val="24"/>
                <w:szCs w:val="24"/>
                <w:lang w:eastAsia="ru-RU"/>
              </w:rPr>
              <w:t xml:space="preserve">. Методические рекомендации по подготовке к коллоквиуму </w:t>
            </w:r>
          </w:p>
        </w:tc>
        <w:tc>
          <w:tcPr>
            <w:tcW w:w="674" w:type="dxa"/>
          </w:tcPr>
          <w:p w:rsidR="001E3EBC" w:rsidRDefault="001E3EBC" w:rsidP="002564AA">
            <w:pPr>
              <w:pStyle w:val="ReportMain"/>
              <w:keepNext/>
              <w:suppressAutoHyphens/>
              <w:jc w:val="center"/>
              <w:outlineLvl w:val="0"/>
              <w:rPr>
                <w:szCs w:val="24"/>
              </w:rPr>
            </w:pPr>
            <w:r>
              <w:rPr>
                <w:szCs w:val="24"/>
              </w:rPr>
              <w:t>10</w:t>
            </w:r>
          </w:p>
        </w:tc>
      </w:tr>
      <w:tr w:rsidR="001E3EBC" w:rsidTr="002E5F5C">
        <w:tc>
          <w:tcPr>
            <w:tcW w:w="9747" w:type="dxa"/>
          </w:tcPr>
          <w:p w:rsidR="001E3EBC" w:rsidRPr="00E10886" w:rsidRDefault="001E3EBC" w:rsidP="002564AA">
            <w:pPr>
              <w:keepNext/>
              <w:widowControl w:val="0"/>
              <w:jc w:val="both"/>
              <w:rPr>
                <w:rFonts w:eastAsia="Times New Roman"/>
                <w:bCs/>
                <w:sz w:val="24"/>
                <w:szCs w:val="24"/>
                <w:lang w:eastAsia="ru-RU"/>
              </w:rPr>
            </w:pPr>
            <w:r>
              <w:rPr>
                <w:rFonts w:eastAsia="Times New Roman"/>
                <w:bCs/>
                <w:color w:val="000000"/>
                <w:spacing w:val="7"/>
                <w:sz w:val="24"/>
                <w:szCs w:val="24"/>
                <w:lang w:eastAsia="ru-RU"/>
              </w:rPr>
              <w:t>9</w:t>
            </w:r>
            <w:r w:rsidRPr="00E10886">
              <w:rPr>
                <w:rFonts w:eastAsia="Times New Roman"/>
                <w:bCs/>
                <w:color w:val="000000"/>
                <w:spacing w:val="7"/>
                <w:sz w:val="24"/>
                <w:szCs w:val="24"/>
                <w:lang w:eastAsia="ru-RU"/>
              </w:rPr>
              <w:t>. Методические указания по итоговой аттестации по дисциплине</w:t>
            </w:r>
          </w:p>
        </w:tc>
        <w:tc>
          <w:tcPr>
            <w:tcW w:w="674" w:type="dxa"/>
          </w:tcPr>
          <w:p w:rsidR="001E3EBC" w:rsidRPr="00610EBB" w:rsidRDefault="001E3EBC" w:rsidP="002564AA">
            <w:pPr>
              <w:pStyle w:val="ReportMain"/>
              <w:keepNext/>
              <w:suppressAutoHyphens/>
              <w:jc w:val="center"/>
              <w:outlineLvl w:val="0"/>
              <w:rPr>
                <w:szCs w:val="24"/>
              </w:rPr>
            </w:pPr>
            <w:r>
              <w:rPr>
                <w:szCs w:val="24"/>
              </w:rPr>
              <w:t>11</w:t>
            </w:r>
          </w:p>
        </w:tc>
      </w:tr>
    </w:tbl>
    <w:p w:rsidR="001E3EBC" w:rsidRDefault="001E3EBC" w:rsidP="00610EBB">
      <w:pPr>
        <w:pStyle w:val="ReportMain"/>
        <w:widowControl w:val="0"/>
        <w:spacing w:after="360"/>
        <w:ind w:firstLine="709"/>
        <w:jc w:val="center"/>
        <w:outlineLvl w:val="0"/>
        <w:rPr>
          <w:b/>
          <w:szCs w:val="24"/>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915A77" w:rsidRDefault="00915A77" w:rsidP="00610EBB">
      <w:pPr>
        <w:pStyle w:val="ReportMain"/>
        <w:widowControl w:val="0"/>
        <w:spacing w:after="360"/>
        <w:jc w:val="both"/>
        <w:outlineLvl w:val="0"/>
        <w:rPr>
          <w:b/>
          <w:sz w:val="28"/>
        </w:rPr>
      </w:pPr>
    </w:p>
    <w:p w:rsidR="00CD70A8" w:rsidRPr="00A86A78" w:rsidRDefault="0075794A" w:rsidP="00A86A78">
      <w:pPr>
        <w:keepNext/>
        <w:spacing w:after="0" w:line="240" w:lineRule="auto"/>
        <w:ind w:firstLine="709"/>
        <w:jc w:val="both"/>
        <w:rPr>
          <w:rFonts w:eastAsia="Times New Roman"/>
          <w:b/>
          <w:sz w:val="24"/>
          <w:szCs w:val="24"/>
          <w:lang w:eastAsia="ru-RU"/>
        </w:rPr>
      </w:pPr>
      <w:r w:rsidRPr="00A86A78">
        <w:rPr>
          <w:b/>
          <w:szCs w:val="24"/>
        </w:rPr>
        <w:lastRenderedPageBreak/>
        <w:t>1</w:t>
      </w:r>
      <w:r w:rsidR="008E4FF7" w:rsidRPr="00A86A78">
        <w:rPr>
          <w:b/>
          <w:szCs w:val="24"/>
        </w:rPr>
        <w:t>.</w:t>
      </w:r>
      <w:r w:rsidRPr="00A86A78">
        <w:rPr>
          <w:b/>
          <w:szCs w:val="24"/>
        </w:rPr>
        <w:t xml:space="preserve"> </w:t>
      </w:r>
      <w:r w:rsidR="00CD70A8" w:rsidRPr="00A86A78">
        <w:rPr>
          <w:rFonts w:eastAsia="Times New Roman"/>
          <w:b/>
          <w:sz w:val="24"/>
          <w:szCs w:val="24"/>
          <w:lang w:eastAsia="ru-RU"/>
        </w:rPr>
        <w:t>Методические указания к лекционным занятиям</w:t>
      </w:r>
    </w:p>
    <w:p w:rsidR="00A86A78" w:rsidRDefault="00A86A78" w:rsidP="00A86A78">
      <w:pPr>
        <w:keepNext/>
        <w:spacing w:after="0" w:line="240" w:lineRule="auto"/>
        <w:ind w:firstLine="709"/>
        <w:jc w:val="both"/>
        <w:rPr>
          <w:rFonts w:eastAsia="Times New Roman"/>
          <w:bCs/>
          <w:sz w:val="24"/>
          <w:szCs w:val="24"/>
          <w:lang w:eastAsia="ru-RU"/>
        </w:rPr>
      </w:pP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Основу теоретического обучения студентов составляют лекции. Они дают систематизированные знания студентам о наиболее сложных и актуальных проблемах изучаемой дисциплины.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На лекциях особое внимание уделяется не только усвоению студентами 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Осуществляя учебные действия на лекционных занятиях, студенты 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Студенты 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36A14" w:rsidRDefault="00A86A78" w:rsidP="00A86A78">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w:t>
      </w:r>
      <w:proofErr w:type="gramStart"/>
      <w:r w:rsidRPr="00A86A78">
        <w:rPr>
          <w:rFonts w:eastAsia="Times New Roman"/>
          <w:bCs/>
          <w:sz w:val="24"/>
          <w:szCs w:val="24"/>
          <w:lang w:eastAsia="ru-RU"/>
        </w:rPr>
        <w:t>чтения</w:t>
      </w:r>
      <w:proofErr w:type="gramEnd"/>
      <w:r w:rsidRPr="00A86A78">
        <w:rPr>
          <w:rFonts w:eastAsia="Times New Roman"/>
          <w:bCs/>
          <w:sz w:val="24"/>
          <w:szCs w:val="24"/>
          <w:lang w:eastAsia="ru-RU"/>
        </w:rPr>
        <w:t xml:space="preserve">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конспект и рекомендуемая литература используются при подготовке к семинарским и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w:t>
      </w:r>
    </w:p>
    <w:p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rsidR="00CD70A8" w:rsidRDefault="00CD70A8" w:rsidP="00CD70A8">
      <w:pPr>
        <w:pStyle w:val="ReportMain"/>
        <w:widowControl w:val="0"/>
        <w:ind w:firstLine="709"/>
        <w:jc w:val="both"/>
        <w:outlineLvl w:val="0"/>
        <w:rPr>
          <w:b/>
          <w:szCs w:val="24"/>
        </w:rPr>
      </w:pPr>
    </w:p>
    <w:p w:rsidR="00CD70A8" w:rsidRPr="00CD70A8" w:rsidRDefault="00CD70A8" w:rsidP="00CD70A8">
      <w:pPr>
        <w:keepNext/>
        <w:spacing w:after="0" w:line="240" w:lineRule="auto"/>
        <w:ind w:firstLine="709"/>
        <w:rPr>
          <w:rFonts w:eastAsia="Times New Roman"/>
          <w:b/>
          <w:sz w:val="24"/>
          <w:szCs w:val="24"/>
          <w:lang w:eastAsia="ru-RU"/>
        </w:rPr>
      </w:pPr>
      <w:r w:rsidRPr="00CD70A8">
        <w:rPr>
          <w:rFonts w:eastAsia="Times New Roman"/>
          <w:b/>
          <w:color w:val="000000"/>
          <w:spacing w:val="7"/>
          <w:sz w:val="24"/>
          <w:szCs w:val="24"/>
          <w:lang w:eastAsia="ru-RU"/>
        </w:rPr>
        <w:t xml:space="preserve">2. 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p>
    <w:p w:rsidR="00CD70A8" w:rsidRPr="00CE4FF9" w:rsidRDefault="00CD70A8" w:rsidP="00CD70A8">
      <w:pPr>
        <w:pStyle w:val="ReportMain"/>
        <w:widowControl w:val="0"/>
        <w:ind w:firstLine="709"/>
        <w:jc w:val="both"/>
        <w:outlineLvl w:val="0"/>
        <w:rPr>
          <w:bCs/>
          <w:szCs w:val="24"/>
        </w:rPr>
      </w:pPr>
    </w:p>
    <w:p w:rsidR="00CE4FF9" w:rsidRDefault="00CE4FF9" w:rsidP="00CE4FF9">
      <w:pPr>
        <w:pStyle w:val="ReportMain"/>
        <w:widowControl w:val="0"/>
        <w:ind w:firstLine="709"/>
        <w:jc w:val="both"/>
        <w:outlineLvl w:val="0"/>
        <w:rPr>
          <w:bCs/>
          <w:szCs w:val="24"/>
        </w:rPr>
      </w:pPr>
      <w:r w:rsidRPr="00CE4FF9">
        <w:rPr>
          <w:bCs/>
          <w:szCs w:val="24"/>
        </w:rPr>
        <w:t xml:space="preserve">Для успешного освоения материала студентам рекомендуется сначала ознакомиться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
    <w:p w:rsidR="00CE4FF9" w:rsidRDefault="00CE4FF9" w:rsidP="00CE4FF9">
      <w:pPr>
        <w:pStyle w:val="ReportMain"/>
        <w:widowControl w:val="0"/>
        <w:ind w:firstLine="709"/>
        <w:jc w:val="both"/>
        <w:outlineLvl w:val="0"/>
        <w:rPr>
          <w:bCs/>
          <w:szCs w:val="24"/>
        </w:rPr>
      </w:pPr>
      <w:r w:rsidRPr="00CE4FF9">
        <w:rPr>
          <w:bCs/>
          <w:szCs w:val="24"/>
        </w:rPr>
        <w:t xml:space="preserve">При подготовке к семинару можно выделить 2 этапа:  </w:t>
      </w:r>
    </w:p>
    <w:p w:rsidR="00CE4FF9" w:rsidRDefault="00CE4FF9" w:rsidP="00CE4FF9">
      <w:pPr>
        <w:pStyle w:val="ReportMain"/>
        <w:widowControl w:val="0"/>
        <w:ind w:firstLine="709"/>
        <w:jc w:val="both"/>
        <w:outlineLvl w:val="0"/>
        <w:rPr>
          <w:bCs/>
          <w:szCs w:val="24"/>
        </w:rPr>
      </w:pPr>
      <w:r w:rsidRPr="00CE4FF9">
        <w:rPr>
          <w:bCs/>
          <w:szCs w:val="24"/>
        </w:rPr>
        <w:t xml:space="preserve">- организационный,  </w:t>
      </w:r>
    </w:p>
    <w:p w:rsidR="00CE4FF9" w:rsidRDefault="00CE4FF9" w:rsidP="00CE4FF9">
      <w:pPr>
        <w:pStyle w:val="ReportMain"/>
        <w:widowControl w:val="0"/>
        <w:ind w:firstLine="709"/>
        <w:jc w:val="both"/>
        <w:outlineLvl w:val="0"/>
        <w:rPr>
          <w:bCs/>
          <w:szCs w:val="24"/>
        </w:rPr>
      </w:pPr>
      <w:r w:rsidRPr="00CE4FF9">
        <w:rPr>
          <w:bCs/>
          <w:szCs w:val="24"/>
        </w:rPr>
        <w:t xml:space="preserve">- закрепление и углубление теоретических знаний. </w:t>
      </w:r>
    </w:p>
    <w:p w:rsidR="00CE4FF9" w:rsidRDefault="00CE4FF9" w:rsidP="00CE4FF9">
      <w:pPr>
        <w:pStyle w:val="ReportMain"/>
        <w:widowControl w:val="0"/>
        <w:ind w:firstLine="709"/>
        <w:jc w:val="both"/>
        <w:outlineLvl w:val="0"/>
        <w:rPr>
          <w:bCs/>
          <w:szCs w:val="24"/>
        </w:rPr>
      </w:pPr>
      <w:r w:rsidRPr="00CE4FF9">
        <w:rPr>
          <w:bCs/>
          <w:szCs w:val="24"/>
        </w:rPr>
        <w:t xml:space="preserve">На первом этапе студент планирует свою самостоятельную работу, которая включает: </w:t>
      </w:r>
    </w:p>
    <w:p w:rsidR="00CE4FF9" w:rsidRDefault="00CE4FF9" w:rsidP="00CE4FF9">
      <w:pPr>
        <w:pStyle w:val="ReportMain"/>
        <w:widowControl w:val="0"/>
        <w:ind w:firstLine="709"/>
        <w:jc w:val="both"/>
        <w:outlineLvl w:val="0"/>
        <w:rPr>
          <w:bCs/>
          <w:szCs w:val="24"/>
        </w:rPr>
      </w:pPr>
      <w:r w:rsidRPr="00CE4FF9">
        <w:rPr>
          <w:bCs/>
          <w:szCs w:val="24"/>
        </w:rPr>
        <w:t xml:space="preserve">- уяснение задания на самостоятельную работу; </w:t>
      </w:r>
    </w:p>
    <w:p w:rsidR="00CE4FF9" w:rsidRDefault="00CE4FF9" w:rsidP="00CE4FF9">
      <w:pPr>
        <w:pStyle w:val="ReportMain"/>
        <w:widowControl w:val="0"/>
        <w:ind w:firstLine="709"/>
        <w:jc w:val="both"/>
        <w:outlineLvl w:val="0"/>
        <w:rPr>
          <w:bCs/>
          <w:szCs w:val="24"/>
        </w:rPr>
      </w:pPr>
      <w:r w:rsidRPr="00CE4FF9">
        <w:rPr>
          <w:bCs/>
          <w:szCs w:val="24"/>
        </w:rPr>
        <w:t xml:space="preserve">- подбор рекомендованной литературы; </w:t>
      </w:r>
    </w:p>
    <w:p w:rsidR="00CE4FF9" w:rsidRDefault="00CE4FF9" w:rsidP="00CE4FF9">
      <w:pPr>
        <w:pStyle w:val="ReportMain"/>
        <w:widowControl w:val="0"/>
        <w:ind w:firstLine="709"/>
        <w:jc w:val="both"/>
        <w:outlineLvl w:val="0"/>
        <w:rPr>
          <w:bCs/>
          <w:szCs w:val="24"/>
        </w:rPr>
      </w:pPr>
      <w:r w:rsidRPr="00CE4FF9">
        <w:rPr>
          <w:bCs/>
          <w:szCs w:val="24"/>
        </w:rPr>
        <w:t xml:space="preserve">-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w:t>
      </w:r>
    </w:p>
    <w:p w:rsidR="00CE4FF9" w:rsidRDefault="00CE4FF9" w:rsidP="00CE4FF9">
      <w:pPr>
        <w:pStyle w:val="ReportMain"/>
        <w:widowControl w:val="0"/>
        <w:ind w:firstLine="709"/>
        <w:jc w:val="both"/>
        <w:outlineLvl w:val="0"/>
        <w:rPr>
          <w:bCs/>
          <w:szCs w:val="24"/>
        </w:rPr>
      </w:pPr>
      <w:r w:rsidRPr="00CE4FF9">
        <w:rPr>
          <w:bCs/>
          <w:szCs w:val="24"/>
        </w:rPr>
        <w:t xml:space="preserve">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просе контактной работы со студентами. </w:t>
      </w:r>
    </w:p>
    <w:p w:rsidR="00CE4FF9" w:rsidRDefault="00CE4FF9" w:rsidP="00CE4FF9">
      <w:pPr>
        <w:pStyle w:val="ReportMain"/>
        <w:widowControl w:val="0"/>
        <w:ind w:firstLine="709"/>
        <w:jc w:val="both"/>
        <w:outlineLvl w:val="0"/>
        <w:rPr>
          <w:bCs/>
          <w:szCs w:val="24"/>
        </w:rPr>
      </w:pPr>
      <w:r w:rsidRPr="00CE4FF9">
        <w:rPr>
          <w:bCs/>
          <w:szCs w:val="24"/>
        </w:rPr>
        <w:lastRenderedPageBreak/>
        <w:t xml:space="preserve">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разобраться в иллюстративном материале, задачах. </w:t>
      </w:r>
    </w:p>
    <w:p w:rsidR="00CD70A8" w:rsidRPr="00CE4FF9" w:rsidRDefault="00CE4FF9" w:rsidP="00CE4FF9">
      <w:pPr>
        <w:pStyle w:val="ReportMain"/>
        <w:widowControl w:val="0"/>
        <w:ind w:firstLine="709"/>
        <w:jc w:val="both"/>
        <w:outlineLvl w:val="0"/>
        <w:rPr>
          <w:bCs/>
          <w:szCs w:val="24"/>
        </w:rPr>
      </w:pPr>
      <w:r w:rsidRPr="00CE4FF9">
        <w:rPr>
          <w:bCs/>
          <w:szCs w:val="24"/>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 Целесообразно готовиться к семинарским занятиям за недел</w:t>
      </w:r>
      <w:r>
        <w:rPr>
          <w:bCs/>
          <w:szCs w:val="24"/>
        </w:rPr>
        <w:t>ю</w:t>
      </w:r>
      <w:r w:rsidRPr="00CE4FF9">
        <w:rPr>
          <w:bCs/>
          <w:szCs w:val="24"/>
        </w:rPr>
        <w:t xml:space="preserve">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 Студент должен быть готов к контрольным опросам на каждом учебном занятии. Одобряется и поощряется инициативные выступления с докладами и рефератами по темам семинарских занятий.</w:t>
      </w:r>
    </w:p>
    <w:p w:rsidR="00CE4FF9" w:rsidRDefault="00CE4FF9" w:rsidP="00CD70A8">
      <w:pPr>
        <w:pStyle w:val="ReportMain"/>
        <w:widowControl w:val="0"/>
        <w:ind w:firstLine="709"/>
        <w:jc w:val="both"/>
        <w:outlineLvl w:val="0"/>
        <w:rPr>
          <w:b/>
          <w:szCs w:val="24"/>
        </w:rPr>
      </w:pPr>
    </w:p>
    <w:p w:rsidR="0075794A" w:rsidRPr="0075794A" w:rsidRDefault="00B003D6" w:rsidP="00B003D6">
      <w:pPr>
        <w:pStyle w:val="ReportMain"/>
        <w:widowControl w:val="0"/>
        <w:ind w:firstLine="709"/>
        <w:jc w:val="both"/>
        <w:outlineLvl w:val="0"/>
        <w:rPr>
          <w:b/>
          <w:szCs w:val="24"/>
        </w:rPr>
      </w:pPr>
      <w:r>
        <w:rPr>
          <w:b/>
          <w:szCs w:val="24"/>
        </w:rPr>
        <w:t xml:space="preserve">3. </w:t>
      </w:r>
      <w:r w:rsidR="0075794A" w:rsidRPr="0075794A">
        <w:rPr>
          <w:b/>
          <w:szCs w:val="24"/>
        </w:rPr>
        <w:t>Методические указаниям по выполнению и защите индивидуального творческого задания</w:t>
      </w:r>
    </w:p>
    <w:p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rsidR="00B003D6" w:rsidRPr="00B003D6" w:rsidRDefault="00B003D6" w:rsidP="00B003D6">
      <w:pPr>
        <w:keepNext/>
        <w:widowControl w:val="0"/>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Важнейшая задача преподавателя заключается в том, чтобы развивать профессиональную интеллектуальную деятельность обучающихся при выполнении лабораторных, практических и домашних работ с выдачей творческих</w:t>
      </w:r>
      <w:r w:rsidRPr="00B003D6">
        <w:rPr>
          <w:rFonts w:eastAsia="Calibri"/>
          <w:i/>
          <w:color w:val="000000"/>
          <w:sz w:val="24"/>
          <w:szCs w:val="24"/>
          <w:lang w:eastAsia="ru-RU"/>
        </w:rPr>
        <w:t xml:space="preserve"> индивидуальных заданий</w:t>
      </w:r>
      <w:r w:rsidRPr="00B003D6">
        <w:rPr>
          <w:rFonts w:eastAsia="Calibri"/>
          <w:color w:val="000000"/>
          <w:sz w:val="24"/>
          <w:szCs w:val="24"/>
          <w:lang w:eastAsia="ru-RU"/>
        </w:rPr>
        <w:t xml:space="preserve"> и ориентацией тематики этих заданий по профилю будущей специальности,</w:t>
      </w:r>
      <w:r>
        <w:rPr>
          <w:rFonts w:eastAsia="Calibri"/>
          <w:color w:val="000000"/>
          <w:sz w:val="24"/>
          <w:szCs w:val="24"/>
          <w:lang w:eastAsia="ru-RU"/>
        </w:rPr>
        <w:t xml:space="preserve"> направления подготовки.</w:t>
      </w:r>
    </w:p>
    <w:p w:rsidR="00B003D6" w:rsidRDefault="0075794A"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xml:space="preserve">Домашнее </w:t>
      </w:r>
      <w:r w:rsidR="00B003D6">
        <w:rPr>
          <w:rFonts w:ascii="yandex-sans" w:eastAsia="Times New Roman" w:hAnsi="yandex-sans"/>
          <w:color w:val="000000"/>
          <w:sz w:val="24"/>
          <w:szCs w:val="24"/>
          <w:lang w:eastAsia="ru-RU"/>
        </w:rPr>
        <w:t xml:space="preserve">индивидуальное </w:t>
      </w:r>
      <w:r w:rsidRPr="00AE6787">
        <w:rPr>
          <w:rFonts w:ascii="yandex-sans" w:eastAsia="Times New Roman" w:hAnsi="yandex-sans"/>
          <w:color w:val="000000"/>
          <w:sz w:val="24"/>
          <w:szCs w:val="24"/>
          <w:lang w:eastAsia="ru-RU"/>
        </w:rPr>
        <w:t>творческое задание является одной из форм внеаудиторной</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самостоятельной работы студентов и представляет собой работу творческого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характера. Предназначено для проверки знаний студентов по учебной</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дисциплине, служит для закрепления полученных знаний,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умений и навыков. Домашнее творческое задание студенты выполняют в</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сроки, предусмотренные учебным планом. Оно является формой закрепления</w:t>
      </w:r>
      <w:r w:rsidR="002E5F5C">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 контроля теоретических знаний и практических навыков, полученных</w:t>
      </w:r>
      <w:r w:rsidR="002E5F5C">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студентом во время изучения дисциплины.</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Целью</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выполнения</w:t>
      </w:r>
      <w:r w:rsidR="00B003D6">
        <w:rPr>
          <w:rFonts w:ascii="yandex-sans" w:eastAsia="Times New Roman" w:hAnsi="yandex-sans"/>
          <w:color w:val="000000"/>
          <w:sz w:val="24"/>
          <w:szCs w:val="24"/>
          <w:lang w:eastAsia="ru-RU"/>
        </w:rPr>
        <w:t xml:space="preserve"> является </w:t>
      </w:r>
      <w:r w:rsidRPr="00AE6787">
        <w:rPr>
          <w:rFonts w:ascii="yandex-sans" w:eastAsia="Times New Roman" w:hAnsi="yandex-sans"/>
          <w:color w:val="000000"/>
          <w:sz w:val="24"/>
          <w:szCs w:val="24"/>
          <w:lang w:eastAsia="ru-RU"/>
        </w:rPr>
        <w:t>подготовка студента к творческой деятельности научного, практического или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методологического характера, а также формирование навыков творческог</w:t>
      </w:r>
      <w:r w:rsidR="00B003D6">
        <w:rPr>
          <w:rFonts w:ascii="yandex-sans" w:eastAsia="Times New Roman" w:hAnsi="yandex-sans"/>
          <w:color w:val="000000"/>
          <w:sz w:val="24"/>
          <w:szCs w:val="24"/>
          <w:lang w:eastAsia="ru-RU"/>
        </w:rPr>
        <w:t xml:space="preserve">о </w:t>
      </w:r>
      <w:r w:rsidRPr="00AE6787">
        <w:rPr>
          <w:rFonts w:ascii="yandex-sans" w:eastAsia="Times New Roman" w:hAnsi="yandex-sans"/>
          <w:color w:val="000000"/>
          <w:sz w:val="24"/>
          <w:szCs w:val="24"/>
          <w:lang w:eastAsia="ru-RU"/>
        </w:rPr>
        <w:t>представления полученных результатов.</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Отличительными особенностями выполнения домашних творческих</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заданий являются: высокая степень самостоятельности, умение логически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обрабатывать материал, сравнивать, сопоставлять и обобщать материал,</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классифицировать материал по тем или иным признакам, высказывать свое</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отношение к описываемым явлениям и событиям, давать собственную</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оценку какой-либо работы и др.</w:t>
      </w:r>
    </w:p>
    <w:p w:rsidR="0075794A" w:rsidRPr="00AE6787" w:rsidRDefault="0075794A" w:rsidP="0075794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Задачи выполнения домашнего творческого задания:</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углубление теоретических знаний студентов по изучаемой учебной</w:t>
      </w:r>
      <w:r w:rsidR="00B003D6">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дисциплине;</w:t>
      </w:r>
    </w:p>
    <w:p w:rsidR="009D4D8A" w:rsidRPr="00AE6787" w:rsidRDefault="0075794A" w:rsidP="009D4D8A">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развитие способности последовательно и грамотно</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излагать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свои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связывать</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общие</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теоретические</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положения</w:t>
      </w:r>
      <w:r w:rsidR="00AE6787">
        <w:rPr>
          <w:rFonts w:ascii="yandex-sans" w:eastAsia="Times New Roman" w:hAnsi="yandex-sans"/>
          <w:color w:val="000000"/>
          <w:sz w:val="24"/>
          <w:szCs w:val="24"/>
          <w:lang w:eastAsia="ru-RU"/>
        </w:rPr>
        <w:t xml:space="preserve"> </w:t>
      </w:r>
      <w:r w:rsidR="009D4D8A" w:rsidRPr="00AE6787">
        <w:rPr>
          <w:rFonts w:ascii="yandex-sans" w:eastAsia="Times New Roman" w:hAnsi="yandex-sans"/>
          <w:color w:val="000000"/>
          <w:sz w:val="24"/>
          <w:szCs w:val="24"/>
          <w:lang w:eastAsia="ru-RU"/>
        </w:rPr>
        <w:t>с</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кон</w:t>
      </w:r>
      <w:r w:rsidR="009D4D8A" w:rsidRPr="00AE6787">
        <w:rPr>
          <w:rFonts w:ascii="yandex-sans" w:eastAsia="Times New Roman" w:hAnsi="yandex-sans"/>
          <w:color w:val="000000"/>
          <w:sz w:val="24"/>
          <w:szCs w:val="24"/>
          <w:lang w:eastAsia="ru-RU"/>
        </w:rPr>
        <w:t>кретной действительностью;</w:t>
      </w:r>
    </w:p>
    <w:p w:rsidR="004F4CA1" w:rsidRDefault="009D4D8A" w:rsidP="004F4CA1">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 формирование навыков самостоятельной творческой работы со</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специальной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литературой;</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подбора,</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анализа</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конкретных</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данных,</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аргументации своей позиции и обоснования выводов.</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Calibri"/>
          <w:color w:val="000000"/>
          <w:sz w:val="24"/>
          <w:szCs w:val="24"/>
          <w:lang w:eastAsia="ru-RU"/>
        </w:rPr>
        <w:t xml:space="preserve"> </w:t>
      </w:r>
      <w:r w:rsidR="00B003D6" w:rsidRPr="00B003D6">
        <w:rPr>
          <w:rFonts w:eastAsia="Calibri"/>
          <w:color w:val="000000"/>
          <w:sz w:val="24"/>
          <w:szCs w:val="24"/>
          <w:lang w:eastAsia="ru-RU"/>
        </w:rPr>
        <w:t xml:space="preserve">Согласно общепринятой классификации, индивидуально-творческие задания условно подразделяются на </w:t>
      </w:r>
      <w:r w:rsidR="00B003D6" w:rsidRPr="00B003D6">
        <w:rPr>
          <w:rFonts w:eastAsia="Times New Roman"/>
          <w:color w:val="000000"/>
          <w:sz w:val="24"/>
          <w:szCs w:val="24"/>
          <w:lang w:eastAsia="ru-RU"/>
        </w:rPr>
        <w:t>когнитивные, креативные, организационно-деятельностные.</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 xml:space="preserve"> </w:t>
      </w:r>
      <w:r w:rsidR="00B003D6" w:rsidRPr="00B003D6">
        <w:rPr>
          <w:rFonts w:eastAsia="Times New Roman"/>
          <w:bCs/>
          <w:i/>
          <w:color w:val="000000"/>
          <w:sz w:val="24"/>
          <w:szCs w:val="24"/>
          <w:lang w:eastAsia="ru-RU"/>
        </w:rPr>
        <w:t>Когнитивные задания</w:t>
      </w:r>
      <w:r w:rsidR="00B003D6" w:rsidRPr="00B003D6">
        <w:rPr>
          <w:rFonts w:eastAsia="Times New Roman"/>
          <w:color w:val="000000"/>
          <w:sz w:val="24"/>
          <w:szCs w:val="24"/>
          <w:lang w:eastAsia="ru-RU"/>
        </w:rPr>
        <w:t xml:space="preserve"> направлены на формирование и развитие познавательных умений обучающихся: умение задавать вопросы, умение чувствовать окружающий мир, проводить опыты и эксперименты, отыскивать причины возникновения явлений.</w:t>
      </w:r>
    </w:p>
    <w:p w:rsidR="004F4CA1" w:rsidRDefault="004F4CA1" w:rsidP="004F4CA1">
      <w:pPr>
        <w:shd w:val="clear" w:color="auto" w:fill="FFFFFF"/>
        <w:spacing w:after="0" w:line="240" w:lineRule="auto"/>
        <w:ind w:firstLine="709"/>
        <w:jc w:val="both"/>
        <w:rPr>
          <w:rFonts w:eastAsia="Times New Roman"/>
          <w:color w:val="000000"/>
          <w:sz w:val="24"/>
          <w:szCs w:val="24"/>
          <w:lang w:eastAsia="ru-RU"/>
        </w:rPr>
      </w:pPr>
      <w:r w:rsidRPr="00B003D6">
        <w:rPr>
          <w:rFonts w:eastAsia="Times New Roman"/>
          <w:bCs/>
          <w:i/>
          <w:color w:val="000000"/>
          <w:sz w:val="24"/>
          <w:szCs w:val="24"/>
          <w:lang w:eastAsia="ru-RU"/>
        </w:rPr>
        <w:t xml:space="preserve"> </w:t>
      </w:r>
      <w:r w:rsidR="00B003D6" w:rsidRPr="00B003D6">
        <w:rPr>
          <w:rFonts w:eastAsia="Times New Roman"/>
          <w:bCs/>
          <w:i/>
          <w:color w:val="000000"/>
          <w:sz w:val="24"/>
          <w:szCs w:val="24"/>
          <w:lang w:eastAsia="ru-RU"/>
        </w:rPr>
        <w:t>Креативные задания</w:t>
      </w:r>
      <w:r w:rsidR="00B003D6" w:rsidRPr="00B003D6">
        <w:rPr>
          <w:rFonts w:eastAsia="Times New Roman"/>
          <w:color w:val="000000"/>
          <w:sz w:val="24"/>
          <w:szCs w:val="24"/>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4F4CA1"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Times New Roman"/>
          <w:bCs/>
          <w:i/>
          <w:color w:val="000000"/>
          <w:sz w:val="24"/>
          <w:szCs w:val="24"/>
          <w:lang w:eastAsia="ru-RU"/>
        </w:rPr>
        <w:t>Организационно-деятельностные задания</w:t>
      </w:r>
      <w:r w:rsidRPr="00B003D6">
        <w:rPr>
          <w:rFonts w:eastAsia="Times New Roman"/>
          <w:color w:val="000000"/>
          <w:sz w:val="24"/>
          <w:szCs w:val="24"/>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обучающихся в группе. </w:t>
      </w:r>
    </w:p>
    <w:p w:rsidR="00B003D6" w:rsidRPr="00B003D6" w:rsidRDefault="00B003D6" w:rsidP="004F4CA1">
      <w:pPr>
        <w:shd w:val="clear" w:color="auto" w:fill="FFFFFF"/>
        <w:spacing w:after="0" w:line="240" w:lineRule="auto"/>
        <w:ind w:firstLine="709"/>
        <w:jc w:val="both"/>
        <w:rPr>
          <w:rFonts w:eastAsia="Calibri"/>
          <w:color w:val="000000"/>
          <w:sz w:val="24"/>
          <w:szCs w:val="24"/>
          <w:lang w:eastAsia="ru-RU"/>
        </w:rPr>
      </w:pPr>
      <w:r w:rsidRPr="00B003D6">
        <w:rPr>
          <w:rFonts w:eastAsia="Calibri"/>
          <w:color w:val="000000"/>
          <w:sz w:val="24"/>
          <w:szCs w:val="24"/>
          <w:lang w:eastAsia="ru-RU"/>
        </w:rPr>
        <w:t>По характеру получаемого образовательного результата индивидуальные творческие задания подразделяются на:</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Calibri"/>
          <w:color w:val="000000"/>
          <w:sz w:val="24"/>
          <w:szCs w:val="24"/>
          <w:lang w:eastAsia="ru-RU"/>
        </w:rPr>
        <w:lastRenderedPageBreak/>
        <w:t xml:space="preserve">– </w:t>
      </w:r>
      <w:r w:rsidRPr="00B003D6">
        <w:rPr>
          <w:rFonts w:eastAsia="Times New Roman"/>
          <w:bCs/>
          <w:i/>
          <w:color w:val="000000"/>
          <w:sz w:val="24"/>
          <w:szCs w:val="24"/>
          <w:lang w:eastAsia="ru-RU"/>
        </w:rPr>
        <w:t>эмоционально-образные образовательные продукты</w:t>
      </w:r>
      <w:r w:rsidRPr="00B003D6">
        <w:rPr>
          <w:rFonts w:eastAsia="Times New Roman"/>
          <w:color w:val="000000"/>
          <w:sz w:val="24"/>
          <w:szCs w:val="24"/>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оценочные образовательные продукты</w:t>
      </w:r>
      <w:r w:rsidRPr="00B003D6">
        <w:rPr>
          <w:rFonts w:eastAsia="Times New Roman"/>
          <w:color w:val="000000"/>
          <w:sz w:val="24"/>
          <w:szCs w:val="24"/>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материальные образовательные продукты</w:t>
      </w:r>
      <w:r w:rsidRPr="00B003D6">
        <w:rPr>
          <w:rFonts w:eastAsia="Times New Roman"/>
          <w:color w:val="000000"/>
          <w:sz w:val="24"/>
          <w:szCs w:val="24"/>
          <w:lang w:eastAsia="ru-RU"/>
        </w:rPr>
        <w:t>, формирующие умение конструировать, ставить опыты и проводить эксперимент, наблюдение, моделировать;</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теоретические образовательные продукты</w:t>
      </w:r>
      <w:r w:rsidRPr="00B003D6">
        <w:rPr>
          <w:rFonts w:eastAsia="Times New Roman"/>
          <w:color w:val="000000"/>
          <w:sz w:val="24"/>
          <w:szCs w:val="24"/>
          <w:lang w:eastAsia="ru-RU"/>
        </w:rPr>
        <w:t>, формирующие умения создавать «новое» знание, генерировать идеи, задавать вопросы;</w:t>
      </w:r>
    </w:p>
    <w:p w:rsidR="00B003D6" w:rsidRPr="00B003D6" w:rsidRDefault="00B003D6" w:rsidP="00B003D6">
      <w:pPr>
        <w:keepNext/>
        <w:widowControl w:val="0"/>
        <w:spacing w:after="0" w:line="240" w:lineRule="auto"/>
        <w:ind w:firstLine="567"/>
        <w:jc w:val="both"/>
        <w:rPr>
          <w:rFonts w:eastAsia="Times New Roman"/>
          <w:color w:val="000000"/>
          <w:sz w:val="24"/>
          <w:szCs w:val="24"/>
          <w:lang w:eastAsia="ru-RU"/>
        </w:rPr>
      </w:pPr>
      <w:r w:rsidRPr="00B003D6">
        <w:rPr>
          <w:rFonts w:eastAsia="Times New Roman"/>
          <w:color w:val="000000"/>
          <w:sz w:val="24"/>
          <w:szCs w:val="24"/>
          <w:lang w:eastAsia="ru-RU"/>
        </w:rPr>
        <w:t xml:space="preserve">– </w:t>
      </w:r>
      <w:r w:rsidRPr="00B003D6">
        <w:rPr>
          <w:rFonts w:eastAsia="Times New Roman"/>
          <w:bCs/>
          <w:i/>
          <w:color w:val="000000"/>
          <w:sz w:val="24"/>
          <w:szCs w:val="24"/>
          <w:lang w:eastAsia="ru-RU"/>
        </w:rPr>
        <w:t>информационные образовательные продукты</w:t>
      </w:r>
      <w:r w:rsidRPr="00B003D6">
        <w:rPr>
          <w:rFonts w:eastAsia="Times New Roman"/>
          <w:color w:val="000000"/>
          <w:sz w:val="24"/>
          <w:szCs w:val="24"/>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w:t>
      </w:r>
    </w:p>
    <w:p w:rsidR="0075794A" w:rsidRDefault="009D4D8A" w:rsidP="008E4FF7">
      <w:pPr>
        <w:shd w:val="clear" w:color="auto" w:fill="FFFFFF"/>
        <w:spacing w:after="0" w:line="240" w:lineRule="auto"/>
        <w:ind w:firstLine="709"/>
        <w:jc w:val="both"/>
        <w:rPr>
          <w:rFonts w:ascii="yandex-sans" w:eastAsia="Times New Roman" w:hAnsi="yandex-sans"/>
          <w:color w:val="000000"/>
          <w:sz w:val="24"/>
          <w:szCs w:val="24"/>
          <w:lang w:eastAsia="ru-RU"/>
        </w:rPr>
      </w:pPr>
      <w:r w:rsidRPr="00AE6787">
        <w:rPr>
          <w:rFonts w:ascii="yandex-sans" w:eastAsia="Times New Roman" w:hAnsi="yandex-sans"/>
          <w:color w:val="000000"/>
          <w:sz w:val="24"/>
          <w:szCs w:val="24"/>
          <w:lang w:eastAsia="ru-RU"/>
        </w:rPr>
        <w:t>Ключевым</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требованием</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при</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подготовке</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домашнего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творческого</w:t>
      </w:r>
      <w:r w:rsidR="00B003D6">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задания выступает умение обрабатывать и анализировать информ</w:t>
      </w:r>
      <w:r w:rsidR="00AE6787">
        <w:rPr>
          <w:rFonts w:ascii="yandex-sans" w:eastAsia="Times New Roman" w:hAnsi="yandex-sans"/>
          <w:color w:val="000000"/>
          <w:sz w:val="24"/>
          <w:szCs w:val="24"/>
          <w:lang w:eastAsia="ru-RU"/>
        </w:rPr>
        <w:t>а</w:t>
      </w:r>
      <w:r w:rsidRPr="00AE6787">
        <w:rPr>
          <w:rFonts w:ascii="yandex-sans" w:eastAsia="Times New Roman" w:hAnsi="yandex-sans"/>
          <w:color w:val="000000"/>
          <w:sz w:val="24"/>
          <w:szCs w:val="24"/>
          <w:lang w:eastAsia="ru-RU"/>
        </w:rPr>
        <w:t>цию,</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делать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самостоятельные</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выводы,</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обосновывать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целесообразность</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эффективность предлагаемых решений, четко и логично излагать свои</w:t>
      </w:r>
      <w:r w:rsidR="00AE6787">
        <w:rPr>
          <w:rFonts w:ascii="yandex-sans" w:eastAsia="Times New Roman" w:hAnsi="yandex-sans"/>
          <w:color w:val="000000"/>
          <w:sz w:val="24"/>
          <w:szCs w:val="24"/>
          <w:lang w:eastAsia="ru-RU"/>
        </w:rPr>
        <w:t xml:space="preserve"> </w:t>
      </w:r>
      <w:r w:rsidRPr="00AE6787">
        <w:rPr>
          <w:rFonts w:ascii="yandex-sans" w:eastAsia="Times New Roman" w:hAnsi="yandex-sans"/>
          <w:color w:val="000000"/>
          <w:sz w:val="24"/>
          <w:szCs w:val="24"/>
          <w:lang w:eastAsia="ru-RU"/>
        </w:rPr>
        <w:t>мысли.</w:t>
      </w:r>
    </w:p>
    <w:p w:rsidR="00B003D6" w:rsidRDefault="00B003D6" w:rsidP="00B003D6">
      <w:pPr>
        <w:shd w:val="clear" w:color="auto" w:fill="FFFFFF"/>
        <w:spacing w:after="0" w:line="240" w:lineRule="auto"/>
        <w:ind w:firstLine="709"/>
        <w:jc w:val="both"/>
        <w:rPr>
          <w:rFonts w:ascii="yandex-sans" w:eastAsia="Times New Roman" w:hAnsi="yandex-sans"/>
          <w:color w:val="000000"/>
          <w:sz w:val="24"/>
          <w:szCs w:val="24"/>
          <w:lang w:eastAsia="ru-RU"/>
        </w:rPr>
      </w:pPr>
      <w:r w:rsidRPr="00B003D6">
        <w:rPr>
          <w:rFonts w:eastAsia="Calibri"/>
          <w:color w:val="000000"/>
          <w:sz w:val="24"/>
          <w:szCs w:val="24"/>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w:t>
      </w:r>
    </w:p>
    <w:p w:rsidR="0075794A" w:rsidRDefault="0075794A" w:rsidP="004F4CA1">
      <w:pPr>
        <w:pStyle w:val="ReportMain"/>
        <w:widowControl w:val="0"/>
        <w:jc w:val="both"/>
        <w:outlineLvl w:val="0"/>
        <w:rPr>
          <w:b/>
          <w:szCs w:val="24"/>
        </w:rPr>
      </w:pPr>
    </w:p>
    <w:p w:rsidR="00915A77" w:rsidRPr="00915A77" w:rsidRDefault="003C6699" w:rsidP="00915A77">
      <w:pPr>
        <w:pStyle w:val="ReportMain"/>
        <w:widowControl w:val="0"/>
        <w:ind w:firstLine="709"/>
        <w:jc w:val="both"/>
        <w:outlineLvl w:val="0"/>
        <w:rPr>
          <w:b/>
        </w:rPr>
      </w:pPr>
      <w:r>
        <w:rPr>
          <w:b/>
          <w:szCs w:val="24"/>
        </w:rPr>
        <w:t>4</w:t>
      </w:r>
      <w:r w:rsidR="008E4FF7">
        <w:rPr>
          <w:b/>
          <w:szCs w:val="24"/>
        </w:rPr>
        <w:t>.</w:t>
      </w:r>
      <w:r w:rsidR="00915A77" w:rsidRPr="00915A77">
        <w:rPr>
          <w:b/>
          <w:szCs w:val="24"/>
        </w:rPr>
        <w:t xml:space="preserve"> Методические указания по написанию и защите реферата</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Общие указания </w:t>
      </w:r>
    </w:p>
    <w:p w:rsidR="00915A77" w:rsidRDefault="00915A77" w:rsidP="00915A77">
      <w:pPr>
        <w:pStyle w:val="ReportMain"/>
        <w:widowControl w:val="0"/>
        <w:ind w:firstLine="709"/>
        <w:jc w:val="both"/>
        <w:outlineLvl w:val="0"/>
      </w:pPr>
      <w:r>
        <w:t xml:space="preserve">Реферат студента является одной из форм контроля учебного процесса. </w:t>
      </w:r>
    </w:p>
    <w:p w:rsidR="00915A77" w:rsidRDefault="00915A77" w:rsidP="00915A77">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rsidR="00915A77" w:rsidRDefault="00915A77" w:rsidP="00915A77">
      <w:pPr>
        <w:pStyle w:val="ReportMain"/>
        <w:widowControl w:val="0"/>
        <w:ind w:firstLine="709"/>
        <w:jc w:val="both"/>
        <w:outlineLvl w:val="0"/>
      </w:pPr>
      <w:r>
        <w:t xml:space="preserve">− умение самостоятельно собирать материал, анализировать его и делать выводы; </w:t>
      </w:r>
    </w:p>
    <w:p w:rsidR="00915A77" w:rsidRDefault="00915A77" w:rsidP="00915A77">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rsidR="00915A77" w:rsidRDefault="00915A77" w:rsidP="00915A77">
      <w:pPr>
        <w:pStyle w:val="ReportMain"/>
        <w:widowControl w:val="0"/>
        <w:ind w:firstLine="709"/>
        <w:jc w:val="both"/>
        <w:outlineLvl w:val="0"/>
      </w:pPr>
      <w:r>
        <w:t xml:space="preserve">− умение прилежно и грамотно оформить свой труд. </w:t>
      </w:r>
    </w:p>
    <w:p w:rsidR="00915A77" w:rsidRDefault="00915A77" w:rsidP="00915A77">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rsidR="00915A77" w:rsidRDefault="00915A77" w:rsidP="00915A77">
      <w:pPr>
        <w:pStyle w:val="ReportMain"/>
        <w:widowControl w:val="0"/>
        <w:ind w:firstLine="709"/>
        <w:jc w:val="both"/>
        <w:outlineLvl w:val="0"/>
      </w:pPr>
      <w:r>
        <w:t xml:space="preserve">– титульный лист; </w:t>
      </w:r>
    </w:p>
    <w:p w:rsidR="00915A77" w:rsidRDefault="00915A77" w:rsidP="00915A77">
      <w:pPr>
        <w:pStyle w:val="ReportMain"/>
        <w:widowControl w:val="0"/>
        <w:ind w:firstLine="709"/>
        <w:jc w:val="both"/>
        <w:outlineLvl w:val="0"/>
      </w:pPr>
      <w:r>
        <w:t xml:space="preserve">– содержание; </w:t>
      </w:r>
    </w:p>
    <w:p w:rsidR="00915A77" w:rsidRDefault="00915A77" w:rsidP="00915A77">
      <w:pPr>
        <w:pStyle w:val="ReportMain"/>
        <w:widowControl w:val="0"/>
        <w:ind w:firstLine="709"/>
        <w:jc w:val="both"/>
        <w:outlineLvl w:val="0"/>
      </w:pPr>
      <w:r>
        <w:t xml:space="preserve">– введение; </w:t>
      </w:r>
    </w:p>
    <w:p w:rsidR="00915A77" w:rsidRDefault="00915A77" w:rsidP="00915A77">
      <w:pPr>
        <w:pStyle w:val="ReportMain"/>
        <w:widowControl w:val="0"/>
        <w:ind w:firstLine="709"/>
        <w:jc w:val="both"/>
        <w:outlineLvl w:val="0"/>
      </w:pPr>
      <w:r>
        <w:t xml:space="preserve">– теоретическая часть или основная часть; </w:t>
      </w:r>
    </w:p>
    <w:p w:rsidR="00915A77" w:rsidRDefault="00915A77" w:rsidP="00915A77">
      <w:pPr>
        <w:pStyle w:val="ReportMain"/>
        <w:widowControl w:val="0"/>
        <w:ind w:firstLine="709"/>
        <w:jc w:val="both"/>
        <w:outlineLvl w:val="0"/>
      </w:pPr>
      <w:r>
        <w:t xml:space="preserve">– практическая часть; </w:t>
      </w:r>
    </w:p>
    <w:p w:rsidR="00915A77" w:rsidRDefault="00915A77" w:rsidP="00915A77">
      <w:pPr>
        <w:pStyle w:val="ReportMain"/>
        <w:widowControl w:val="0"/>
        <w:ind w:firstLine="709"/>
        <w:jc w:val="both"/>
        <w:outlineLvl w:val="0"/>
      </w:pPr>
      <w:r>
        <w:t xml:space="preserve">– заключение; </w:t>
      </w:r>
    </w:p>
    <w:p w:rsidR="00915A77" w:rsidRDefault="00915A77" w:rsidP="00915A77">
      <w:pPr>
        <w:pStyle w:val="ReportMain"/>
        <w:widowControl w:val="0"/>
        <w:ind w:firstLine="709"/>
        <w:jc w:val="both"/>
        <w:outlineLvl w:val="0"/>
      </w:pPr>
      <w:r>
        <w:t xml:space="preserve">– список использованных источников; </w:t>
      </w:r>
    </w:p>
    <w:p w:rsidR="00915A77" w:rsidRDefault="00915A77" w:rsidP="00915A77">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Подготовительный этап </w:t>
      </w:r>
    </w:p>
    <w:p w:rsidR="00915A77" w:rsidRDefault="00915A77" w:rsidP="00915A77">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rsidR="00915A77" w:rsidRDefault="00915A77" w:rsidP="00915A77">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rsidR="00915A77" w:rsidRDefault="00915A77" w:rsidP="00915A77">
      <w:pPr>
        <w:pStyle w:val="ReportMain"/>
        <w:widowControl w:val="0"/>
        <w:ind w:firstLine="709"/>
        <w:jc w:val="both"/>
        <w:outlineLvl w:val="0"/>
      </w:pPr>
      <w:r>
        <w:t xml:space="preserve">− подбор и знакомство со специальной и дополнительной литературой; </w:t>
      </w:r>
    </w:p>
    <w:p w:rsidR="00915A77" w:rsidRDefault="00915A77" w:rsidP="00915A77">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rsidR="00915A77" w:rsidRDefault="00915A77" w:rsidP="00915A77">
      <w:pPr>
        <w:pStyle w:val="ReportMain"/>
        <w:widowControl w:val="0"/>
        <w:ind w:firstLine="709"/>
        <w:jc w:val="both"/>
        <w:outlineLvl w:val="0"/>
      </w:pPr>
      <w:r>
        <w:t xml:space="preserve">− критический анализ собственных и опубликованных данных; </w:t>
      </w:r>
    </w:p>
    <w:p w:rsidR="00915A77" w:rsidRDefault="00915A77" w:rsidP="00915A77">
      <w:pPr>
        <w:pStyle w:val="ReportMain"/>
        <w:widowControl w:val="0"/>
        <w:ind w:firstLine="709"/>
        <w:jc w:val="both"/>
        <w:outlineLvl w:val="0"/>
      </w:pPr>
      <w:r>
        <w:t xml:space="preserve">− формирование своей точки зрения по рассматриваемой проблеме; </w:t>
      </w:r>
    </w:p>
    <w:p w:rsidR="00915A77" w:rsidRDefault="00915A77" w:rsidP="00915A77">
      <w:pPr>
        <w:pStyle w:val="ReportMain"/>
        <w:widowControl w:val="0"/>
        <w:ind w:firstLine="709"/>
        <w:jc w:val="both"/>
        <w:outlineLvl w:val="0"/>
      </w:pPr>
      <w:r>
        <w:t xml:space="preserve">− формулирование выводов.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Работа над источниками </w:t>
      </w:r>
    </w:p>
    <w:p w:rsidR="00915A77" w:rsidRDefault="00915A77" w:rsidP="00915A77">
      <w:pPr>
        <w:pStyle w:val="ReportMain"/>
        <w:widowControl w:val="0"/>
        <w:ind w:firstLine="709"/>
        <w:jc w:val="both"/>
        <w:outlineLvl w:val="0"/>
      </w:pPr>
      <w:r>
        <w:t xml:space="preserve">Обязательной начальной стадией является подбор источников и их изучение. Основным </w:t>
      </w:r>
      <w:r>
        <w:lastRenderedPageBreak/>
        <w:t xml:space="preserve">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rsidR="00915A77" w:rsidRDefault="00915A77" w:rsidP="00915A77">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w:t>
      </w:r>
      <w:proofErr w:type="gramStart"/>
      <w:r>
        <w:t>тщательно  отобрана</w:t>
      </w:r>
      <w:proofErr w:type="gramEnd"/>
      <w:r>
        <w:t xml:space="preserve"> автором согласно тематике его работы и проанализирована, так как предполагается, что на ее основе автор делает самостоятельные выводы. </w:t>
      </w:r>
    </w:p>
    <w:p w:rsidR="00915A77" w:rsidRDefault="00915A77" w:rsidP="00915A77">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rsidR="00915A77" w:rsidRDefault="00915A77" w:rsidP="00915A77">
      <w:pPr>
        <w:pStyle w:val="ReportMain"/>
        <w:widowControl w:val="0"/>
        <w:ind w:firstLine="709"/>
        <w:jc w:val="both"/>
        <w:outlineLvl w:val="0"/>
      </w:pPr>
    </w:p>
    <w:p w:rsidR="00915A77" w:rsidRPr="00915A77" w:rsidRDefault="00915A77" w:rsidP="00915A77">
      <w:pPr>
        <w:pStyle w:val="ReportMain"/>
        <w:widowControl w:val="0"/>
        <w:ind w:firstLine="709"/>
        <w:jc w:val="both"/>
        <w:outlineLvl w:val="0"/>
        <w:rPr>
          <w:b/>
        </w:rPr>
      </w:pPr>
      <w:r w:rsidRPr="00915A77">
        <w:rPr>
          <w:b/>
        </w:rPr>
        <w:t xml:space="preserve">Процесс написания реферата </w:t>
      </w:r>
    </w:p>
    <w:p w:rsidR="00915A77" w:rsidRDefault="00915A77" w:rsidP="00915A77">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rsidR="00915A77" w:rsidRDefault="00915A77" w:rsidP="00915A77">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rsidR="00915A77" w:rsidRDefault="00915A77" w:rsidP="00915A77">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rsidR="00915A77" w:rsidRDefault="00915A77" w:rsidP="00915A77">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rsidR="00915A77" w:rsidRDefault="00915A77" w:rsidP="00915A77">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rsidR="00915A77" w:rsidRDefault="00915A77" w:rsidP="00915A77">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rsidR="00915A77" w:rsidRDefault="00915A77" w:rsidP="00915A77">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rsidR="00915A77" w:rsidRDefault="00915A77" w:rsidP="00915A77">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w:t>
      </w:r>
      <w:proofErr w:type="gramStart"/>
      <w:r>
        <w:t>ссылки</w:t>
      </w:r>
      <w:proofErr w:type="gramEnd"/>
      <w:r>
        <w:t xml:space="preserve"> заимствованные из чужих статей и монографий могут содержать опечатки, неточности, искажение смысла. </w:t>
      </w:r>
    </w:p>
    <w:p w:rsidR="00915A77" w:rsidRDefault="00915A77" w:rsidP="00915A77">
      <w:pPr>
        <w:pStyle w:val="ReportMain"/>
        <w:widowControl w:val="0"/>
        <w:ind w:firstLine="709"/>
        <w:jc w:val="both"/>
        <w:outlineLvl w:val="0"/>
      </w:pPr>
      <w:r>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rsidR="00915A77" w:rsidRDefault="00915A77" w:rsidP="00915A77">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w:t>
      </w:r>
      <w:proofErr w:type="gramStart"/>
      <w:r>
        <w:t>содержать  приложения</w:t>
      </w:r>
      <w:proofErr w:type="gramEnd"/>
      <w:r>
        <w:t xml:space="preserve">,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rsidR="00915A77" w:rsidRDefault="00915A77" w:rsidP="00915A77">
      <w:pPr>
        <w:pStyle w:val="ReportMain"/>
        <w:widowControl w:val="0"/>
        <w:ind w:firstLine="709"/>
        <w:jc w:val="both"/>
        <w:outlineLvl w:val="0"/>
      </w:pPr>
    </w:p>
    <w:p w:rsidR="00915A77" w:rsidRDefault="00915A77" w:rsidP="00915A77">
      <w:pPr>
        <w:pStyle w:val="ReportMain"/>
        <w:widowControl w:val="0"/>
        <w:ind w:firstLine="709"/>
        <w:jc w:val="both"/>
        <w:outlineLvl w:val="0"/>
      </w:pPr>
      <w:r w:rsidRPr="00915A77">
        <w:rPr>
          <w:b/>
        </w:rPr>
        <w:t>Критерии оценивания реферата</w:t>
      </w:r>
    </w:p>
    <w:p w:rsidR="00915A77" w:rsidRDefault="00915A77" w:rsidP="00915A77">
      <w:pPr>
        <w:pStyle w:val="ReportMain"/>
        <w:widowControl w:val="0"/>
        <w:ind w:firstLine="709"/>
        <w:jc w:val="both"/>
        <w:outlineLvl w:val="0"/>
      </w:pPr>
      <w:r>
        <w:t xml:space="preserve">Успешность изучения каждого учебного курса в течение семестра оценивается, исходя из 100 максимально возможных баллов. Работа рассматривается в </w:t>
      </w:r>
      <w:proofErr w:type="spellStart"/>
      <w:r>
        <w:t>балльно</w:t>
      </w:r>
      <w:proofErr w:type="spellEnd"/>
      <w:r>
        <w:t xml:space="preserve">-рейтинговой системе как форма контроля за усвоением дидактических единиц. Ведущий преподаватель в технологической карте предусматривает баллы за выполнение контрольных работ и рефератов. </w:t>
      </w:r>
    </w:p>
    <w:p w:rsidR="00915A77" w:rsidRDefault="00915A77" w:rsidP="00915A77">
      <w:pPr>
        <w:pStyle w:val="ReportMain"/>
        <w:widowControl w:val="0"/>
        <w:ind w:firstLine="709"/>
        <w:jc w:val="both"/>
        <w:outlineLvl w:val="0"/>
      </w:pPr>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p w:rsidR="00915A77" w:rsidRDefault="00915A77" w:rsidP="00915A77">
      <w:pPr>
        <w:pStyle w:val="ReportMain"/>
        <w:widowControl w:val="0"/>
        <w:ind w:firstLine="709"/>
        <w:jc w:val="both"/>
        <w:outlineLvl w:val="0"/>
      </w:pPr>
      <w:r>
        <w:t xml:space="preserve">На проверку не принимаются работы: </w:t>
      </w:r>
    </w:p>
    <w:p w:rsidR="00915A77" w:rsidRDefault="00915A77" w:rsidP="00915A77">
      <w:pPr>
        <w:pStyle w:val="ReportMain"/>
        <w:widowControl w:val="0"/>
        <w:ind w:firstLine="709"/>
        <w:jc w:val="both"/>
        <w:outlineLvl w:val="0"/>
      </w:pPr>
      <w:r>
        <w:lastRenderedPageBreak/>
        <w:t xml:space="preserve">а) выполненные небрежно, неразборчивым почерком; </w:t>
      </w:r>
    </w:p>
    <w:p w:rsidR="00915A77" w:rsidRDefault="00915A77" w:rsidP="00915A77">
      <w:pPr>
        <w:pStyle w:val="ReportMain"/>
        <w:widowControl w:val="0"/>
        <w:ind w:firstLine="709"/>
        <w:jc w:val="both"/>
        <w:outlineLvl w:val="0"/>
      </w:pPr>
      <w:r>
        <w:t xml:space="preserve">б) выполненные не самостоятельно; </w:t>
      </w:r>
    </w:p>
    <w:p w:rsidR="00915A77" w:rsidRDefault="00915A77" w:rsidP="00915A77">
      <w:pPr>
        <w:pStyle w:val="ReportMain"/>
        <w:widowControl w:val="0"/>
        <w:ind w:firstLine="709"/>
        <w:jc w:val="both"/>
        <w:outlineLvl w:val="0"/>
      </w:pPr>
      <w:r>
        <w:t xml:space="preserve">в) содержание работы не соответствует выбранной теме и поставленным целям; </w:t>
      </w:r>
    </w:p>
    <w:p w:rsidR="00915A77" w:rsidRDefault="00915A77" w:rsidP="00915A77">
      <w:pPr>
        <w:pStyle w:val="ReportMain"/>
        <w:widowControl w:val="0"/>
        <w:ind w:firstLine="709"/>
        <w:jc w:val="both"/>
        <w:outlineLvl w:val="0"/>
      </w:pPr>
      <w:r>
        <w:t xml:space="preserve">г) выполненные не под своим номером; </w:t>
      </w:r>
    </w:p>
    <w:p w:rsidR="00915A77" w:rsidRDefault="00915A77" w:rsidP="00915A77">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rsidR="00915A77" w:rsidRDefault="00915A77" w:rsidP="00915A77">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rsidR="00915A77" w:rsidRDefault="00915A77" w:rsidP="00915A77">
      <w:pPr>
        <w:pStyle w:val="ReportMain"/>
        <w:widowControl w:val="0"/>
        <w:ind w:firstLine="709"/>
        <w:jc w:val="both"/>
        <w:outlineLvl w:val="0"/>
      </w:pPr>
      <w:r>
        <w:t xml:space="preserve">При выставлении оценки за работу учитывается: </w:t>
      </w:r>
    </w:p>
    <w:p w:rsidR="00915A77" w:rsidRDefault="00915A77" w:rsidP="00915A77">
      <w:pPr>
        <w:pStyle w:val="ReportMain"/>
        <w:widowControl w:val="0"/>
        <w:ind w:firstLine="709"/>
        <w:jc w:val="both"/>
        <w:outlineLvl w:val="0"/>
      </w:pPr>
      <w:r>
        <w:t xml:space="preserve">− актуальность проблемы, являющейся предметом исследования; </w:t>
      </w:r>
    </w:p>
    <w:p w:rsidR="00915A77" w:rsidRDefault="00915A77" w:rsidP="00915A77">
      <w:pPr>
        <w:pStyle w:val="ReportMain"/>
        <w:widowControl w:val="0"/>
        <w:ind w:firstLine="709"/>
        <w:jc w:val="both"/>
        <w:outlineLvl w:val="0"/>
      </w:pPr>
      <w:r>
        <w:t xml:space="preserve">− соответствие содержания работы заявленной теме; </w:t>
      </w:r>
    </w:p>
    <w:p w:rsidR="00915A77" w:rsidRDefault="00915A77" w:rsidP="00915A77">
      <w:pPr>
        <w:pStyle w:val="ReportMain"/>
        <w:widowControl w:val="0"/>
        <w:ind w:firstLine="709"/>
        <w:jc w:val="both"/>
        <w:outlineLvl w:val="0"/>
      </w:pPr>
      <w:r>
        <w:t xml:space="preserve">− полнота и глубина изложения; </w:t>
      </w:r>
    </w:p>
    <w:p w:rsidR="00915A77" w:rsidRDefault="00915A77" w:rsidP="00915A77">
      <w:pPr>
        <w:pStyle w:val="ReportMain"/>
        <w:widowControl w:val="0"/>
        <w:ind w:firstLine="709"/>
        <w:jc w:val="both"/>
        <w:outlineLvl w:val="0"/>
      </w:pPr>
      <w:r>
        <w:t xml:space="preserve">− возможность и место практического применения результатов работы; </w:t>
      </w:r>
    </w:p>
    <w:p w:rsidR="00915A77" w:rsidRDefault="00915A77" w:rsidP="00915A77">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rsidR="00915A77" w:rsidRDefault="00915A77" w:rsidP="00915A77">
      <w:pPr>
        <w:pStyle w:val="ReportMain"/>
        <w:widowControl w:val="0"/>
        <w:ind w:firstLine="709"/>
        <w:jc w:val="both"/>
        <w:outlineLvl w:val="0"/>
      </w:pPr>
      <w:r>
        <w:t xml:space="preserve">− общее отношение студента к выполнению работы; </w:t>
      </w:r>
    </w:p>
    <w:p w:rsidR="00915A77" w:rsidRDefault="00915A77" w:rsidP="00915A77">
      <w:pPr>
        <w:pStyle w:val="ReportMain"/>
        <w:widowControl w:val="0"/>
        <w:ind w:firstLine="709"/>
        <w:jc w:val="both"/>
        <w:outlineLvl w:val="0"/>
      </w:pPr>
      <w:r>
        <w:t xml:space="preserve">− самостоятельность в работе, инициативность, творческий подход. </w:t>
      </w:r>
    </w:p>
    <w:p w:rsidR="00915A77" w:rsidRDefault="00915A77" w:rsidP="00915A77">
      <w:pPr>
        <w:pStyle w:val="ReportMain"/>
        <w:widowControl w:val="0"/>
        <w:ind w:firstLine="709"/>
        <w:jc w:val="both"/>
        <w:outlineLvl w:val="0"/>
      </w:pPr>
      <w:r>
        <w:t xml:space="preserve">Положительная оценка (зачтено) выставляется за работу, в которой полностью раскрыта ее тема, правильно отражены основные теоретические положения, материал изложен последовательно, четко и лаконично. </w:t>
      </w:r>
    </w:p>
    <w:p w:rsidR="00915A77" w:rsidRDefault="00915A77" w:rsidP="00915A77">
      <w:pPr>
        <w:pStyle w:val="ReportMain"/>
        <w:widowControl w:val="0"/>
        <w:ind w:firstLine="709"/>
        <w:jc w:val="both"/>
        <w:outlineLvl w:val="0"/>
        <w:rPr>
          <w:b/>
          <w:sz w:val="28"/>
        </w:rPr>
      </w:pPr>
      <w:r>
        <w:t>Неудовлетворительная оценка выставляется за работы, в которых поверхностно раскрыты вопросы, допущены принципиальные ошибки, представленный материал механические переписан из используемой литературы, а также за работы, заимствованные из Интернета или являющиеся копиями чужих студенческих работ.</w:t>
      </w:r>
    </w:p>
    <w:p w:rsidR="00915A77" w:rsidRDefault="00915A77" w:rsidP="00915A77">
      <w:pPr>
        <w:pStyle w:val="ReportMain"/>
        <w:widowControl w:val="0"/>
        <w:ind w:firstLine="709"/>
        <w:jc w:val="both"/>
        <w:outlineLvl w:val="0"/>
        <w:rPr>
          <w:b/>
          <w:sz w:val="28"/>
        </w:rPr>
      </w:pPr>
    </w:p>
    <w:p w:rsidR="008E4FF7" w:rsidRPr="008E4FF7" w:rsidRDefault="003C6699"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5</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8E4FF7">
        <w:rPr>
          <w:rFonts w:eastAsia="Times New Roman"/>
          <w:color w:val="000000"/>
          <w:sz w:val="24"/>
          <w:szCs w:val="24"/>
          <w:lang w:eastAsia="ru-RU"/>
        </w:rPr>
        <w:t>симуляционных</w:t>
      </w:r>
      <w:proofErr w:type="spellEnd"/>
      <w:r w:rsidRPr="008E4FF7">
        <w:rPr>
          <w:rFonts w:eastAsia="Times New Roman"/>
          <w:color w:val="000000"/>
          <w:sz w:val="24"/>
          <w:szCs w:val="24"/>
          <w:lang w:eastAsia="ru-RU"/>
        </w:rPr>
        <w:t xml:space="preserve"> технологий;</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8E4FF7" w:rsidRPr="008E4FF7" w:rsidRDefault="008E4FF7" w:rsidP="008E4FF7">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rsidR="0006768C" w:rsidRPr="0006768C" w:rsidRDefault="003C6699" w:rsidP="0006768C">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6</w:t>
      </w:r>
      <w:r w:rsidR="0006768C">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 xml:space="preserve">Методические указания </w:t>
      </w:r>
      <w:r w:rsidR="0006768C">
        <w:rPr>
          <w:rFonts w:eastAsia="Times New Roman"/>
          <w:b/>
          <w:color w:val="000000"/>
          <w:spacing w:val="7"/>
          <w:sz w:val="24"/>
          <w:szCs w:val="24"/>
          <w:lang w:eastAsia="ru-RU"/>
        </w:rPr>
        <w:t xml:space="preserve">по </w:t>
      </w:r>
      <w:r w:rsidR="0006768C" w:rsidRPr="0006768C">
        <w:rPr>
          <w:rFonts w:eastAsia="Times New Roman"/>
          <w:b/>
          <w:color w:val="000000"/>
          <w:spacing w:val="7"/>
          <w:sz w:val="24"/>
          <w:szCs w:val="24"/>
          <w:lang w:eastAsia="ru-RU"/>
        </w:rPr>
        <w:t>выполнению тестовых заданий</w:t>
      </w:r>
    </w:p>
    <w:p w:rsidR="0006768C" w:rsidRPr="0006768C" w:rsidRDefault="0006768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Тесты и </w:t>
      </w:r>
      <w:r w:rsidR="00CD70A8" w:rsidRPr="0006768C">
        <w:rPr>
          <w:rFonts w:eastAsia="Calibri"/>
          <w:color w:val="000000"/>
          <w:sz w:val="24"/>
          <w:szCs w:val="24"/>
          <w:lang w:eastAsia="ru-RU"/>
        </w:rPr>
        <w:t>вопросники используются</w:t>
      </w:r>
      <w:r w:rsidRPr="0006768C">
        <w:rPr>
          <w:rFonts w:eastAsia="Calibri"/>
          <w:color w:val="000000"/>
          <w:sz w:val="24"/>
          <w:szCs w:val="24"/>
          <w:lang w:eastAsia="ru-RU"/>
        </w:rPr>
        <w:t xml:space="preserve">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внимательно прочитать задание и указания к выполнению работы, обратить   внимание </w:t>
      </w:r>
      <w:r w:rsidR="00CD70A8" w:rsidRPr="0006768C">
        <w:rPr>
          <w:rFonts w:eastAsia="Calibri"/>
          <w:color w:val="000000"/>
          <w:sz w:val="24"/>
          <w:szCs w:val="24"/>
          <w:lang w:eastAsia="ru-RU"/>
        </w:rPr>
        <w:t>на время,</w:t>
      </w:r>
      <w:r w:rsidRPr="0006768C">
        <w:rPr>
          <w:rFonts w:eastAsia="Calibri"/>
          <w:color w:val="000000"/>
          <w:sz w:val="24"/>
          <w:szCs w:val="24"/>
          <w:lang w:eastAsia="ru-RU"/>
        </w:rPr>
        <w:t xml:space="preserve"> отводимое на выполнение заданий;</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 случае </w:t>
      </w:r>
      <w:r w:rsidR="00CD70A8" w:rsidRPr="0006768C">
        <w:rPr>
          <w:rFonts w:eastAsia="Calibri"/>
          <w:color w:val="000000"/>
          <w:sz w:val="24"/>
          <w:szCs w:val="24"/>
          <w:lang w:eastAsia="ru-RU"/>
        </w:rPr>
        <w:t>затруднения с</w:t>
      </w:r>
      <w:r w:rsidRPr="0006768C">
        <w:rPr>
          <w:rFonts w:eastAsia="Calibri"/>
          <w:color w:val="000000"/>
          <w:sz w:val="24"/>
          <w:szCs w:val="24"/>
          <w:lang w:eastAsia="ru-RU"/>
        </w:rPr>
        <w:t xml:space="preserve"> выбором правильного варианта </w:t>
      </w:r>
      <w:r w:rsidR="00CD70A8" w:rsidRPr="0006768C">
        <w:rPr>
          <w:rFonts w:eastAsia="Calibri"/>
          <w:color w:val="000000"/>
          <w:sz w:val="24"/>
          <w:szCs w:val="24"/>
          <w:lang w:eastAsia="ru-RU"/>
        </w:rPr>
        <w:t>ответа, необходимо</w:t>
      </w:r>
      <w:r w:rsidRPr="0006768C">
        <w:rPr>
          <w:rFonts w:eastAsia="Calibri"/>
          <w:color w:val="000000"/>
          <w:sz w:val="24"/>
          <w:szCs w:val="24"/>
          <w:lang w:eastAsia="ru-RU"/>
        </w:rPr>
        <w:t xml:space="preserve"> методом исключения </w:t>
      </w:r>
      <w:r w:rsidR="00CD70A8" w:rsidRPr="0006768C">
        <w:rPr>
          <w:rFonts w:eastAsia="Calibri"/>
          <w:color w:val="000000"/>
          <w:sz w:val="24"/>
          <w:szCs w:val="24"/>
          <w:lang w:eastAsia="ru-RU"/>
        </w:rPr>
        <w:t>последовательно убирать</w:t>
      </w:r>
      <w:r w:rsidRPr="0006768C">
        <w:rPr>
          <w:rFonts w:eastAsia="Calibri"/>
          <w:color w:val="000000"/>
          <w:sz w:val="24"/>
          <w:szCs w:val="24"/>
          <w:lang w:eastAsia="ru-RU"/>
        </w:rPr>
        <w:t xml:space="preserve"> оставшиеся варианты </w:t>
      </w:r>
      <w:r w:rsidR="00CD70A8" w:rsidRPr="0006768C">
        <w:rPr>
          <w:rFonts w:eastAsia="Calibri"/>
          <w:color w:val="000000"/>
          <w:sz w:val="24"/>
          <w:szCs w:val="24"/>
          <w:lang w:eastAsia="ru-RU"/>
        </w:rPr>
        <w:t>ответов, припоминая</w:t>
      </w:r>
      <w:r w:rsidRPr="0006768C">
        <w:rPr>
          <w:rFonts w:eastAsia="Calibri"/>
          <w:color w:val="000000"/>
          <w:sz w:val="24"/>
          <w:szCs w:val="24"/>
          <w:lang w:eastAsia="ru-RU"/>
        </w:rPr>
        <w:t xml:space="preserve"> всё, </w:t>
      </w:r>
      <w:r w:rsidR="00CD70A8" w:rsidRPr="0006768C">
        <w:rPr>
          <w:rFonts w:eastAsia="Calibri"/>
          <w:color w:val="000000"/>
          <w:sz w:val="24"/>
          <w:szCs w:val="24"/>
          <w:lang w:eastAsia="ru-RU"/>
        </w:rPr>
        <w:t>что известно</w:t>
      </w:r>
      <w:r w:rsidRPr="0006768C">
        <w:rPr>
          <w:rFonts w:eastAsia="Calibri"/>
          <w:color w:val="000000"/>
          <w:sz w:val="24"/>
          <w:szCs w:val="24"/>
          <w:lang w:eastAsia="ru-RU"/>
        </w:rPr>
        <w:t xml:space="preserve">   по изученной теме о них;</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перед тем, как сдать работу преподавателю, необходимо внимательно </w:t>
      </w:r>
      <w:r w:rsidR="00CD70A8" w:rsidRPr="0006768C">
        <w:rPr>
          <w:rFonts w:eastAsia="Calibri"/>
          <w:color w:val="000000"/>
          <w:sz w:val="24"/>
          <w:szCs w:val="24"/>
          <w:lang w:eastAsia="ru-RU"/>
        </w:rPr>
        <w:t>еще раз проверить</w:t>
      </w:r>
      <w:r w:rsidRPr="0006768C">
        <w:rPr>
          <w:rFonts w:eastAsia="Calibri"/>
          <w:color w:val="000000"/>
          <w:sz w:val="24"/>
          <w:szCs w:val="24"/>
          <w:lang w:eastAsia="ru-RU"/>
        </w:rPr>
        <w:t xml:space="preserve"> все ответы.</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66% – 84% правильных ответов – «хорошо»;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65% правильных ответов – «удовлетворительно»;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rsidR="0006768C" w:rsidRPr="0006768C" w:rsidRDefault="0006768C" w:rsidP="0006768C">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rsidR="0006768C" w:rsidRDefault="0006768C" w:rsidP="0006768C">
      <w:pPr>
        <w:pStyle w:val="ReportMain"/>
        <w:widowControl w:val="0"/>
        <w:jc w:val="both"/>
        <w:outlineLvl w:val="0"/>
        <w:rPr>
          <w:b/>
          <w:szCs w:val="24"/>
        </w:rPr>
      </w:pPr>
    </w:p>
    <w:p w:rsidR="00B6282F" w:rsidRPr="0006768C" w:rsidRDefault="003C6699" w:rsidP="00B6282F">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7</w:t>
      </w:r>
      <w:r w:rsidR="0006768C" w:rsidRPr="0006768C">
        <w:rPr>
          <w:rFonts w:eastAsia="Times New Roman"/>
          <w:b/>
          <w:color w:val="000000"/>
          <w:spacing w:val="7"/>
          <w:sz w:val="24"/>
          <w:szCs w:val="24"/>
          <w:lang w:eastAsia="ru-RU"/>
        </w:rPr>
        <w:t xml:space="preserve">. </w:t>
      </w:r>
      <w:r w:rsidR="00B6282F" w:rsidRPr="0006768C">
        <w:rPr>
          <w:rFonts w:eastAsia="Times New Roman"/>
          <w:b/>
          <w:color w:val="000000"/>
          <w:spacing w:val="7"/>
          <w:sz w:val="24"/>
          <w:szCs w:val="24"/>
          <w:lang w:eastAsia="ru-RU"/>
        </w:rPr>
        <w:t xml:space="preserve">Методические указания по </w:t>
      </w:r>
      <w:r w:rsidR="00B6282F">
        <w:rPr>
          <w:rFonts w:eastAsia="Times New Roman"/>
          <w:b/>
          <w:color w:val="000000"/>
          <w:spacing w:val="7"/>
          <w:sz w:val="24"/>
          <w:szCs w:val="24"/>
          <w:lang w:eastAsia="ru-RU"/>
        </w:rPr>
        <w:t>решению педагогических задач</w:t>
      </w:r>
    </w:p>
    <w:p w:rsidR="003C6699" w:rsidRDefault="003C6699" w:rsidP="0006768C">
      <w:pPr>
        <w:keepNext/>
        <w:widowControl w:val="0"/>
        <w:spacing w:after="0" w:line="240" w:lineRule="auto"/>
        <w:ind w:firstLine="567"/>
        <w:jc w:val="both"/>
        <w:rPr>
          <w:rFonts w:eastAsia="Times New Roman"/>
          <w:b/>
          <w:color w:val="000000"/>
          <w:spacing w:val="7"/>
          <w:sz w:val="24"/>
          <w:szCs w:val="24"/>
          <w:lang w:eastAsia="ru-RU"/>
        </w:rPr>
      </w:pPr>
    </w:p>
    <w:p w:rsidR="00B6282F" w:rsidRDefault="00B6282F" w:rsidP="00B6282F">
      <w:pPr>
        <w:keepNext/>
        <w:widowControl w:val="0"/>
        <w:spacing w:after="0" w:line="240" w:lineRule="auto"/>
        <w:ind w:firstLine="709"/>
        <w:jc w:val="both"/>
        <w:rPr>
          <w:rFonts w:eastAsia="Times New Roman"/>
          <w:bCs/>
          <w:color w:val="000000"/>
          <w:sz w:val="24"/>
          <w:szCs w:val="24"/>
          <w:lang w:eastAsia="ru-RU"/>
        </w:rPr>
      </w:pPr>
      <w:r w:rsidRPr="00B6282F">
        <w:rPr>
          <w:rFonts w:eastAsia="Times New Roman"/>
          <w:bCs/>
          <w:color w:val="000000"/>
          <w:sz w:val="24"/>
          <w:szCs w:val="24"/>
          <w:lang w:eastAsia="ru-RU"/>
        </w:rPr>
        <w:t>Элементарной единицей педагогического процесса является педагогическая задача, для решения которой на каждом конкретном его этапе организуется педагогическое взаимодействие. Педагогическая деятельность может быть представлена как последовательное решение множества задач разного уровня сложности. Педагогическая задача — это материализованная ситуация вос</w:t>
      </w:r>
      <w:r w:rsidRPr="00B6282F">
        <w:rPr>
          <w:rFonts w:eastAsia="Times New Roman"/>
          <w:bCs/>
          <w:color w:val="000000"/>
          <w:sz w:val="24"/>
          <w:szCs w:val="24"/>
          <w:lang w:eastAsia="ru-RU"/>
        </w:rPr>
        <w:lastRenderedPageBreak/>
        <w:t>питания и обучения (педагогическая ситуация). Педагогическая задача возникает в тот момент, когда нужно подготовить переход человека от состояния «незнания» к состоянию «знания», от «непонимания» к «пониманию», от «неумения» к «умению», от беспомощности к самостоятельности.</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Этапы решения педагогической задачи: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1) анализ педагогической ситуации − оценка исходных условий педагогических действий, объяснение и предвидение педагогических явлений, выработка и принятие диагностических решений, диагностика индивидуального или группового поступка, диагностика личности и коллектива, прогнозирование результатов обучения и воспитания, возможности трудных ответов учащихся и их ответные реакции;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2) целеполагание и планирование − результат анализа исходных предположений и достигнутых результатов, проектирование педагогических воздействий;  </w:t>
      </w:r>
    </w:p>
    <w:p w:rsidR="00891EBE" w:rsidRPr="00891EBE" w:rsidRDefault="00891EBE" w:rsidP="00891EBE">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3) конструирование и реализация педагогического процесса − обоснование выбора видов деятельности учащихся, программирование управляющих действий педагога и действий воспитанников;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91EBE">
        <w:rPr>
          <w:rFonts w:eastAsia="Times New Roman"/>
          <w:bCs/>
          <w:color w:val="000000"/>
          <w:sz w:val="24"/>
          <w:szCs w:val="24"/>
          <w:lang w:eastAsia="ru-RU"/>
        </w:rPr>
        <w:t xml:space="preserve">4) регулирование и </w:t>
      </w:r>
      <w:proofErr w:type="spellStart"/>
      <w:r w:rsidRPr="00891EBE">
        <w:rPr>
          <w:rFonts w:eastAsia="Times New Roman"/>
          <w:bCs/>
          <w:color w:val="000000"/>
          <w:sz w:val="24"/>
          <w:szCs w:val="24"/>
          <w:lang w:eastAsia="ru-RU"/>
        </w:rPr>
        <w:t>коррегирование</w:t>
      </w:r>
      <w:proofErr w:type="spellEnd"/>
      <w:r w:rsidRPr="00891EBE">
        <w:rPr>
          <w:rFonts w:eastAsia="Times New Roman"/>
          <w:bCs/>
          <w:color w:val="000000"/>
          <w:sz w:val="24"/>
          <w:szCs w:val="24"/>
          <w:lang w:eastAsia="ru-RU"/>
        </w:rPr>
        <w:t xml:space="preserve"> − оценка успешности реализации педагогического </w:t>
      </w:r>
      <w:r w:rsidRPr="008627EB">
        <w:rPr>
          <w:rFonts w:eastAsia="Times New Roman"/>
          <w:bCs/>
          <w:color w:val="000000"/>
          <w:sz w:val="24"/>
          <w:szCs w:val="24"/>
          <w:lang w:eastAsia="ru-RU"/>
        </w:rPr>
        <w:t xml:space="preserve">процесса и педагогических действий, их коррекция путём регулирования и </w:t>
      </w:r>
      <w:proofErr w:type="spellStart"/>
      <w:r w:rsidRPr="008627EB">
        <w:rPr>
          <w:rFonts w:eastAsia="Times New Roman"/>
          <w:bCs/>
          <w:color w:val="000000"/>
          <w:sz w:val="24"/>
          <w:szCs w:val="24"/>
          <w:lang w:eastAsia="ru-RU"/>
        </w:rPr>
        <w:t>коррегирования</w:t>
      </w:r>
      <w:proofErr w:type="spellEnd"/>
      <w:r w:rsidRPr="008627EB">
        <w:rPr>
          <w:rFonts w:eastAsia="Times New Roman"/>
          <w:bCs/>
          <w:color w:val="000000"/>
          <w:sz w:val="24"/>
          <w:szCs w:val="24"/>
          <w:lang w:eastAsia="ru-RU"/>
        </w:rPr>
        <w:t xml:space="preserve">;  </w:t>
      </w:r>
    </w:p>
    <w:p w:rsidR="00891EBE" w:rsidRPr="008627EB" w:rsidRDefault="00891EBE" w:rsidP="008627EB">
      <w:pPr>
        <w:keepNext/>
        <w:widowControl w:val="0"/>
        <w:spacing w:after="0" w:line="240" w:lineRule="auto"/>
        <w:ind w:firstLine="709"/>
        <w:jc w:val="both"/>
        <w:rPr>
          <w:rFonts w:eastAsia="Times New Roman"/>
          <w:bCs/>
          <w:color w:val="000000"/>
          <w:sz w:val="24"/>
          <w:szCs w:val="24"/>
          <w:lang w:eastAsia="ru-RU"/>
        </w:rPr>
      </w:pPr>
      <w:r w:rsidRPr="008627EB">
        <w:rPr>
          <w:rFonts w:eastAsia="Times New Roman"/>
          <w:bCs/>
          <w:color w:val="000000"/>
          <w:sz w:val="24"/>
          <w:szCs w:val="24"/>
          <w:lang w:eastAsia="ru-RU"/>
        </w:rPr>
        <w:t>5) итоговый контроль − учёт результатов и сопоставление их с целями, анализ эффективности методов, средств и организационных форм учебно-воспитательной работы.</w:t>
      </w:r>
    </w:p>
    <w:p w:rsidR="008627EB" w:rsidRPr="008627EB" w:rsidRDefault="008627EB" w:rsidP="008627EB">
      <w:pPr>
        <w:spacing w:after="0" w:line="240" w:lineRule="auto"/>
        <w:ind w:firstLine="709"/>
        <w:jc w:val="both"/>
        <w:outlineLvl w:val="2"/>
        <w:rPr>
          <w:rFonts w:eastAsia="Times New Roman"/>
          <w:bCs/>
          <w:color w:val="000000"/>
          <w:sz w:val="24"/>
          <w:szCs w:val="24"/>
          <w:lang w:eastAsia="ru-RU"/>
        </w:rPr>
      </w:pPr>
      <w:r w:rsidRPr="008627EB">
        <w:rPr>
          <w:rFonts w:eastAsia="Times New Roman"/>
          <w:bCs/>
          <w:color w:val="000000"/>
          <w:sz w:val="24"/>
          <w:szCs w:val="24"/>
          <w:lang w:eastAsia="ru-RU"/>
        </w:rPr>
        <w:t>При решении педагогических задач можно использовать как индивидуальную, так и коллективную форму работы. Важно предложить высказаться как можно большему числу студентов, требуя от них ответов, основанных на знании теоретических положений и использования практического опыта.</w:t>
      </w:r>
    </w:p>
    <w:p w:rsidR="008627EB" w:rsidRPr="008627EB" w:rsidRDefault="008627EB" w:rsidP="008627EB">
      <w:pPr>
        <w:spacing w:after="0" w:line="240" w:lineRule="auto"/>
        <w:ind w:firstLine="709"/>
        <w:jc w:val="both"/>
        <w:outlineLvl w:val="2"/>
        <w:rPr>
          <w:bCs/>
          <w:color w:val="000000"/>
          <w:sz w:val="24"/>
          <w:szCs w:val="24"/>
        </w:rPr>
      </w:pPr>
      <w:r w:rsidRPr="008627EB">
        <w:rPr>
          <w:bCs/>
          <w:color w:val="000000"/>
          <w:sz w:val="24"/>
          <w:szCs w:val="24"/>
        </w:rPr>
        <w:t xml:space="preserve">Приступая к </w:t>
      </w:r>
      <w:r>
        <w:rPr>
          <w:bCs/>
          <w:color w:val="000000"/>
          <w:sz w:val="24"/>
          <w:szCs w:val="24"/>
        </w:rPr>
        <w:t>решению</w:t>
      </w:r>
      <w:r w:rsidRPr="008627EB">
        <w:rPr>
          <w:bCs/>
          <w:color w:val="000000"/>
          <w:sz w:val="24"/>
          <w:szCs w:val="24"/>
        </w:rPr>
        <w:t xml:space="preserve"> педагогических </w:t>
      </w:r>
      <w:r>
        <w:rPr>
          <w:bCs/>
          <w:color w:val="000000"/>
          <w:sz w:val="24"/>
          <w:szCs w:val="24"/>
        </w:rPr>
        <w:t>задач,</w:t>
      </w:r>
      <w:r w:rsidRPr="008627EB">
        <w:rPr>
          <w:bCs/>
          <w:color w:val="000000"/>
          <w:sz w:val="24"/>
          <w:szCs w:val="24"/>
        </w:rPr>
        <w:t xml:space="preserve"> советуем:</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Прежде чем отвечать на вопросы, внимательно прочитать условие, мысленно представить обстановку, действующих лиц.</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Подумать, все ли ясно из условия. Если возникли вопросы, еще раз перечитать, обратиться к преподавателю, прочитать методическую литературу, учебник.</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Отвечать на вопросы в том порядке, в котором они заданы.</w:t>
      </w:r>
    </w:p>
    <w:p w:rsidR="008627EB" w:rsidRPr="008627EB" w:rsidRDefault="008627EB" w:rsidP="008627EB">
      <w:pPr>
        <w:numPr>
          <w:ilvl w:val="0"/>
          <w:numId w:val="15"/>
        </w:numPr>
        <w:spacing w:after="0" w:line="240" w:lineRule="auto"/>
        <w:ind w:left="0" w:firstLine="709"/>
        <w:jc w:val="both"/>
        <w:outlineLvl w:val="2"/>
        <w:rPr>
          <w:bCs/>
          <w:color w:val="000000"/>
          <w:sz w:val="24"/>
          <w:szCs w:val="24"/>
        </w:rPr>
      </w:pPr>
      <w:r w:rsidRPr="008627EB">
        <w:rPr>
          <w:bCs/>
          <w:color w:val="000000"/>
          <w:sz w:val="24"/>
          <w:szCs w:val="24"/>
        </w:rPr>
        <w:t>Помните, что почти каждая ситуация предполагает вариативность, гибкость ответов.</w:t>
      </w:r>
    </w:p>
    <w:p w:rsidR="003C6699" w:rsidRPr="001E3EBC" w:rsidRDefault="008627EB" w:rsidP="001E3EBC">
      <w:pPr>
        <w:numPr>
          <w:ilvl w:val="0"/>
          <w:numId w:val="15"/>
        </w:numPr>
        <w:spacing w:after="0" w:line="360" w:lineRule="auto"/>
        <w:ind w:left="0" w:firstLine="709"/>
        <w:jc w:val="both"/>
        <w:outlineLvl w:val="2"/>
        <w:rPr>
          <w:bCs/>
          <w:color w:val="000000"/>
          <w:sz w:val="24"/>
          <w:szCs w:val="24"/>
        </w:rPr>
      </w:pPr>
      <w:r w:rsidRPr="008627EB">
        <w:rPr>
          <w:bCs/>
          <w:color w:val="000000"/>
          <w:sz w:val="24"/>
          <w:szCs w:val="24"/>
        </w:rPr>
        <w:t>Аргументы должны быть подкреплены ссылками на теорию.</w:t>
      </w:r>
    </w:p>
    <w:p w:rsidR="001E3EBC" w:rsidRPr="00E10886" w:rsidRDefault="001E3EBC" w:rsidP="001E3EBC">
      <w:pPr>
        <w:keepNext/>
        <w:widowControl w:val="0"/>
        <w:spacing w:after="0" w:line="36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8.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 или экзамене.</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w:t>
      </w:r>
      <w:proofErr w:type="spellStart"/>
      <w:r w:rsidRPr="00186272">
        <w:rPr>
          <w:rFonts w:eastAsia="Times New Roman"/>
          <w:bCs/>
          <w:color w:val="000000"/>
          <w:sz w:val="24"/>
          <w:szCs w:val="24"/>
          <w:lang w:eastAsia="ru-RU"/>
        </w:rPr>
        <w:t>микрогруппах</w:t>
      </w:r>
      <w:proofErr w:type="spellEnd"/>
      <w:r w:rsidRPr="00186272">
        <w:rPr>
          <w:rFonts w:eastAsia="Times New Roman"/>
          <w:bCs/>
          <w:color w:val="000000"/>
          <w:sz w:val="24"/>
          <w:szCs w:val="24"/>
          <w:lang w:eastAsia="ru-RU"/>
        </w:rPr>
        <w:t xml:space="preserve">, находить компромиссное решение, аргументировать свою точку зрения, умение слушать оппонента, готовность принять позицию другого).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1E3EBC" w:rsidRPr="00186272" w:rsidRDefault="001E3EBC" w:rsidP="001E3EBC">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w:t>
      </w:r>
      <w:r w:rsidRPr="00186272">
        <w:rPr>
          <w:rFonts w:eastAsia="Times New Roman"/>
          <w:bCs/>
          <w:color w:val="000000"/>
          <w:sz w:val="24"/>
          <w:szCs w:val="24"/>
          <w:lang w:eastAsia="ru-RU"/>
        </w:rPr>
        <w:lastRenderedPageBreak/>
        <w:t>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1E3EBC" w:rsidRDefault="001E3EBC" w:rsidP="0006768C">
      <w:pPr>
        <w:keepNext/>
        <w:widowControl w:val="0"/>
        <w:spacing w:after="0" w:line="240" w:lineRule="auto"/>
        <w:ind w:firstLine="567"/>
        <w:jc w:val="both"/>
        <w:rPr>
          <w:rFonts w:eastAsia="Times New Roman"/>
          <w:b/>
          <w:color w:val="000000"/>
          <w:spacing w:val="7"/>
          <w:sz w:val="24"/>
          <w:szCs w:val="24"/>
          <w:lang w:eastAsia="ru-RU"/>
        </w:rPr>
      </w:pPr>
    </w:p>
    <w:p w:rsidR="0006768C" w:rsidRPr="0006768C" w:rsidRDefault="001E3EBC"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i/>
          <w:color w:val="000000"/>
          <w:sz w:val="24"/>
          <w:szCs w:val="24"/>
          <w:lang w:eastAsia="ru-RU"/>
        </w:rPr>
        <w:t>Зачет</w:t>
      </w:r>
      <w:r w:rsidRPr="0006768C">
        <w:rPr>
          <w:rFonts w:eastAsia="Times New Roman"/>
          <w:color w:val="000000"/>
          <w:sz w:val="24"/>
          <w:szCs w:val="24"/>
          <w:lang w:eastAsia="ru-RU"/>
        </w:rPr>
        <w:t xml:space="preserve"> – форма контроля и организации обучения, предназначенная для проверки степени усвоения обучающегося учебного материала (отдельных разделов учебной программы), уровня сформированности коммуникативных умений, навыков, компетенций.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зачету следует </w:t>
      </w:r>
      <w:proofErr w:type="gramStart"/>
      <w:r w:rsidRPr="0006768C">
        <w:rPr>
          <w:rFonts w:eastAsia="Times New Roman"/>
          <w:color w:val="000000"/>
          <w:sz w:val="24"/>
          <w:szCs w:val="24"/>
          <w:lang w:eastAsia="ru-RU"/>
        </w:rPr>
        <w:t>обратиться  к</w:t>
      </w:r>
      <w:proofErr w:type="gramEnd"/>
      <w:r w:rsidRPr="0006768C">
        <w:rPr>
          <w:rFonts w:eastAsia="Times New Roman"/>
          <w:color w:val="000000"/>
          <w:sz w:val="24"/>
          <w:szCs w:val="24"/>
          <w:lang w:eastAsia="ru-RU"/>
        </w:rPr>
        <w:t xml:space="preserve">  пройденному учебному материалу.  Подготовка обучающихся к зачёту включает в себя три этапа: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самостоятельная работа в течение семестра;</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непосредственная подготовка к зачёту во внеучебное время;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подготовка к ответу на вопросы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практических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зачетного испытания.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На подготовку к ответу по вопросам билета обучающемуся дается не менее 30 минут с момента получения зачетного задания.</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Готовясь к ответу на вопрос следует   </w:t>
      </w:r>
      <w:proofErr w:type="gramStart"/>
      <w:r w:rsidRPr="0006768C">
        <w:rPr>
          <w:rFonts w:eastAsia="Times New Roman"/>
          <w:color w:val="000000"/>
          <w:sz w:val="24"/>
          <w:szCs w:val="24"/>
          <w:lang w:eastAsia="ru-RU"/>
        </w:rPr>
        <w:t>помнить  о</w:t>
      </w:r>
      <w:proofErr w:type="gramEnd"/>
      <w:r w:rsidRPr="0006768C">
        <w:rPr>
          <w:rFonts w:eastAsia="Times New Roman"/>
          <w:color w:val="000000"/>
          <w:sz w:val="24"/>
          <w:szCs w:val="24"/>
          <w:lang w:eastAsia="ru-RU"/>
        </w:rPr>
        <w:t xml:space="preserve">  положительном оценивании преподавателем  стремления обучающегося изложить различные точки  зрения на рассматриваемую проблему, выразить свое отношение  к ней. Кроме того, преподаватель имеет право   задать дополнительные и уточняющие вопросы, помогающие выяснить степень знаний обучающегося в пределах пройденного   учебного материала. Если в ходе занятий применялась </w:t>
      </w:r>
      <w:proofErr w:type="spellStart"/>
      <w:r w:rsidRPr="0006768C">
        <w:rPr>
          <w:rFonts w:eastAsia="Times New Roman"/>
          <w:color w:val="000000"/>
          <w:sz w:val="24"/>
          <w:szCs w:val="24"/>
          <w:lang w:eastAsia="ru-RU"/>
        </w:rPr>
        <w:t>балльно</w:t>
      </w:r>
      <w:proofErr w:type="spellEnd"/>
      <w:r w:rsidRPr="0006768C">
        <w:rPr>
          <w:rFonts w:eastAsia="Times New Roman"/>
          <w:color w:val="000000"/>
          <w:sz w:val="24"/>
          <w:szCs w:val="24"/>
          <w:lang w:eastAsia="ru-RU"/>
        </w:rPr>
        <w:t xml:space="preserve">-рейтинговая система, фиксируемая в портфолио обучающегося – это учитывается преподавателем на зачете. </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Положительные результаты сдачи зачета оцениваются отметкой «зачтено» и проставляются в ведомости и в зачётной книжке обучающегося; отрицательные результаты – «не зачтено» – вносятся только в ведомость.</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«зачтено» ставится, если обучающийся глубоко, прочно усвоил программный материал, обладает умением самостоятельного теоретического обобщения, грамотно владеет основными понятиями и терминами, не допускает   явных и очевидных ошибок.</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Отметка «не зачтено» ставится, если обучающийся не владеет значительной частью программного материала, допускает существенные ошибки, не способен грамотно ответить на дополнительные уточняющие вопросы, задаваемые преподавателем во время зачетных испытаний.</w:t>
      </w:r>
    </w:p>
    <w:p w:rsidR="0006768C" w:rsidRPr="0006768C" w:rsidRDefault="0006768C" w:rsidP="0006768C">
      <w:pPr>
        <w:keepNext/>
        <w:widowControl w:val="0"/>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 xml:space="preserve">При подготовке к </w:t>
      </w:r>
      <w:r w:rsidRPr="0006768C">
        <w:rPr>
          <w:rFonts w:eastAsia="Times New Roman"/>
          <w:i/>
          <w:color w:val="000000"/>
          <w:sz w:val="24"/>
          <w:szCs w:val="24"/>
          <w:lang w:eastAsia="ru-RU"/>
        </w:rPr>
        <w:t>экзамену</w:t>
      </w:r>
      <w:r w:rsidRPr="0006768C">
        <w:rPr>
          <w:rFonts w:eastAsia="Times New Roman"/>
          <w:color w:val="000000"/>
          <w:sz w:val="24"/>
          <w:szCs w:val="24"/>
          <w:lang w:eastAsia="ru-RU"/>
        </w:rPr>
        <w:t xml:space="preserve"> необходимо ориентироваться на конспекты лекций, рекомендуемую литературу, тематические методические материалы.</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color w:val="000000"/>
          <w:sz w:val="24"/>
          <w:szCs w:val="24"/>
          <w:lang w:eastAsia="ru-RU"/>
        </w:rPr>
        <w:t>Не следует забывать, что подготовка к экзамену начинается с первого занятия по дисциплине, на   котором обучающийся получает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06768C" w:rsidRPr="0006768C" w:rsidRDefault="0006768C" w:rsidP="0006768C">
      <w:pPr>
        <w:keepNext/>
        <w:spacing w:after="0" w:line="240" w:lineRule="auto"/>
        <w:ind w:firstLine="567"/>
        <w:jc w:val="both"/>
        <w:rPr>
          <w:rFonts w:eastAsia="Times New Roman"/>
          <w:color w:val="000000"/>
          <w:sz w:val="24"/>
          <w:szCs w:val="24"/>
          <w:lang w:eastAsia="ru-RU"/>
        </w:rPr>
      </w:pPr>
      <w:r w:rsidRPr="0006768C">
        <w:rPr>
          <w:rFonts w:eastAsia="Times New Roman"/>
          <w:sz w:val="24"/>
          <w:szCs w:val="24"/>
          <w:lang w:eastAsia="ru-RU"/>
        </w:rPr>
        <w:t xml:space="preserve">Для успешной сдачи экзамена необходимо не только выучить материал, но и успеть повторить его до экзамена.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Чтобы лучше усвоить материал, рекомендуется: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просматривать конспекты сразу после занятий;</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бегло просматривать содержание конспекта лекций до начала следующего занятия;</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xml:space="preserve">– по возможности еженедельно отводить время для повторения пройденного материала (самопроверки);  </w:t>
      </w:r>
    </w:p>
    <w:p w:rsidR="0006768C" w:rsidRPr="0006768C" w:rsidRDefault="0006768C" w:rsidP="0006768C">
      <w:pPr>
        <w:keepNext/>
        <w:widowControl w:val="0"/>
        <w:spacing w:after="0" w:line="240" w:lineRule="auto"/>
        <w:ind w:firstLine="567"/>
        <w:jc w:val="both"/>
        <w:rPr>
          <w:rFonts w:eastAsia="Times New Roman"/>
          <w:sz w:val="24"/>
          <w:szCs w:val="24"/>
          <w:lang w:eastAsia="ru-RU"/>
        </w:rPr>
      </w:pPr>
      <w:r w:rsidRPr="0006768C">
        <w:rPr>
          <w:rFonts w:eastAsia="Times New Roman"/>
          <w:sz w:val="24"/>
          <w:szCs w:val="24"/>
          <w:lang w:eastAsia="ru-RU"/>
        </w:rPr>
        <w:t>– завершить изучение материала за день до экзамена.</w:t>
      </w:r>
    </w:p>
    <w:p w:rsidR="00610EBB" w:rsidRPr="008E4FF7" w:rsidRDefault="00610EBB" w:rsidP="0094043D">
      <w:pPr>
        <w:pStyle w:val="ReportMain"/>
        <w:widowControl w:val="0"/>
        <w:jc w:val="both"/>
        <w:outlineLvl w:val="0"/>
        <w:rPr>
          <w:b/>
          <w:sz w:val="28"/>
        </w:rPr>
      </w:pPr>
    </w:p>
    <w:sectPr w:rsidR="00610EBB" w:rsidRPr="008E4FF7" w:rsidSect="00371715">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053" w:rsidRDefault="00423053" w:rsidP="00371715">
      <w:pPr>
        <w:spacing w:after="0" w:line="240" w:lineRule="auto"/>
      </w:pPr>
      <w:r>
        <w:separator/>
      </w:r>
    </w:p>
  </w:endnote>
  <w:endnote w:type="continuationSeparator" w:id="0">
    <w:p w:rsidR="00423053" w:rsidRDefault="00423053"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94A" w:rsidRPr="00371715" w:rsidRDefault="0075794A" w:rsidP="00371715">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94A" w:rsidRPr="00371715" w:rsidRDefault="00735267"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2137">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053" w:rsidRDefault="00423053" w:rsidP="00371715">
      <w:pPr>
        <w:spacing w:after="0" w:line="240" w:lineRule="auto"/>
      </w:pPr>
      <w:r>
        <w:separator/>
      </w:r>
    </w:p>
  </w:footnote>
  <w:footnote w:type="continuationSeparator" w:id="0">
    <w:p w:rsidR="00423053" w:rsidRDefault="00423053"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6768C"/>
    <w:rsid w:val="000A260F"/>
    <w:rsid w:val="001E3EBC"/>
    <w:rsid w:val="002164FC"/>
    <w:rsid w:val="002A4679"/>
    <w:rsid w:val="002D38A8"/>
    <w:rsid w:val="002E5F5C"/>
    <w:rsid w:val="0031345E"/>
    <w:rsid w:val="0032274B"/>
    <w:rsid w:val="00371715"/>
    <w:rsid w:val="003C6699"/>
    <w:rsid w:val="003D0835"/>
    <w:rsid w:val="00423053"/>
    <w:rsid w:val="0044638A"/>
    <w:rsid w:val="004A6793"/>
    <w:rsid w:val="004E6889"/>
    <w:rsid w:val="004F4CA1"/>
    <w:rsid w:val="00587564"/>
    <w:rsid w:val="00610EBB"/>
    <w:rsid w:val="006274CB"/>
    <w:rsid w:val="00651856"/>
    <w:rsid w:val="00663111"/>
    <w:rsid w:val="006F3BCB"/>
    <w:rsid w:val="00735267"/>
    <w:rsid w:val="00745C1E"/>
    <w:rsid w:val="0075794A"/>
    <w:rsid w:val="008225EE"/>
    <w:rsid w:val="008627EB"/>
    <w:rsid w:val="008836AA"/>
    <w:rsid w:val="00891EBE"/>
    <w:rsid w:val="008D7522"/>
    <w:rsid w:val="008E4FF7"/>
    <w:rsid w:val="009135AE"/>
    <w:rsid w:val="00915A77"/>
    <w:rsid w:val="0094043D"/>
    <w:rsid w:val="009511F0"/>
    <w:rsid w:val="00976FA4"/>
    <w:rsid w:val="009D4D8A"/>
    <w:rsid w:val="009E2DE0"/>
    <w:rsid w:val="00A36A14"/>
    <w:rsid w:val="00A86A78"/>
    <w:rsid w:val="00AA7484"/>
    <w:rsid w:val="00AE6787"/>
    <w:rsid w:val="00B003D6"/>
    <w:rsid w:val="00B6282F"/>
    <w:rsid w:val="00C10B76"/>
    <w:rsid w:val="00C31126"/>
    <w:rsid w:val="00C92137"/>
    <w:rsid w:val="00C9593A"/>
    <w:rsid w:val="00CD70A8"/>
    <w:rsid w:val="00CE4FF9"/>
    <w:rsid w:val="00CF7399"/>
    <w:rsid w:val="00D27F48"/>
    <w:rsid w:val="00D97E76"/>
    <w:rsid w:val="00DF5605"/>
    <w:rsid w:val="00EB74F7"/>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FAC9"/>
  <w15:docId w15:val="{1ED13564-D9C2-4E49-A12C-B57684CC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semiHidden/>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semiHidden/>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semiHidden/>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semiHidden/>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047943">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258366480">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 w:id="201741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11</Pages>
  <Words>4797</Words>
  <Characters>27347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cp:lastModifiedBy>
  <cp:revision>43</cp:revision>
  <dcterms:created xsi:type="dcterms:W3CDTF">2019-09-19T08:53:00Z</dcterms:created>
  <dcterms:modified xsi:type="dcterms:W3CDTF">2024-04-12T03:19:00Z</dcterms:modified>
</cp:coreProperties>
</file>