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965" w:rsidRDefault="00AD5965" w:rsidP="00AD5965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D5965" w:rsidRDefault="00AD5965" w:rsidP="00AD596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D5965" w:rsidRDefault="00AD5965" w:rsidP="00AD596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rPr>
          <w:sz w:val="24"/>
        </w:rPr>
      </w:pPr>
      <w:r>
        <w:rPr>
          <w:sz w:val="24"/>
        </w:rPr>
        <w:t>Кафедра электро- и теплоэнергетики</w:t>
      </w: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jc w:val="left"/>
        <w:rPr>
          <w:sz w:val="24"/>
        </w:rPr>
      </w:pP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rPr>
          <w:sz w:val="24"/>
        </w:rPr>
      </w:pPr>
    </w:p>
    <w:p w:rsidR="00AD5965" w:rsidRDefault="00AD5965" w:rsidP="00AD5965">
      <w:pPr>
        <w:pStyle w:val="ReportHead"/>
        <w:suppressAutoHyphens/>
        <w:spacing w:before="120"/>
        <w:rPr>
          <w:b/>
        </w:rPr>
      </w:pPr>
      <w:r>
        <w:rPr>
          <w:b/>
        </w:rPr>
        <w:t xml:space="preserve">МЕТОДИЧЕСКИЕ УКАЗАНИЯ </w:t>
      </w:r>
    </w:p>
    <w:p w:rsidR="00AD5965" w:rsidRDefault="00AD5965" w:rsidP="00AD596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ПО ИЗУЧЕНИЮ ДИСЦИПЛИНЫ</w:t>
      </w:r>
    </w:p>
    <w:p w:rsidR="006155C1" w:rsidRPr="006155C1" w:rsidRDefault="006155C1" w:rsidP="006155C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6155C1">
        <w:rPr>
          <w:rFonts w:ascii="Times New Roman" w:eastAsia="Calibri" w:hAnsi="Times New Roman" w:cs="Times New Roman"/>
          <w:i/>
          <w:sz w:val="24"/>
        </w:rPr>
        <w:t>«Б1.Д.В.3 Термодинамика и теплопередача»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:rsidR="006155C1" w:rsidRPr="006155C1" w:rsidRDefault="006155C1" w:rsidP="006155C1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БАКАЛАВРИАТ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6155C1">
        <w:rPr>
          <w:rFonts w:ascii="Times New Roman" w:eastAsia="Calibri" w:hAnsi="Times New Roman" w:cs="Times New Roman"/>
          <w:i/>
          <w:sz w:val="24"/>
          <w:u w:val="single"/>
        </w:rPr>
        <w:t>21.03.01 Нефтегазовое дело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6155C1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6155C1">
        <w:rPr>
          <w:rFonts w:ascii="Times New Roman" w:eastAsia="Calibri" w:hAnsi="Times New Roman" w:cs="Times New Roman"/>
          <w:i/>
          <w:sz w:val="24"/>
          <w:u w:val="single"/>
        </w:rPr>
        <w:t>Эксплуатация и обслуживание объектов добычи нефти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6155C1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Квалификация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6155C1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:rsidR="006155C1" w:rsidRPr="006155C1" w:rsidRDefault="006155C1" w:rsidP="006155C1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Форма обучения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6155C1">
        <w:rPr>
          <w:rFonts w:ascii="Times New Roman" w:eastAsia="Calibri" w:hAnsi="Times New Roman" w:cs="Times New Roman"/>
          <w:i/>
          <w:sz w:val="24"/>
          <w:u w:val="single"/>
        </w:rPr>
        <w:t>Очно-заочная</w:t>
      </w: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6155C1" w:rsidRPr="006155C1" w:rsidRDefault="006155C1" w:rsidP="006155C1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6155C1" w:rsidRPr="006155C1" w:rsidSect="005E438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6155C1">
        <w:rPr>
          <w:rFonts w:ascii="Times New Roman" w:eastAsia="Calibri" w:hAnsi="Times New Roman" w:cs="Times New Roman"/>
          <w:sz w:val="24"/>
        </w:rPr>
        <w:t>Год набора 2024</w:t>
      </w:r>
    </w:p>
    <w:p w:rsidR="005A10C7" w:rsidRPr="005A10C7" w:rsidRDefault="005A10C7" w:rsidP="005A10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 Общие положения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Дисциплина относится к обязательным дисциплинам (модулям) вариативной части блока Д «Дисциплины (модули)»</w:t>
      </w:r>
    </w:p>
    <w:p w:rsidR="006155C1" w:rsidRPr="006155C1" w:rsidRDefault="00D75B39" w:rsidP="006155C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5B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="00615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155C1" w:rsidRPr="006155C1">
        <w:rPr>
          <w:rFonts w:ascii="Times New Roman" w:eastAsia="Calibri" w:hAnsi="Times New Roman" w:cs="Times New Roman"/>
          <w:sz w:val="24"/>
        </w:rPr>
        <w:t>освоения дисциплины:</w:t>
      </w:r>
    </w:p>
    <w:p w:rsidR="006155C1" w:rsidRPr="006155C1" w:rsidRDefault="006155C1" w:rsidP="006155C1">
      <w:pPr>
        <w:shd w:val="clear" w:color="auto" w:fill="FFFFFF"/>
        <w:spacing w:after="200" w:line="276" w:lineRule="auto"/>
        <w:jc w:val="both"/>
        <w:rPr>
          <w:rFonts w:ascii="Times New Roman" w:eastAsia="Calibri" w:hAnsi="Times New Roman" w:cs="Times New Roman"/>
          <w:color w:val="1A1A1A"/>
          <w:sz w:val="23"/>
          <w:szCs w:val="23"/>
        </w:rPr>
      </w:pPr>
      <w:r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t>В результате изучения курса студенты должны уметь выполнять необходимые термодинамические расчеты с целью выбора параметров эксплуатируемого оборудования и получить навыки по эксплуатации поршневых двигателей внутреннего сгорания и компрессоров, а также других тепловых машин.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 xml:space="preserve"> Задачи: </w:t>
      </w:r>
    </w:p>
    <w:p w:rsidR="006155C1" w:rsidRPr="006155C1" w:rsidRDefault="006155C1" w:rsidP="006155C1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1A1A1A"/>
          <w:sz w:val="23"/>
          <w:szCs w:val="23"/>
        </w:rPr>
      </w:pPr>
      <w:r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sym w:font="Symbol" w:char="F02D"/>
      </w:r>
      <w:r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t xml:space="preserve"> формирование представлений о термодинамическом процессе и теоретических основах тепловых двигателей;</w:t>
      </w:r>
    </w:p>
    <w:p w:rsidR="006155C1" w:rsidRPr="006155C1" w:rsidRDefault="006155C1" w:rsidP="006155C1">
      <w:pPr>
        <w:shd w:val="clear" w:color="auto" w:fill="FFFFFF"/>
        <w:spacing w:after="200" w:line="276" w:lineRule="auto"/>
        <w:rPr>
          <w:rFonts w:ascii="Times New Roman" w:eastAsia="Calibri" w:hAnsi="Times New Roman" w:cs="Times New Roman"/>
          <w:color w:val="1A1A1A"/>
          <w:sz w:val="23"/>
          <w:szCs w:val="23"/>
        </w:rPr>
      </w:pPr>
      <w:r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sym w:font="Symbol" w:char="F02D"/>
      </w:r>
      <w:r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t xml:space="preserve"> обучение студентов навыкам решения задач поиска основных резервов снижения энергетических затрат, которые кроются в усовершенствовании технологии, в её оптимизации с учетом комплексного использования в производстве нефтехимических продуктов и энергии.</w:t>
      </w:r>
    </w:p>
    <w:p w:rsid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5A10C7" w:rsidRPr="006155C1" w:rsidRDefault="005A10C7" w:rsidP="006155C1">
      <w:pPr>
        <w:shd w:val="clear" w:color="auto" w:fill="FFFFFF"/>
        <w:rPr>
          <w:rFonts w:ascii="Times New Roman" w:eastAsia="Calibri" w:hAnsi="Times New Roman" w:cs="Times New Roman"/>
          <w:color w:val="1A1A1A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- </w:t>
      </w:r>
      <w:r w:rsidR="006155C1">
        <w:rPr>
          <w:rFonts w:ascii="Times New Roman" w:eastAsia="Calibri" w:hAnsi="Times New Roman" w:cs="Times New Roman"/>
          <w:color w:val="1A1A1A"/>
          <w:sz w:val="23"/>
          <w:szCs w:val="23"/>
        </w:rPr>
        <w:t>О</w:t>
      </w:r>
      <w:r w:rsidR="006155C1" w:rsidRPr="006155C1">
        <w:rPr>
          <w:rFonts w:ascii="Times New Roman" w:eastAsia="Calibri" w:hAnsi="Times New Roman" w:cs="Times New Roman"/>
          <w:color w:val="1A1A1A"/>
          <w:sz w:val="23"/>
          <w:szCs w:val="23"/>
        </w:rPr>
        <w:t>сновы поиска информации из различных источников, основы тепловых явлений, методы моделирования тепловых процессов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5A10C7" w:rsidRPr="006155C1" w:rsidRDefault="005A10C7" w:rsidP="006155C1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5A10C7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- </w:t>
      </w:r>
      <w:r w:rsidR="006155C1" w:rsidRPr="006155C1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проводить поиск информации для решения профессиональных задач, решать типовые задачи профессиональной деятельности. связанные с тепловыми явлениями</w:t>
      </w: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Владеть:</w:t>
      </w:r>
    </w:p>
    <w:p w:rsidR="006155C1" w:rsidRDefault="005A10C7" w:rsidP="00615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155C1" w:rsidRPr="006155C1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методами поиска информации из различных источников</w:t>
      </w:r>
      <w:r w:rsidR="006155C1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 xml:space="preserve"> </w:t>
      </w:r>
      <w:r w:rsidR="006155C1" w:rsidRPr="006155C1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методами моделирования тепловых явлений</w:t>
      </w:r>
      <w:r w:rsidR="006155C1"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  <w:t>.</w:t>
      </w:r>
    </w:p>
    <w:p w:rsidR="006155C1" w:rsidRPr="006155C1" w:rsidRDefault="006155C1" w:rsidP="006155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3"/>
          <w:szCs w:val="23"/>
          <w:lang w:eastAsia="ru-RU"/>
        </w:rPr>
      </w:pPr>
    </w:p>
    <w:p w:rsidR="005A10C7" w:rsidRPr="005A10C7" w:rsidRDefault="005A10C7" w:rsidP="006155C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Общие методические рекомендации</w:t>
      </w:r>
    </w:p>
    <w:p w:rsidR="005A10C7" w:rsidRPr="005A10C7" w:rsidRDefault="005A10C7" w:rsidP="005A10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достижения планируемых результатов обучения обеспечивается использованием оценочных средств, представлен</w:t>
      </w:r>
      <w:r w:rsidR="006155C1">
        <w:rPr>
          <w:rFonts w:ascii="Times New Roman" w:eastAsia="Times New Roman" w:hAnsi="Times New Roman" w:cs="Times New Roman"/>
          <w:sz w:val="24"/>
          <w:szCs w:val="24"/>
          <w:lang w:eastAsia="ru-RU"/>
        </w:rPr>
        <w:t>ных в «Фонде оценочных средств</w:t>
      </w: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(приложение к рабочей программе дисциплины), в учебном процессе во время занятий по расписанию, а также во время промежуточной аттестации. 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лекции обеспечивается формирование системы знаний по учебной дисциплине, которая выражается в изложении научного материала,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лекциях выдаются скомпилированный преподавателем из разных источников материал, который сопровождается пояснением и указанием источников, где можно самостоятельно изучить предложенную тему.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пропуска студентом занятий, он должен самостоятельно из рекомендованного списка литературы изучить пропущенную им тему.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проведения лекций, отводится время для развития активного диалога со студентами для формирования самостоятельной точки зрения, объяснения непонятных моментов и иных вопросов, которые возникли у студента во время проведения лекционного занятия.</w:t>
      </w:r>
    </w:p>
    <w:p w:rsidR="005A10C7" w:rsidRPr="005A10C7" w:rsidRDefault="005A10C7" w:rsidP="005A10C7">
      <w:pPr>
        <w:widowControl w:val="0"/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 Теоретический материал, изучаемый при освоении дисциплины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 xml:space="preserve">1. Основы технической термодинамики 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>Основные понятия в термодинамике. Термические параметры. Уравнение состояния идеального газа. Смеси идеальных газов.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2. Законы термодинамики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Уравнение первого закона термодинамики для потока. Основные уравнения адиабатного течения в каналах. Адиабатное истечение из суживающегося сопла. Истечение идеального газа из сопла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Лаваля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>. Истечение газов и паров с учетом трения.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lastRenderedPageBreak/>
        <w:t>3. Термодинамические процессы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>Изохорный процесс. Изобарный процесс. Изотермический процесс. Адиабатный процесс. Политропный процесс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4. Вода, водяной пар, влажный воздух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</w:rPr>
        <w:t>Пары, основные определения. Водяной пар. Процессы парообразования в PV- и TS- диаграммах.</w:t>
      </w: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55C1">
        <w:rPr>
          <w:rFonts w:ascii="Times New Roman" w:eastAsia="Calibri" w:hAnsi="Times New Roman" w:cs="Times New Roman"/>
          <w:sz w:val="24"/>
        </w:rPr>
        <w:t xml:space="preserve">Влагосодержание, абсолютная и относительная влажность. </w:t>
      </w:r>
      <w:r w:rsidRPr="006155C1">
        <w:rPr>
          <w:rFonts w:ascii="Times New Roman" w:eastAsia="Calibri" w:hAnsi="Times New Roman" w:cs="Times New Roman"/>
          <w:sz w:val="24"/>
          <w:lang w:val="en-US"/>
        </w:rPr>
        <w:t>h</w:t>
      </w:r>
      <w:r w:rsidRPr="006155C1">
        <w:rPr>
          <w:rFonts w:ascii="Times New Roman" w:eastAsia="Calibri" w:hAnsi="Times New Roman" w:cs="Times New Roman"/>
          <w:sz w:val="24"/>
        </w:rPr>
        <w:t>-d диаграмма влажного воздуха. Степень сухости и влажности пара.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5. Работа газотурбинных установок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Способы регулирования газотурбинных установок. Два способа регулирования мощности ГТУ: количественный, качественный.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6. Работа паротурбинных установок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 xml:space="preserve">Термодинамика потока. Истечение и </w:t>
      </w:r>
      <w:proofErr w:type="spellStart"/>
      <w:r w:rsidRPr="006155C1">
        <w:rPr>
          <w:rFonts w:ascii="Times New Roman" w:eastAsia="Calibri" w:hAnsi="Times New Roman" w:cs="Times New Roman"/>
          <w:sz w:val="24"/>
        </w:rPr>
        <w:t>дросселирование</w:t>
      </w:r>
      <w:proofErr w:type="spellEnd"/>
      <w:r w:rsidRPr="006155C1">
        <w:rPr>
          <w:rFonts w:ascii="Times New Roman" w:eastAsia="Calibri" w:hAnsi="Times New Roman" w:cs="Times New Roman"/>
          <w:sz w:val="24"/>
        </w:rPr>
        <w:t xml:space="preserve"> газов и паров. Основные закономерности течения газа в соплах и диффузорах. Скорость истечения. Скорость звука. Критическая скорость и критические параметры при истечении через сопло.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7. Циклы холодильных установок и тепловых насосов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 xml:space="preserve">Обратный цикл Карно. Холодильный коэффициент. Коэффициент трансформации теплоты. Схема и цикл воздушной холодильной установки. Термодинамические свойства рабочих тел парокомпрессионных трансформаторов теплоты. Схема, цикл и холодильный коэффициент парокомпрессионной холодильной установки. Схема и принцип работы абсорбционной холодильной установки. Принцип действия теплового насоса. Термодинамическое сравнение эффективности теплового насоса и теплофикации. Методы ожижения газов. 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8. Теплота сгорания топлива и основы горения</w:t>
      </w:r>
    </w:p>
    <w:p w:rsidR="006155C1" w:rsidRPr="006155C1" w:rsidRDefault="006155C1" w:rsidP="006155C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155C1">
        <w:rPr>
          <w:rFonts w:ascii="Times New Roman" w:eastAsia="Calibri" w:hAnsi="Times New Roman" w:cs="Times New Roman"/>
          <w:color w:val="000000"/>
          <w:sz w:val="24"/>
          <w:szCs w:val="24"/>
        </w:rPr>
        <w:t>Основные понятия и расчетные формулы. Расчет теплоты сгорания рабочей массы топлива. Расчет теплоты сгорания газообразного топлива.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 xml:space="preserve">9. Теория </w:t>
      </w:r>
      <w:proofErr w:type="spellStart"/>
      <w:r w:rsidRPr="006155C1">
        <w:rPr>
          <w:rFonts w:ascii="Times New Roman" w:eastAsia="Calibri" w:hAnsi="Times New Roman" w:cs="Times New Roman"/>
          <w:b/>
          <w:sz w:val="24"/>
        </w:rPr>
        <w:t>тепломассообмена</w:t>
      </w:r>
      <w:proofErr w:type="spellEnd"/>
    </w:p>
    <w:p w:rsid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 xml:space="preserve">Количество теплоты. Тепловой поток. Удельные тепловые потоки. Элементарные способы передачи теплоты. Сложный теплообмен. Расчет тепловых потоков в процессе теплообмена. Теплоотдача. Основные понятия </w:t>
      </w:r>
      <w:proofErr w:type="spellStart"/>
      <w:r w:rsidRPr="006155C1">
        <w:rPr>
          <w:rFonts w:ascii="Times New Roman" w:eastAsia="Calibri" w:hAnsi="Times New Roman" w:cs="Times New Roman"/>
          <w:sz w:val="24"/>
        </w:rPr>
        <w:t>массообмена</w:t>
      </w:r>
      <w:proofErr w:type="spellEnd"/>
      <w:r w:rsidRPr="006155C1">
        <w:rPr>
          <w:rFonts w:ascii="Times New Roman" w:eastAsia="Calibri" w:hAnsi="Times New Roman" w:cs="Times New Roman"/>
          <w:sz w:val="24"/>
        </w:rPr>
        <w:t xml:space="preserve">. Классификация задач </w:t>
      </w:r>
      <w:proofErr w:type="spellStart"/>
      <w:r w:rsidRPr="006155C1">
        <w:rPr>
          <w:rFonts w:ascii="Times New Roman" w:eastAsia="Calibri" w:hAnsi="Times New Roman" w:cs="Times New Roman"/>
          <w:sz w:val="24"/>
        </w:rPr>
        <w:t>тепломассообмена</w:t>
      </w:r>
      <w:proofErr w:type="spellEnd"/>
      <w:r w:rsidRPr="006155C1">
        <w:rPr>
          <w:rFonts w:ascii="Times New Roman" w:eastAsia="Calibri" w:hAnsi="Times New Roman" w:cs="Times New Roman"/>
          <w:sz w:val="24"/>
        </w:rPr>
        <w:t>.</w:t>
      </w:r>
    </w:p>
    <w:p w:rsidR="0024123C" w:rsidRDefault="0024123C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</w:p>
    <w:p w:rsidR="0024123C" w:rsidRPr="0024123C" w:rsidRDefault="0024123C" w:rsidP="0024123C">
      <w:pPr>
        <w:keepNext/>
        <w:suppressAutoHyphens/>
        <w:spacing w:after="36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412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Вопросы, изучаемые с использованием системы электронного обучения (курс «</w:t>
      </w:r>
      <w:r w:rsidRPr="006155C1">
        <w:rPr>
          <w:rFonts w:ascii="Times New Roman" w:eastAsia="Calibri" w:hAnsi="Times New Roman" w:cs="Times New Roman"/>
          <w:b/>
          <w:sz w:val="24"/>
        </w:rPr>
        <w:t>Термодинамика и теплопередача</w:t>
      </w:r>
      <w:r w:rsidRPr="002412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 в часы, отведенные для самоподготовки:</w:t>
      </w:r>
    </w:p>
    <w:p w:rsidR="0024123C" w:rsidRPr="006155C1" w:rsidRDefault="0024123C" w:rsidP="0024123C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4. Вода, водяной пар, влажный воздух</w:t>
      </w:r>
    </w:p>
    <w:p w:rsidR="0024123C" w:rsidRPr="006155C1" w:rsidRDefault="0024123C" w:rsidP="0024123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</w:rPr>
        <w:t>Пары, основные определения. Водяной пар. Процессы парообразования в PV- и TS- диаграммах.</w:t>
      </w: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155C1">
        <w:rPr>
          <w:rFonts w:ascii="Times New Roman" w:eastAsia="Calibri" w:hAnsi="Times New Roman" w:cs="Times New Roman"/>
          <w:sz w:val="24"/>
        </w:rPr>
        <w:t xml:space="preserve">Влагосодержание, абсолютная и относительная влажность. </w:t>
      </w:r>
      <w:r w:rsidRPr="006155C1">
        <w:rPr>
          <w:rFonts w:ascii="Times New Roman" w:eastAsia="Calibri" w:hAnsi="Times New Roman" w:cs="Times New Roman"/>
          <w:sz w:val="24"/>
          <w:lang w:val="en-US"/>
        </w:rPr>
        <w:t>h</w:t>
      </w:r>
      <w:r w:rsidRPr="006155C1">
        <w:rPr>
          <w:rFonts w:ascii="Times New Roman" w:eastAsia="Calibri" w:hAnsi="Times New Roman" w:cs="Times New Roman"/>
          <w:sz w:val="24"/>
        </w:rPr>
        <w:t>-d диаграмма влажного воздуха. Степень сухости и влажности пара.</w:t>
      </w:r>
      <w:bookmarkStart w:id="0" w:name="_GoBack"/>
      <w:bookmarkEnd w:id="0"/>
    </w:p>
    <w:p w:rsidR="0024123C" w:rsidRPr="006155C1" w:rsidRDefault="0024123C" w:rsidP="0024123C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5. Работа газотурбинных установок</w:t>
      </w:r>
    </w:p>
    <w:p w:rsidR="0024123C" w:rsidRPr="006155C1" w:rsidRDefault="0024123C" w:rsidP="0024123C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>Способы регулирования газотурбинных установок. Два способа регулирования мощности ГТУ: количественный, качественный.</w:t>
      </w:r>
    </w:p>
    <w:p w:rsidR="0024123C" w:rsidRPr="006155C1" w:rsidRDefault="0024123C" w:rsidP="0024123C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6155C1">
        <w:rPr>
          <w:rFonts w:ascii="Times New Roman" w:eastAsia="Calibri" w:hAnsi="Times New Roman" w:cs="Times New Roman"/>
          <w:b/>
          <w:sz w:val="24"/>
        </w:rPr>
        <w:t>6. Работа паротурбинных установок</w:t>
      </w:r>
    </w:p>
    <w:p w:rsidR="0024123C" w:rsidRPr="006155C1" w:rsidRDefault="0024123C" w:rsidP="0024123C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</w:rPr>
      </w:pPr>
      <w:r w:rsidRPr="006155C1">
        <w:rPr>
          <w:rFonts w:ascii="Times New Roman" w:eastAsia="Calibri" w:hAnsi="Times New Roman" w:cs="Times New Roman"/>
          <w:sz w:val="24"/>
        </w:rPr>
        <w:t xml:space="preserve">Термодинамика потока. Истечение и </w:t>
      </w:r>
      <w:proofErr w:type="spellStart"/>
      <w:r w:rsidRPr="006155C1">
        <w:rPr>
          <w:rFonts w:ascii="Times New Roman" w:eastAsia="Calibri" w:hAnsi="Times New Roman" w:cs="Times New Roman"/>
          <w:sz w:val="24"/>
        </w:rPr>
        <w:t>дросселирование</w:t>
      </w:r>
      <w:proofErr w:type="spellEnd"/>
      <w:r w:rsidRPr="006155C1">
        <w:rPr>
          <w:rFonts w:ascii="Times New Roman" w:eastAsia="Calibri" w:hAnsi="Times New Roman" w:cs="Times New Roman"/>
          <w:sz w:val="24"/>
        </w:rPr>
        <w:t xml:space="preserve"> газов и паров. Основные закономерности течения газа в соплах и диффузорах. Скорость истечения. Скорость звука. Критическая скорость и критические параметры при истечении через сопло.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</w:p>
    <w:p w:rsidR="005A10C7" w:rsidRPr="006155C1" w:rsidRDefault="005A10C7" w:rsidP="005A10C7">
      <w:pPr>
        <w:keepNext/>
        <w:suppressAutoHyphens/>
        <w:spacing w:after="36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5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Рекомендации к выполнению лабораторных занятий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Лабораторная работа является видом учебного занятия, способствующего формированию у студентов практических навыков по дисциплине (модулю), закреплению теоретических знаний, развитию творческого мышления и инициативы.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по лабораторной работе содержит:</w:t>
      </w:r>
    </w:p>
    <w:p w:rsidR="005A10C7" w:rsidRPr="005A10C7" w:rsidRDefault="005A10C7" w:rsidP="005A10C7">
      <w:pPr>
        <w:tabs>
          <w:tab w:val="left" w:pos="428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титульный лист;</w:t>
      </w: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цель работы;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задание;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теоретическую часть (если есть необходимость описания технологии выполнения расчетов и чертежей);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практическую часть (полученные в ходе выполнения расчетов, чертежей, схем);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выводы и приложения (при необходимости);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список использованных источников.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лабораторных работ студент использует </w:t>
      </w:r>
      <w:proofErr w:type="gramStart"/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литературу .</w:t>
      </w:r>
      <w:proofErr w:type="gramEnd"/>
    </w:p>
    <w:p w:rsidR="005A10C7" w:rsidRPr="005A10C7" w:rsidRDefault="005A10C7" w:rsidP="005A10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 усвоения</w:t>
      </w: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изученного теоретического материала осуществляется методом опроса на лабораторных работах, практических занятиях, а также методом </w:t>
      </w: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тестирования</w:t>
      </w: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A10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среде системы электронного обучения </w:t>
      </w:r>
      <w:proofErr w:type="spellStart"/>
      <w:r w:rsidRPr="005A10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Moodle</w:t>
      </w:r>
      <w:proofErr w:type="spellEnd"/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Рекомендации к практическим занятиям</w:t>
      </w:r>
    </w:p>
    <w:p w:rsidR="00FD0617" w:rsidRPr="00FD0617" w:rsidRDefault="00FD0617" w:rsidP="00FD06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0617">
        <w:rPr>
          <w:rFonts w:ascii="Times New Roman" w:eastAsia="Calibri" w:hAnsi="Times New Roman" w:cs="Times New Roman"/>
          <w:sz w:val="24"/>
          <w:szCs w:val="24"/>
        </w:rPr>
        <w:t>Подготовка к практическим работам подразумевает предварительное ознакомление с учебно-методическим обеспечением каждой предстоящей работы. В ходе этого ознакомления необходимо выделить ключевые моменты работы, на которые следует обратить внимание при ее выполнении. При возникновении вопросов по содержанию работы их следует сформулировать в устной, а лучше письменной форме для их последующего разъяснения преподавателем в рамках соответствующего аудиторного занятия. Особое внимание при подготовке нужно обращать на теоретические блоки учебно-методического материала и выделять в них новые для себя термины и понятия дисциплины, которые при необходимости можно уточнить у преподавателя. Также при подготовке к каждой работе рекомендуется выявлять, в чем заключается ее связь с предыдущими работами и каким образом она может быть формализована. Такая подготовка активизирует мыслительную деятельность, развивает индивидуальные способности, улучшает знание предмета и стимулирует интерес к дальнейшему изучению дисциплины.</w:t>
      </w:r>
    </w:p>
    <w:p w:rsidR="005A10C7" w:rsidRPr="005A10C7" w:rsidRDefault="005A10C7" w:rsidP="005A10C7">
      <w:pPr>
        <w:keepNext/>
        <w:suppressAutoHyphens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Рекомендации к подготовке к рубежному контролю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проводится на занятиях, приходящихся на недели рубежного контроля или экзаменационной сессии.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должен в течении этого времени предоставить необходимый материал, который преподаватель оговорил во время первого занятия семестра. Видом контроля могут быть необходимое количество выполненных заданий, прохождения тестирования в автоматизированных электронных системах, предоставления докладов, ведение НИРС, выполнение курсового проекта или работы (если предусмотрено рабочей программой) или иным видом контроля.</w:t>
      </w:r>
    </w:p>
    <w:p w:rsidR="005A10C7" w:rsidRPr="005A10C7" w:rsidRDefault="005A10C7" w:rsidP="005A10C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оценке выполнения рубежного контроля учитываются глубина знаний теоретических знаний и самостоятельно проработанного материала, культура речи, система письменного изложения пройденного материала. Особое внимание обращается на умение самостоятельно критически мыслить, аргументировано обосновывать выводы и предложения.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Учебно-методическое обеспечение дисциплины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 Основная литература</w:t>
      </w:r>
    </w:p>
    <w:p w:rsidR="006155C1" w:rsidRDefault="00FD0617" w:rsidP="006155C1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155C1" w:rsidRPr="006155C1">
        <w:rPr>
          <w:rFonts w:ascii="Times New Roman" w:eastAsia="Calibri" w:hAnsi="Times New Roman" w:cs="Times New Roman"/>
          <w:sz w:val="24"/>
          <w:szCs w:val="24"/>
        </w:rPr>
        <w:t xml:space="preserve">. Островская, А. В. Теоретические основы теплотехники. Техническая термодинамика: учебное пособие / А. В. Островская, В. Н. Королёв; науч. ред. Б. Г. </w:t>
      </w:r>
      <w:proofErr w:type="gramStart"/>
      <w:r w:rsidR="006155C1" w:rsidRPr="006155C1">
        <w:rPr>
          <w:rFonts w:ascii="Times New Roman" w:eastAsia="Calibri" w:hAnsi="Times New Roman" w:cs="Times New Roman"/>
          <w:sz w:val="24"/>
          <w:szCs w:val="24"/>
        </w:rPr>
        <w:t>Сапожников ;</w:t>
      </w:r>
      <w:proofErr w:type="gramEnd"/>
      <w:r w:rsidR="006155C1" w:rsidRPr="006155C1">
        <w:rPr>
          <w:rFonts w:ascii="Times New Roman" w:eastAsia="Calibri" w:hAnsi="Times New Roman" w:cs="Times New Roman"/>
          <w:sz w:val="24"/>
          <w:szCs w:val="24"/>
        </w:rPr>
        <w:t xml:space="preserve"> Уральский федеральный университет им. первого Президента России Б. Н. Ельцина. – Екатеринбург: Издательство Уральского университета, 2020. – 242 с.: </w:t>
      </w:r>
      <w:proofErr w:type="gramStart"/>
      <w:r w:rsidR="006155C1" w:rsidRPr="006155C1">
        <w:rPr>
          <w:rFonts w:ascii="Times New Roman" w:eastAsia="Calibri" w:hAnsi="Times New Roman" w:cs="Times New Roman"/>
          <w:sz w:val="24"/>
          <w:szCs w:val="24"/>
        </w:rPr>
        <w:t>схем.,</w:t>
      </w:r>
      <w:proofErr w:type="gramEnd"/>
      <w:r w:rsidR="006155C1" w:rsidRPr="006155C1">
        <w:rPr>
          <w:rFonts w:ascii="Times New Roman" w:eastAsia="Calibri" w:hAnsi="Times New Roman" w:cs="Times New Roman"/>
          <w:sz w:val="24"/>
          <w:szCs w:val="24"/>
        </w:rPr>
        <w:t xml:space="preserve"> табл. – Режим доступа: по подписке. – URL: </w:t>
      </w:r>
      <w:hyperlink r:id="rId13" w:history="1">
        <w:r w:rsidR="006155C1" w:rsidRPr="006155C1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https://biblioclub.ru/index.php?page=book&amp;id=699090</w:t>
        </w:r>
      </w:hyperlink>
      <w:r w:rsidR="006155C1" w:rsidRPr="006155C1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="006155C1" w:rsidRPr="006155C1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="006155C1" w:rsidRPr="006155C1">
        <w:rPr>
          <w:rFonts w:ascii="Times New Roman" w:eastAsia="Calibri" w:hAnsi="Times New Roman" w:cs="Times New Roman"/>
          <w:sz w:val="24"/>
          <w:szCs w:val="24"/>
        </w:rPr>
        <w:t>.:</w:t>
      </w:r>
      <w:proofErr w:type="gramEnd"/>
      <w:r w:rsidR="006155C1" w:rsidRPr="006155C1">
        <w:rPr>
          <w:rFonts w:ascii="Times New Roman" w:eastAsia="Calibri" w:hAnsi="Times New Roman" w:cs="Times New Roman"/>
          <w:sz w:val="24"/>
          <w:szCs w:val="24"/>
        </w:rPr>
        <w:t xml:space="preserve"> с. 207-208. – ISBN 978-5-7996-3089-8. – Текст: электронный.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5A10C7" w:rsidRDefault="005A10C7" w:rsidP="006155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6.2 Дополнительная литература</w:t>
      </w:r>
    </w:p>
    <w:p w:rsidR="006155C1" w:rsidRPr="005A10C7" w:rsidRDefault="006155C1" w:rsidP="006155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>1. </w:t>
      </w:r>
      <w:proofErr w:type="spell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Нащокин</w:t>
      </w:r>
      <w:proofErr w:type="spell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, В. В. Техническая термодинамика и теплопередача</w:t>
      </w: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[Текст</w:t>
      </w:r>
      <w:proofErr w:type="gramStart"/>
      <w:r w:rsidRPr="006155C1">
        <w:rPr>
          <w:rFonts w:ascii="Times New Roman" w:eastAsia="Calibri" w:hAnsi="Times New Roman" w:cs="Times New Roman"/>
          <w:sz w:val="24"/>
          <w:szCs w:val="24"/>
        </w:rPr>
        <w:t>] :</w:t>
      </w:r>
      <w:proofErr w:type="gram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учеб. пособие для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неэнерг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. спец. вузов / В.В.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Нащокин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 .- 3-е изд.,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испр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. и доп. - М. :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шк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., 1980. - 469 с. : ил.. - </w:t>
      </w:r>
      <w:proofErr w:type="spellStart"/>
      <w:r w:rsidRPr="006155C1">
        <w:rPr>
          <w:rFonts w:ascii="Times New Roman" w:eastAsia="Calibri" w:hAnsi="Times New Roman" w:cs="Times New Roman"/>
          <w:sz w:val="24"/>
          <w:szCs w:val="24"/>
        </w:rPr>
        <w:t>Библиогр</w:t>
      </w:r>
      <w:proofErr w:type="spellEnd"/>
      <w:r w:rsidRPr="006155C1">
        <w:rPr>
          <w:rFonts w:ascii="Times New Roman" w:eastAsia="Calibri" w:hAnsi="Times New Roman" w:cs="Times New Roman"/>
          <w:sz w:val="24"/>
          <w:szCs w:val="24"/>
        </w:rPr>
        <w:t>. в конце текста.</w:t>
      </w:r>
    </w:p>
    <w:p w:rsidR="006155C1" w:rsidRPr="006155C1" w:rsidRDefault="006155C1" w:rsidP="006155C1">
      <w:pPr>
        <w:keepNext/>
        <w:suppressAutoHyphen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>2. </w:t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Теоретические основы </w:t>
      </w:r>
      <w:proofErr w:type="gram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теплотехники :</w:t>
      </w:r>
      <w:proofErr w:type="gram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учебное пособие : [16+] / П. А. Батраков, В. С. Виниченко, Н. А. Озеров, В. В. </w:t>
      </w:r>
      <w:proofErr w:type="spell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Лупенцов</w:t>
      </w:r>
      <w:proofErr w:type="spell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; Омский государственный технический университет. – Омск: Омский государственный технический университет (</w:t>
      </w:r>
      <w:proofErr w:type="spell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ОмГТУ</w:t>
      </w:r>
      <w:proofErr w:type="spell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), 2020. – 180 с.: ил., </w:t>
      </w:r>
      <w:proofErr w:type="gram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схем.,</w:t>
      </w:r>
      <w:proofErr w:type="gram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граф. – Режим </w:t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доступа: по подписке. – URL: </w:t>
      </w:r>
      <w:hyperlink r:id="rId14" w:history="1">
        <w:r w:rsidRPr="006155C1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https://biblioclub.ru/index.php?page=book&amp;id=682942</w:t>
        </w:r>
      </w:hyperlink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proofErr w:type="spellStart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Библиогр</w:t>
      </w:r>
      <w:proofErr w:type="spell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>. в кн. – ISBN 978-5-8149-3165-8. – Текст: электронный.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6.3 Периодические издания</w:t>
      </w:r>
    </w:p>
    <w:p w:rsidR="006155C1" w:rsidRPr="006155C1" w:rsidRDefault="006155C1" w:rsidP="006155C1">
      <w:pPr>
        <w:suppressLineNumbers/>
        <w:tabs>
          <w:tab w:val="num" w:pos="148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1. Справочник. Инженерный журнал: журнал - </w:t>
      </w:r>
      <w:proofErr w:type="gramStart"/>
      <w:r w:rsidRPr="006155C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Агентство "Роспечать", 2014. – N 1 – 11,</w:t>
      </w:r>
    </w:p>
    <w:p w:rsidR="006155C1" w:rsidRPr="006155C1" w:rsidRDefault="006155C1" w:rsidP="006155C1">
      <w:pPr>
        <w:suppressLineNumbers/>
        <w:tabs>
          <w:tab w:val="num" w:pos="1482"/>
        </w:tabs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2015. - N 1– </w:t>
      </w:r>
      <w:proofErr w:type="gramStart"/>
      <w:r w:rsidRPr="006155C1">
        <w:rPr>
          <w:rFonts w:ascii="Times New Roman" w:eastAsia="Calibri" w:hAnsi="Times New Roman" w:cs="Times New Roman"/>
          <w:sz w:val="24"/>
          <w:szCs w:val="24"/>
        </w:rPr>
        <w:t>9,</w:t>
      </w:r>
      <w:r w:rsidRPr="006155C1">
        <w:rPr>
          <w:rFonts w:ascii="Times New Roman" w:eastAsia="Calibri" w:hAnsi="Times New Roman" w:cs="Times New Roman"/>
          <w:sz w:val="24"/>
          <w:szCs w:val="24"/>
        </w:rPr>
        <w:br/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proofErr w:type="gramEnd"/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        </w:t>
      </w: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t>Полет</w:t>
      </w:r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: журнал. - </w:t>
      </w:r>
      <w:proofErr w:type="gramStart"/>
      <w:r w:rsidRPr="006155C1">
        <w:rPr>
          <w:rFonts w:ascii="Times New Roman" w:eastAsia="Calibri" w:hAnsi="Times New Roman" w:cs="Times New Roman"/>
          <w:sz w:val="24"/>
          <w:szCs w:val="24"/>
        </w:rPr>
        <w:t>М. :</w:t>
      </w:r>
      <w:proofErr w:type="gram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Агентство "Роспечать", </w:t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t>2015</w:t>
      </w:r>
      <w:r w:rsidRPr="006155C1">
        <w:rPr>
          <w:rFonts w:ascii="Times New Roman" w:eastAsia="Calibri" w:hAnsi="Times New Roman" w:cs="Times New Roman"/>
          <w:sz w:val="24"/>
          <w:szCs w:val="24"/>
        </w:rPr>
        <w:t>. - N 1-6</w:t>
      </w:r>
      <w:r w:rsidRPr="006155C1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 Интернет-ресурсы</w:t>
      </w:r>
    </w:p>
    <w:p w:rsidR="006155C1" w:rsidRPr="006155C1" w:rsidRDefault="006155C1" w:rsidP="006155C1">
      <w:pPr>
        <w:keepNext/>
        <w:keepLines/>
        <w:spacing w:after="0" w:line="276" w:lineRule="auto"/>
        <w:ind w:firstLine="708"/>
        <w:outlineLvl w:val="1"/>
        <w:rPr>
          <w:rFonts w:ascii="Times New Roman" w:eastAsia="Times New Roman" w:hAnsi="Times New Roman" w:cs="Times New Roman"/>
          <w:b/>
          <w:color w:val="4F81BD"/>
          <w:sz w:val="24"/>
          <w:szCs w:val="24"/>
        </w:rPr>
      </w:pPr>
      <w:r w:rsidRPr="006155C1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6155C1">
        <w:rPr>
          <w:rFonts w:ascii="Times New Roman" w:eastAsia="Times New Roman" w:hAnsi="Times New Roman" w:cs="Times New Roman"/>
          <w:iCs/>
          <w:color w:val="4F81BD"/>
          <w:sz w:val="24"/>
          <w:szCs w:val="24"/>
        </w:rPr>
        <w:t> </w:t>
      </w:r>
      <w:hyperlink r:id="rId15" w:history="1">
        <w:r w:rsidRPr="006155C1">
          <w:rPr>
            <w:rFonts w:ascii="Times New Roman" w:eastAsia="Times New Roman" w:hAnsi="Times New Roman" w:cs="Times New Roman"/>
            <w:iCs/>
            <w:color w:val="0066FF"/>
            <w:sz w:val="24"/>
            <w:szCs w:val="24"/>
            <w:u w:val="single"/>
          </w:rPr>
          <w:t>http://eqworld.ipmnet.ru/ru/library/physics/thermodynamics.htm</w:t>
        </w:r>
      </w:hyperlink>
      <w:r w:rsidRPr="006155C1">
        <w:rPr>
          <w:rFonts w:ascii="Times New Roman" w:eastAsia="Times New Roman" w:hAnsi="Times New Roman" w:cs="Times New Roman"/>
          <w:iCs/>
          <w:color w:val="0066FF"/>
          <w:sz w:val="24"/>
          <w:szCs w:val="24"/>
          <w:u w:val="single"/>
        </w:rPr>
        <w:t xml:space="preserve"> </w:t>
      </w:r>
      <w:r w:rsidRPr="006155C1">
        <w:rPr>
          <w:rFonts w:ascii="Times New Roman" w:eastAsia="Times New Roman" w:hAnsi="Times New Roman" w:cs="Times New Roman"/>
          <w:iCs/>
          <w:sz w:val="24"/>
          <w:szCs w:val="24"/>
        </w:rPr>
        <w:t>- Молекулярная физика, термодинамика, теория горения,</w:t>
      </w:r>
      <w:r w:rsidRPr="006155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155C1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E</w:t>
      </w:r>
      <w:r w:rsidRPr="006155C1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q</w:t>
      </w:r>
      <w:r w:rsidRPr="006155C1">
        <w:rPr>
          <w:rFonts w:ascii="Times New Roman" w:eastAsia="Times New Roman" w:hAnsi="Times New Roman" w:cs="Times New Roman"/>
          <w:sz w:val="24"/>
          <w:szCs w:val="24"/>
        </w:rPr>
        <w:t>World</w:t>
      </w:r>
      <w:proofErr w:type="spellEnd"/>
      <w:r w:rsidRPr="006155C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55C1" w:rsidRPr="006155C1" w:rsidRDefault="006155C1" w:rsidP="006155C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hyperlink r:id="rId16" w:history="1">
        <w:proofErr w:type="gramStart"/>
        <w:r w:rsidRPr="006155C1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https://ru.coursera.org/learn/molekulyarnaya-fizika</w:t>
        </w:r>
      </w:hyperlink>
      <w:r w:rsidRPr="006155C1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Pr="006155C1">
        <w:rPr>
          <w:rFonts w:ascii="Times New Roman" w:eastAsia="Calibri" w:hAnsi="Times New Roman" w:cs="Times New Roman"/>
          <w:sz w:val="24"/>
          <w:szCs w:val="24"/>
        </w:rPr>
        <w:t>Физика</w:t>
      </w:r>
      <w:proofErr w:type="gramEnd"/>
      <w:r w:rsidRPr="006155C1">
        <w:rPr>
          <w:rFonts w:ascii="Times New Roman" w:eastAsia="Calibri" w:hAnsi="Times New Roman" w:cs="Times New Roman"/>
          <w:sz w:val="24"/>
          <w:szCs w:val="24"/>
        </w:rPr>
        <w:t xml:space="preserve"> в опытах. Часть 3. Колебания и молекулярная физика.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6.5 Программное обеспечение, профессиональные базы данных и информационные справочные системы</w:t>
      </w:r>
    </w:p>
    <w:p w:rsidR="005A10C7" w:rsidRPr="005A10C7" w:rsidRDefault="005A10C7" w:rsidP="005A10C7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Операционная система РЕД ОС</w:t>
      </w:r>
    </w:p>
    <w:p w:rsidR="005A10C7" w:rsidRPr="005A10C7" w:rsidRDefault="005A10C7" w:rsidP="005A10C7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Пакет офисных приложений </w:t>
      </w:r>
      <w:proofErr w:type="spellStart"/>
      <w:r w:rsidRPr="005A10C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LibreOffice</w:t>
      </w:r>
      <w:proofErr w:type="spellEnd"/>
    </w:p>
    <w:p w:rsidR="005A10C7" w:rsidRPr="005A10C7" w:rsidRDefault="005A10C7" w:rsidP="005A10C7">
      <w:pPr>
        <w:spacing w:after="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10C7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Программная система для организации видео-конференц-связи Webinar.ru</w:t>
      </w:r>
    </w:p>
    <w:p w:rsidR="005A10C7" w:rsidRPr="005A10C7" w:rsidRDefault="005A10C7" w:rsidP="005A10C7">
      <w:pPr>
        <w:tabs>
          <w:tab w:val="left" w:pos="1134"/>
        </w:tabs>
        <w:spacing w:after="0" w:line="240" w:lineRule="auto"/>
        <w:ind w:left="284" w:firstLine="567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5A10C7">
        <w:rPr>
          <w:rFonts w:ascii="Times New Roman" w:eastAsia="Calibri" w:hAnsi="Times New Roman" w:cs="Times New Roman"/>
        </w:rPr>
        <w:t>4.</w:t>
      </w:r>
      <w:r w:rsidRPr="005A10C7">
        <w:rPr>
          <w:rFonts w:ascii="Times New Roman" w:eastAsia="Calibri" w:hAnsi="Times New Roman" w:cs="Times New Roman"/>
          <w:sz w:val="24"/>
        </w:rPr>
        <w:t xml:space="preserve"> ГАРАНТ Платформа F1 [Электронный ресурс]: справочно-правовая система. / Разработчик ООО НПП «ГАРАНТ-Сервис», 119992, Москва, Воробьевы горы, МГУ, [1990–2023]. – Режим доступа в сети ОГУ для установки системы: \\fileserver1\GarantClient\garant.exe</w:t>
      </w:r>
    </w:p>
    <w:p w:rsidR="005A10C7" w:rsidRPr="005A10C7" w:rsidRDefault="005A10C7" w:rsidP="005A10C7">
      <w:pPr>
        <w:tabs>
          <w:tab w:val="left" w:pos="709"/>
        </w:tabs>
        <w:spacing w:after="0" w:line="240" w:lineRule="auto"/>
        <w:ind w:left="284" w:firstLine="567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5A10C7">
        <w:rPr>
          <w:rFonts w:ascii="Times New Roman" w:eastAsia="Calibri" w:hAnsi="Times New Roman" w:cs="Times New Roman"/>
          <w:sz w:val="24"/>
        </w:rPr>
        <w:t xml:space="preserve">5. </w:t>
      </w:r>
      <w:proofErr w:type="spellStart"/>
      <w:r w:rsidRPr="005A10C7">
        <w:rPr>
          <w:rFonts w:ascii="Times New Roman" w:eastAsia="Calibri" w:hAnsi="Times New Roman" w:cs="Times New Roman"/>
          <w:sz w:val="24"/>
        </w:rPr>
        <w:t>КонсультантПлюс</w:t>
      </w:r>
      <w:proofErr w:type="spellEnd"/>
      <w:r w:rsidRPr="005A10C7">
        <w:rPr>
          <w:rFonts w:ascii="Times New Roman" w:eastAsia="Calibri" w:hAnsi="Times New Roman" w:cs="Times New Roman"/>
          <w:sz w:val="24"/>
        </w:rPr>
        <w:t xml:space="preserve"> [Электронный ресурс]: электронное периодическое издание справочная правовая система. / Разработчик ЗАО «Консультант Плюс», [1992–2023]. – Режим доступа к системе в сети ОГУ для установки системы: </w:t>
      </w:r>
      <w:hyperlink r:id="rId17" w:history="1">
        <w:r w:rsidRPr="005A10C7">
          <w:rPr>
            <w:rFonts w:ascii="Times New Roman" w:eastAsia="Calibri" w:hAnsi="Times New Roman" w:cs="Times New Roman"/>
            <w:color w:val="0000FF"/>
            <w:sz w:val="24"/>
            <w:u w:val="single"/>
          </w:rPr>
          <w:t>\\fileserver1\!CONSULT\cons.exe</w:t>
        </w:r>
      </w:hyperlink>
    </w:p>
    <w:p w:rsidR="005A10C7" w:rsidRPr="005A10C7" w:rsidRDefault="00C05DCC" w:rsidP="005A10C7">
      <w:pPr>
        <w:numPr>
          <w:ilvl w:val="0"/>
          <w:numId w:val="2"/>
        </w:numPr>
        <w:spacing w:after="0" w:line="240" w:lineRule="auto"/>
        <w:ind w:left="284" w:firstLine="567"/>
        <w:contextualSpacing/>
        <w:jc w:val="both"/>
        <w:rPr>
          <w:rFonts w:ascii="Times New Roman" w:eastAsia="Calibri" w:hAnsi="Times New Roman" w:cs="Times New Roman"/>
          <w:sz w:val="24"/>
        </w:rPr>
      </w:pPr>
      <w:hyperlink r:id="rId18" w:history="1">
        <w:r w:rsidR="005A10C7" w:rsidRPr="005A10C7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http://edu.garant.ru/garant/study/</w:t>
        </w:r>
      </w:hyperlink>
      <w:r w:rsidR="005A10C7" w:rsidRPr="005A10C7">
        <w:rPr>
          <w:rFonts w:ascii="Times New Roman" w:eastAsia="Calibri" w:hAnsi="Times New Roman" w:cs="Times New Roman"/>
          <w:sz w:val="24"/>
        </w:rPr>
        <w:t xml:space="preserve"> - Интернет-версия ГАРАНТ-Образование, Система ГАРАНТ для студентов, аспирантов и преподавателей  </w:t>
      </w:r>
    </w:p>
    <w:p w:rsidR="005A10C7" w:rsidRPr="005A10C7" w:rsidRDefault="005A10C7" w:rsidP="005A10C7">
      <w:pPr>
        <w:keepNext/>
        <w:suppressAutoHyphens/>
        <w:spacing w:before="360" w:after="360" w:line="240" w:lineRule="auto"/>
        <w:ind w:left="284" w:firstLine="567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02E" w:rsidRDefault="00D8602E" w:rsidP="006656D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8602E" w:rsidSect="0014411D">
      <w:footerReference w:type="default" r:id="rId1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CC" w:rsidRDefault="00C05DCC" w:rsidP="00AD5965">
      <w:pPr>
        <w:spacing w:after="0" w:line="240" w:lineRule="auto"/>
      </w:pPr>
      <w:r>
        <w:separator/>
      </w:r>
    </w:p>
  </w:endnote>
  <w:endnote w:type="continuationSeparator" w:id="0">
    <w:p w:rsidR="00C05DCC" w:rsidRDefault="00C05DCC" w:rsidP="00AD5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Default="006155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Pr="005E4388" w:rsidRDefault="006155C1" w:rsidP="005E4388">
    <w:pPr>
      <w:pStyle w:val="ReportMain"/>
      <w:jc w:val="right"/>
      <w:rPr>
        <w:sz w:val="20"/>
      </w:rPr>
    </w:pPr>
    <w:r>
      <w:rPr>
        <w:sz w:val="20"/>
      </w:rPr>
      <w:t>2150378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Default="006155C1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11D" w:rsidRPr="0014411D" w:rsidRDefault="005C4DA4" w:rsidP="0014411D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24123C">
      <w:rPr>
        <w:noProof/>
        <w:sz w:val="20"/>
      </w:rPr>
      <w:t>5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CC" w:rsidRDefault="00C05DCC" w:rsidP="00AD5965">
      <w:pPr>
        <w:spacing w:after="0" w:line="240" w:lineRule="auto"/>
      </w:pPr>
      <w:r>
        <w:separator/>
      </w:r>
    </w:p>
  </w:footnote>
  <w:footnote w:type="continuationSeparator" w:id="0">
    <w:p w:rsidR="00C05DCC" w:rsidRDefault="00C05DCC" w:rsidP="00AD5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Default="006155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Default="006155C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5C1" w:rsidRDefault="006155C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E7DB8"/>
    <w:multiLevelType w:val="hybridMultilevel"/>
    <w:tmpl w:val="6D7805C8"/>
    <w:lvl w:ilvl="0" w:tplc="B20AA3C6">
      <w:start w:val="6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8C4F16"/>
    <w:multiLevelType w:val="hybridMultilevel"/>
    <w:tmpl w:val="1734AF90"/>
    <w:lvl w:ilvl="0" w:tplc="D624C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6D2"/>
    <w:rsid w:val="00064C9F"/>
    <w:rsid w:val="00073B70"/>
    <w:rsid w:val="000C0383"/>
    <w:rsid w:val="000F7DE8"/>
    <w:rsid w:val="00137B40"/>
    <w:rsid w:val="00164B88"/>
    <w:rsid w:val="001C1853"/>
    <w:rsid w:val="001E2D61"/>
    <w:rsid w:val="0024123C"/>
    <w:rsid w:val="002414A3"/>
    <w:rsid w:val="002838BC"/>
    <w:rsid w:val="002C160F"/>
    <w:rsid w:val="00303FFA"/>
    <w:rsid w:val="003A0724"/>
    <w:rsid w:val="003D4A2A"/>
    <w:rsid w:val="004A21C9"/>
    <w:rsid w:val="004A53D0"/>
    <w:rsid w:val="005231F8"/>
    <w:rsid w:val="00580D15"/>
    <w:rsid w:val="00582CBD"/>
    <w:rsid w:val="005A10C7"/>
    <w:rsid w:val="005B7391"/>
    <w:rsid w:val="005B79EB"/>
    <w:rsid w:val="005C4DA4"/>
    <w:rsid w:val="005D1A41"/>
    <w:rsid w:val="005E6759"/>
    <w:rsid w:val="005F1499"/>
    <w:rsid w:val="006079CB"/>
    <w:rsid w:val="00607B54"/>
    <w:rsid w:val="006155C1"/>
    <w:rsid w:val="00634B79"/>
    <w:rsid w:val="006656D2"/>
    <w:rsid w:val="006F2800"/>
    <w:rsid w:val="006F2E8F"/>
    <w:rsid w:val="0073355E"/>
    <w:rsid w:val="007335E1"/>
    <w:rsid w:val="0073643D"/>
    <w:rsid w:val="00740EFB"/>
    <w:rsid w:val="007504B0"/>
    <w:rsid w:val="0075340F"/>
    <w:rsid w:val="007A382B"/>
    <w:rsid w:val="007F6645"/>
    <w:rsid w:val="008213B1"/>
    <w:rsid w:val="008A50A5"/>
    <w:rsid w:val="008C588E"/>
    <w:rsid w:val="009441A7"/>
    <w:rsid w:val="009B1C7B"/>
    <w:rsid w:val="009C2C59"/>
    <w:rsid w:val="00A23E7C"/>
    <w:rsid w:val="00AC3D25"/>
    <w:rsid w:val="00AD5965"/>
    <w:rsid w:val="00AE2A4A"/>
    <w:rsid w:val="00AE75F3"/>
    <w:rsid w:val="00B06058"/>
    <w:rsid w:val="00B247E1"/>
    <w:rsid w:val="00B3623A"/>
    <w:rsid w:val="00B5418E"/>
    <w:rsid w:val="00B70984"/>
    <w:rsid w:val="00B9363A"/>
    <w:rsid w:val="00BC3A36"/>
    <w:rsid w:val="00BD133B"/>
    <w:rsid w:val="00BD4194"/>
    <w:rsid w:val="00BE5C5F"/>
    <w:rsid w:val="00BF7D8F"/>
    <w:rsid w:val="00C05DCC"/>
    <w:rsid w:val="00C459F7"/>
    <w:rsid w:val="00C640DD"/>
    <w:rsid w:val="00CC01A1"/>
    <w:rsid w:val="00D16FD9"/>
    <w:rsid w:val="00D33630"/>
    <w:rsid w:val="00D75B39"/>
    <w:rsid w:val="00D8602E"/>
    <w:rsid w:val="00D914A5"/>
    <w:rsid w:val="00DA2342"/>
    <w:rsid w:val="00DC7DAB"/>
    <w:rsid w:val="00E57C49"/>
    <w:rsid w:val="00F35E3D"/>
    <w:rsid w:val="00F83FAF"/>
    <w:rsid w:val="00F95E0A"/>
    <w:rsid w:val="00FD0617"/>
    <w:rsid w:val="00FF6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E7A65-CF28-4850-A885-EF27E32F6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3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665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6656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eportHead">
    <w:name w:val="Report_Head"/>
    <w:basedOn w:val="a"/>
    <w:rsid w:val="00AD596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header"/>
    <w:basedOn w:val="a"/>
    <w:link w:val="a5"/>
    <w:rsid w:val="00AD59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AD59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AD59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AD59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4A53D0"/>
    <w:pPr>
      <w:ind w:left="720"/>
      <w:contextualSpacing/>
    </w:pPr>
  </w:style>
  <w:style w:type="character" w:customStyle="1" w:styleId="FontStyle20">
    <w:name w:val="Font Style20"/>
    <w:basedOn w:val="a0"/>
    <w:uiPriority w:val="99"/>
    <w:rsid w:val="00F95E0A"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FontStyle44">
    <w:name w:val="Font Style44"/>
    <w:basedOn w:val="a0"/>
    <w:uiPriority w:val="99"/>
    <w:rsid w:val="00F95E0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22">
    <w:name w:val="Font Style22"/>
    <w:basedOn w:val="a0"/>
    <w:uiPriority w:val="99"/>
    <w:rsid w:val="00F95E0A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14">
    <w:name w:val="Font Style14"/>
    <w:basedOn w:val="a0"/>
    <w:uiPriority w:val="99"/>
    <w:rsid w:val="00634B79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7">
    <w:name w:val="Font Style147"/>
    <w:basedOn w:val="a0"/>
    <w:uiPriority w:val="99"/>
    <w:rsid w:val="001C1853"/>
    <w:rPr>
      <w:rFonts w:ascii="Times New Roman" w:hAnsi="Times New Roman" w:cs="Times New Roman"/>
      <w:sz w:val="16"/>
      <w:szCs w:val="16"/>
    </w:rPr>
  </w:style>
  <w:style w:type="paragraph" w:customStyle="1" w:styleId="Style28">
    <w:name w:val="Style28"/>
    <w:basedOn w:val="a"/>
    <w:uiPriority w:val="99"/>
    <w:rsid w:val="00BE5C5F"/>
    <w:pPr>
      <w:widowControl w:val="0"/>
      <w:autoSpaceDE w:val="0"/>
      <w:autoSpaceDN w:val="0"/>
      <w:adjustRightInd w:val="0"/>
      <w:spacing w:after="0" w:line="21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2CBD"/>
    <w:rPr>
      <w:rFonts w:ascii="Times New Roman" w:hAnsi="Times New Roman"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582CBD"/>
    <w:rPr>
      <w:color w:val="954F72" w:themeColor="followedHyperlink"/>
      <w:u w:val="single"/>
    </w:rPr>
  </w:style>
  <w:style w:type="character" w:customStyle="1" w:styleId="ReportMain0">
    <w:name w:val="Report_Main Знак"/>
    <w:link w:val="ReportMain"/>
    <w:rsid w:val="005A10C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biblioclub.ru/index.php?page=book&amp;id=699090" TargetMode="External"/><Relationship Id="rId18" Type="http://schemas.openxmlformats.org/officeDocument/2006/relationships/hyperlink" Target="http://edu.garant.ru/garant/study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file:///\\fileserver1\!CONSULT\cons.exe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coursera.org/learn/molekulyarnaya-fizik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eqworld.ipmnet.ru/ru/library/physics/thermodynamics.htm" TargetMode="Externa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biblioclub.ru/index.php?page=book&amp;id=6829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1778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Юля</cp:lastModifiedBy>
  <cp:revision>5</cp:revision>
  <cp:lastPrinted>2019-01-25T05:36:00Z</cp:lastPrinted>
  <dcterms:created xsi:type="dcterms:W3CDTF">2024-05-29T10:02:00Z</dcterms:created>
  <dcterms:modified xsi:type="dcterms:W3CDTF">2024-05-30T06:11:00Z</dcterms:modified>
</cp:coreProperties>
</file>