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FBA" w:rsidRPr="00932605" w:rsidRDefault="00126FBA" w:rsidP="00126FBA">
      <w:pPr>
        <w:ind w:firstLine="709"/>
        <w:jc w:val="right"/>
        <w:rPr>
          <w:b/>
          <w:i/>
          <w:lang w:eastAsia="ru-RU"/>
        </w:rPr>
      </w:pPr>
      <w:r w:rsidRPr="00932605">
        <w:rPr>
          <w:b/>
          <w:i/>
          <w:lang w:eastAsia="ru-RU"/>
        </w:rPr>
        <w:t>На правах рукописи</w:t>
      </w:r>
    </w:p>
    <w:p w:rsidR="00126FBA" w:rsidRPr="00932605" w:rsidRDefault="00126FBA" w:rsidP="00126FBA">
      <w:pPr>
        <w:ind w:firstLine="709"/>
        <w:rPr>
          <w:lang w:eastAsia="ru-RU"/>
        </w:rPr>
      </w:pPr>
    </w:p>
    <w:p w:rsidR="00126FBA" w:rsidRPr="00932605" w:rsidRDefault="00126FBA" w:rsidP="00126FBA">
      <w:pPr>
        <w:ind w:firstLine="709"/>
        <w:jc w:val="center"/>
        <w:rPr>
          <w:lang w:eastAsia="ru-RU"/>
        </w:rPr>
      </w:pPr>
      <w:proofErr w:type="spellStart"/>
      <w:r w:rsidRPr="00932605">
        <w:rPr>
          <w:lang w:eastAsia="ru-RU"/>
        </w:rPr>
        <w:t>Минобрнауки</w:t>
      </w:r>
      <w:proofErr w:type="spellEnd"/>
      <w:r w:rsidRPr="00932605">
        <w:rPr>
          <w:lang w:eastAsia="ru-RU"/>
        </w:rPr>
        <w:t xml:space="preserve"> Российской Федерации</w:t>
      </w:r>
    </w:p>
    <w:p w:rsidR="00126FBA" w:rsidRPr="00932605" w:rsidRDefault="00126FBA" w:rsidP="00126FBA">
      <w:pPr>
        <w:ind w:firstLine="709"/>
        <w:jc w:val="center"/>
        <w:rPr>
          <w:lang w:eastAsia="ru-RU"/>
        </w:rPr>
      </w:pPr>
    </w:p>
    <w:p w:rsidR="00126FBA" w:rsidRPr="00932605" w:rsidRDefault="00126FBA" w:rsidP="00126FBA">
      <w:pPr>
        <w:jc w:val="center"/>
        <w:rPr>
          <w:lang w:eastAsia="ru-RU"/>
        </w:rPr>
      </w:pPr>
      <w:r w:rsidRPr="00932605">
        <w:rPr>
          <w:lang w:eastAsia="ru-RU"/>
        </w:rPr>
        <w:t>Федеральное государственное бюджетное образовательное учреждение</w:t>
      </w:r>
    </w:p>
    <w:p w:rsidR="00126FBA" w:rsidRPr="00932605" w:rsidRDefault="00126FBA" w:rsidP="00126FBA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высшего образования</w:t>
      </w:r>
    </w:p>
    <w:p w:rsidR="00126FBA" w:rsidRPr="00932605" w:rsidRDefault="00126FBA" w:rsidP="00126FBA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«Оренбургский государственный университет»</w:t>
      </w:r>
    </w:p>
    <w:p w:rsidR="00126FBA" w:rsidRPr="00932605" w:rsidRDefault="00126FBA" w:rsidP="00126FBA">
      <w:pPr>
        <w:ind w:firstLine="709"/>
        <w:jc w:val="center"/>
        <w:rPr>
          <w:sz w:val="32"/>
          <w:szCs w:val="32"/>
          <w:lang w:eastAsia="ru-RU"/>
        </w:rPr>
      </w:pPr>
    </w:p>
    <w:p w:rsidR="00126FBA" w:rsidRPr="00932605" w:rsidRDefault="00126FBA" w:rsidP="00126FBA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Кафедра маркетинга</w:t>
      </w:r>
      <w:r>
        <w:rPr>
          <w:lang w:eastAsia="ru-RU"/>
        </w:rPr>
        <w:t xml:space="preserve"> и торгового дела</w:t>
      </w:r>
    </w:p>
    <w:p w:rsidR="00126FBA" w:rsidRPr="00932605" w:rsidRDefault="00126FBA" w:rsidP="00126FBA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126FBA" w:rsidRPr="00932605" w:rsidRDefault="00126FBA" w:rsidP="00126FBA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126FBA" w:rsidRPr="00932605" w:rsidRDefault="00126FBA" w:rsidP="00126FBA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</w:p>
    <w:p w:rsidR="00126FBA" w:rsidRPr="00932605" w:rsidRDefault="00126FBA" w:rsidP="00126FBA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</w:p>
    <w:p w:rsidR="00126FBA" w:rsidRPr="00932605" w:rsidRDefault="00126FBA" w:rsidP="00126FBA">
      <w:pPr>
        <w:jc w:val="center"/>
      </w:pPr>
      <w:r w:rsidRPr="00932605">
        <w:t>Методические указания для обучающихся по освоению дисциплины</w:t>
      </w:r>
    </w:p>
    <w:p w:rsidR="00BD3166" w:rsidRDefault="00BD3166" w:rsidP="00BD3166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>
        <w:rPr>
          <w:i/>
          <w:sz w:val="24"/>
        </w:rPr>
        <w:t>Цифровые технологии в рекламе и связях с общественностью»</w:t>
      </w:r>
    </w:p>
    <w:p w:rsidR="00BD3166" w:rsidRDefault="00BD3166" w:rsidP="00BD3166">
      <w:pPr>
        <w:pStyle w:val="ReportHead"/>
        <w:suppressAutoHyphens/>
        <w:rPr>
          <w:sz w:val="24"/>
        </w:rPr>
      </w:pPr>
    </w:p>
    <w:p w:rsidR="00BD3166" w:rsidRDefault="00BD3166" w:rsidP="00BD316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D3166" w:rsidRDefault="00BD3166" w:rsidP="00BD316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D3166" w:rsidRDefault="00BD3166" w:rsidP="00BD3166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D3166" w:rsidRDefault="00BD3166" w:rsidP="00BD316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42.03.01 Реклама и связи с общественностью</w:t>
      </w:r>
    </w:p>
    <w:p w:rsidR="00BD3166" w:rsidRDefault="00BD3166" w:rsidP="00BD316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D3166" w:rsidRDefault="00BD3166" w:rsidP="00BD316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Реклама и связи с общественностью в информационном обществе</w:t>
      </w:r>
    </w:p>
    <w:p w:rsidR="00BD3166" w:rsidRDefault="00BD3166" w:rsidP="00BD316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D3166" w:rsidRDefault="00BD3166" w:rsidP="00BD3166">
      <w:pPr>
        <w:pStyle w:val="ReportHead"/>
        <w:suppressAutoHyphens/>
        <w:rPr>
          <w:sz w:val="24"/>
        </w:rPr>
      </w:pPr>
    </w:p>
    <w:p w:rsidR="00BD3166" w:rsidRDefault="00BD3166" w:rsidP="00BD3166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D3166" w:rsidRDefault="00BD3166" w:rsidP="00BD316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D3166" w:rsidRDefault="00BD3166" w:rsidP="00BD316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D3166" w:rsidRDefault="00BD3166" w:rsidP="00BD316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3A60EF" w:rsidRPr="0045254E" w:rsidRDefault="003A60EF" w:rsidP="003A60EF">
      <w:pPr>
        <w:suppressAutoHyphens/>
        <w:jc w:val="center"/>
        <w:rPr>
          <w:rFonts w:cs="Times New Roman"/>
          <w:i/>
          <w:sz w:val="24"/>
          <w:u w:val="single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  <w:bookmarkStart w:id="0" w:name="BookmarkWhereDelChr13"/>
      <w:bookmarkEnd w:id="0"/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BD3166" w:rsidP="003A60EF">
      <w:pPr>
        <w:suppressAutoHyphens/>
        <w:jc w:val="center"/>
        <w:rPr>
          <w:rFonts w:cs="Times New Roman"/>
          <w:sz w:val="24"/>
        </w:rPr>
        <w:sectPr w:rsidR="003A60EF" w:rsidRPr="0045254E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cs="Times New Roman"/>
          <w:sz w:val="24"/>
        </w:rPr>
        <w:t>Год набора 2024</w:t>
      </w: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 xml:space="preserve">Составитель </w:t>
      </w:r>
      <w:r w:rsidRPr="0045254E">
        <w:rPr>
          <w:rFonts w:eastAsia="Calibri" w:cs="Times New Roman"/>
          <w:szCs w:val="28"/>
        </w:rPr>
        <w:t xml:space="preserve">_____________________ </w:t>
      </w:r>
      <w:r>
        <w:rPr>
          <w:rFonts w:eastAsia="Calibri" w:cs="Times New Roman"/>
          <w:szCs w:val="28"/>
        </w:rPr>
        <w:t>Н.В. Лужнова</w:t>
      </w: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  <w:r w:rsidRPr="0045254E">
        <w:rPr>
          <w:rFonts w:eastAsia="Calibri" w:cs="Times New Roman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eastAsia="Calibri" w:cs="Times New Roman"/>
          <w:szCs w:val="28"/>
        </w:rPr>
        <w:t>маркетинга</w:t>
      </w:r>
      <w:r w:rsidR="00171EA7">
        <w:rPr>
          <w:rFonts w:eastAsia="Calibri" w:cs="Times New Roman"/>
          <w:szCs w:val="28"/>
        </w:rPr>
        <w:t xml:space="preserve"> и торгового дела</w:t>
      </w: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  <w:r w:rsidRPr="0045254E">
        <w:rPr>
          <w:rFonts w:eastAsia="Calibri" w:cs="Times New Roman"/>
          <w:szCs w:val="28"/>
        </w:rPr>
        <w:t>Заведующий кафедрой ________________________</w:t>
      </w:r>
      <w:r>
        <w:rPr>
          <w:rFonts w:eastAsia="Calibri" w:cs="Times New Roman"/>
          <w:szCs w:val="28"/>
        </w:rPr>
        <w:t xml:space="preserve">О.М. </w:t>
      </w:r>
      <w:proofErr w:type="spellStart"/>
      <w:r>
        <w:rPr>
          <w:rFonts w:eastAsia="Calibri" w:cs="Times New Roman"/>
          <w:szCs w:val="28"/>
        </w:rPr>
        <w:t>Калиева</w:t>
      </w:r>
      <w:proofErr w:type="spellEnd"/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Default="003A60EF" w:rsidP="004B6224">
      <w:pPr>
        <w:pStyle w:val="ReportHead"/>
        <w:suppressAutoHyphens/>
        <w:jc w:val="both"/>
        <w:rPr>
          <w:rFonts w:eastAsia="Times New Roman"/>
          <w:sz w:val="24"/>
          <w:szCs w:val="24"/>
        </w:rPr>
      </w:pPr>
      <w:r w:rsidRPr="0045254E">
        <w:rPr>
          <w:rFonts w:eastAsia="Calibri"/>
          <w:szCs w:val="28"/>
        </w:rPr>
        <w:t xml:space="preserve">Методические указания </w:t>
      </w:r>
      <w:r>
        <w:rPr>
          <w:rFonts w:eastAsia="Calibri"/>
          <w:szCs w:val="28"/>
        </w:rPr>
        <w:t>являются приложением к рабоч</w:t>
      </w:r>
      <w:r w:rsidR="004B6224">
        <w:rPr>
          <w:rFonts w:eastAsia="Calibri"/>
          <w:szCs w:val="28"/>
        </w:rPr>
        <w:t>ей</w:t>
      </w:r>
      <w:r w:rsidRPr="0045254E">
        <w:rPr>
          <w:rFonts w:eastAsia="Calibri"/>
          <w:szCs w:val="28"/>
        </w:rPr>
        <w:t xml:space="preserve"> программ</w:t>
      </w:r>
      <w:r w:rsidR="004B6224">
        <w:rPr>
          <w:rFonts w:eastAsia="Calibri"/>
          <w:szCs w:val="28"/>
        </w:rPr>
        <w:t>е по дисциплине</w:t>
      </w:r>
      <w:r w:rsidR="004B6224" w:rsidRPr="004B6224">
        <w:rPr>
          <w:rFonts w:eastAsia="Calibri"/>
          <w:i/>
          <w:szCs w:val="24"/>
        </w:rPr>
        <w:t xml:space="preserve"> «</w:t>
      </w:r>
      <w:r w:rsidR="00BD3166">
        <w:rPr>
          <w:rFonts w:eastAsia="Calibri"/>
          <w:i/>
          <w:szCs w:val="24"/>
        </w:rPr>
        <w:t>Цифровые технологии в рекламе и связях с общественностью</w:t>
      </w:r>
      <w:r w:rsidR="004B6224" w:rsidRPr="004B6224">
        <w:rPr>
          <w:rFonts w:eastAsia="Calibri"/>
          <w:i/>
          <w:szCs w:val="24"/>
        </w:rPr>
        <w:t>»</w:t>
      </w:r>
      <w:r w:rsidRPr="0045254E">
        <w:rPr>
          <w:rFonts w:eastAsia="Calibri"/>
          <w:szCs w:val="28"/>
        </w:rPr>
        <w:t>, зарегистрированн</w:t>
      </w:r>
      <w:r w:rsidR="004B6224">
        <w:rPr>
          <w:rFonts w:eastAsia="Calibri"/>
          <w:szCs w:val="28"/>
        </w:rPr>
        <w:t>ой</w:t>
      </w:r>
      <w:r w:rsidRPr="0045254E">
        <w:rPr>
          <w:rFonts w:eastAsia="Calibri"/>
          <w:szCs w:val="28"/>
        </w:rPr>
        <w:t xml:space="preserve"> в ЦИТ под учетным</w:t>
      </w:r>
      <w:r>
        <w:rPr>
          <w:rFonts w:eastAsia="Calibri"/>
          <w:szCs w:val="28"/>
        </w:rPr>
        <w:t>и</w:t>
      </w:r>
      <w:r w:rsidRPr="0045254E">
        <w:rPr>
          <w:rFonts w:eastAsia="Calibri"/>
          <w:szCs w:val="28"/>
        </w:rPr>
        <w:t xml:space="preserve"> номер</w:t>
      </w:r>
      <w:r>
        <w:rPr>
          <w:rFonts w:eastAsia="Calibri"/>
          <w:szCs w:val="28"/>
        </w:rPr>
        <w:t>ами</w:t>
      </w:r>
      <w:r w:rsidRPr="0045254E">
        <w:rPr>
          <w:rFonts w:eastAsia="Calibri"/>
          <w:szCs w:val="28"/>
        </w:rPr>
        <w:t xml:space="preserve">___________ </w:t>
      </w:r>
      <w:r w:rsidRPr="0045254E">
        <w:rPr>
          <w:rFonts w:eastAsia="Times New Roman"/>
          <w:sz w:val="24"/>
          <w:szCs w:val="24"/>
        </w:rPr>
        <w:t xml:space="preserve"> </w:t>
      </w:r>
    </w:p>
    <w:p w:rsidR="003A60EF" w:rsidRPr="0045254E" w:rsidRDefault="003A60EF" w:rsidP="003A60EF">
      <w:pPr>
        <w:spacing w:after="200" w:line="276" w:lineRule="auto"/>
        <w:rPr>
          <w:rFonts w:eastAsia="Times New Roman" w:cs="Times New Roman"/>
          <w:sz w:val="24"/>
          <w:szCs w:val="24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  <w:bookmarkStart w:id="1" w:name="_GoBack"/>
    </w:p>
    <w:bookmarkEnd w:id="1" w:displacedByCustomXml="next"/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350257111"/>
        <w:docPartObj>
          <w:docPartGallery w:val="Table of Contents"/>
          <w:docPartUnique/>
        </w:docPartObj>
      </w:sdtPr>
      <w:sdtEndPr/>
      <w:sdtContent>
        <w:p w:rsidR="003A60EF" w:rsidRDefault="003A60EF" w:rsidP="003A60EF">
          <w:pPr>
            <w:pStyle w:val="a3"/>
            <w:jc w:val="center"/>
            <w:rPr>
              <w:color w:val="000000" w:themeColor="text1"/>
            </w:rPr>
          </w:pPr>
          <w:r>
            <w:rPr>
              <w:color w:val="000000" w:themeColor="text1"/>
            </w:rPr>
            <w:t>Содержание</w:t>
          </w:r>
        </w:p>
        <w:p w:rsidR="003A60EF" w:rsidRPr="00CE0B19" w:rsidRDefault="003A60EF" w:rsidP="003A60EF">
          <w:pPr>
            <w:rPr>
              <w:lang w:eastAsia="ru-RU"/>
            </w:rPr>
          </w:pPr>
        </w:p>
        <w:p w:rsidR="00E877B5" w:rsidRDefault="003A60E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700586" w:history="1">
            <w:r w:rsidR="00E877B5" w:rsidRPr="00542B2F">
              <w:rPr>
                <w:rStyle w:val="a4"/>
                <w:noProof/>
              </w:rPr>
              <w:t>1 Методические рекомендации студентам по организации изучения дисциплины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_Toc21700586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4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D13DFD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87" w:history="1">
            <w:r w:rsidR="00E877B5" w:rsidRPr="00542B2F">
              <w:rPr>
                <w:rStyle w:val="a4"/>
                <w:noProof/>
              </w:rPr>
              <w:t>1.1 Общие рекомендации студентам при изучении дисциплины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_Toc21700587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4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D13DFD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88" w:history="1">
            <w:r w:rsidR="00E877B5" w:rsidRPr="00542B2F">
              <w:rPr>
                <w:rStyle w:val="a4"/>
                <w:noProof/>
              </w:rPr>
              <w:t>1.2 Рекомендации по работе студентов с конспектом лекций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_Toc21700588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4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D13DFD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89" w:history="1">
            <w:r w:rsidR="00E877B5" w:rsidRPr="00542B2F">
              <w:rPr>
                <w:rStyle w:val="a4"/>
                <w:noProof/>
              </w:rPr>
              <w:t>1.3 Общие рекомендации по организации самостоятельной работы студентов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_Toc21700589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4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D13DFD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90" w:history="1">
            <w:r w:rsidR="00E877B5" w:rsidRPr="00542B2F">
              <w:rPr>
                <w:rStyle w:val="a4"/>
                <w:noProof/>
              </w:rPr>
              <w:t>1.4 Рекомендации по выполнению реферата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_Toc21700590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6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D13DFD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91" w:history="1">
            <w:r w:rsidR="00E877B5" w:rsidRPr="00542B2F">
              <w:rPr>
                <w:rStyle w:val="a4"/>
                <w:noProof/>
              </w:rPr>
              <w:t>1.5 Рекомендации по решению индивидуальных творческих заданий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_Toc21700591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7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D13DF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92" w:history="1">
            <w:r w:rsidR="00E877B5" w:rsidRPr="00542B2F">
              <w:rPr>
                <w:rStyle w:val="a4"/>
                <w:noProof/>
              </w:rPr>
              <w:t>2 Методические рекомендации преподавателям по дисциплине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_Toc21700592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9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D13DFD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93" w:history="1">
            <w:r w:rsidR="00E877B5" w:rsidRPr="00542B2F">
              <w:rPr>
                <w:rStyle w:val="a4"/>
                <w:noProof/>
              </w:rPr>
              <w:t>2.1 Рекомендации преподавателю по подготовке и проведению лекций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_Toc21700593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9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D13DFD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94" w:history="1">
            <w:r w:rsidR="00E877B5" w:rsidRPr="00542B2F">
              <w:rPr>
                <w:rStyle w:val="a4"/>
                <w:noProof/>
              </w:rPr>
              <w:t xml:space="preserve">2.2 Рекомендации преподавателю по проведению практических </w:t>
            </w:r>
            <w:r w:rsidR="00E93A37">
              <w:rPr>
                <w:rStyle w:val="a4"/>
                <w:noProof/>
              </w:rPr>
              <w:t xml:space="preserve">   </w:t>
            </w:r>
            <w:r>
              <w:rPr>
                <w:rStyle w:val="a4"/>
                <w:noProof/>
              </w:rPr>
              <w:t xml:space="preserve">   </w:t>
            </w:r>
            <w:r w:rsidR="00E877B5" w:rsidRPr="00542B2F">
              <w:rPr>
                <w:rStyle w:val="a4"/>
                <w:noProof/>
              </w:rPr>
              <w:t>занятий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_Toc21700594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10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D13DF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95" w:history="1">
            <w:r w:rsidR="00E877B5" w:rsidRPr="00542B2F">
              <w:rPr>
                <w:rStyle w:val="a4"/>
                <w:noProof/>
              </w:rPr>
              <w:t>3 Рекомендуемая литература к изучению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_Toc21700595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10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D13DFD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96" w:history="1">
            <w:r w:rsidR="00E877B5" w:rsidRPr="00542B2F">
              <w:rPr>
                <w:rStyle w:val="a4"/>
                <w:rFonts w:eastAsia="Calibri"/>
                <w:noProof/>
              </w:rPr>
              <w:t>3.1 Основная литература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_Toc21700596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10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D13DFD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97" w:history="1">
            <w:r w:rsidR="00E877B5" w:rsidRPr="00542B2F">
              <w:rPr>
                <w:rStyle w:val="a4"/>
                <w:rFonts w:eastAsia="Calibri"/>
                <w:noProof/>
              </w:rPr>
              <w:t>3.2 Дополнительная литература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_Toc21700597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10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D13DFD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98" w:history="1">
            <w:r w:rsidR="00E877B5" w:rsidRPr="00542B2F">
              <w:rPr>
                <w:rStyle w:val="a4"/>
                <w:rFonts w:eastAsia="Calibri"/>
                <w:noProof/>
              </w:rPr>
              <w:t>3.3 Периодические издания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_Toc21700598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11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E877B5" w:rsidRDefault="00D13DFD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700599" w:history="1">
            <w:r w:rsidR="00E877B5" w:rsidRPr="00542B2F">
              <w:rPr>
                <w:rStyle w:val="a4"/>
                <w:rFonts w:eastAsia="Calibri"/>
                <w:noProof/>
              </w:rPr>
              <w:t>3.4 Интернет-ресурсы</w:t>
            </w:r>
            <w:r w:rsidR="00E877B5">
              <w:rPr>
                <w:noProof/>
                <w:webHidden/>
              </w:rPr>
              <w:tab/>
            </w:r>
            <w:r w:rsidR="00E877B5">
              <w:rPr>
                <w:noProof/>
                <w:webHidden/>
              </w:rPr>
              <w:fldChar w:fldCharType="begin"/>
            </w:r>
            <w:r w:rsidR="00E877B5">
              <w:rPr>
                <w:noProof/>
                <w:webHidden/>
              </w:rPr>
              <w:instrText xml:space="preserve"> PAGEREF _Toc21700599 \h </w:instrText>
            </w:r>
            <w:r w:rsidR="00E877B5">
              <w:rPr>
                <w:noProof/>
                <w:webHidden/>
              </w:rPr>
            </w:r>
            <w:r w:rsidR="00E877B5">
              <w:rPr>
                <w:noProof/>
                <w:webHidden/>
              </w:rPr>
              <w:fldChar w:fldCharType="separate"/>
            </w:r>
            <w:r w:rsidR="00E877B5">
              <w:rPr>
                <w:noProof/>
                <w:webHidden/>
              </w:rPr>
              <w:t>11</w:t>
            </w:r>
            <w:r w:rsidR="00E877B5">
              <w:rPr>
                <w:noProof/>
                <w:webHidden/>
              </w:rPr>
              <w:fldChar w:fldCharType="end"/>
            </w:r>
          </w:hyperlink>
        </w:p>
        <w:p w:rsidR="003A60EF" w:rsidRDefault="003A60EF" w:rsidP="003A60EF">
          <w:pPr>
            <w:autoSpaceDE w:val="0"/>
            <w:autoSpaceDN w:val="0"/>
            <w:adjustRightInd w:val="0"/>
            <w:jc w:val="center"/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F173BE" w:rsidRDefault="006C56B0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AF94FE" wp14:editId="2AF39F21">
                <wp:simplePos x="0" y="0"/>
                <wp:positionH relativeFrom="column">
                  <wp:posOffset>2981325</wp:posOffset>
                </wp:positionH>
                <wp:positionV relativeFrom="paragraph">
                  <wp:posOffset>311785</wp:posOffset>
                </wp:positionV>
                <wp:extent cx="551180" cy="473710"/>
                <wp:effectExtent l="9525" t="6985" r="10795" b="50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180" cy="47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35E4B" id="Прямоугольник 1" o:spid="_x0000_s1026" style="position:absolute;margin-left:234.75pt;margin-top:24.55pt;width:43.4pt;height:3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" strokecolor="white"/>
            </w:pict>
          </mc:Fallback>
        </mc:AlternateContent>
      </w:r>
      <w:r w:rsidRPr="006C56B0">
        <w:rPr>
          <w:rFonts w:eastAsia="Times New Roman" w:cs="Times New Roman"/>
          <w:sz w:val="20"/>
          <w:szCs w:val="20"/>
          <w:lang w:eastAsia="ru-RU"/>
        </w:rPr>
        <w:br w:type="page"/>
      </w:r>
    </w:p>
    <w:p w:rsidR="007C7B47" w:rsidRDefault="007C7B47" w:rsidP="00421A18">
      <w:pPr>
        <w:pStyle w:val="1"/>
      </w:pPr>
      <w:bookmarkStart w:id="2" w:name="_Toc21700586"/>
      <w:r w:rsidRPr="006C56B0">
        <w:lastRenderedPageBreak/>
        <w:t xml:space="preserve">1 </w:t>
      </w:r>
      <w:r w:rsidRPr="007C7B47">
        <w:t xml:space="preserve">Методические рекомендации студентам по организации </w:t>
      </w:r>
      <w:r w:rsidRPr="006C56B0">
        <w:t>изучения дисциплины</w:t>
      </w:r>
      <w:bookmarkEnd w:id="2"/>
    </w:p>
    <w:p w:rsidR="006C56B0" w:rsidRPr="007C7B47" w:rsidRDefault="006C56B0" w:rsidP="006C56B0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3" w:name="_Toc21700587"/>
      <w:r w:rsidRPr="006C56B0">
        <w:t xml:space="preserve">1.1 </w:t>
      </w:r>
      <w:r w:rsidRPr="007C7B47">
        <w:t>Общие рекомендации студентам п</w:t>
      </w:r>
      <w:r w:rsidRPr="006C56B0">
        <w:t>ри изучении дисциплины</w:t>
      </w:r>
      <w:bookmarkEnd w:id="3"/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Лекции являются одним из основных методов обучения по дисциплине, которые должны решать следующие задачи: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изложить важнейший ма</w:t>
      </w:r>
      <w:r w:rsidRPr="006C56B0">
        <w:rPr>
          <w:rFonts w:eastAsia="Times New Roman" w:cs="Times New Roman"/>
          <w:sz w:val="24"/>
          <w:szCs w:val="24"/>
          <w:lang w:eastAsia="ru-RU"/>
        </w:rPr>
        <w:t>териал программы курса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  познакомить со структурой комплекса маркетинга, последними подходами и проблематикой в области </w:t>
      </w:r>
      <w:r w:rsidR="00F173BE">
        <w:rPr>
          <w:rFonts w:eastAsia="Times New Roman" w:cs="Times New Roman"/>
          <w:sz w:val="24"/>
          <w:szCs w:val="24"/>
          <w:lang w:eastAsia="ru-RU"/>
        </w:rPr>
        <w:t xml:space="preserve">продвижения и </w:t>
      </w:r>
      <w:r w:rsidRPr="007C7B47">
        <w:rPr>
          <w:rFonts w:eastAsia="Times New Roman" w:cs="Times New Roman"/>
          <w:sz w:val="24"/>
          <w:szCs w:val="24"/>
          <w:lang w:eastAsia="ru-RU"/>
        </w:rPr>
        <w:t>организации рекламной деятельности;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7C7B47" w:rsidRPr="006C56B0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4" w:name="_Toc21700588"/>
      <w:r w:rsidRPr="006C56B0">
        <w:t xml:space="preserve">1.2 </w:t>
      </w:r>
      <w:r w:rsidRPr="007C7B47">
        <w:t>Рекомендации по работе студентов с конспектом лекций</w:t>
      </w:r>
      <w:bookmarkEnd w:id="4"/>
      <w:r w:rsidRPr="007C7B47">
        <w:t xml:space="preserve"> </w:t>
      </w:r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7C7B47" w:rsidRPr="006C56B0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5" w:name="_Toc21700589"/>
      <w:r w:rsidRPr="006C56B0">
        <w:t xml:space="preserve">1.3 </w:t>
      </w:r>
      <w:r w:rsidRPr="007C7B47">
        <w:t xml:space="preserve">Общие рекомендации по организации </w:t>
      </w:r>
      <w:r w:rsidR="00EF3922" w:rsidRPr="006C56B0">
        <w:t xml:space="preserve">самостоятельной </w:t>
      </w:r>
      <w:r w:rsidRPr="007C7B47">
        <w:t>работы студентов</w:t>
      </w:r>
      <w:bookmarkEnd w:id="5"/>
      <w:r w:rsidRPr="007C7B47">
        <w:t xml:space="preserve"> </w:t>
      </w:r>
    </w:p>
    <w:p w:rsidR="007C7B47" w:rsidRP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</w:t>
      </w: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 xml:space="preserve">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</w:t>
      </w:r>
      <w:r w:rsidR="00D4621F">
        <w:rPr>
          <w:rFonts w:eastAsia="Times New Roman" w:cs="Times New Roman"/>
          <w:sz w:val="24"/>
          <w:szCs w:val="24"/>
          <w:lang w:eastAsia="ru-RU"/>
        </w:rPr>
        <w:t>курсовых работ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и т.п. Но и эффективность аудиторных занятий во многом зависит от того, как умело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Самостоятельная работа студента включает: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2) прослушивание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3)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подбор, изучение, анализ и конспектирование рекомендованной литературы по учебной дисциплине;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4) </w:t>
      </w:r>
      <w:r w:rsidRPr="007C7B47">
        <w:rPr>
          <w:rFonts w:eastAsia="Times New Roman" w:cs="Times New Roman"/>
          <w:sz w:val="24"/>
          <w:szCs w:val="24"/>
          <w:lang w:eastAsia="ru-RU"/>
        </w:rPr>
        <w:t>выяснение наиболее сложных, непонятных вопросов и их уточнение во время консультаций;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5)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к практическим занятиям. Активная познавательная деятельность в ходе их проведения;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6)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специальных учебных заданий, предусмотренных учебной программой;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7) </w:t>
      </w:r>
      <w:r w:rsidRPr="007C7B47">
        <w:rPr>
          <w:rFonts w:eastAsia="Times New Roman" w:cs="Times New Roman"/>
          <w:sz w:val="24"/>
          <w:szCs w:val="24"/>
          <w:lang w:eastAsia="ru-RU"/>
        </w:rPr>
        <w:t>написание рефератов, контрольных, курсовых, дипломных работ и их защита;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8)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и сдача зачетов и экзаменов;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9)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научной работы, участие в научных исследованиях, проводимых в рамках студенческого научного общества. Учебной программой обучения предусмотрено, что студенты могут участвовать в разнообразных видах научно-исследовательской работы, начиная с первого курса;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10)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систематическое чтение периодической печати, поиск и анализ дополнительной информации по изучаемым дисциплинам;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11) </w:t>
      </w:r>
      <w:r w:rsidRPr="007C7B47">
        <w:rPr>
          <w:rFonts w:eastAsia="Times New Roman" w:cs="Times New Roman"/>
          <w:sz w:val="24"/>
          <w:szCs w:val="24"/>
          <w:lang w:eastAsia="ru-RU"/>
        </w:rPr>
        <w:t>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Освоение компьютерных информационно-правовых баз данных;</w:t>
      </w:r>
    </w:p>
    <w:p w:rsidR="007C7B47" w:rsidRPr="007C7B47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12)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просмотр и прослушивание телевизионных и радио передач, видео- и кинофильмов, посещение театров, музеев, выставок в интересах освоения будущей профессии и повышения общего культурного и образовательного уровня.</w:t>
      </w:r>
    </w:p>
    <w:p w:rsidR="00A64A14" w:rsidRPr="00A64A14" w:rsidRDefault="00A64A14" w:rsidP="00421A18">
      <w:pPr>
        <w:pStyle w:val="3"/>
      </w:pPr>
      <w:bookmarkStart w:id="6" w:name="_Toc512340196"/>
      <w:bookmarkStart w:id="7" w:name="_Toc21700590"/>
      <w:r>
        <w:lastRenderedPageBreak/>
        <w:t>1</w:t>
      </w:r>
      <w:r w:rsidRPr="00A64A14">
        <w:t>.</w:t>
      </w:r>
      <w:r>
        <w:t>4</w:t>
      </w:r>
      <w:r w:rsidRPr="00A64A14">
        <w:t xml:space="preserve"> </w:t>
      </w:r>
      <w:r>
        <w:t>Р</w:t>
      </w:r>
      <w:r w:rsidRPr="00A64A14">
        <w:t>екомендации по выполнению реферата</w:t>
      </w:r>
      <w:bookmarkEnd w:id="6"/>
      <w:bookmarkEnd w:id="7"/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обучающимися рефераты должны содержать оценки и предложения по решению рассматриваемой проблемы.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обучающийся выступает в качестве исследователя. Недопустимо дословное переписывание текста из монографий, 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с латинского означает «докладывать, сообщать, излагать». Реферат может определяться как: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</w:t>
      </w:r>
      <w:r>
        <w:rPr>
          <w:rFonts w:eastAsia="Times New Roman" w:cs="Times New Roman"/>
          <w:sz w:val="24"/>
          <w:szCs w:val="24"/>
          <w:lang w:eastAsia="ru-RU"/>
        </w:rPr>
        <w:t>че проблемной информации по за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данной теме.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Обучающиеся могут предложить собственную тему (или уточнить редакцию предлагаемой темы) по согласованию с преподавателем.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изложенному.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2</w:t>
      </w:r>
      <w:r w:rsidRPr="00A64A14">
        <w:rPr>
          <w:rFonts w:eastAsia="Times New Roman" w:cs="Times New Roman"/>
          <w:sz w:val="24"/>
          <w:szCs w:val="24"/>
          <w:lang w:eastAsia="ru-RU"/>
        </w:rPr>
        <w:t>) Подб</w:t>
      </w:r>
      <w:r>
        <w:rPr>
          <w:rFonts w:eastAsia="Times New Roman" w:cs="Times New Roman"/>
          <w:sz w:val="24"/>
          <w:szCs w:val="24"/>
          <w:lang w:eastAsia="ru-RU"/>
        </w:rPr>
        <w:t xml:space="preserve">ор </w:t>
      </w:r>
      <w:r w:rsidRPr="00A64A14">
        <w:rPr>
          <w:rFonts w:eastAsia="Times New Roman" w:cs="Times New Roman"/>
          <w:sz w:val="24"/>
          <w:szCs w:val="24"/>
          <w:lang w:eastAsia="ru-RU"/>
        </w:rPr>
        <w:t>литератур</w:t>
      </w:r>
      <w:r>
        <w:rPr>
          <w:rFonts w:eastAsia="Times New Roman" w:cs="Times New Roman"/>
          <w:sz w:val="24"/>
          <w:szCs w:val="24"/>
          <w:lang w:eastAsia="ru-RU"/>
        </w:rPr>
        <w:t>ы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по теме реферата. </w:t>
      </w:r>
      <w:r>
        <w:rPr>
          <w:rFonts w:eastAsia="Times New Roman" w:cs="Times New Roman"/>
          <w:sz w:val="24"/>
          <w:szCs w:val="24"/>
          <w:lang w:eastAsia="ru-RU"/>
        </w:rPr>
        <w:t>Необходимо в</w:t>
      </w:r>
      <w:r w:rsidRPr="00A64A14">
        <w:rPr>
          <w:rFonts w:eastAsia="Times New Roman" w:cs="Times New Roman"/>
          <w:sz w:val="24"/>
          <w:szCs w:val="24"/>
          <w:lang w:eastAsia="ru-RU"/>
        </w:rPr>
        <w:t>нимательно прочита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и проанализир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выбранные источники: вычленит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наиболее важную проблематику по избранной теме, сущность точек зрения авторов и излагаемых ими подходов</w:t>
      </w:r>
      <w:r>
        <w:rPr>
          <w:rFonts w:eastAsia="Times New Roman" w:cs="Times New Roman"/>
          <w:sz w:val="24"/>
          <w:szCs w:val="24"/>
          <w:lang w:eastAsia="ru-RU"/>
        </w:rPr>
        <w:t>, в</w:t>
      </w:r>
      <w:r w:rsidRPr="00A64A14">
        <w:rPr>
          <w:rFonts w:eastAsia="Times New Roman" w:cs="Times New Roman"/>
          <w:sz w:val="24"/>
          <w:szCs w:val="24"/>
          <w:lang w:eastAsia="ru-RU"/>
        </w:rPr>
        <w:t>ыпи</w:t>
      </w:r>
      <w:r>
        <w:rPr>
          <w:rFonts w:eastAsia="Times New Roman" w:cs="Times New Roman"/>
          <w:sz w:val="24"/>
          <w:szCs w:val="24"/>
          <w:lang w:eastAsia="ru-RU"/>
        </w:rPr>
        <w:t xml:space="preserve">сать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основные положения, которые могут составить содержание реферата. В качестве литературных источников могут быть использованы различные материалы. Однако, в </w:t>
      </w: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</w:t>
      </w:r>
      <w:r w:rsidRPr="00A64A14">
        <w:rPr>
          <w:rFonts w:eastAsia="Times New Roman" w:cs="Times New Roman"/>
          <w:sz w:val="24"/>
          <w:szCs w:val="24"/>
          <w:lang w:eastAsia="ru-RU"/>
        </w:rPr>
        <w:t>) Сравнит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информацию </w:t>
      </w:r>
      <w:r>
        <w:rPr>
          <w:rFonts w:eastAsia="Times New Roman" w:cs="Times New Roman"/>
          <w:sz w:val="24"/>
          <w:szCs w:val="24"/>
          <w:lang w:eastAsia="ru-RU"/>
        </w:rPr>
        <w:t xml:space="preserve">из </w:t>
      </w:r>
      <w:r w:rsidRPr="00A64A14">
        <w:rPr>
          <w:rFonts w:eastAsia="Times New Roman" w:cs="Times New Roman"/>
          <w:sz w:val="24"/>
          <w:szCs w:val="24"/>
          <w:lang w:eastAsia="ru-RU"/>
        </w:rPr>
        <w:t>изучаемых источников, определит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общее и различия, выбр</w:t>
      </w:r>
      <w:r>
        <w:rPr>
          <w:rFonts w:eastAsia="Times New Roman" w:cs="Times New Roman"/>
          <w:sz w:val="24"/>
          <w:szCs w:val="24"/>
          <w:lang w:eastAsia="ru-RU"/>
        </w:rPr>
        <w:t xml:space="preserve">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базовый источник, где тема изложена наиболее полно.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4</w:t>
      </w:r>
      <w:r w:rsidRPr="00A64A14">
        <w:rPr>
          <w:rFonts w:eastAsia="Times New Roman" w:cs="Times New Roman"/>
          <w:sz w:val="24"/>
          <w:szCs w:val="24"/>
          <w:lang w:eastAsia="ru-RU"/>
        </w:rPr>
        <w:t>) Состав</w:t>
      </w:r>
      <w:r>
        <w:rPr>
          <w:rFonts w:eastAsia="Times New Roman" w:cs="Times New Roman"/>
          <w:sz w:val="24"/>
          <w:szCs w:val="24"/>
          <w:lang w:eastAsia="ru-RU"/>
        </w:rPr>
        <w:t xml:space="preserve">ить </w:t>
      </w:r>
      <w:r w:rsidRPr="00A64A14">
        <w:rPr>
          <w:rFonts w:eastAsia="Times New Roman" w:cs="Times New Roman"/>
          <w:sz w:val="24"/>
          <w:szCs w:val="24"/>
          <w:lang w:eastAsia="ru-RU"/>
        </w:rPr>
        <w:t>план реферата</w:t>
      </w:r>
      <w:r>
        <w:rPr>
          <w:rFonts w:eastAsia="Times New Roman" w:cs="Times New Roman"/>
          <w:sz w:val="24"/>
          <w:szCs w:val="24"/>
          <w:lang w:eastAsia="ru-RU"/>
        </w:rPr>
        <w:t xml:space="preserve">, который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должен включать в себя следующие разделы: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г) </w:t>
      </w:r>
      <w:r>
        <w:rPr>
          <w:rFonts w:eastAsia="Times New Roman" w:cs="Times New Roman"/>
          <w:sz w:val="24"/>
          <w:szCs w:val="24"/>
          <w:lang w:eastAsia="ru-RU"/>
        </w:rPr>
        <w:t>список использованных источников (</w:t>
      </w:r>
      <w:r w:rsidRPr="00A64A14">
        <w:rPr>
          <w:rFonts w:eastAsia="Times New Roman" w:cs="Times New Roman"/>
          <w:sz w:val="24"/>
          <w:szCs w:val="24"/>
          <w:lang w:eastAsia="ru-RU"/>
        </w:rPr>
        <w:t>библиография</w:t>
      </w:r>
      <w:r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список литературы, использованной при написании работы, с указанием исходных данных).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5</w:t>
      </w:r>
      <w:r w:rsidRPr="00A64A14">
        <w:rPr>
          <w:rFonts w:eastAsia="Times New Roman" w:cs="Times New Roman"/>
          <w:sz w:val="24"/>
          <w:szCs w:val="24"/>
          <w:lang w:eastAsia="ru-RU"/>
        </w:rPr>
        <w:t>) Сделат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целевое перераспределение информации источников в соответствии с планом реферата.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6</w:t>
      </w:r>
      <w:r w:rsidRPr="00A64A14">
        <w:rPr>
          <w:rFonts w:eastAsia="Times New Roman" w:cs="Times New Roman"/>
          <w:sz w:val="24"/>
          <w:szCs w:val="24"/>
          <w:lang w:eastAsia="ru-RU"/>
        </w:rPr>
        <w:t>) Синтезир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выбранные материалы из различных источников в логически связанный</w:t>
      </w:r>
      <w:r>
        <w:rPr>
          <w:rFonts w:eastAsia="Times New Roman" w:cs="Times New Roman"/>
          <w:sz w:val="24"/>
          <w:szCs w:val="24"/>
          <w:lang w:eastAsia="ru-RU"/>
        </w:rPr>
        <w:t xml:space="preserve"> текст с элементами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7</w:t>
      </w:r>
      <w:r w:rsidRPr="00A64A14">
        <w:rPr>
          <w:rFonts w:eastAsia="Times New Roman" w:cs="Times New Roman"/>
          <w:sz w:val="24"/>
          <w:szCs w:val="24"/>
          <w:lang w:eastAsia="ru-RU"/>
        </w:rPr>
        <w:t>) Прочита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написанный текст реферата.</w:t>
      </w:r>
      <w:r>
        <w:rPr>
          <w:rFonts w:eastAsia="Times New Roman" w:cs="Times New Roman"/>
          <w:sz w:val="24"/>
          <w:szCs w:val="24"/>
          <w:lang w:eastAsia="ru-RU"/>
        </w:rPr>
        <w:t xml:space="preserve"> Проанализировать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его с точки зрения точности и адекватности изл</w:t>
      </w:r>
      <w:r>
        <w:rPr>
          <w:rFonts w:eastAsia="Times New Roman" w:cs="Times New Roman"/>
          <w:sz w:val="24"/>
          <w:szCs w:val="24"/>
          <w:lang w:eastAsia="ru-RU"/>
        </w:rPr>
        <w:t>ожения позиций авторов текстов-</w:t>
      </w:r>
      <w:r w:rsidRPr="00A64A14">
        <w:rPr>
          <w:rFonts w:eastAsia="Times New Roman" w:cs="Times New Roman"/>
          <w:sz w:val="24"/>
          <w:szCs w:val="24"/>
          <w:lang w:eastAsia="ru-RU"/>
        </w:rPr>
        <w:t>источников. Сдела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оценку собственной аргументац</w:t>
      </w:r>
      <w:r>
        <w:rPr>
          <w:rFonts w:eastAsia="Times New Roman" w:cs="Times New Roman"/>
          <w:sz w:val="24"/>
          <w:szCs w:val="24"/>
          <w:lang w:eastAsia="ru-RU"/>
        </w:rPr>
        <w:t xml:space="preserve">ии выдвинутых (изложенных)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положений.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8</w:t>
      </w:r>
      <w:r w:rsidRPr="00A64A14">
        <w:rPr>
          <w:rFonts w:eastAsia="Times New Roman" w:cs="Times New Roman"/>
          <w:sz w:val="24"/>
          <w:szCs w:val="24"/>
          <w:lang w:eastAsia="ru-RU"/>
        </w:rPr>
        <w:t>) Отредактир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написанный текст в соответствии со СТО 02069024.101–2015 РАБОТЫ СТУДЕНЧЕСКИЕ. Общие требования и правила оформления.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Нумерация страниц реферата должна быть сквозной (титульный лист не нумеруется, следующая за ним страница с оглавлением идет под номером два.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EF3922" w:rsidRDefault="00EF3922" w:rsidP="004B6E5F">
      <w:pPr>
        <w:pStyle w:val="3"/>
      </w:pPr>
      <w:bookmarkStart w:id="8" w:name="_Toc21700591"/>
      <w:r w:rsidRPr="006C56B0">
        <w:t>1.</w:t>
      </w:r>
      <w:r w:rsidR="00A64A14">
        <w:t>5</w:t>
      </w:r>
      <w:r w:rsidRPr="006C56B0">
        <w:t xml:space="preserve"> Р</w:t>
      </w:r>
      <w:r w:rsidRPr="007C7B47">
        <w:t xml:space="preserve">екомендации по </w:t>
      </w:r>
      <w:r w:rsidR="00BD3166">
        <w:t>выполнению эссе</w:t>
      </w:r>
      <w:bookmarkEnd w:id="8"/>
    </w:p>
    <w:p w:rsidR="004B6E5F" w:rsidRPr="004B6E5F" w:rsidRDefault="004B6E5F" w:rsidP="004B6E5F">
      <w:pPr>
        <w:rPr>
          <w:lang w:eastAsia="ru-RU"/>
        </w:rPr>
      </w:pP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000000"/>
          <w:sz w:val="24"/>
          <w:szCs w:val="24"/>
          <w:lang w:eastAsia="ru-RU"/>
        </w:rPr>
        <w:t>Требования к написанию эссе</w:t>
      </w:r>
      <w:r w:rsidR="00D13DFD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000000"/>
          <w:sz w:val="24"/>
          <w:szCs w:val="24"/>
          <w:lang w:eastAsia="ru-RU"/>
        </w:rPr>
        <w:t>Структура определяется предъявляемыми требованиями: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- </w:t>
      </w:r>
      <w:r w:rsidRPr="00BD3166">
        <w:rPr>
          <w:rFonts w:eastAsia="Times New Roman" w:cs="Times New Roman"/>
          <w:color w:val="000000"/>
          <w:sz w:val="24"/>
          <w:szCs w:val="24"/>
          <w:lang w:eastAsia="ru-RU"/>
        </w:rPr>
        <w:t>мысли автора по проблеме изла</w:t>
      </w:r>
      <w:r w:rsidR="00D13DFD">
        <w:rPr>
          <w:rFonts w:eastAsia="Times New Roman" w:cs="Times New Roman"/>
          <w:color w:val="000000"/>
          <w:sz w:val="24"/>
          <w:szCs w:val="24"/>
          <w:lang w:eastAsia="ru-RU"/>
        </w:rPr>
        <w:t>гаются в форме кратких тезисов</w:t>
      </w:r>
      <w:r w:rsidRPr="00BD3166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- </w:t>
      </w:r>
      <w:r w:rsidRPr="00BD3166">
        <w:rPr>
          <w:rFonts w:eastAsia="Times New Roman" w:cs="Times New Roman"/>
          <w:color w:val="000000"/>
          <w:sz w:val="24"/>
          <w:szCs w:val="24"/>
          <w:lang w:eastAsia="ru-RU"/>
        </w:rPr>
        <w:t>мысль должна быть подкреплена доказательствами - поэтому за тезисом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D13DFD">
        <w:rPr>
          <w:rFonts w:eastAsia="Times New Roman" w:cs="Times New Roman"/>
          <w:color w:val="000000"/>
          <w:sz w:val="24"/>
          <w:szCs w:val="24"/>
          <w:lang w:eastAsia="ru-RU"/>
        </w:rPr>
        <w:t>следуют аргументы</w:t>
      </w:r>
      <w:r w:rsidRPr="00BD3166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000000"/>
          <w:sz w:val="24"/>
          <w:szCs w:val="24"/>
          <w:lang w:eastAsia="ru-RU"/>
        </w:rPr>
        <w:t>Аргументы - это факты, явления общественной жизни, события, жизненные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000000"/>
          <w:sz w:val="24"/>
          <w:szCs w:val="24"/>
          <w:lang w:eastAsia="ru-RU"/>
        </w:rPr>
        <w:t>ситуации и жизненный опыт, научные доказательства, ссылки на мнение ученых и др.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Лучше приводить два аргумента в пользу каждого тезиса: один аргумент кажется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000000"/>
          <w:sz w:val="24"/>
          <w:szCs w:val="24"/>
          <w:lang w:eastAsia="ru-RU"/>
        </w:rPr>
        <w:t>неубедительным, три аргумента могут "перегрузить" изложение, выполненное в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000000"/>
          <w:sz w:val="24"/>
          <w:szCs w:val="24"/>
          <w:lang w:eastAsia="ru-RU"/>
        </w:rPr>
        <w:t>жанре, ориентированном на краткость и образность.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000000"/>
          <w:sz w:val="24"/>
          <w:szCs w:val="24"/>
          <w:lang w:eastAsia="ru-RU"/>
        </w:rPr>
        <w:t>Таким образом, эссе приобретает кольцевую структуру (количество тезисов и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000000"/>
          <w:sz w:val="24"/>
          <w:szCs w:val="24"/>
          <w:lang w:eastAsia="ru-RU"/>
        </w:rPr>
        <w:t>аргументов зависит от темы, избранного плана, логики развития мысли):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1 вступление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2 тезис, аргументы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3 тезис, аргументы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4 тезис, аргументы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5 заключение.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При написании важно также учитывать следующие моменты:</w:t>
      </w:r>
    </w:p>
    <w:p w:rsidR="00BD3166" w:rsidRPr="00BD3166" w:rsidRDefault="00D13DFD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>
        <w:rPr>
          <w:rFonts w:eastAsia="Times New Roman" w:cs="Times New Roman"/>
          <w:color w:val="1A1A1A"/>
          <w:sz w:val="24"/>
          <w:szCs w:val="24"/>
          <w:lang w:eastAsia="ru-RU"/>
        </w:rPr>
        <w:t>-</w:t>
      </w:r>
      <w:r w:rsidR="00BD3166" w:rsidRPr="00BD3166">
        <w:rPr>
          <w:rFonts w:eastAsia="Times New Roman" w:cs="Times New Roman"/>
          <w:color w:val="1A1A1A"/>
          <w:sz w:val="24"/>
          <w:szCs w:val="24"/>
          <w:lang w:eastAsia="ru-RU"/>
        </w:rPr>
        <w:t xml:space="preserve"> Вступление и заключение должны фокусировать внимание на проблеме (во</w:t>
      </w:r>
      <w:r w:rsidR="00BD3166"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="00BD3166" w:rsidRPr="00BD3166">
        <w:rPr>
          <w:rFonts w:eastAsia="Times New Roman" w:cs="Times New Roman"/>
          <w:color w:val="1A1A1A"/>
          <w:sz w:val="24"/>
          <w:szCs w:val="24"/>
          <w:lang w:eastAsia="ru-RU"/>
        </w:rPr>
        <w:t>вступлении она ставится, в заключении - резюмируется мнение автора).</w:t>
      </w:r>
    </w:p>
    <w:p w:rsidR="00BD3166" w:rsidRPr="00BD3166" w:rsidRDefault="00D13DFD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>
        <w:rPr>
          <w:rFonts w:eastAsia="Times New Roman" w:cs="Times New Roman"/>
          <w:color w:val="1A1A1A"/>
          <w:sz w:val="24"/>
          <w:szCs w:val="24"/>
          <w:lang w:eastAsia="ru-RU"/>
        </w:rPr>
        <w:t>-</w:t>
      </w:r>
      <w:r w:rsidR="00BD3166" w:rsidRPr="00BD3166">
        <w:rPr>
          <w:rFonts w:eastAsia="Times New Roman" w:cs="Times New Roman"/>
          <w:color w:val="1A1A1A"/>
          <w:sz w:val="24"/>
          <w:szCs w:val="24"/>
          <w:lang w:eastAsia="ru-RU"/>
        </w:rPr>
        <w:t xml:space="preserve"> Необходимо выделение абзацев, красных строк, установление логической связи</w:t>
      </w:r>
      <w:r w:rsidR="00BD3166"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="00BD3166" w:rsidRPr="00BD3166">
        <w:rPr>
          <w:rFonts w:eastAsia="Times New Roman" w:cs="Times New Roman"/>
          <w:color w:val="1A1A1A"/>
          <w:sz w:val="24"/>
          <w:szCs w:val="24"/>
          <w:lang w:eastAsia="ru-RU"/>
        </w:rPr>
        <w:t>абзацев: так достигается целостность работы.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Эссе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предполагает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эмоциональность,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экспрессивность,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художественность.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Специалисты полагают, что должный эффект обеспечивают короткие, простые,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разнообразные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по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интонации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предложения,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умелое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использование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"самого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современного" знака препинания - тире. Впрочем, стиль отражает особенности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личности, об этом тоже полезно помнить.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Можно выделить некоторые общие признаки (особенности) жанра, которые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обычно перечисляются в энциклопедиях и словарях и могут помочь более полно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представить себе стилистику эссе: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1 Небольшой объем.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Каких-либо жестких границ, конечно, не существует. Объем - от 3 до 7 страниц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компьютерного текста. В российских учебных заведениях среднего образования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допускается объем до десяти страниц, правда, машинописного текста.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2 Конкретная тема и подчеркнуто субъективная ее трактовка.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Тема эссе всегда конкретна. Оно не может содержать много тем или идей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(мыслей), и отражает только один вариант, одну мысль. И развивает ее. Это ответ на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один вопрос.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3 Свободная композиция - важная особенность жанра.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Исследователи отмечают, что эссе по своей природе устроено так, что не терпит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никаких формальных рамок. Оно нередко строится вопреки законам логики,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подчиняется</w:t>
      </w:r>
      <w:r w:rsidR="00D13DFD">
        <w:rPr>
          <w:rFonts w:eastAsia="Times New Roman" w:cs="Times New Roman"/>
          <w:color w:val="1A1A1A"/>
          <w:sz w:val="24"/>
          <w:szCs w:val="24"/>
          <w:lang w:eastAsia="ru-RU"/>
        </w:rPr>
        <w:t xml:space="preserve"> п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роизвольным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ассоциациям,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руководствуется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принципом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"Всё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наоборот".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4 Непринужденность повествования.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Автору такого произведения важно установить доверительный стиль общения с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читателем; чтобы быть понятым, он избегает намеренно усложненных, неясных,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излишне строгих построений. Исследователи отмечают, что хорошее эссе может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написать только тот, кто свободно владеет темой, видит ее с различных сторон и готов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предъявить читателю не исчерпывающий, но многоаспектный взгляд на явление,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ставшее отправной точкой его размышлений.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5 Склонность к парадоксам.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Эссе призвано удивить читателя (слушателя) - это, по мнению многих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исследователей, его обязательное качество. Отправной точкой для размышлений,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нередко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является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афористическое,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яркое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высказывание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или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парадоксальное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определение,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буквально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сталкивающее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на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первый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взгляд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бесспорные,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но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взаимоисключающие друг друга утверждения, характеристики, тезисы.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6 Внутреннее смысловое единство.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Возможно,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это один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из парадоксов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жанра.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Свободное по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композиции,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ориентированное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на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субъективность,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произведение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вместе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с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т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ем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обладает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 xml:space="preserve">внутренним смысловым единством, т.е. согласованностью ключевых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lastRenderedPageBreak/>
        <w:t>тезисов и</w:t>
      </w:r>
      <w:r w:rsidR="00D13DFD"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утверждений,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внутренней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гармонией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аргументов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и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ассоциаций,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непротиворечивостью тех суждений, в которых выражена личностная позиция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автора.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7 Ориентация на разговорную речь</w:t>
      </w:r>
      <w:r w:rsidR="00D13DFD">
        <w:rPr>
          <w:rFonts w:eastAsia="Times New Roman" w:cs="Times New Roman"/>
          <w:color w:val="1A1A1A"/>
          <w:sz w:val="24"/>
          <w:szCs w:val="24"/>
          <w:lang w:eastAsia="ru-RU"/>
        </w:rPr>
        <w:t>.</w:t>
      </w:r>
    </w:p>
    <w:p w:rsidR="00BD3166" w:rsidRPr="00BD3166" w:rsidRDefault="00BD3166" w:rsidP="00BD3166">
      <w:pPr>
        <w:shd w:val="clear" w:color="auto" w:fill="FFFFFF"/>
        <w:ind w:firstLine="709"/>
        <w:rPr>
          <w:rFonts w:eastAsia="Times New Roman" w:cs="Times New Roman"/>
          <w:color w:val="1A1A1A"/>
          <w:sz w:val="24"/>
          <w:szCs w:val="24"/>
          <w:lang w:eastAsia="ru-RU"/>
        </w:rPr>
      </w:pP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В то же время необходимо избегать употребления сленга, шаблонных фраз,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сокращения слов, чересчур легкомысленного тона. Язык, употребляемый при</w:t>
      </w:r>
      <w:r>
        <w:rPr>
          <w:rFonts w:eastAsia="Times New Roman" w:cs="Times New Roman"/>
          <w:color w:val="1A1A1A"/>
          <w:sz w:val="24"/>
          <w:szCs w:val="24"/>
          <w:lang w:eastAsia="ru-RU"/>
        </w:rPr>
        <w:t xml:space="preserve"> </w:t>
      </w:r>
      <w:r w:rsidRPr="00BD3166">
        <w:rPr>
          <w:rFonts w:eastAsia="Times New Roman" w:cs="Times New Roman"/>
          <w:color w:val="1A1A1A"/>
          <w:sz w:val="24"/>
          <w:szCs w:val="24"/>
          <w:lang w:eastAsia="ru-RU"/>
        </w:rPr>
        <w:t>написании, должен восприниматься серьезно.</w:t>
      </w:r>
    </w:p>
    <w:p w:rsidR="00EF3922" w:rsidRPr="006C56B0" w:rsidRDefault="00EF3922" w:rsidP="006C56B0">
      <w:pPr>
        <w:rPr>
          <w:sz w:val="24"/>
          <w:szCs w:val="24"/>
        </w:rPr>
      </w:pPr>
    </w:p>
    <w:p w:rsidR="007C7B47" w:rsidRPr="00421A18" w:rsidRDefault="007C7B47" w:rsidP="00421A18">
      <w:pPr>
        <w:pStyle w:val="1"/>
      </w:pPr>
      <w:bookmarkStart w:id="9" w:name="_Toc21700592"/>
      <w:r w:rsidRPr="00421A18">
        <w:t>2 Методические рекомендации преподавателям по дисциплине</w:t>
      </w:r>
      <w:bookmarkEnd w:id="9"/>
    </w:p>
    <w:p w:rsidR="007C7B47" w:rsidRPr="006C56B0" w:rsidRDefault="007C7B47" w:rsidP="006C56B0">
      <w:pPr>
        <w:ind w:firstLine="708"/>
        <w:rPr>
          <w:rFonts w:eastAsia="Times New Roman" w:cs="Times New Roman"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10" w:name="_Toc21700593"/>
      <w:r w:rsidRPr="006C56B0">
        <w:t xml:space="preserve">2.1 </w:t>
      </w:r>
      <w:r w:rsidR="00EF3922" w:rsidRPr="006C56B0">
        <w:t>Р</w:t>
      </w:r>
      <w:r w:rsidRPr="007C7B47">
        <w:t>екомендации преподавателю по подготовке и проведению лекций</w:t>
      </w:r>
      <w:bookmarkEnd w:id="10"/>
      <w:r w:rsidRPr="007C7B47">
        <w:t xml:space="preserve"> </w:t>
      </w:r>
    </w:p>
    <w:p w:rsidR="007C7B47" w:rsidRPr="007C7B47" w:rsidRDefault="007C7B47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проведении занятий преподаватель должен руководствоваться рабочей программой по читаемой дисциплине. Преподаватель должен доводить информацию до студентов о последних новинках в рамках дисциплины, которую он преподает.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Традиционно подготовка вузовской лекции предполагает</w:t>
      </w:r>
      <w:r w:rsidRPr="006C56B0">
        <w:rPr>
          <w:rFonts w:eastAsia="Times New Roman" w:cs="Times New Roman"/>
          <w:sz w:val="24"/>
          <w:szCs w:val="24"/>
          <w:lang w:eastAsia="ru-RU"/>
        </w:rPr>
        <w:t>: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-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определение цели изучения материала по данной теме; 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составление плана изложения материала; 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определение основных понятий темы;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-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подбор основной литературы к теме.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лекции важно временное планирование, определение четко по времени каждой структурной часть лекции и строгое выполнение этого времени в аудитории. Чтобы загруженность материалов вопросов плана лекции была более-менее равномерной, необходимо уже при этой работе определять места с отсылкой к самостоятельному изучению студентами части материала или повторения проблемы, вынесенной в лекцию.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планировании лекционных вопросов необходимо хорошо продумать и четко обозначить связки между располагаемым в них материалом, чтобы лекция получилась логически выстроенной и органичной. Часть материала рационально давать через схемы, начерченные (лучше заранее) на доске.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этом нужно помнить, что схема несет большую смысловую нагрузку и выстраивать ее необходимо продуманно и четко. В идеале, разумеется, необходимо использовать современные технические средства обучения</w:t>
      </w:r>
      <w:r w:rsidRPr="006C56B0">
        <w:rPr>
          <w:rFonts w:eastAsia="Times New Roman" w:cs="Times New Roman"/>
          <w:sz w:val="24"/>
          <w:szCs w:val="24"/>
          <w:lang w:eastAsia="ru-RU"/>
        </w:rPr>
        <w:t xml:space="preserve"> с разработкой мультимедийных презентаций</w:t>
      </w:r>
      <w:r w:rsidRPr="007C7B47">
        <w:rPr>
          <w:rFonts w:eastAsia="Times New Roman" w:cs="Times New Roman"/>
          <w:sz w:val="24"/>
          <w:szCs w:val="24"/>
          <w:lang w:eastAsia="ru-RU"/>
        </w:rPr>
        <w:t>, там, где позволяет оборудованная аудитория. На доску целесообразно вынести основные термины и понятия темы.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Читая лекцию, желательно разделять в тексте вопросы плана, чтобы у студентов в конспекте выстроилась четкая структура материала, чтобы легче было ориентироваться в конспекте при подготовке к семинару и экзамену. Содержание вынесенных на доску основных терминов и понятий по ходу лекции необходимо обязательно раскрыть.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Основные положения и выводы лекции рекомендуется повторять, ибо они и есть каркас любого конспекта. Интонации голоса лектора должны быть рассчитаны на помещение и акустику лекционной аудитории, дикция четкая, размеренная.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лекционном материале должна быть связь с жизнью, особенно с современностью. Во время лекции необходимо приводить практические примеры деятельности реальных организаций как зарубежных, так и российских.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проведении лекций преподаватель должен следить за тем, чтобы каждому студенту был доступен материал дисциплины. В противном случае преподаватель должен повторить материал или ответить на дополнительные вопросы студентов.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Для эффективной организации учебного процесса рекомендуется: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- определить при помощи методики тестирования уровень подготовленности обучающихся;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применить методически оправданное разнообразие форм и приемов обучения, используемых на занятиях для решения образовательной, воспитательной и развивающей задач;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создать положительный морально-психологический климат в учебных группах;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совершенствовать свое мастерство в области выбранной специализации.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Главной задачей каждой лекции является раскрытие сущности темы и анализ ее основных положений. Рекомендуется на первой лекции довести до внимания студентов структуру курса и его разделы, а в дальнейшем указать начало каждого раздела (модуля), суть и его задачи, а, закончив изложение, подводить итог по этому разделу, чтобы связать его со следующим.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Крайне желательно, чтобы каждая лекция охватывала и исчерпывала определенную тему курса и представляла собой логически вполне законченную работу. Лучше сократить, но не допускать ее прерывания на таком месте, когда основная идея еще полностью не раскрыта.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Закончить лекцию необходимо хорошо продуманным четким выводом.</w:t>
      </w:r>
    </w:p>
    <w:p w:rsidR="007C7B47" w:rsidRPr="006C56B0" w:rsidRDefault="007C7B47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421A18">
      <w:pPr>
        <w:pStyle w:val="3"/>
      </w:pPr>
      <w:bookmarkStart w:id="11" w:name="_Toc21700594"/>
      <w:r w:rsidRPr="006C56B0">
        <w:t>2.2 Рекомендации преподавателю по проведению</w:t>
      </w:r>
      <w:r w:rsidRPr="007C7B47">
        <w:t xml:space="preserve"> практических занятий</w:t>
      </w:r>
      <w:bookmarkEnd w:id="11"/>
      <w:r w:rsidRPr="007C7B47">
        <w:t xml:space="preserve"> 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Целью практических занятий является: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закрепление методов приложения теории к решению практических задач;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проверка уровня понимания студентами вопросов, рассмотренных на лекциях и по учебной литературе, степени и качества усвоения материала студентами;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обучение навыкам освоения расчетных методик и работы с нормативно-справочной литературой;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восполнение пробелов в пройденной теоретической части курса и оказание помощи в его усвоении.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начале очередного занятия необходимо сформулировать цель, поставить задачу, указать возможные варианты и методы решений, предостеречь о наиболее часто встречаемых ошибках при ее реализации.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Для успешного освоения курса необходима самостоятельная работа студентов с литературой. Обязательным условием является изучение периодической литературы.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Методика проведения практических занятий продиктована стремлением как можно эффективнее развивать у студентов маркетинговое мышление и интуицию, необходимые современному предпринимателю. Активные формы семинаров открывают большие возможности для проверки усвоения теоретического и практического материала.</w:t>
      </w:r>
    </w:p>
    <w:p w:rsidR="00EF3922" w:rsidRPr="007C7B47" w:rsidRDefault="00EF3922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C7B47" w:rsidRPr="00421A18" w:rsidRDefault="00EF3922" w:rsidP="00421A18">
      <w:pPr>
        <w:pStyle w:val="1"/>
      </w:pPr>
      <w:bookmarkStart w:id="12" w:name="_Toc21700595"/>
      <w:r w:rsidRPr="00421A18">
        <w:t>3 Рекомендуемая литература к изучению</w:t>
      </w:r>
      <w:bookmarkEnd w:id="12"/>
    </w:p>
    <w:p w:rsidR="00EF3922" w:rsidRPr="006C56B0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</w:p>
    <w:p w:rsidR="004B6224" w:rsidRPr="004B6224" w:rsidRDefault="004B6224" w:rsidP="004B6224">
      <w:pPr>
        <w:pStyle w:val="3"/>
        <w:rPr>
          <w:rFonts w:eastAsia="Calibri"/>
        </w:rPr>
      </w:pPr>
      <w:bookmarkStart w:id="13" w:name="_Toc21700596"/>
      <w:r>
        <w:rPr>
          <w:rFonts w:eastAsia="Calibri"/>
        </w:rPr>
        <w:t>3</w:t>
      </w:r>
      <w:r w:rsidRPr="004B6224">
        <w:rPr>
          <w:rFonts w:eastAsia="Calibri"/>
        </w:rPr>
        <w:t>.1 Основная литература</w:t>
      </w:r>
      <w:bookmarkEnd w:id="13"/>
    </w:p>
    <w:p w:rsidR="004B6224" w:rsidRDefault="004B6224" w:rsidP="004B6224">
      <w:pPr>
        <w:keepNext/>
        <w:suppressAutoHyphens/>
        <w:ind w:firstLine="709"/>
        <w:rPr>
          <w:rFonts w:eastAsia="Times New Roman" w:cs="Times New Roman"/>
          <w:sz w:val="24"/>
          <w:szCs w:val="24"/>
        </w:rPr>
      </w:pPr>
    </w:p>
    <w:p w:rsidR="00E96F0F" w:rsidRPr="00E96F0F" w:rsidRDefault="00E96F0F" w:rsidP="00E96F0F">
      <w:pPr>
        <w:autoSpaceDE w:val="0"/>
        <w:autoSpaceDN w:val="0"/>
        <w:adjustRightInd w:val="0"/>
        <w:ind w:firstLine="709"/>
        <w:rPr>
          <w:rFonts w:eastAsia="Calibri" w:cs="Times New Roman"/>
          <w:color w:val="000000"/>
          <w:sz w:val="24"/>
          <w:szCs w:val="24"/>
          <w:lang w:eastAsia="ru-RU"/>
        </w:rPr>
      </w:pPr>
      <w:r w:rsidRPr="00E96F0F">
        <w:rPr>
          <w:rFonts w:eastAsia="Calibri" w:cs="Times New Roman"/>
          <w:color w:val="000000"/>
          <w:sz w:val="24"/>
          <w:szCs w:val="24"/>
          <w:lang w:eastAsia="ru-RU"/>
        </w:rPr>
        <w:t>1. Информационные системы и технологии в экономике и управлении [Текст</w:t>
      </w:r>
      <w:proofErr w:type="gramStart"/>
      <w:r w:rsidRPr="00E96F0F">
        <w:rPr>
          <w:rFonts w:eastAsia="Calibri" w:cs="Times New Roman"/>
          <w:color w:val="000000"/>
          <w:sz w:val="24"/>
          <w:szCs w:val="24"/>
          <w:lang w:eastAsia="ru-RU"/>
        </w:rPr>
        <w:t>] :</w:t>
      </w:r>
      <w:proofErr w:type="gramEnd"/>
      <w:r w:rsidRPr="00E96F0F">
        <w:rPr>
          <w:rFonts w:eastAsia="Calibri" w:cs="Times New Roman"/>
          <w:color w:val="000000"/>
          <w:sz w:val="24"/>
          <w:szCs w:val="24"/>
          <w:lang w:eastAsia="ru-RU"/>
        </w:rPr>
        <w:t xml:space="preserve"> учебник для академического </w:t>
      </w:r>
      <w:proofErr w:type="spellStart"/>
      <w:r w:rsidRPr="00E96F0F">
        <w:rPr>
          <w:rFonts w:eastAsia="Calibri" w:cs="Times New Roman"/>
          <w:color w:val="000000"/>
          <w:sz w:val="24"/>
          <w:szCs w:val="24"/>
          <w:lang w:eastAsia="ru-RU"/>
        </w:rPr>
        <w:t>бакалавриата</w:t>
      </w:r>
      <w:proofErr w:type="spellEnd"/>
      <w:r w:rsidRPr="00E96F0F">
        <w:rPr>
          <w:rFonts w:eastAsia="Calibri" w:cs="Times New Roman"/>
          <w:color w:val="000000"/>
          <w:sz w:val="24"/>
          <w:szCs w:val="24"/>
          <w:lang w:eastAsia="ru-RU"/>
        </w:rPr>
        <w:t xml:space="preserve"> / под ред. В. В. Трофимова; С.-</w:t>
      </w:r>
      <w:proofErr w:type="spellStart"/>
      <w:r w:rsidRPr="00E96F0F">
        <w:rPr>
          <w:rFonts w:eastAsia="Calibri" w:cs="Times New Roman"/>
          <w:color w:val="000000"/>
          <w:sz w:val="24"/>
          <w:szCs w:val="24"/>
          <w:lang w:eastAsia="ru-RU"/>
        </w:rPr>
        <w:t>Петерб</w:t>
      </w:r>
      <w:proofErr w:type="spellEnd"/>
      <w:r w:rsidRPr="00E96F0F">
        <w:rPr>
          <w:rFonts w:eastAsia="Calibri" w:cs="Times New Roman"/>
          <w:color w:val="000000"/>
          <w:sz w:val="24"/>
          <w:szCs w:val="24"/>
          <w:lang w:eastAsia="ru-RU"/>
        </w:rPr>
        <w:t xml:space="preserve">. гос. </w:t>
      </w:r>
      <w:proofErr w:type="spellStart"/>
      <w:r w:rsidRPr="00E96F0F">
        <w:rPr>
          <w:rFonts w:eastAsia="Calibri" w:cs="Times New Roman"/>
          <w:color w:val="000000"/>
          <w:sz w:val="24"/>
          <w:szCs w:val="24"/>
          <w:lang w:eastAsia="ru-RU"/>
        </w:rPr>
        <w:t>экон</w:t>
      </w:r>
      <w:proofErr w:type="spellEnd"/>
      <w:r w:rsidRPr="00E96F0F">
        <w:rPr>
          <w:rFonts w:eastAsia="Calibri" w:cs="Times New Roman"/>
          <w:color w:val="000000"/>
          <w:sz w:val="24"/>
          <w:szCs w:val="24"/>
          <w:lang w:eastAsia="ru-RU"/>
        </w:rPr>
        <w:t xml:space="preserve">. ун-т. - Москва : </w:t>
      </w:r>
      <w:proofErr w:type="spellStart"/>
      <w:r w:rsidRPr="00E96F0F">
        <w:rPr>
          <w:rFonts w:eastAsia="Calibri" w:cs="Times New Roman"/>
          <w:color w:val="000000"/>
          <w:sz w:val="24"/>
          <w:szCs w:val="24"/>
          <w:lang w:eastAsia="ru-RU"/>
        </w:rPr>
        <w:t>Юрайт</w:t>
      </w:r>
      <w:proofErr w:type="spellEnd"/>
      <w:r w:rsidRPr="00E96F0F">
        <w:rPr>
          <w:rFonts w:eastAsia="Calibri" w:cs="Times New Roman"/>
          <w:color w:val="000000"/>
          <w:sz w:val="24"/>
          <w:szCs w:val="24"/>
          <w:lang w:eastAsia="ru-RU"/>
        </w:rPr>
        <w:t xml:space="preserve">, 2015. - 542 </w:t>
      </w:r>
      <w:proofErr w:type="gramStart"/>
      <w:r w:rsidRPr="00E96F0F">
        <w:rPr>
          <w:rFonts w:eastAsia="Calibri" w:cs="Times New Roman"/>
          <w:color w:val="000000"/>
          <w:sz w:val="24"/>
          <w:szCs w:val="24"/>
          <w:lang w:eastAsia="ru-RU"/>
        </w:rPr>
        <w:t>с. :</w:t>
      </w:r>
      <w:proofErr w:type="gramEnd"/>
      <w:r w:rsidRPr="00E96F0F">
        <w:rPr>
          <w:rFonts w:eastAsia="Calibri" w:cs="Times New Roman"/>
          <w:color w:val="000000"/>
          <w:sz w:val="24"/>
          <w:szCs w:val="24"/>
          <w:lang w:eastAsia="ru-RU"/>
        </w:rPr>
        <w:t xml:space="preserve"> ил. - (Бакалавр. Базовый курс). - </w:t>
      </w:r>
      <w:proofErr w:type="spellStart"/>
      <w:r w:rsidRPr="00E96F0F">
        <w:rPr>
          <w:rFonts w:eastAsia="Calibri" w:cs="Times New Roman"/>
          <w:color w:val="000000"/>
          <w:sz w:val="24"/>
          <w:szCs w:val="24"/>
          <w:lang w:eastAsia="ru-RU"/>
        </w:rPr>
        <w:t>Библиогр</w:t>
      </w:r>
      <w:proofErr w:type="spellEnd"/>
      <w:r w:rsidRPr="00E96F0F">
        <w:rPr>
          <w:rFonts w:eastAsia="Calibri" w:cs="Times New Roman"/>
          <w:color w:val="000000"/>
          <w:sz w:val="24"/>
          <w:szCs w:val="24"/>
          <w:lang w:eastAsia="ru-RU"/>
        </w:rPr>
        <w:t xml:space="preserve">. В конце </w:t>
      </w:r>
      <w:proofErr w:type="spellStart"/>
      <w:r w:rsidRPr="00E96F0F">
        <w:rPr>
          <w:rFonts w:eastAsia="Calibri" w:cs="Times New Roman"/>
          <w:color w:val="000000"/>
          <w:sz w:val="24"/>
          <w:szCs w:val="24"/>
          <w:lang w:eastAsia="ru-RU"/>
        </w:rPr>
        <w:t>гл</w:t>
      </w:r>
      <w:proofErr w:type="spellEnd"/>
      <w:r w:rsidRPr="00E96F0F">
        <w:rPr>
          <w:rFonts w:eastAsia="Calibri" w:cs="Times New Roman"/>
          <w:color w:val="000000"/>
          <w:sz w:val="24"/>
          <w:szCs w:val="24"/>
          <w:lang w:eastAsia="ru-RU"/>
        </w:rPr>
        <w:t xml:space="preserve"> - ISBN 978-5-9916-4789-2.</w:t>
      </w:r>
    </w:p>
    <w:p w:rsidR="004B6224" w:rsidRPr="004B6224" w:rsidRDefault="00E96F0F" w:rsidP="00E96F0F">
      <w:pPr>
        <w:keepNext/>
        <w:suppressAutoHyphens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E96F0F">
        <w:rPr>
          <w:rFonts w:eastAsia="Calibri" w:cs="Times New Roman"/>
          <w:sz w:val="22"/>
        </w:rPr>
        <w:lastRenderedPageBreak/>
        <w:t xml:space="preserve">2. </w:t>
      </w:r>
      <w:r w:rsidRPr="00E96F0F">
        <w:rPr>
          <w:rFonts w:eastAsia="Calibri" w:cs="Times New Roman"/>
          <w:sz w:val="23"/>
          <w:szCs w:val="23"/>
        </w:rPr>
        <w:t xml:space="preserve">Электронная коммерция: учебное пособие - </w:t>
      </w:r>
      <w:proofErr w:type="gramStart"/>
      <w:r w:rsidRPr="00E96F0F">
        <w:rPr>
          <w:rFonts w:eastAsia="Calibri" w:cs="Times New Roman"/>
          <w:sz w:val="23"/>
          <w:szCs w:val="23"/>
        </w:rPr>
        <w:t>М. :</w:t>
      </w:r>
      <w:proofErr w:type="gramEnd"/>
      <w:r w:rsidRPr="00E96F0F">
        <w:rPr>
          <w:rFonts w:eastAsia="Calibri" w:cs="Times New Roman"/>
          <w:sz w:val="23"/>
          <w:szCs w:val="23"/>
        </w:rPr>
        <w:t xml:space="preserve"> Дашков и Ко, 2015. - 684 с. - ISBN 978-5-394-01738-4 ; То же [Электронный ресурс]. - URL: </w:t>
      </w:r>
      <w:hyperlink r:id="rId5" w:history="1">
        <w:r w:rsidRPr="00E96F0F">
          <w:rPr>
            <w:rFonts w:eastAsia="Calibri" w:cs="Times New Roman"/>
            <w:color w:val="0563C1"/>
            <w:sz w:val="23"/>
            <w:szCs w:val="23"/>
            <w:u w:val="single"/>
          </w:rPr>
          <w:t>http://biblioclub.ru/index.php?page=book&amp;id=112231</w:t>
        </w:r>
      </w:hyperlink>
    </w:p>
    <w:p w:rsidR="004B6224" w:rsidRPr="004B6224" w:rsidRDefault="004B6224" w:rsidP="004B6224">
      <w:pPr>
        <w:keepNext/>
        <w:suppressAutoHyphens/>
        <w:ind w:firstLine="709"/>
        <w:rPr>
          <w:rFonts w:ascii="Calibri" w:eastAsia="Calibri" w:hAnsi="Calibri" w:cs="Times New Roman"/>
          <w:color w:val="555555"/>
          <w:sz w:val="20"/>
          <w:szCs w:val="20"/>
          <w:shd w:val="clear" w:color="auto" w:fill="FFFFFF"/>
        </w:rPr>
      </w:pPr>
    </w:p>
    <w:p w:rsidR="004B6224" w:rsidRPr="004B6224" w:rsidRDefault="004B6224" w:rsidP="004B6224">
      <w:pPr>
        <w:pStyle w:val="3"/>
        <w:rPr>
          <w:rFonts w:eastAsia="Calibri"/>
        </w:rPr>
      </w:pPr>
      <w:bookmarkStart w:id="14" w:name="_Toc21700597"/>
      <w:r>
        <w:rPr>
          <w:rFonts w:eastAsia="Calibri"/>
        </w:rPr>
        <w:t>3</w:t>
      </w:r>
      <w:r w:rsidRPr="004B6224">
        <w:rPr>
          <w:rFonts w:eastAsia="Calibri"/>
        </w:rPr>
        <w:t>.2 Дополнительная литература</w:t>
      </w:r>
      <w:bookmarkEnd w:id="14"/>
    </w:p>
    <w:p w:rsidR="004B6224" w:rsidRPr="004B6224" w:rsidRDefault="004B6224" w:rsidP="004B6224">
      <w:pPr>
        <w:ind w:firstLine="709"/>
        <w:rPr>
          <w:rFonts w:eastAsia="Times New Roman" w:cs="Times New Roman"/>
          <w:sz w:val="24"/>
          <w:szCs w:val="24"/>
        </w:rPr>
      </w:pPr>
    </w:p>
    <w:p w:rsidR="00E96F0F" w:rsidRPr="00E96F0F" w:rsidRDefault="00E96F0F" w:rsidP="00E96F0F">
      <w:pPr>
        <w:suppressAutoHyphens/>
        <w:ind w:firstLine="709"/>
        <w:rPr>
          <w:rFonts w:eastAsia="Calibri" w:cs="Times New Roman"/>
          <w:sz w:val="24"/>
        </w:rPr>
      </w:pPr>
      <w:r w:rsidRPr="00E96F0F">
        <w:rPr>
          <w:rFonts w:eastAsia="Calibri" w:cs="Times New Roman"/>
          <w:sz w:val="24"/>
        </w:rPr>
        <w:t>1. Ивасенко, А. Г. Информационные технологии в экономике и управлении [Текст</w:t>
      </w:r>
      <w:proofErr w:type="gramStart"/>
      <w:r w:rsidRPr="00E96F0F">
        <w:rPr>
          <w:rFonts w:eastAsia="Calibri" w:cs="Times New Roman"/>
          <w:sz w:val="24"/>
        </w:rPr>
        <w:t>] :</w:t>
      </w:r>
      <w:proofErr w:type="gramEnd"/>
      <w:r w:rsidRPr="00E96F0F">
        <w:rPr>
          <w:rFonts w:eastAsia="Calibri" w:cs="Times New Roman"/>
          <w:sz w:val="24"/>
        </w:rPr>
        <w:t xml:space="preserve"> учебное пособие для студентов высших учебных заведений, обучающихся по специальностям "Прикладная информатика (по областям)", "Менеджмент организации", "Государственное и муниципальное управление" / А. Г. Ивасенко, А. Ю. </w:t>
      </w:r>
      <w:proofErr w:type="spellStart"/>
      <w:r w:rsidRPr="00E96F0F">
        <w:rPr>
          <w:rFonts w:eastAsia="Calibri" w:cs="Times New Roman"/>
          <w:sz w:val="24"/>
        </w:rPr>
        <w:t>Гридасов</w:t>
      </w:r>
      <w:proofErr w:type="spellEnd"/>
      <w:r w:rsidRPr="00E96F0F">
        <w:rPr>
          <w:rFonts w:eastAsia="Calibri" w:cs="Times New Roman"/>
          <w:sz w:val="24"/>
        </w:rPr>
        <w:t xml:space="preserve">, В. А. Павленко.- 4-е изд., стер. - </w:t>
      </w:r>
      <w:proofErr w:type="gramStart"/>
      <w:r w:rsidRPr="00E96F0F">
        <w:rPr>
          <w:rFonts w:eastAsia="Calibri" w:cs="Times New Roman"/>
          <w:sz w:val="24"/>
        </w:rPr>
        <w:t>Москва :</w:t>
      </w:r>
      <w:proofErr w:type="gramEnd"/>
      <w:r w:rsidRPr="00E96F0F">
        <w:rPr>
          <w:rFonts w:eastAsia="Calibri" w:cs="Times New Roman"/>
          <w:sz w:val="24"/>
        </w:rPr>
        <w:t xml:space="preserve"> КНО-РУС, 2015. - 154 </w:t>
      </w:r>
      <w:proofErr w:type="gramStart"/>
      <w:r w:rsidRPr="00E96F0F">
        <w:rPr>
          <w:rFonts w:eastAsia="Calibri" w:cs="Times New Roman"/>
          <w:sz w:val="24"/>
        </w:rPr>
        <w:t>с. :</w:t>
      </w:r>
      <w:proofErr w:type="gramEnd"/>
      <w:r w:rsidRPr="00E96F0F">
        <w:rPr>
          <w:rFonts w:eastAsia="Calibri" w:cs="Times New Roman"/>
          <w:sz w:val="24"/>
        </w:rPr>
        <w:t xml:space="preserve"> ил. - (</w:t>
      </w:r>
      <w:proofErr w:type="spellStart"/>
      <w:r w:rsidRPr="00E96F0F">
        <w:rPr>
          <w:rFonts w:eastAsia="Calibri" w:cs="Times New Roman"/>
          <w:sz w:val="24"/>
        </w:rPr>
        <w:t>Бакалавриат</w:t>
      </w:r>
      <w:proofErr w:type="spellEnd"/>
      <w:r w:rsidRPr="00E96F0F">
        <w:rPr>
          <w:rFonts w:eastAsia="Calibri" w:cs="Times New Roman"/>
          <w:sz w:val="24"/>
        </w:rPr>
        <w:t xml:space="preserve">). - </w:t>
      </w:r>
      <w:proofErr w:type="spellStart"/>
      <w:r w:rsidRPr="00E96F0F">
        <w:rPr>
          <w:rFonts w:eastAsia="Calibri" w:cs="Times New Roman"/>
          <w:sz w:val="24"/>
        </w:rPr>
        <w:t>Библиогр</w:t>
      </w:r>
      <w:proofErr w:type="spellEnd"/>
      <w:r w:rsidRPr="00E96F0F">
        <w:rPr>
          <w:rFonts w:eastAsia="Calibri" w:cs="Times New Roman"/>
          <w:sz w:val="24"/>
        </w:rPr>
        <w:t>.: с. 153-154. - ISBN 978-5-406-03994-6.</w:t>
      </w:r>
    </w:p>
    <w:p w:rsidR="004B6224" w:rsidRPr="004B6224" w:rsidRDefault="00E96F0F" w:rsidP="00E96F0F">
      <w:pPr>
        <w:suppressAutoHyphens/>
        <w:ind w:firstLine="709"/>
        <w:rPr>
          <w:rFonts w:eastAsia="Calibri" w:cs="Times New Roman"/>
          <w:i/>
          <w:sz w:val="24"/>
          <w:szCs w:val="24"/>
        </w:rPr>
      </w:pPr>
      <w:r w:rsidRPr="00E96F0F">
        <w:rPr>
          <w:rFonts w:eastAsia="Calibri" w:cs="Times New Roman"/>
          <w:sz w:val="22"/>
        </w:rPr>
        <w:t xml:space="preserve">2. </w:t>
      </w:r>
      <w:proofErr w:type="spellStart"/>
      <w:r w:rsidRPr="00E96F0F">
        <w:rPr>
          <w:rFonts w:eastAsia="Calibri" w:cs="Times New Roman"/>
          <w:sz w:val="22"/>
        </w:rPr>
        <w:t>Балдин</w:t>
      </w:r>
      <w:proofErr w:type="spellEnd"/>
      <w:r w:rsidRPr="00E96F0F">
        <w:rPr>
          <w:rFonts w:eastAsia="Calibri" w:cs="Times New Roman"/>
          <w:sz w:val="22"/>
        </w:rPr>
        <w:t xml:space="preserve">, К.В Информационные системы в экономике [Текст]: учебник для высших учебных заведений, обучающихся по направлению «Экономика» / В.Б. Уткин, К.В. </w:t>
      </w:r>
      <w:proofErr w:type="spellStart"/>
      <w:r w:rsidRPr="00E96F0F">
        <w:rPr>
          <w:rFonts w:eastAsia="Calibri" w:cs="Times New Roman"/>
          <w:sz w:val="22"/>
        </w:rPr>
        <w:t>Балдин</w:t>
      </w:r>
      <w:proofErr w:type="spellEnd"/>
      <w:r w:rsidRPr="00E96F0F">
        <w:rPr>
          <w:rFonts w:eastAsia="Calibri" w:cs="Times New Roman"/>
          <w:sz w:val="22"/>
        </w:rPr>
        <w:t>. – Москва: Академия, 2012. – 395 с. ISBN 978-5-394-01449-9.</w:t>
      </w:r>
    </w:p>
    <w:p w:rsidR="004B6224" w:rsidRDefault="004B6224" w:rsidP="004B6224">
      <w:pPr>
        <w:pStyle w:val="3"/>
        <w:rPr>
          <w:rFonts w:eastAsia="Calibri"/>
        </w:rPr>
      </w:pPr>
    </w:p>
    <w:p w:rsidR="004B6224" w:rsidRPr="004B6224" w:rsidRDefault="004B6224" w:rsidP="004B6224">
      <w:pPr>
        <w:pStyle w:val="3"/>
        <w:rPr>
          <w:rFonts w:eastAsia="Calibri"/>
        </w:rPr>
      </w:pPr>
      <w:bookmarkStart w:id="15" w:name="_Toc21700598"/>
      <w:r>
        <w:rPr>
          <w:rFonts w:eastAsia="Calibri"/>
        </w:rPr>
        <w:t>3</w:t>
      </w:r>
      <w:r w:rsidRPr="004B6224">
        <w:rPr>
          <w:rFonts w:eastAsia="Calibri"/>
        </w:rPr>
        <w:t>.3 Периодические издания</w:t>
      </w:r>
      <w:bookmarkEnd w:id="15"/>
    </w:p>
    <w:p w:rsidR="004B6224" w:rsidRDefault="004B6224" w:rsidP="004B6224">
      <w:pPr>
        <w:widowControl w:val="0"/>
        <w:suppressAutoHyphens/>
        <w:ind w:firstLine="709"/>
        <w:outlineLvl w:val="1"/>
        <w:rPr>
          <w:rFonts w:eastAsia="Times New Roman" w:cs="Times New Roman"/>
          <w:sz w:val="24"/>
          <w:szCs w:val="24"/>
          <w:lang w:eastAsia="x-none"/>
        </w:rPr>
      </w:pPr>
    </w:p>
    <w:p w:rsidR="00E96F0F" w:rsidRPr="00E96F0F" w:rsidRDefault="00E96F0F" w:rsidP="00E96F0F">
      <w:pPr>
        <w:widowControl w:val="0"/>
        <w:suppressAutoHyphens/>
        <w:ind w:firstLine="709"/>
        <w:outlineLvl w:val="1"/>
        <w:rPr>
          <w:rFonts w:eastAsia="Times New Roman" w:cs="Times New Roman"/>
          <w:bCs/>
          <w:sz w:val="22"/>
          <w:lang w:eastAsia="ru-RU"/>
        </w:rPr>
      </w:pPr>
      <w:r w:rsidRPr="00E96F0F">
        <w:rPr>
          <w:rFonts w:eastAsia="Times New Roman" w:cs="Times New Roman"/>
          <w:bCs/>
          <w:sz w:val="22"/>
          <w:lang w:eastAsia="ru-RU"/>
        </w:rPr>
        <w:t xml:space="preserve">1. Информационные </w:t>
      </w:r>
      <w:proofErr w:type="gramStart"/>
      <w:r w:rsidRPr="00E96F0F">
        <w:rPr>
          <w:rFonts w:eastAsia="Times New Roman" w:cs="Times New Roman"/>
          <w:bCs/>
          <w:sz w:val="22"/>
          <w:lang w:eastAsia="ru-RU"/>
        </w:rPr>
        <w:t>технологии :</w:t>
      </w:r>
      <w:proofErr w:type="gramEnd"/>
      <w:r w:rsidRPr="00E96F0F">
        <w:rPr>
          <w:rFonts w:eastAsia="Times New Roman" w:cs="Times New Roman"/>
          <w:bCs/>
          <w:sz w:val="22"/>
          <w:lang w:eastAsia="ru-RU"/>
        </w:rPr>
        <w:t xml:space="preserve"> журнал. - </w:t>
      </w:r>
      <w:proofErr w:type="gramStart"/>
      <w:r w:rsidRPr="00E96F0F">
        <w:rPr>
          <w:rFonts w:eastAsia="Times New Roman" w:cs="Times New Roman"/>
          <w:bCs/>
          <w:sz w:val="22"/>
          <w:lang w:eastAsia="ru-RU"/>
        </w:rPr>
        <w:t>М. :</w:t>
      </w:r>
      <w:proofErr w:type="gramEnd"/>
      <w:r w:rsidRPr="00E96F0F">
        <w:rPr>
          <w:rFonts w:eastAsia="Times New Roman" w:cs="Times New Roman"/>
          <w:bCs/>
          <w:sz w:val="22"/>
          <w:lang w:eastAsia="ru-RU"/>
        </w:rPr>
        <w:t xml:space="preserve"> Агентство "Роспечать", 2017.</w:t>
      </w:r>
    </w:p>
    <w:p w:rsidR="00E96F0F" w:rsidRPr="00E96F0F" w:rsidRDefault="00E96F0F" w:rsidP="00E96F0F">
      <w:pPr>
        <w:widowControl w:val="0"/>
        <w:suppressAutoHyphens/>
        <w:ind w:firstLine="709"/>
        <w:outlineLvl w:val="1"/>
        <w:rPr>
          <w:rFonts w:eastAsia="Times New Roman" w:cs="Times New Roman"/>
          <w:bCs/>
          <w:sz w:val="22"/>
          <w:lang w:eastAsia="ru-RU"/>
        </w:rPr>
      </w:pPr>
      <w:r w:rsidRPr="00E96F0F">
        <w:rPr>
          <w:rFonts w:eastAsia="Times New Roman" w:cs="Times New Roman"/>
          <w:bCs/>
          <w:sz w:val="22"/>
          <w:lang w:eastAsia="ru-RU"/>
        </w:rPr>
        <w:t xml:space="preserve">2. Информатика и системы </w:t>
      </w:r>
      <w:proofErr w:type="gramStart"/>
      <w:r w:rsidRPr="00E96F0F">
        <w:rPr>
          <w:rFonts w:eastAsia="Times New Roman" w:cs="Times New Roman"/>
          <w:bCs/>
          <w:sz w:val="22"/>
          <w:lang w:eastAsia="ru-RU"/>
        </w:rPr>
        <w:t>управления :</w:t>
      </w:r>
      <w:proofErr w:type="gramEnd"/>
      <w:r w:rsidRPr="00E96F0F">
        <w:rPr>
          <w:rFonts w:eastAsia="Times New Roman" w:cs="Times New Roman"/>
          <w:bCs/>
          <w:sz w:val="22"/>
          <w:lang w:eastAsia="ru-RU"/>
        </w:rPr>
        <w:t xml:space="preserve"> журнал. - </w:t>
      </w:r>
      <w:proofErr w:type="gramStart"/>
      <w:r w:rsidRPr="00E96F0F">
        <w:rPr>
          <w:rFonts w:eastAsia="Times New Roman" w:cs="Times New Roman"/>
          <w:bCs/>
          <w:sz w:val="22"/>
          <w:lang w:eastAsia="ru-RU"/>
        </w:rPr>
        <w:t>М. :</w:t>
      </w:r>
      <w:proofErr w:type="gramEnd"/>
      <w:r w:rsidRPr="00E96F0F">
        <w:rPr>
          <w:rFonts w:eastAsia="Times New Roman" w:cs="Times New Roman"/>
          <w:bCs/>
          <w:sz w:val="22"/>
          <w:lang w:eastAsia="ru-RU"/>
        </w:rPr>
        <w:t xml:space="preserve"> Агентство "Роспечать", 2016.</w:t>
      </w:r>
    </w:p>
    <w:p w:rsidR="00E96F0F" w:rsidRPr="00E96F0F" w:rsidRDefault="00E96F0F" w:rsidP="00E96F0F">
      <w:pPr>
        <w:widowControl w:val="0"/>
        <w:suppressAutoHyphens/>
        <w:ind w:firstLine="709"/>
        <w:outlineLvl w:val="1"/>
        <w:rPr>
          <w:rFonts w:eastAsia="Times New Roman" w:cs="Times New Roman"/>
          <w:bCs/>
          <w:sz w:val="22"/>
          <w:lang w:eastAsia="ru-RU"/>
        </w:rPr>
      </w:pPr>
      <w:r w:rsidRPr="00E96F0F">
        <w:rPr>
          <w:rFonts w:eastAsia="Times New Roman" w:cs="Times New Roman"/>
          <w:bCs/>
          <w:sz w:val="22"/>
          <w:lang w:eastAsia="ru-RU"/>
        </w:rPr>
        <w:t xml:space="preserve">3. Мир </w:t>
      </w:r>
      <w:proofErr w:type="gramStart"/>
      <w:r w:rsidRPr="00E96F0F">
        <w:rPr>
          <w:rFonts w:eastAsia="Times New Roman" w:cs="Times New Roman"/>
          <w:bCs/>
          <w:sz w:val="22"/>
          <w:lang w:eastAsia="ru-RU"/>
        </w:rPr>
        <w:t>ПК :</w:t>
      </w:r>
      <w:proofErr w:type="gramEnd"/>
      <w:r w:rsidRPr="00E96F0F">
        <w:rPr>
          <w:rFonts w:eastAsia="Times New Roman" w:cs="Times New Roman"/>
          <w:bCs/>
          <w:sz w:val="22"/>
          <w:lang w:eastAsia="ru-RU"/>
        </w:rPr>
        <w:t xml:space="preserve"> журнал. - </w:t>
      </w:r>
      <w:proofErr w:type="gramStart"/>
      <w:r w:rsidRPr="00E96F0F">
        <w:rPr>
          <w:rFonts w:eastAsia="Times New Roman" w:cs="Times New Roman"/>
          <w:bCs/>
          <w:sz w:val="22"/>
          <w:lang w:eastAsia="ru-RU"/>
        </w:rPr>
        <w:t>М. :</w:t>
      </w:r>
      <w:proofErr w:type="gramEnd"/>
      <w:r w:rsidRPr="00E96F0F">
        <w:rPr>
          <w:rFonts w:eastAsia="Times New Roman" w:cs="Times New Roman"/>
          <w:bCs/>
          <w:sz w:val="22"/>
          <w:lang w:eastAsia="ru-RU"/>
        </w:rPr>
        <w:t xml:space="preserve"> Агентство "Роспечать", 2016.</w:t>
      </w:r>
    </w:p>
    <w:p w:rsidR="004B6224" w:rsidRPr="004B6224" w:rsidRDefault="004B6224" w:rsidP="009407B5">
      <w:pPr>
        <w:ind w:firstLine="709"/>
      </w:pPr>
    </w:p>
    <w:p w:rsidR="004B6224" w:rsidRDefault="004B6224" w:rsidP="004B6224">
      <w:pPr>
        <w:pStyle w:val="3"/>
        <w:rPr>
          <w:rFonts w:eastAsia="Calibri"/>
        </w:rPr>
      </w:pPr>
    </w:p>
    <w:p w:rsidR="004B6224" w:rsidRPr="004B6224" w:rsidRDefault="004B6224" w:rsidP="004B6224">
      <w:pPr>
        <w:pStyle w:val="3"/>
        <w:rPr>
          <w:rFonts w:eastAsia="Calibri"/>
        </w:rPr>
      </w:pPr>
      <w:bookmarkStart w:id="16" w:name="_Toc21700599"/>
      <w:r>
        <w:rPr>
          <w:rFonts w:eastAsia="Calibri"/>
        </w:rPr>
        <w:t>3</w:t>
      </w:r>
      <w:r w:rsidRPr="004B6224">
        <w:rPr>
          <w:rFonts w:eastAsia="Calibri"/>
        </w:rPr>
        <w:t>.4 Интернет-ресурсы</w:t>
      </w:r>
      <w:bookmarkEnd w:id="16"/>
    </w:p>
    <w:p w:rsidR="004B6224" w:rsidRDefault="004B6224" w:rsidP="004B6224">
      <w:pPr>
        <w:ind w:firstLine="709"/>
        <w:rPr>
          <w:rFonts w:eastAsia="Calibri" w:cs="Times New Roman"/>
          <w:sz w:val="24"/>
          <w:szCs w:val="24"/>
        </w:rPr>
      </w:pPr>
    </w:p>
    <w:p w:rsidR="004B6224" w:rsidRPr="004B6224" w:rsidRDefault="00D13DFD" w:rsidP="004B6224">
      <w:pPr>
        <w:ind w:firstLine="709"/>
        <w:rPr>
          <w:rFonts w:eastAsia="Times New Roman" w:cs="Times New Roman"/>
          <w:sz w:val="24"/>
          <w:szCs w:val="24"/>
        </w:rPr>
      </w:pPr>
      <w:hyperlink r:id="rId6" w:history="1">
        <w:r w:rsidR="004B6224" w:rsidRPr="004B6224">
          <w:rPr>
            <w:rFonts w:eastAsia="Times New Roman" w:cs="Times New Roman"/>
            <w:color w:val="0000FF"/>
            <w:sz w:val="24"/>
            <w:szCs w:val="24"/>
            <w:u w:val="single"/>
          </w:rPr>
          <w:t>http://www.edu.ru</w:t>
        </w:r>
      </w:hyperlink>
      <w:r w:rsidR="004B6224" w:rsidRPr="004B6224">
        <w:rPr>
          <w:rFonts w:eastAsia="Times New Roman" w:cs="Times New Roman"/>
          <w:sz w:val="24"/>
          <w:szCs w:val="24"/>
        </w:rPr>
        <w:t xml:space="preserve"> - Российское образование. Федеральный портал.</w:t>
      </w:r>
    </w:p>
    <w:p w:rsidR="004B6224" w:rsidRPr="004B6224" w:rsidRDefault="00D13DFD" w:rsidP="004B6224">
      <w:pPr>
        <w:ind w:firstLine="709"/>
        <w:rPr>
          <w:rFonts w:eastAsia="Times New Roman" w:cs="Times New Roman"/>
          <w:sz w:val="24"/>
          <w:szCs w:val="24"/>
        </w:rPr>
      </w:pPr>
      <w:hyperlink r:id="rId7" w:history="1">
        <w:r w:rsidR="004B6224" w:rsidRPr="004B6224">
          <w:rPr>
            <w:rFonts w:eastAsia="Times New Roman" w:cs="Times New Roman"/>
            <w:color w:val="0000FF"/>
            <w:sz w:val="24"/>
            <w:szCs w:val="24"/>
            <w:u w:val="single"/>
          </w:rPr>
          <w:t>http://rsl.ru/</w:t>
        </w:r>
      </w:hyperlink>
      <w:r w:rsidR="004B6224" w:rsidRPr="004B6224">
        <w:rPr>
          <w:rFonts w:eastAsia="Times New Roman" w:cs="Times New Roman"/>
          <w:sz w:val="24"/>
          <w:szCs w:val="24"/>
        </w:rPr>
        <w:t xml:space="preserve">  - Российская государственная библиотека.</w:t>
      </w:r>
    </w:p>
    <w:p w:rsidR="004B6224" w:rsidRPr="004B6224" w:rsidRDefault="00D13DFD" w:rsidP="004B6224">
      <w:pPr>
        <w:ind w:firstLine="709"/>
        <w:rPr>
          <w:rFonts w:eastAsia="Times New Roman" w:cs="Times New Roman"/>
          <w:sz w:val="24"/>
          <w:szCs w:val="24"/>
        </w:rPr>
      </w:pPr>
      <w:hyperlink r:id="rId8" w:history="1">
        <w:r w:rsidR="004B6224" w:rsidRPr="004B6224">
          <w:rPr>
            <w:rFonts w:eastAsia="Times New Roman" w:cs="Times New Roman"/>
            <w:color w:val="0000FF"/>
            <w:sz w:val="24"/>
            <w:szCs w:val="24"/>
            <w:u w:val="single"/>
          </w:rPr>
          <w:t>http://www.rasl.ru</w:t>
        </w:r>
      </w:hyperlink>
      <w:r w:rsidR="004B6224" w:rsidRPr="004B6224">
        <w:rPr>
          <w:rFonts w:eastAsia="Times New Roman" w:cs="Times New Roman"/>
          <w:sz w:val="24"/>
          <w:szCs w:val="24"/>
        </w:rPr>
        <w:t xml:space="preserve">  - Библиотека Академии Наук. БАН.</w:t>
      </w:r>
    </w:p>
    <w:p w:rsidR="004B6224" w:rsidRPr="004B6224" w:rsidRDefault="00D13DFD" w:rsidP="004B6224">
      <w:pPr>
        <w:ind w:firstLine="709"/>
        <w:rPr>
          <w:rFonts w:eastAsia="Times New Roman" w:cs="Times New Roman"/>
          <w:sz w:val="24"/>
          <w:szCs w:val="24"/>
        </w:rPr>
      </w:pPr>
      <w:hyperlink r:id="rId9" w:history="1">
        <w:r w:rsidR="004B6224" w:rsidRPr="004B6224">
          <w:rPr>
            <w:rFonts w:eastAsia="Times New Roman" w:cs="Times New Roman"/>
            <w:color w:val="0000FF"/>
            <w:sz w:val="24"/>
            <w:szCs w:val="24"/>
            <w:u w:val="single"/>
          </w:rPr>
          <w:t>http://www.msu.ru/libraries/</w:t>
        </w:r>
      </w:hyperlink>
      <w:r w:rsidR="004B6224" w:rsidRPr="004B6224">
        <w:rPr>
          <w:rFonts w:eastAsia="Times New Roman" w:cs="Times New Roman"/>
          <w:sz w:val="24"/>
          <w:szCs w:val="24"/>
        </w:rPr>
        <w:t xml:space="preserve">  - Научная библиотека МГУ.</w:t>
      </w:r>
    </w:p>
    <w:p w:rsidR="004B6224" w:rsidRPr="004B6224" w:rsidRDefault="00D13DFD" w:rsidP="004B6224">
      <w:pPr>
        <w:ind w:firstLine="709"/>
        <w:rPr>
          <w:rFonts w:eastAsia="Times New Roman" w:cs="Times New Roman"/>
          <w:sz w:val="24"/>
          <w:szCs w:val="24"/>
        </w:rPr>
      </w:pPr>
      <w:hyperlink r:id="rId10" w:history="1">
        <w:r w:rsidR="004B6224" w:rsidRPr="004B6224">
          <w:rPr>
            <w:rFonts w:eastAsia="Times New Roman" w:cs="Times New Roman"/>
            <w:color w:val="0000FF"/>
            <w:sz w:val="24"/>
            <w:szCs w:val="24"/>
            <w:u w:val="single"/>
          </w:rPr>
          <w:t>http://hse.ru/</w:t>
        </w:r>
      </w:hyperlink>
      <w:r w:rsidR="004B6224" w:rsidRPr="004B6224">
        <w:rPr>
          <w:rFonts w:eastAsia="Times New Roman" w:cs="Times New Roman"/>
          <w:sz w:val="24"/>
          <w:szCs w:val="24"/>
        </w:rPr>
        <w:t xml:space="preserve">  - Высшая школа экономики. Национальный исследовательский университет.</w:t>
      </w:r>
    </w:p>
    <w:p w:rsidR="004B6224" w:rsidRPr="004B6224" w:rsidRDefault="00D13DFD" w:rsidP="004B6224">
      <w:pPr>
        <w:ind w:firstLine="709"/>
        <w:rPr>
          <w:rFonts w:eastAsia="Times New Roman" w:cs="Times New Roman"/>
          <w:sz w:val="24"/>
          <w:szCs w:val="24"/>
        </w:rPr>
      </w:pPr>
      <w:hyperlink r:id="rId11" w:history="1">
        <w:r w:rsidR="004B6224" w:rsidRPr="004B6224">
          <w:rPr>
            <w:rFonts w:eastAsia="Times New Roman" w:cs="Times New Roman"/>
            <w:color w:val="0000FF"/>
            <w:sz w:val="24"/>
            <w:szCs w:val="24"/>
            <w:u w:val="single"/>
          </w:rPr>
          <w:t>http://ecsocman.hse.ru/</w:t>
        </w:r>
      </w:hyperlink>
      <w:r w:rsidR="004B6224" w:rsidRPr="004B6224">
        <w:rPr>
          <w:rFonts w:eastAsia="Times New Roman" w:cs="Times New Roman"/>
          <w:sz w:val="24"/>
          <w:szCs w:val="24"/>
        </w:rPr>
        <w:t xml:space="preserve">  - Федеральный образовательный портал - Экономика, Социология, Менеджмент.</w:t>
      </w:r>
    </w:p>
    <w:p w:rsidR="004B6224" w:rsidRPr="004B6224" w:rsidRDefault="00D13DFD" w:rsidP="004B6224">
      <w:pPr>
        <w:ind w:firstLine="709"/>
        <w:rPr>
          <w:rFonts w:eastAsia="Times New Roman" w:cs="Times New Roman"/>
          <w:sz w:val="24"/>
          <w:szCs w:val="24"/>
        </w:rPr>
      </w:pPr>
      <w:hyperlink r:id="rId12" w:history="1">
        <w:r w:rsidR="004B6224" w:rsidRPr="004B6224">
          <w:rPr>
            <w:rFonts w:eastAsia="Times New Roman" w:cs="Times New Roman"/>
            <w:color w:val="0000FF"/>
            <w:sz w:val="24"/>
            <w:szCs w:val="24"/>
            <w:u w:val="single"/>
          </w:rPr>
          <w:t>http://econom.nsc.ru/jep/</w:t>
        </w:r>
      </w:hyperlink>
      <w:r w:rsidR="004B6224" w:rsidRPr="004B6224">
        <w:rPr>
          <w:rFonts w:eastAsia="Times New Roman" w:cs="Times New Roman"/>
          <w:sz w:val="24"/>
          <w:szCs w:val="24"/>
        </w:rPr>
        <w:t xml:space="preserve">  - Виртуальная экономическая библиотека.</w:t>
      </w:r>
    </w:p>
    <w:p w:rsidR="004B6224" w:rsidRPr="004B6224" w:rsidRDefault="00D13DFD" w:rsidP="004B6224">
      <w:pPr>
        <w:suppressAutoHyphens/>
        <w:ind w:firstLine="709"/>
        <w:rPr>
          <w:rFonts w:eastAsia="Calibri" w:cs="Times New Roman"/>
          <w:sz w:val="24"/>
          <w:szCs w:val="24"/>
        </w:rPr>
      </w:pPr>
      <w:hyperlink r:id="rId13" w:history="1">
        <w:r w:rsidR="004B6224" w:rsidRPr="004B6224">
          <w:rPr>
            <w:rFonts w:eastAsia="Times New Roman" w:cs="Times New Roman"/>
            <w:color w:val="0000FF"/>
            <w:sz w:val="24"/>
            <w:szCs w:val="24"/>
            <w:u w:val="single"/>
          </w:rPr>
          <w:t>http://glossary.ru/</w:t>
        </w:r>
      </w:hyperlink>
      <w:r w:rsidR="004B6224" w:rsidRPr="004B6224">
        <w:rPr>
          <w:rFonts w:eastAsia="Times New Roman" w:cs="Times New Roman"/>
          <w:sz w:val="24"/>
          <w:szCs w:val="24"/>
        </w:rPr>
        <w:t xml:space="preserve">  - Служба тематических толковых словарей.</w:t>
      </w:r>
    </w:p>
    <w:p w:rsidR="00E96F0F" w:rsidRPr="00E96F0F" w:rsidRDefault="00D13DFD" w:rsidP="00E96F0F">
      <w:pPr>
        <w:autoSpaceDE w:val="0"/>
        <w:autoSpaceDN w:val="0"/>
        <w:adjustRightInd w:val="0"/>
        <w:ind w:firstLine="709"/>
        <w:jc w:val="left"/>
        <w:rPr>
          <w:rFonts w:eastAsia="Calibri" w:cs="Times New Roman"/>
          <w:color w:val="000000"/>
          <w:sz w:val="23"/>
          <w:szCs w:val="23"/>
          <w:lang w:val="en-US" w:eastAsia="ru-RU"/>
        </w:rPr>
      </w:pPr>
      <w:hyperlink r:id="rId14" w:history="1">
        <w:r w:rsidR="00E96F0F" w:rsidRPr="00E96F0F">
          <w:rPr>
            <w:rFonts w:eastAsia="Calibri" w:cs="Times New Roman"/>
            <w:color w:val="0563C1"/>
            <w:sz w:val="23"/>
            <w:szCs w:val="23"/>
            <w:u w:val="single"/>
            <w:lang w:val="en-US" w:eastAsia="ru-RU"/>
          </w:rPr>
          <w:t>https://www.coursera.org/</w:t>
        </w:r>
      </w:hyperlink>
      <w:r w:rsidR="00E96F0F" w:rsidRPr="00E96F0F">
        <w:rPr>
          <w:rFonts w:eastAsia="Calibri" w:cs="Times New Roman"/>
          <w:color w:val="000000"/>
          <w:sz w:val="23"/>
          <w:szCs w:val="23"/>
          <w:lang w:val="en-US" w:eastAsia="ru-RU"/>
        </w:rPr>
        <w:t xml:space="preserve"> - «Coursera»; </w:t>
      </w:r>
    </w:p>
    <w:p w:rsidR="00E96F0F" w:rsidRPr="00E96F0F" w:rsidRDefault="00D13DFD" w:rsidP="00E96F0F">
      <w:pPr>
        <w:autoSpaceDE w:val="0"/>
        <w:autoSpaceDN w:val="0"/>
        <w:adjustRightInd w:val="0"/>
        <w:ind w:firstLine="709"/>
        <w:jc w:val="left"/>
        <w:rPr>
          <w:rFonts w:eastAsia="Calibri" w:cs="Times New Roman"/>
          <w:color w:val="000000"/>
          <w:sz w:val="23"/>
          <w:szCs w:val="23"/>
          <w:lang w:eastAsia="ru-RU"/>
        </w:rPr>
      </w:pPr>
      <w:hyperlink r:id="rId15" w:history="1">
        <w:r w:rsidR="00E96F0F" w:rsidRPr="00E96F0F">
          <w:rPr>
            <w:rFonts w:eastAsia="Calibri" w:cs="Times New Roman"/>
            <w:color w:val="0563C1"/>
            <w:sz w:val="23"/>
            <w:szCs w:val="23"/>
            <w:u w:val="single"/>
            <w:lang w:eastAsia="ru-RU"/>
          </w:rPr>
          <w:t>https://openedu.ru/</w:t>
        </w:r>
      </w:hyperlink>
      <w:r w:rsidR="00E96F0F" w:rsidRPr="00E96F0F">
        <w:rPr>
          <w:rFonts w:eastAsia="Calibri" w:cs="Times New Roman"/>
          <w:color w:val="000000"/>
          <w:sz w:val="23"/>
          <w:szCs w:val="23"/>
          <w:lang w:eastAsia="ru-RU"/>
        </w:rPr>
        <w:t xml:space="preserve"> - «Открытое образование»; </w:t>
      </w:r>
    </w:p>
    <w:p w:rsidR="00E96F0F" w:rsidRPr="00E96F0F" w:rsidRDefault="00D13DFD" w:rsidP="00E96F0F">
      <w:pPr>
        <w:autoSpaceDE w:val="0"/>
        <w:autoSpaceDN w:val="0"/>
        <w:adjustRightInd w:val="0"/>
        <w:ind w:firstLine="709"/>
        <w:jc w:val="left"/>
        <w:rPr>
          <w:rFonts w:eastAsia="Calibri" w:cs="Times New Roman"/>
          <w:color w:val="000000"/>
          <w:sz w:val="23"/>
          <w:szCs w:val="23"/>
          <w:lang w:eastAsia="ru-RU"/>
        </w:rPr>
      </w:pPr>
      <w:hyperlink r:id="rId16" w:history="1">
        <w:r w:rsidR="00E96F0F" w:rsidRPr="00E96F0F">
          <w:rPr>
            <w:rFonts w:eastAsia="Calibri" w:cs="Times New Roman"/>
            <w:color w:val="0563C1"/>
            <w:sz w:val="23"/>
            <w:szCs w:val="23"/>
            <w:u w:val="single"/>
            <w:lang w:eastAsia="ru-RU"/>
          </w:rPr>
          <w:t>https://universarium.org/</w:t>
        </w:r>
      </w:hyperlink>
      <w:r w:rsidR="00E96F0F" w:rsidRPr="00E96F0F">
        <w:rPr>
          <w:rFonts w:eastAsia="Calibri" w:cs="Times New Roman"/>
          <w:color w:val="000000"/>
          <w:sz w:val="23"/>
          <w:szCs w:val="23"/>
          <w:lang w:eastAsia="ru-RU"/>
        </w:rPr>
        <w:t xml:space="preserve"> - «</w:t>
      </w:r>
      <w:proofErr w:type="spellStart"/>
      <w:r w:rsidR="00E96F0F" w:rsidRPr="00E96F0F">
        <w:rPr>
          <w:rFonts w:eastAsia="Calibri" w:cs="Times New Roman"/>
          <w:color w:val="000000"/>
          <w:sz w:val="23"/>
          <w:szCs w:val="23"/>
          <w:lang w:eastAsia="ru-RU"/>
        </w:rPr>
        <w:t>Универсариум</w:t>
      </w:r>
      <w:proofErr w:type="spellEnd"/>
      <w:r w:rsidR="00E96F0F" w:rsidRPr="00E96F0F">
        <w:rPr>
          <w:rFonts w:eastAsia="Calibri" w:cs="Times New Roman"/>
          <w:color w:val="000000"/>
          <w:sz w:val="23"/>
          <w:szCs w:val="23"/>
          <w:lang w:eastAsia="ru-RU"/>
        </w:rPr>
        <w:t xml:space="preserve">»; </w:t>
      </w:r>
    </w:p>
    <w:p w:rsidR="00E96F0F" w:rsidRPr="00E96F0F" w:rsidRDefault="00D13DFD" w:rsidP="00E96F0F">
      <w:pPr>
        <w:autoSpaceDE w:val="0"/>
        <w:autoSpaceDN w:val="0"/>
        <w:adjustRightInd w:val="0"/>
        <w:ind w:firstLine="709"/>
        <w:jc w:val="left"/>
        <w:rPr>
          <w:rFonts w:eastAsia="Calibri" w:cs="Times New Roman"/>
          <w:color w:val="000000"/>
          <w:sz w:val="23"/>
          <w:szCs w:val="23"/>
          <w:lang w:eastAsia="ru-RU"/>
        </w:rPr>
      </w:pPr>
      <w:hyperlink r:id="rId17" w:history="1">
        <w:r w:rsidR="00E96F0F" w:rsidRPr="00E96F0F">
          <w:rPr>
            <w:rFonts w:eastAsia="Calibri" w:cs="Times New Roman"/>
            <w:color w:val="0563C1"/>
            <w:sz w:val="23"/>
            <w:szCs w:val="23"/>
            <w:u w:val="single"/>
            <w:lang w:val="en-US" w:eastAsia="ru-RU"/>
          </w:rPr>
          <w:t>https</w:t>
        </w:r>
        <w:r w:rsidR="00E96F0F" w:rsidRPr="00E96F0F">
          <w:rPr>
            <w:rFonts w:eastAsia="Calibri" w:cs="Times New Roman"/>
            <w:color w:val="0563C1"/>
            <w:sz w:val="23"/>
            <w:szCs w:val="23"/>
            <w:u w:val="single"/>
            <w:lang w:eastAsia="ru-RU"/>
          </w:rPr>
          <w:t>://</w:t>
        </w:r>
        <w:r w:rsidR="00E96F0F" w:rsidRPr="00E96F0F">
          <w:rPr>
            <w:rFonts w:eastAsia="Calibri" w:cs="Times New Roman"/>
            <w:color w:val="0563C1"/>
            <w:sz w:val="23"/>
            <w:szCs w:val="23"/>
            <w:u w:val="single"/>
            <w:lang w:val="en-US" w:eastAsia="ru-RU"/>
          </w:rPr>
          <w:t>www</w:t>
        </w:r>
        <w:r w:rsidR="00E96F0F" w:rsidRPr="00E96F0F">
          <w:rPr>
            <w:rFonts w:eastAsia="Calibri" w:cs="Times New Roman"/>
            <w:color w:val="0563C1"/>
            <w:sz w:val="23"/>
            <w:szCs w:val="23"/>
            <w:u w:val="single"/>
            <w:lang w:eastAsia="ru-RU"/>
          </w:rPr>
          <w:t>.</w:t>
        </w:r>
        <w:proofErr w:type="spellStart"/>
        <w:r w:rsidR="00E96F0F" w:rsidRPr="00E96F0F">
          <w:rPr>
            <w:rFonts w:eastAsia="Calibri" w:cs="Times New Roman"/>
            <w:color w:val="0563C1"/>
            <w:sz w:val="23"/>
            <w:szCs w:val="23"/>
            <w:u w:val="single"/>
            <w:lang w:val="en-US" w:eastAsia="ru-RU"/>
          </w:rPr>
          <w:t>edx</w:t>
        </w:r>
        <w:proofErr w:type="spellEnd"/>
        <w:r w:rsidR="00E96F0F" w:rsidRPr="00E96F0F">
          <w:rPr>
            <w:rFonts w:eastAsia="Calibri" w:cs="Times New Roman"/>
            <w:color w:val="0563C1"/>
            <w:sz w:val="23"/>
            <w:szCs w:val="23"/>
            <w:u w:val="single"/>
            <w:lang w:eastAsia="ru-RU"/>
          </w:rPr>
          <w:t>.</w:t>
        </w:r>
        <w:r w:rsidR="00E96F0F" w:rsidRPr="00E96F0F">
          <w:rPr>
            <w:rFonts w:eastAsia="Calibri" w:cs="Times New Roman"/>
            <w:color w:val="0563C1"/>
            <w:sz w:val="23"/>
            <w:szCs w:val="23"/>
            <w:u w:val="single"/>
            <w:lang w:val="en-US" w:eastAsia="ru-RU"/>
          </w:rPr>
          <w:t>org</w:t>
        </w:r>
        <w:r w:rsidR="00E96F0F" w:rsidRPr="00E96F0F">
          <w:rPr>
            <w:rFonts w:eastAsia="Calibri" w:cs="Times New Roman"/>
            <w:color w:val="0563C1"/>
            <w:sz w:val="23"/>
            <w:szCs w:val="23"/>
            <w:u w:val="single"/>
            <w:lang w:eastAsia="ru-RU"/>
          </w:rPr>
          <w:t>/</w:t>
        </w:r>
      </w:hyperlink>
      <w:r w:rsidR="00E96F0F" w:rsidRPr="00E96F0F">
        <w:rPr>
          <w:rFonts w:eastAsia="Calibri" w:cs="Times New Roman"/>
          <w:color w:val="000000"/>
          <w:sz w:val="23"/>
          <w:szCs w:val="23"/>
          <w:lang w:eastAsia="ru-RU"/>
        </w:rPr>
        <w:t xml:space="preserve">   «</w:t>
      </w:r>
      <w:proofErr w:type="spellStart"/>
      <w:r w:rsidR="00E96F0F" w:rsidRPr="00E96F0F">
        <w:rPr>
          <w:rFonts w:eastAsia="Calibri" w:cs="Times New Roman"/>
          <w:color w:val="000000"/>
          <w:sz w:val="23"/>
          <w:szCs w:val="23"/>
          <w:lang w:val="en-US" w:eastAsia="ru-RU"/>
        </w:rPr>
        <w:t>EdX</w:t>
      </w:r>
      <w:proofErr w:type="spellEnd"/>
      <w:r w:rsidR="00E96F0F" w:rsidRPr="00E96F0F">
        <w:rPr>
          <w:rFonts w:eastAsia="Calibri" w:cs="Times New Roman"/>
          <w:color w:val="000000"/>
          <w:sz w:val="23"/>
          <w:szCs w:val="23"/>
          <w:lang w:eastAsia="ru-RU"/>
        </w:rPr>
        <w:t xml:space="preserve">»; </w:t>
      </w:r>
    </w:p>
    <w:p w:rsidR="00E96F0F" w:rsidRPr="00E96F0F" w:rsidRDefault="00D13DFD" w:rsidP="00E96F0F">
      <w:pPr>
        <w:ind w:firstLine="709"/>
        <w:rPr>
          <w:rFonts w:eastAsia="Calibri" w:cs="Times New Roman"/>
          <w:sz w:val="23"/>
          <w:szCs w:val="23"/>
        </w:rPr>
      </w:pPr>
      <w:hyperlink r:id="rId18" w:history="1">
        <w:r w:rsidR="00E96F0F" w:rsidRPr="00E96F0F">
          <w:rPr>
            <w:rFonts w:eastAsia="Calibri" w:cs="Times New Roman"/>
            <w:color w:val="0563C1"/>
            <w:sz w:val="23"/>
            <w:szCs w:val="23"/>
            <w:u w:val="single"/>
          </w:rPr>
          <w:t>https://www.lektorium.tv/</w:t>
        </w:r>
      </w:hyperlink>
      <w:r w:rsidR="00E96F0F" w:rsidRPr="00E96F0F">
        <w:rPr>
          <w:rFonts w:eastAsia="Calibri" w:cs="Times New Roman"/>
          <w:sz w:val="23"/>
          <w:szCs w:val="23"/>
        </w:rPr>
        <w:t xml:space="preserve"> - «</w:t>
      </w:r>
      <w:proofErr w:type="spellStart"/>
      <w:r w:rsidR="00E96F0F" w:rsidRPr="00E96F0F">
        <w:rPr>
          <w:rFonts w:eastAsia="Calibri" w:cs="Times New Roman"/>
          <w:sz w:val="23"/>
          <w:szCs w:val="23"/>
        </w:rPr>
        <w:t>Лекториум</w:t>
      </w:r>
      <w:proofErr w:type="spellEnd"/>
      <w:r w:rsidR="00E96F0F" w:rsidRPr="00E96F0F">
        <w:rPr>
          <w:rFonts w:eastAsia="Calibri" w:cs="Times New Roman"/>
          <w:sz w:val="23"/>
          <w:szCs w:val="23"/>
        </w:rPr>
        <w:t xml:space="preserve">». </w:t>
      </w:r>
    </w:p>
    <w:p w:rsidR="00EF3922" w:rsidRPr="006C56B0" w:rsidRDefault="00EF3922" w:rsidP="004B6E5F">
      <w:pPr>
        <w:ind w:firstLine="709"/>
        <w:rPr>
          <w:sz w:val="24"/>
          <w:szCs w:val="24"/>
        </w:rPr>
      </w:pPr>
    </w:p>
    <w:sectPr w:rsidR="00EF3922" w:rsidRPr="006C5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B47"/>
    <w:rsid w:val="000216A2"/>
    <w:rsid w:val="0003706E"/>
    <w:rsid w:val="00083B20"/>
    <w:rsid w:val="00126FBA"/>
    <w:rsid w:val="00171EA7"/>
    <w:rsid w:val="001D55F9"/>
    <w:rsid w:val="002A1E59"/>
    <w:rsid w:val="002B1E0E"/>
    <w:rsid w:val="00341ADF"/>
    <w:rsid w:val="003A60EF"/>
    <w:rsid w:val="003F0AE2"/>
    <w:rsid w:val="00421A18"/>
    <w:rsid w:val="004633DD"/>
    <w:rsid w:val="00481A44"/>
    <w:rsid w:val="004909A2"/>
    <w:rsid w:val="004B6224"/>
    <w:rsid w:val="004B6E5F"/>
    <w:rsid w:val="004D492F"/>
    <w:rsid w:val="004F4D3A"/>
    <w:rsid w:val="00607B72"/>
    <w:rsid w:val="00635356"/>
    <w:rsid w:val="006C56B0"/>
    <w:rsid w:val="00701D00"/>
    <w:rsid w:val="007A6E10"/>
    <w:rsid w:val="007B16FE"/>
    <w:rsid w:val="007C7B47"/>
    <w:rsid w:val="007E2A17"/>
    <w:rsid w:val="00860382"/>
    <w:rsid w:val="00864F04"/>
    <w:rsid w:val="009407B5"/>
    <w:rsid w:val="00965EC0"/>
    <w:rsid w:val="00A64A14"/>
    <w:rsid w:val="00AD7FF4"/>
    <w:rsid w:val="00B44E7B"/>
    <w:rsid w:val="00BC1246"/>
    <w:rsid w:val="00BD3166"/>
    <w:rsid w:val="00BE408C"/>
    <w:rsid w:val="00C11388"/>
    <w:rsid w:val="00CC072F"/>
    <w:rsid w:val="00D13DFD"/>
    <w:rsid w:val="00D321C4"/>
    <w:rsid w:val="00D4621F"/>
    <w:rsid w:val="00D475F8"/>
    <w:rsid w:val="00E46CAC"/>
    <w:rsid w:val="00E63ACE"/>
    <w:rsid w:val="00E866BB"/>
    <w:rsid w:val="00E877B5"/>
    <w:rsid w:val="00E93A37"/>
    <w:rsid w:val="00E96F0F"/>
    <w:rsid w:val="00EF3922"/>
    <w:rsid w:val="00F173BE"/>
    <w:rsid w:val="00FE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87D1DE-1CD9-43DD-BD30-1360EC1B8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21A18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421A18"/>
    <w:pPr>
      <w:keepNext/>
      <w:ind w:firstLine="709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421A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21A18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ReportHead">
    <w:name w:val="Report_Head"/>
    <w:basedOn w:val="a"/>
    <w:link w:val="ReportHead0"/>
    <w:rsid w:val="0003706E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03706E"/>
    <w:rPr>
      <w:rFonts w:ascii="Times New Roman" w:hAnsi="Times New Roman" w:cs="Times New Roman"/>
      <w:sz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3A60EF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A60EF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3A60EF"/>
    <w:pPr>
      <w:spacing w:after="100"/>
      <w:ind w:left="560"/>
    </w:pPr>
  </w:style>
  <w:style w:type="character" w:styleId="a4">
    <w:name w:val="Hyperlink"/>
    <w:basedOn w:val="a0"/>
    <w:uiPriority w:val="99"/>
    <w:unhideWhenUsed/>
    <w:rsid w:val="003A60E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A60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0EF"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4B6224"/>
    <w:pPr>
      <w:spacing w:after="100"/>
      <w:ind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0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sl.ru" TargetMode="External"/><Relationship Id="rId13" Type="http://schemas.openxmlformats.org/officeDocument/2006/relationships/hyperlink" Target="http://glossary.ru/" TargetMode="External"/><Relationship Id="rId18" Type="http://schemas.openxmlformats.org/officeDocument/2006/relationships/hyperlink" Target="https://www.lektorium.tv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sl.ru/" TargetMode="External"/><Relationship Id="rId12" Type="http://schemas.openxmlformats.org/officeDocument/2006/relationships/hyperlink" Target="http://econom.nsc.ru/jep/" TargetMode="External"/><Relationship Id="rId17" Type="http://schemas.openxmlformats.org/officeDocument/2006/relationships/hyperlink" Target="https://www.edx.or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niversarium.org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edu.ru" TargetMode="External"/><Relationship Id="rId11" Type="http://schemas.openxmlformats.org/officeDocument/2006/relationships/hyperlink" Target="http://ecsocman.hse.ru/" TargetMode="External"/><Relationship Id="rId5" Type="http://schemas.openxmlformats.org/officeDocument/2006/relationships/hyperlink" Target="http://biblioclub.ru/index.php?page=book&amp;id=112231" TargetMode="External"/><Relationship Id="rId15" Type="http://schemas.openxmlformats.org/officeDocument/2006/relationships/hyperlink" Target="https://openedu.ru/" TargetMode="External"/><Relationship Id="rId10" Type="http://schemas.openxmlformats.org/officeDocument/2006/relationships/hyperlink" Target="http://hse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su.ru/libraries/" TargetMode="External"/><Relationship Id="rId14" Type="http://schemas.openxmlformats.org/officeDocument/2006/relationships/hyperlink" Target="https://www.coursera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4000</Words>
  <Characters>22804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 Лужнова</cp:lastModifiedBy>
  <cp:revision>3</cp:revision>
  <dcterms:created xsi:type="dcterms:W3CDTF">2024-05-24T08:54:00Z</dcterms:created>
  <dcterms:modified xsi:type="dcterms:W3CDTF">2024-05-24T09:05:00Z</dcterms:modified>
</cp:coreProperties>
</file>