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10F" w:rsidRDefault="00B5010F" w:rsidP="00B5010F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>
        <w:rPr>
          <w:sz w:val="24"/>
        </w:rPr>
        <w:t>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P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206728" w:rsidRDefault="00644399" w:rsidP="00206728">
      <w:pPr>
        <w:pStyle w:val="ReportHead"/>
        <w:suppressAutoHyphens/>
        <w:rPr>
          <w:i/>
          <w:sz w:val="24"/>
        </w:rPr>
      </w:pPr>
      <w:r>
        <w:rPr>
          <w:i/>
          <w:sz w:val="24"/>
        </w:rPr>
        <w:t>«</w:t>
      </w:r>
      <w:r w:rsidR="00373709">
        <w:rPr>
          <w:i/>
          <w:sz w:val="24"/>
        </w:rPr>
        <w:t>Основы инженерного анализа</w:t>
      </w:r>
      <w:r>
        <w:rPr>
          <w:i/>
          <w:sz w:val="24"/>
        </w:rPr>
        <w:t>»</w:t>
      </w:r>
    </w:p>
    <w:p w:rsidR="00644399" w:rsidRDefault="00644399" w:rsidP="00206728">
      <w:pPr>
        <w:pStyle w:val="ReportHead"/>
        <w:suppressAutoHyphens/>
        <w:rPr>
          <w:sz w:val="24"/>
        </w:rPr>
      </w:pP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44399" w:rsidRDefault="00644399" w:rsidP="0064439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644399" w:rsidRDefault="00644399" w:rsidP="006443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644399" w:rsidRDefault="00644399" w:rsidP="006443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44399" w:rsidRDefault="00644399" w:rsidP="0064439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644399" w:rsidRDefault="00644399" w:rsidP="00644399">
      <w:pPr>
        <w:pStyle w:val="ReportHead"/>
        <w:suppressAutoHyphens/>
        <w:rPr>
          <w:sz w:val="24"/>
        </w:rPr>
      </w:pPr>
    </w:p>
    <w:p w:rsidR="00644399" w:rsidRDefault="00644399" w:rsidP="0064439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44399" w:rsidRDefault="00644399" w:rsidP="0064439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377D61" w:rsidRDefault="00377D6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2236FB">
        <w:rPr>
          <w:sz w:val="24"/>
        </w:rPr>
        <w:t>2</w:t>
      </w:r>
      <w:r w:rsidR="00377D61">
        <w:rPr>
          <w:sz w:val="24"/>
        </w:rPr>
        <w:t>4</w:t>
      </w:r>
    </w:p>
    <w:p w:rsidR="00206728" w:rsidRPr="00030526" w:rsidRDefault="00843A81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A8507" wp14:editId="3B9E4E76">
                <wp:simplePos x="0" y="0"/>
                <wp:positionH relativeFrom="column">
                  <wp:posOffset>2794635</wp:posOffset>
                </wp:positionH>
                <wp:positionV relativeFrom="paragraph">
                  <wp:posOffset>358140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EB31BD" id="Прямоугольник 1" o:spid="_x0000_s1026" style="position:absolute;margin-left:220.05pt;margin-top:28.2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 xml:space="preserve">направления </w:t>
      </w:r>
      <w:r w:rsidR="00644399" w:rsidRPr="00644399">
        <w:t>09.03.01 Информатика и вычислительная техника</w:t>
      </w:r>
      <w:r w:rsidR="00B926DA" w:rsidRPr="00B926DA">
        <w:t>, (профиль «</w:t>
      </w:r>
      <w:r w:rsidR="00644399" w:rsidRPr="00644399">
        <w:t>Системы автоматизированного проектирования</w:t>
      </w:r>
      <w:r w:rsidR="00B926DA" w:rsidRPr="00B926DA">
        <w:t xml:space="preserve">») по дисциплине </w:t>
      </w:r>
      <w:r w:rsidR="00644399" w:rsidRPr="00644399">
        <w:t>«</w:t>
      </w:r>
      <w:r w:rsidR="00373709" w:rsidRPr="00373709">
        <w:t>Основы инженерного анализа</w:t>
      </w:r>
      <w:r w:rsidR="00644399" w:rsidRPr="00644399">
        <w:t>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B21F83" w:rsidRPr="00030526" w:rsidRDefault="00B21F83" w:rsidP="00B21F83">
      <w:pPr>
        <w:suppressLineNumbers/>
        <w:ind w:firstLine="851"/>
        <w:jc w:val="both"/>
        <w:rPr>
          <w:sz w:val="28"/>
          <w:szCs w:val="28"/>
        </w:rPr>
      </w:pPr>
    </w:p>
    <w:p w:rsidR="00302498" w:rsidRDefault="00302498" w:rsidP="00302498">
      <w:pPr>
        <w:pStyle w:val="ReportHead"/>
        <w:suppressAutoHyphens/>
        <w:ind w:firstLine="850"/>
        <w:jc w:val="both"/>
        <w:rPr>
          <w:sz w:val="24"/>
        </w:rPr>
      </w:pPr>
      <w:bookmarkStart w:id="0" w:name="_Hlk98494249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302498" w:rsidRDefault="00302498" w:rsidP="00302498">
      <w:pPr>
        <w:pStyle w:val="ReportHead"/>
        <w:suppressAutoHyphens/>
        <w:ind w:firstLine="850"/>
        <w:jc w:val="both"/>
        <w:rPr>
          <w:sz w:val="24"/>
        </w:rPr>
      </w:pPr>
    </w:p>
    <w:p w:rsidR="00302498" w:rsidRPr="00E0713D" w:rsidRDefault="00302498" w:rsidP="00302498">
      <w:pPr>
        <w:tabs>
          <w:tab w:val="left" w:pos="10205"/>
        </w:tabs>
        <w:suppressAutoHyphens/>
        <w:rPr>
          <w:sz w:val="24"/>
          <w:u w:val="single"/>
        </w:rPr>
      </w:pPr>
      <w:r w:rsidRPr="00E0713D">
        <w:rPr>
          <w:sz w:val="24"/>
          <w:u w:val="single"/>
        </w:rPr>
        <w:t>систем автоматизации производства</w:t>
      </w:r>
      <w:r w:rsidRPr="00E0713D">
        <w:rPr>
          <w:sz w:val="24"/>
          <w:u w:val="single"/>
        </w:rPr>
        <w:tab/>
      </w:r>
    </w:p>
    <w:p w:rsidR="00302498" w:rsidRPr="00E0713D" w:rsidRDefault="00302498" w:rsidP="00302498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 w:rsidRPr="00E0713D">
        <w:rPr>
          <w:i/>
          <w:sz w:val="24"/>
          <w:vertAlign w:val="superscript"/>
        </w:rPr>
        <w:t>наименование кафедры</w:t>
      </w:r>
    </w:p>
    <w:p w:rsidR="009310E1" w:rsidRDefault="00377D61" w:rsidP="00302498">
      <w:pPr>
        <w:tabs>
          <w:tab w:val="left" w:pos="10432"/>
        </w:tabs>
        <w:suppressAutoHyphens/>
        <w:rPr>
          <w:sz w:val="24"/>
        </w:rPr>
      </w:pPr>
      <w:r w:rsidRPr="00377D61">
        <w:rPr>
          <w:sz w:val="24"/>
        </w:rPr>
        <w:t>протокол № 9 от "20" января 2024 г.</w:t>
      </w:r>
    </w:p>
    <w:p w:rsidR="00377D61" w:rsidRPr="00E0713D" w:rsidRDefault="00377D61" w:rsidP="00302498">
      <w:pPr>
        <w:tabs>
          <w:tab w:val="left" w:pos="10432"/>
        </w:tabs>
        <w:suppressAutoHyphens/>
        <w:rPr>
          <w:sz w:val="24"/>
        </w:rPr>
      </w:pPr>
    </w:p>
    <w:p w:rsidR="009310E1" w:rsidRDefault="00377D61" w:rsidP="009310E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1" w:name="_Hlk132123123"/>
      <w:bookmarkEnd w:id="0"/>
      <w:r>
        <w:rPr>
          <w:sz w:val="24"/>
        </w:rPr>
        <w:t>З</w:t>
      </w:r>
      <w:r w:rsidR="009310E1">
        <w:rPr>
          <w:sz w:val="24"/>
        </w:rPr>
        <w:t>аведующ</w:t>
      </w:r>
      <w:r>
        <w:rPr>
          <w:sz w:val="24"/>
        </w:rPr>
        <w:t>ий</w:t>
      </w:r>
      <w:r w:rsidR="009310E1">
        <w:rPr>
          <w:sz w:val="24"/>
        </w:rPr>
        <w:t xml:space="preserve"> кафедрой</w:t>
      </w:r>
    </w:p>
    <w:p w:rsidR="009310E1" w:rsidRDefault="009310E1" w:rsidP="009310E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                                                               Д.А. Проскурин</w:t>
      </w:r>
    </w:p>
    <w:p w:rsidR="009310E1" w:rsidRDefault="009310E1" w:rsidP="009310E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                                       подпись                        расшифровка подписи</w:t>
      </w:r>
    </w:p>
    <w:p w:rsidR="009310E1" w:rsidRDefault="009310E1" w:rsidP="009310E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9310E1" w:rsidRDefault="009310E1" w:rsidP="009310E1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>доцент каф. САП                                                                                                                    М.В. Овечкин</w:t>
      </w:r>
      <w:r>
        <w:rPr>
          <w:i/>
          <w:sz w:val="24"/>
          <w:vertAlign w:val="superscript"/>
        </w:rPr>
        <w:t xml:space="preserve">                                                                   должность                                                                                                                                                         подпись                        расшифровка подписи</w:t>
      </w:r>
    </w:p>
    <w:bookmarkEnd w:id="1"/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51653">
      <w:pPr>
        <w:pStyle w:val="ad"/>
        <w:ind w:firstLine="709"/>
      </w:pPr>
      <w:bookmarkStart w:id="2" w:name="_Toc18581622"/>
      <w:bookmarkStart w:id="3" w:name="_Toc310522965"/>
      <w:r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2"/>
    </w:p>
    <w:p w:rsidR="009346FE" w:rsidRPr="00C92CE5" w:rsidRDefault="009346FE" w:rsidP="00E51653">
      <w:pPr>
        <w:pStyle w:val="152"/>
        <w:ind w:firstLine="709"/>
      </w:pPr>
      <w:bookmarkStart w:id="4" w:name="_Toc310522967"/>
      <w:bookmarkStart w:id="5" w:name="_Toc18581623"/>
      <w:r>
        <w:t>1</w:t>
      </w:r>
      <w:r w:rsidR="004012A1">
        <w:t>.1</w:t>
      </w:r>
      <w:r w:rsidRPr="00C92CE5">
        <w:t xml:space="preserve"> </w:t>
      </w:r>
      <w:bookmarkEnd w:id="4"/>
      <w:r w:rsidR="00974826" w:rsidRPr="00974826">
        <w:t>Цель учебной дисциплины</w:t>
      </w:r>
      <w:bookmarkEnd w:id="5"/>
    </w:p>
    <w:p w:rsidR="00206728" w:rsidRPr="00206728" w:rsidRDefault="00206728" w:rsidP="0037370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B926DA">
        <w:rPr>
          <w:b/>
          <w:sz w:val="28"/>
          <w:szCs w:val="24"/>
        </w:rPr>
        <w:t xml:space="preserve">Цель </w:t>
      </w:r>
      <w:r w:rsidR="00644399" w:rsidRPr="00644399">
        <w:rPr>
          <w:sz w:val="28"/>
          <w:szCs w:val="24"/>
        </w:rPr>
        <w:t>освоения дисциплины: формирование знаний, умений, навыков и компетенций у обучающихся, необходимых для инженерного анализа деталей и сборок в машиностроительной области.</w:t>
      </w:r>
      <w:bookmarkStart w:id="6" w:name="_GoBack"/>
      <w:bookmarkEnd w:id="6"/>
    </w:p>
    <w:p w:rsidR="00373709" w:rsidRDefault="00373709" w:rsidP="00373709">
      <w:pPr>
        <w:pStyle w:val="152"/>
        <w:spacing w:before="0" w:after="0" w:line="360" w:lineRule="auto"/>
        <w:ind w:firstLine="709"/>
      </w:pPr>
      <w:bookmarkStart w:id="7" w:name="_Toc18581624"/>
    </w:p>
    <w:p w:rsidR="00D1641A" w:rsidRPr="00D1641A" w:rsidRDefault="00D1641A" w:rsidP="00373709">
      <w:pPr>
        <w:pStyle w:val="152"/>
        <w:spacing w:before="0" w:after="0" w:line="360" w:lineRule="auto"/>
        <w:ind w:firstLine="709"/>
      </w:pPr>
      <w:r w:rsidRPr="00D1641A">
        <w:t>1.2 Задачи дисциплины</w:t>
      </w:r>
      <w:bookmarkEnd w:id="7"/>
    </w:p>
    <w:p w:rsidR="00644399" w:rsidRPr="00644399" w:rsidRDefault="00644399" w:rsidP="00373709">
      <w:pPr>
        <w:pStyle w:val="152"/>
        <w:spacing w:before="0" w:after="0" w:line="360" w:lineRule="auto"/>
        <w:ind w:firstLine="709"/>
        <w:rPr>
          <w:b w:val="0"/>
          <w:i/>
        </w:rPr>
      </w:pPr>
      <w:bookmarkStart w:id="8" w:name="_Toc18581625"/>
      <w:r w:rsidRPr="00644399">
        <w:t xml:space="preserve">Задачи: </w:t>
      </w:r>
      <w:r w:rsidRPr="00644399">
        <w:rPr>
          <w:b w:val="0"/>
        </w:rPr>
        <w:t>получить базовые представления о целях и задачах инженерного анализа, его роли в современном производстве; изучить принципы и этапы проведения анализа характеристик деталей;  изучить средства проведения инженерного анализа с использованием вычислительной техники; ознакомиться с современными средствами и методами инженерного анализа, применяемыми при проектировании и исследовании деталей, приобрести навыки проведения инженерно-аналитических расчетов деталей и сборок</w:t>
      </w:r>
      <w:r w:rsidRPr="00644399">
        <w:rPr>
          <w:b w:val="0"/>
          <w:i/>
        </w:rPr>
        <w:t>.</w:t>
      </w:r>
    </w:p>
    <w:p w:rsidR="00D1641A" w:rsidRPr="00D1641A" w:rsidRDefault="00D1641A" w:rsidP="00E51653">
      <w:pPr>
        <w:pStyle w:val="152"/>
        <w:ind w:firstLine="709"/>
      </w:pPr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8"/>
    </w:p>
    <w:p w:rsidR="00302498" w:rsidRPr="00302498" w:rsidRDefault="00302498" w:rsidP="00302498">
      <w:pPr>
        <w:widowControl w:val="0"/>
        <w:ind w:firstLine="709"/>
        <w:rPr>
          <w:rFonts w:eastAsiaTheme="minorHAnsi"/>
          <w:sz w:val="28"/>
          <w:szCs w:val="22"/>
          <w:lang w:eastAsia="en-US"/>
        </w:rPr>
      </w:pPr>
      <w:r w:rsidRPr="00302498">
        <w:rPr>
          <w:rFonts w:eastAsiaTheme="minorHAnsi"/>
          <w:sz w:val="28"/>
          <w:szCs w:val="22"/>
          <w:lang w:eastAsia="en-US"/>
        </w:rPr>
        <w:t>Дисциплина относится к обязательным дисциплинам (модулям) вариативной части блока Д «Дисциплины (модули)»</w:t>
      </w:r>
    </w:p>
    <w:p w:rsidR="00302498" w:rsidRPr="00302498" w:rsidRDefault="00302498" w:rsidP="00302498">
      <w:pPr>
        <w:widowControl w:val="0"/>
        <w:ind w:firstLine="709"/>
        <w:rPr>
          <w:rFonts w:eastAsiaTheme="minorHAnsi"/>
          <w:sz w:val="28"/>
          <w:szCs w:val="22"/>
          <w:lang w:eastAsia="en-US"/>
        </w:rPr>
      </w:pPr>
    </w:p>
    <w:p w:rsidR="00302498" w:rsidRPr="00302498" w:rsidRDefault="00302498" w:rsidP="00302498">
      <w:pPr>
        <w:widowControl w:val="0"/>
        <w:ind w:firstLine="709"/>
        <w:rPr>
          <w:rFonts w:eastAsiaTheme="minorHAnsi"/>
          <w:sz w:val="28"/>
          <w:szCs w:val="22"/>
          <w:lang w:eastAsia="en-US"/>
        </w:rPr>
      </w:pPr>
      <w:proofErr w:type="spellStart"/>
      <w:r w:rsidRPr="00302498">
        <w:rPr>
          <w:rFonts w:eastAsiaTheme="minorHAnsi"/>
          <w:sz w:val="28"/>
          <w:szCs w:val="22"/>
          <w:lang w:eastAsia="en-US"/>
        </w:rPr>
        <w:t>Пререквизиты</w:t>
      </w:r>
      <w:proofErr w:type="spellEnd"/>
      <w:r w:rsidRPr="00302498">
        <w:rPr>
          <w:rFonts w:eastAsiaTheme="minorHAnsi"/>
          <w:sz w:val="28"/>
          <w:szCs w:val="22"/>
          <w:lang w:eastAsia="en-US"/>
        </w:rPr>
        <w:t xml:space="preserve"> дисциплины: Б</w:t>
      </w:r>
      <w:proofErr w:type="gramStart"/>
      <w:r w:rsidRPr="00302498">
        <w:rPr>
          <w:rFonts w:eastAsiaTheme="minorHAnsi"/>
          <w:sz w:val="28"/>
          <w:szCs w:val="22"/>
          <w:lang w:eastAsia="en-US"/>
        </w:rPr>
        <w:t>1.Д.Б.</w:t>
      </w:r>
      <w:proofErr w:type="gramEnd"/>
      <w:r w:rsidRPr="00302498">
        <w:rPr>
          <w:rFonts w:eastAsiaTheme="minorHAnsi"/>
          <w:sz w:val="28"/>
          <w:szCs w:val="22"/>
          <w:lang w:eastAsia="en-US"/>
        </w:rPr>
        <w:t>11 Физика, Б1.Д.В.4 Прикладная механика</w:t>
      </w:r>
    </w:p>
    <w:p w:rsidR="00302498" w:rsidRPr="00302498" w:rsidRDefault="00302498" w:rsidP="00302498">
      <w:pPr>
        <w:widowControl w:val="0"/>
        <w:ind w:firstLine="709"/>
        <w:rPr>
          <w:rFonts w:eastAsiaTheme="minorHAnsi"/>
          <w:sz w:val="28"/>
          <w:szCs w:val="22"/>
          <w:lang w:eastAsia="en-US"/>
        </w:rPr>
      </w:pPr>
    </w:p>
    <w:p w:rsidR="00206728" w:rsidRDefault="00302498" w:rsidP="00302498">
      <w:pPr>
        <w:widowControl w:val="0"/>
        <w:ind w:firstLine="709"/>
        <w:rPr>
          <w:bCs/>
          <w:sz w:val="28"/>
          <w:szCs w:val="28"/>
        </w:rPr>
      </w:pPr>
      <w:proofErr w:type="spellStart"/>
      <w:r w:rsidRPr="00302498">
        <w:rPr>
          <w:rFonts w:eastAsiaTheme="minorHAnsi"/>
          <w:sz w:val="28"/>
          <w:szCs w:val="22"/>
          <w:lang w:eastAsia="en-US"/>
        </w:rPr>
        <w:t>Постреквизиты</w:t>
      </w:r>
      <w:proofErr w:type="spellEnd"/>
      <w:r w:rsidRPr="00302498">
        <w:rPr>
          <w:rFonts w:eastAsiaTheme="minorHAnsi"/>
          <w:sz w:val="28"/>
          <w:szCs w:val="22"/>
          <w:lang w:eastAsia="en-US"/>
        </w:rPr>
        <w:t xml:space="preserve"> дисциплины: Б</w:t>
      </w:r>
      <w:proofErr w:type="gramStart"/>
      <w:r w:rsidRPr="00302498">
        <w:rPr>
          <w:rFonts w:eastAsiaTheme="minorHAnsi"/>
          <w:sz w:val="28"/>
          <w:szCs w:val="22"/>
          <w:lang w:eastAsia="en-US"/>
        </w:rPr>
        <w:t>1.Д.В.</w:t>
      </w:r>
      <w:proofErr w:type="gramEnd"/>
      <w:r w:rsidRPr="00302498">
        <w:rPr>
          <w:rFonts w:eastAsiaTheme="minorHAnsi"/>
          <w:sz w:val="28"/>
          <w:szCs w:val="22"/>
          <w:lang w:eastAsia="en-US"/>
        </w:rPr>
        <w:t>14 Автоматизация конструкторско-технологической подготовки производства</w:t>
      </w:r>
      <w:r w:rsidR="00206728">
        <w:rPr>
          <w:bCs/>
          <w:sz w:val="28"/>
          <w:szCs w:val="28"/>
        </w:rPr>
        <w:br w:type="page"/>
      </w:r>
    </w:p>
    <w:p w:rsidR="00D1641A" w:rsidRDefault="00D1641A" w:rsidP="00373709">
      <w:pPr>
        <w:widowControl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1 – Результаты освоения 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373709" w:rsidRPr="00F94EF3" w:rsidTr="00D26307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373709" w:rsidRPr="00F94EF3" w:rsidRDefault="00373709" w:rsidP="00373709">
            <w:pPr>
              <w:pStyle w:val="ReportMain"/>
              <w:widowControl w:val="0"/>
              <w:suppressAutoHyphens/>
              <w:jc w:val="center"/>
            </w:pPr>
            <w:bookmarkStart w:id="9" w:name="_Toc18581626"/>
            <w:bookmarkEnd w:id="3"/>
            <w:r w:rsidRPr="00F94EF3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73709" w:rsidRPr="00F94EF3" w:rsidRDefault="00373709" w:rsidP="00373709">
            <w:pPr>
              <w:pStyle w:val="ReportMain"/>
              <w:widowControl w:val="0"/>
              <w:suppressAutoHyphens/>
              <w:jc w:val="center"/>
            </w:pPr>
            <w:r w:rsidRPr="00F94EF3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3709" w:rsidRPr="00F94EF3" w:rsidRDefault="00373709" w:rsidP="00373709">
            <w:pPr>
              <w:pStyle w:val="ReportMain"/>
              <w:widowControl w:val="0"/>
              <w:suppressAutoHyphens/>
              <w:jc w:val="center"/>
            </w:pPr>
            <w:r w:rsidRPr="00F94EF3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73709" w:rsidRPr="00F94EF3" w:rsidTr="00D26307">
        <w:tc>
          <w:tcPr>
            <w:tcW w:w="3175" w:type="dxa"/>
            <w:shd w:val="clear" w:color="auto" w:fill="auto"/>
          </w:tcPr>
          <w:p w:rsidR="00373709" w:rsidRPr="00F94EF3" w:rsidRDefault="00373709" w:rsidP="00373709">
            <w:pPr>
              <w:pStyle w:val="ReportMain"/>
              <w:widowControl w:val="0"/>
              <w:suppressAutoHyphens/>
            </w:pPr>
            <w:r w:rsidRPr="00F94EF3">
              <w:t>ПК*-8 Способен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</w:t>
            </w:r>
          </w:p>
        </w:tc>
        <w:tc>
          <w:tcPr>
            <w:tcW w:w="4535" w:type="dxa"/>
            <w:shd w:val="clear" w:color="auto" w:fill="auto"/>
          </w:tcPr>
          <w:p w:rsidR="00373709" w:rsidRDefault="00373709" w:rsidP="00373709">
            <w:pPr>
              <w:pStyle w:val="ReportMain"/>
              <w:widowControl w:val="0"/>
              <w:suppressAutoHyphens/>
            </w:pPr>
            <w:r w:rsidRPr="00F94EF3">
              <w:t>ПК*-8-В-1 Формулирует последовательность проведения эксперимента в области инженерного анализа</w:t>
            </w:r>
          </w:p>
          <w:p w:rsidR="00373709" w:rsidRDefault="00373709" w:rsidP="00373709">
            <w:pPr>
              <w:pStyle w:val="ReportMain"/>
              <w:widowControl w:val="0"/>
              <w:suppressAutoHyphens/>
            </w:pPr>
            <w:r w:rsidRPr="00F94EF3">
              <w:t>ПК*-8-В-2 Понимает принцип выбора подхода к проведению эксперимента в области инженерного анализа и проверке его корректности и эффективности</w:t>
            </w:r>
          </w:p>
          <w:p w:rsidR="00373709" w:rsidRPr="00F94EF3" w:rsidRDefault="00373709" w:rsidP="00373709">
            <w:pPr>
              <w:pStyle w:val="ReportMain"/>
              <w:widowControl w:val="0"/>
              <w:suppressAutoHyphens/>
            </w:pPr>
            <w:r w:rsidRPr="00F94EF3">
              <w:t>ПК*-8-В-3 Применяет навыки использования программных пакетов инженерных расчетов при постановке и выполнении экспериментов</w:t>
            </w:r>
          </w:p>
        </w:tc>
        <w:tc>
          <w:tcPr>
            <w:tcW w:w="2835" w:type="dxa"/>
            <w:shd w:val="clear" w:color="auto" w:fill="auto"/>
          </w:tcPr>
          <w:p w:rsidR="00373709" w:rsidRDefault="00373709" w:rsidP="00373709">
            <w:pPr>
              <w:pStyle w:val="ReportMain"/>
              <w:widowControl w:val="0"/>
              <w:suppressAutoHyphens/>
            </w:pPr>
            <w:r w:rsidRPr="00F94EF3">
              <w:rPr>
                <w:b/>
                <w:u w:val="single"/>
              </w:rPr>
              <w:t>Знать:</w:t>
            </w:r>
          </w:p>
          <w:p w:rsidR="00373709" w:rsidRDefault="00373709" w:rsidP="00373709">
            <w:pPr>
              <w:pStyle w:val="ReportMain"/>
              <w:widowControl w:val="0"/>
              <w:suppressAutoHyphens/>
              <w:rPr>
                <w:b/>
                <w:u w:val="single"/>
              </w:rPr>
            </w:pPr>
            <w:r w:rsidRPr="00F94EF3">
              <w:t>последовательность проведения эксперимента в области инженерного анализа</w:t>
            </w:r>
          </w:p>
          <w:p w:rsidR="00373709" w:rsidRDefault="00373709" w:rsidP="00373709">
            <w:pPr>
              <w:pStyle w:val="ReportMain"/>
              <w:widowControl w:val="0"/>
              <w:suppressAutoHyphens/>
            </w:pPr>
            <w:r w:rsidRPr="00F94EF3">
              <w:rPr>
                <w:b/>
                <w:u w:val="single"/>
              </w:rPr>
              <w:t>Уметь:</w:t>
            </w:r>
          </w:p>
          <w:p w:rsidR="00373709" w:rsidRDefault="00373709" w:rsidP="00373709">
            <w:pPr>
              <w:pStyle w:val="ReportMain"/>
              <w:widowControl w:val="0"/>
              <w:suppressAutoHyphens/>
            </w:pPr>
            <w:r w:rsidRPr="00F94EF3">
              <w:t>выб</w:t>
            </w:r>
            <w:r>
              <w:t>ирать</w:t>
            </w:r>
            <w:r w:rsidRPr="00F94EF3">
              <w:t xml:space="preserve"> подход к проведению эксперимента в области инженерного анализа и </w:t>
            </w:r>
            <w:r>
              <w:t>проверять</w:t>
            </w:r>
            <w:r w:rsidRPr="00F94EF3">
              <w:t xml:space="preserve"> его корректност</w:t>
            </w:r>
            <w:r>
              <w:t>ь</w:t>
            </w:r>
            <w:r w:rsidRPr="00F94EF3">
              <w:t xml:space="preserve"> и эффективност</w:t>
            </w:r>
            <w:r>
              <w:t>ь</w:t>
            </w:r>
          </w:p>
          <w:p w:rsidR="00373709" w:rsidRDefault="00373709" w:rsidP="00373709">
            <w:pPr>
              <w:pStyle w:val="ReportMain"/>
              <w:widowControl w:val="0"/>
              <w:suppressAutoHyphens/>
            </w:pPr>
            <w:r w:rsidRPr="00F94EF3">
              <w:rPr>
                <w:b/>
                <w:u w:val="single"/>
              </w:rPr>
              <w:t>Владеть:</w:t>
            </w:r>
          </w:p>
          <w:p w:rsidR="00373709" w:rsidRPr="00F94EF3" w:rsidRDefault="00373709" w:rsidP="00373709">
            <w:pPr>
              <w:pStyle w:val="ReportMain"/>
              <w:widowControl w:val="0"/>
              <w:suppressAutoHyphens/>
            </w:pPr>
            <w:r w:rsidRPr="00F94EF3">
              <w:t>навык</w:t>
            </w:r>
            <w:r>
              <w:t>ами</w:t>
            </w:r>
            <w:r w:rsidRPr="00F94EF3">
              <w:t xml:space="preserve"> использования программных пакетов инженерных расчетов при постановке и выполнении экспериментов</w:t>
            </w:r>
          </w:p>
        </w:tc>
      </w:tr>
    </w:tbl>
    <w:p w:rsidR="003E2DCA" w:rsidRPr="003E2DCA" w:rsidRDefault="003E2DCA" w:rsidP="003E2DCA">
      <w:pPr>
        <w:pStyle w:val="152"/>
      </w:pPr>
      <w:r w:rsidRPr="003E2DCA">
        <w:t>1.5 Трудоёмкость дисциплины</w:t>
      </w:r>
      <w:bookmarkEnd w:id="9"/>
    </w:p>
    <w:p w:rsidR="00302498" w:rsidRDefault="00302498" w:rsidP="003E2DCA">
      <w:pPr>
        <w:pStyle w:val="ad"/>
        <w:rPr>
          <w:rFonts w:cs="Times New Roman"/>
          <w:b w:val="0"/>
          <w:bCs w:val="0"/>
          <w:kern w:val="0"/>
          <w:sz w:val="28"/>
          <w:szCs w:val="28"/>
        </w:rPr>
      </w:pPr>
      <w:bookmarkStart w:id="10" w:name="_Toc18581627"/>
      <w:r w:rsidRPr="00302498">
        <w:rPr>
          <w:rFonts w:cs="Times New Roman"/>
          <w:b w:val="0"/>
          <w:bCs w:val="0"/>
          <w:kern w:val="0"/>
          <w:sz w:val="28"/>
          <w:szCs w:val="28"/>
        </w:rPr>
        <w:t>Общая трудоемкость дисциплины составляет 4 зачетные единицы (144 академических часа).</w:t>
      </w:r>
    </w:p>
    <w:p w:rsidR="003E2DCA" w:rsidRPr="003E2DCA" w:rsidRDefault="003E2DCA" w:rsidP="003E2DCA">
      <w:pPr>
        <w:pStyle w:val="ad"/>
      </w:pPr>
      <w:r w:rsidRPr="003E2DCA">
        <w:t>2 Планирование и организация времени, необходимого для изучения дисциплины</w:t>
      </w:r>
      <w:bookmarkEnd w:id="10"/>
    </w:p>
    <w:p w:rsidR="00D331BC" w:rsidRDefault="003E2DCA" w:rsidP="00373709">
      <w:pPr>
        <w:spacing w:line="360" w:lineRule="auto"/>
        <w:ind w:firstLine="851"/>
        <w:jc w:val="both"/>
        <w:rPr>
          <w:b/>
          <w:bCs/>
          <w:sz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</w:t>
      </w:r>
      <w:r w:rsidRPr="003E2DCA">
        <w:rPr>
          <w:bCs/>
          <w:sz w:val="28"/>
          <w:szCs w:val="28"/>
        </w:rPr>
        <w:lastRenderedPageBreak/>
        <w:t>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  <w:bookmarkStart w:id="11" w:name="_Toc18581628"/>
    </w:p>
    <w:p w:rsidR="003E2DCA" w:rsidRPr="003E2DCA" w:rsidRDefault="003E2DCA" w:rsidP="003E2DCA">
      <w:pPr>
        <w:pStyle w:val="152"/>
      </w:pPr>
      <w:r w:rsidRPr="003E2DCA">
        <w:t>2.1  Основные рекомендации</w:t>
      </w:r>
      <w:bookmarkEnd w:id="11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практические занятия предназначены для подготовки к продуктивному </w:t>
      </w:r>
      <w:r w:rsidR="0047236A">
        <w:rPr>
          <w:bCs/>
          <w:sz w:val="28"/>
          <w:szCs w:val="28"/>
        </w:rPr>
        <w:t>использованию программного и информационного обеспечения систем автоматизированного проектирования;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к </w:t>
      </w:r>
      <w:r w:rsidR="003E2DCA" w:rsidRPr="003E2DCA">
        <w:rPr>
          <w:bCs/>
          <w:sz w:val="28"/>
          <w:szCs w:val="28"/>
        </w:rPr>
        <w:t xml:space="preserve">выполнению практических заданий следует приступать после самостоятельной работы по </w:t>
      </w:r>
      <w:r>
        <w:rPr>
          <w:bCs/>
          <w:sz w:val="28"/>
          <w:szCs w:val="28"/>
        </w:rPr>
        <w:t>изучению теоретических вопросов;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3E2DCA" w:rsidRPr="0047236A" w:rsidRDefault="0047236A" w:rsidP="0047236A">
      <w:pPr>
        <w:pStyle w:val="ad"/>
      </w:pPr>
      <w:bookmarkStart w:id="12" w:name="_Toc18581629"/>
      <w:r w:rsidRPr="0047236A">
        <w:t>3</w:t>
      </w:r>
      <w:r w:rsidR="003E2DCA" w:rsidRPr="0047236A">
        <w:t xml:space="preserve"> Рекомендации по подготовке к лекционным занятиям</w:t>
      </w:r>
      <w:bookmarkEnd w:id="12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</w:t>
      </w:r>
      <w:r w:rsidR="003E2DCA" w:rsidRPr="003E2DCA">
        <w:rPr>
          <w:bCs/>
          <w:sz w:val="28"/>
          <w:szCs w:val="28"/>
        </w:rPr>
        <w:lastRenderedPageBreak/>
        <w:t>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3E2DCA" w:rsidRPr="003F690C" w:rsidRDefault="003F690C" w:rsidP="003F690C">
      <w:pPr>
        <w:pStyle w:val="ad"/>
      </w:pPr>
      <w:bookmarkStart w:id="13" w:name="_Toc18581630"/>
      <w:r>
        <w:t>4</w:t>
      </w:r>
      <w:r w:rsidR="003E2DCA" w:rsidRPr="003F690C">
        <w:t xml:space="preserve"> Рекомендации по подготовке к </w:t>
      </w:r>
      <w:bookmarkEnd w:id="13"/>
      <w:r w:rsidR="00347D68">
        <w:t>лабораторным работам</w:t>
      </w:r>
    </w:p>
    <w:p w:rsidR="003E2DCA" w:rsidRPr="003E2DCA" w:rsidRDefault="0030249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</w:t>
      </w:r>
      <w:r w:rsidR="004C7EC5">
        <w:rPr>
          <w:bCs/>
          <w:sz w:val="28"/>
          <w:szCs w:val="28"/>
        </w:rPr>
        <w:t xml:space="preserve">абораторные работы </w:t>
      </w:r>
      <w:r w:rsidR="00811102">
        <w:rPr>
          <w:bCs/>
          <w:sz w:val="28"/>
          <w:szCs w:val="28"/>
        </w:rPr>
        <w:t xml:space="preserve">позволяют развивать </w:t>
      </w:r>
      <w:r w:rsidR="003E2DCA" w:rsidRPr="003E2DCA">
        <w:rPr>
          <w:bCs/>
          <w:sz w:val="28"/>
          <w:szCs w:val="28"/>
        </w:rPr>
        <w:t>творческое мышление, умение самостоятельно изучать литературу,</w:t>
      </w:r>
      <w:r w:rsidR="00702213">
        <w:rPr>
          <w:bCs/>
          <w:sz w:val="28"/>
          <w:szCs w:val="28"/>
        </w:rPr>
        <w:t xml:space="preserve"> получить навыки работы с программным и информаци</w:t>
      </w:r>
      <w:r w:rsidR="00B926DA">
        <w:rPr>
          <w:bCs/>
          <w:sz w:val="28"/>
          <w:szCs w:val="28"/>
        </w:rPr>
        <w:t>онным обеспечением</w:t>
      </w:r>
      <w:r w:rsidR="003E2DCA" w:rsidRPr="003E2DCA">
        <w:rPr>
          <w:bCs/>
          <w:sz w:val="28"/>
          <w:szCs w:val="28"/>
        </w:rPr>
        <w:t>, имеют исключительно важное значение в развитии самостоятельного мышления.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3E2DCA" w:rsidRPr="00702213" w:rsidRDefault="00702213" w:rsidP="00702213">
      <w:pPr>
        <w:pStyle w:val="ad"/>
      </w:pPr>
      <w:bookmarkStart w:id="14" w:name="_Toc18581631"/>
      <w:r w:rsidRPr="00702213"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4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</w:t>
      </w:r>
      <w:r w:rsidRPr="003E2DCA">
        <w:rPr>
          <w:bCs/>
          <w:sz w:val="28"/>
          <w:szCs w:val="28"/>
        </w:rPr>
        <w:lastRenderedPageBreak/>
        <w:t>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</w:p>
    <w:p w:rsidR="00D1641A" w:rsidRDefault="003E2DCA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p w:rsidR="00843A81" w:rsidRDefault="00843A81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</w:p>
    <w:p w:rsidR="005C07DF" w:rsidRDefault="005C07DF">
      <w:pPr>
        <w:rPr>
          <w:rFonts w:cs="Arial"/>
          <w:b/>
          <w:bCs/>
          <w:kern w:val="32"/>
          <w:sz w:val="32"/>
          <w:szCs w:val="32"/>
        </w:rPr>
      </w:pPr>
    </w:p>
    <w:sectPr w:rsidR="005C07DF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373709">
      <w:rPr>
        <w:rStyle w:val="a8"/>
        <w:noProof/>
        <w:sz w:val="24"/>
        <w:szCs w:val="24"/>
      </w:rPr>
      <w:t>6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pt;height:2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36FB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498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3709"/>
    <w:rsid w:val="0037694F"/>
    <w:rsid w:val="00377B31"/>
    <w:rsid w:val="00377D6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10E1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10F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C7E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AFB133"/>
  <w15:docId w15:val="{14A0CFBB-A2B7-417E-8D22-6E696E42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1CC3B-4D4B-47FC-9E23-DDF3A1D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3293</TotalTime>
  <Pages>7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602</cp:revision>
  <cp:lastPrinted>2018-11-27T09:51:00Z</cp:lastPrinted>
  <dcterms:created xsi:type="dcterms:W3CDTF">2014-06-03T06:53:00Z</dcterms:created>
  <dcterms:modified xsi:type="dcterms:W3CDTF">2024-05-22T07:18:00Z</dcterms:modified>
</cp:coreProperties>
</file>