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53B4" w:rsidRPr="009902F2" w:rsidRDefault="007D53B4" w:rsidP="007D53B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>Минобрнауки Российской Федерации</w:t>
      </w:r>
    </w:p>
    <w:p w:rsidR="007D53B4" w:rsidRPr="009902F2" w:rsidRDefault="007D53B4" w:rsidP="007D53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D53B4" w:rsidRPr="009902F2" w:rsidRDefault="007D53B4" w:rsidP="007D53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7D53B4" w:rsidRPr="009902F2" w:rsidRDefault="007D53B4" w:rsidP="007D53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7D53B4" w:rsidRPr="009902F2" w:rsidRDefault="007D53B4" w:rsidP="007D53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b/>
          <w:sz w:val="24"/>
          <w:szCs w:val="24"/>
        </w:rPr>
        <w:t>«Оренбургский государственный университет»</w:t>
      </w:r>
    </w:p>
    <w:p w:rsidR="007D53B4" w:rsidRPr="009902F2" w:rsidRDefault="007D53B4" w:rsidP="007D53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D53B4" w:rsidRPr="009902F2" w:rsidRDefault="007D53B4" w:rsidP="007D53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>Кафедра</w:t>
      </w:r>
      <w:r w:rsidR="007F7295">
        <w:rPr>
          <w:rFonts w:ascii="Times New Roman" w:eastAsia="Times New Roman" w:hAnsi="Times New Roman" w:cs="Times New Roman"/>
          <w:sz w:val="24"/>
          <w:szCs w:val="24"/>
        </w:rPr>
        <w:t xml:space="preserve"> маркетинга и торгового дела</w:t>
      </w:r>
    </w:p>
    <w:p w:rsidR="007D53B4" w:rsidRPr="009902F2" w:rsidRDefault="007D53B4" w:rsidP="007D53B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D53B4" w:rsidRPr="009902F2" w:rsidRDefault="007D53B4" w:rsidP="007D53B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D53B4" w:rsidRPr="009902F2" w:rsidRDefault="007D53B4" w:rsidP="007D53B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D53B4" w:rsidRPr="009902F2" w:rsidRDefault="007D53B4" w:rsidP="007D53B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D53B4" w:rsidRPr="009902F2" w:rsidRDefault="007D53B4" w:rsidP="00000F7E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902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Методические указания   для   </w:t>
      </w:r>
      <w:proofErr w:type="gramStart"/>
      <w:r w:rsidRPr="009902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обучающихся </w:t>
      </w:r>
      <w:r w:rsidR="00000F7E" w:rsidRPr="009902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902F2">
        <w:rPr>
          <w:rFonts w:ascii="Times New Roman" w:eastAsia="Calibri" w:hAnsi="Times New Roman" w:cs="Times New Roman"/>
          <w:sz w:val="28"/>
          <w:szCs w:val="28"/>
          <w:lang w:eastAsia="en-US"/>
        </w:rPr>
        <w:t>по</w:t>
      </w:r>
      <w:proofErr w:type="gramEnd"/>
      <w:r w:rsidRPr="009902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освоению</w:t>
      </w:r>
      <w:r w:rsidR="00000F7E" w:rsidRPr="009902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</w:t>
      </w:r>
      <w:r w:rsidRPr="009902F2">
        <w:rPr>
          <w:rFonts w:ascii="Times New Roman" w:eastAsia="Calibri" w:hAnsi="Times New Roman" w:cs="Times New Roman"/>
          <w:sz w:val="28"/>
          <w:szCs w:val="28"/>
          <w:lang w:eastAsia="en-US"/>
        </w:rPr>
        <w:t>исциплины</w:t>
      </w:r>
    </w:p>
    <w:p w:rsidR="00EE24A6" w:rsidRDefault="00EE24A6" w:rsidP="00EE24A6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«А.1.ФД.5 Маркетинг»</w:t>
      </w:r>
    </w:p>
    <w:p w:rsidR="00EE24A6" w:rsidRPr="006D1422" w:rsidRDefault="00EE24A6" w:rsidP="00EE24A6">
      <w:pPr>
        <w:pStyle w:val="ReportHead"/>
        <w:suppressAutoHyphens/>
        <w:spacing w:before="120"/>
        <w:rPr>
          <w:i/>
          <w:sz w:val="24"/>
        </w:rPr>
      </w:pPr>
    </w:p>
    <w:p w:rsidR="00EE24A6" w:rsidRDefault="00EE24A6" w:rsidP="00EE24A6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EE24A6" w:rsidRDefault="00EE24A6" w:rsidP="00EE24A6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ПОДГОТОВКА КАДРОВ ВЫСШЕЙ КВАЛИФИКАЦИИ</w:t>
      </w:r>
    </w:p>
    <w:p w:rsidR="00EE24A6" w:rsidRDefault="00EE24A6" w:rsidP="00EE24A6">
      <w:pPr>
        <w:pStyle w:val="ReportHead"/>
        <w:suppressAutoHyphens/>
        <w:rPr>
          <w:sz w:val="24"/>
        </w:rPr>
      </w:pPr>
    </w:p>
    <w:p w:rsidR="00EE24A6" w:rsidRDefault="00EE24A6" w:rsidP="00EE24A6">
      <w:pPr>
        <w:pStyle w:val="ReportHead"/>
        <w:suppressAutoHyphens/>
        <w:rPr>
          <w:sz w:val="24"/>
        </w:rPr>
      </w:pPr>
    </w:p>
    <w:p w:rsidR="00EE24A6" w:rsidRDefault="00EE24A6" w:rsidP="00EE24A6">
      <w:pPr>
        <w:pStyle w:val="ReportHead"/>
        <w:suppressAutoHyphens/>
        <w:rPr>
          <w:sz w:val="24"/>
        </w:rPr>
      </w:pPr>
      <w:r>
        <w:rPr>
          <w:sz w:val="24"/>
        </w:rPr>
        <w:t>Группа научных специальностей</w:t>
      </w:r>
    </w:p>
    <w:p w:rsidR="00EE24A6" w:rsidRPr="00D42B12" w:rsidRDefault="00EE24A6" w:rsidP="00EE24A6">
      <w:pPr>
        <w:pStyle w:val="ReportHead"/>
        <w:suppressAutoHyphens/>
        <w:rPr>
          <w:i/>
          <w:sz w:val="24"/>
          <w:u w:val="single"/>
        </w:rPr>
      </w:pPr>
      <w:r w:rsidRPr="00D42B12">
        <w:rPr>
          <w:i/>
          <w:sz w:val="24"/>
          <w:u w:val="single"/>
        </w:rPr>
        <w:t xml:space="preserve">5.2. Экономика </w:t>
      </w:r>
    </w:p>
    <w:p w:rsidR="00EE24A6" w:rsidRDefault="00EE24A6" w:rsidP="00EE24A6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(шифр и наименование группы научных специальностей)</w:t>
      </w:r>
    </w:p>
    <w:p w:rsidR="00EE24A6" w:rsidRPr="00B307F7" w:rsidRDefault="00EE24A6" w:rsidP="00EE24A6">
      <w:pPr>
        <w:pStyle w:val="ReportHead"/>
        <w:suppressAutoHyphens/>
        <w:rPr>
          <w:sz w:val="24"/>
        </w:rPr>
      </w:pPr>
      <w:r w:rsidRPr="00B307F7">
        <w:rPr>
          <w:sz w:val="24"/>
        </w:rPr>
        <w:t>Научная специальность</w:t>
      </w:r>
    </w:p>
    <w:p w:rsidR="00EE24A6" w:rsidRPr="00D42B12" w:rsidRDefault="00EE24A6" w:rsidP="00EE24A6">
      <w:pPr>
        <w:pStyle w:val="ReportHead"/>
        <w:suppressAutoHyphens/>
        <w:rPr>
          <w:color w:val="000000" w:themeColor="text1"/>
          <w:sz w:val="24"/>
          <w:u w:val="single"/>
        </w:rPr>
      </w:pPr>
      <w:r w:rsidRPr="000554AF">
        <w:rPr>
          <w:i/>
          <w:color w:val="000000"/>
          <w:sz w:val="24"/>
          <w:u w:val="single"/>
        </w:rPr>
        <w:t>5.2.3. Региональная и отраслевая экономика</w:t>
      </w:r>
    </w:p>
    <w:p w:rsidR="00EE24A6" w:rsidRDefault="00EE24A6" w:rsidP="00EE24A6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(шифр и наименование научной специальности образовательной программы)</w:t>
      </w:r>
    </w:p>
    <w:p w:rsidR="00EE24A6" w:rsidRDefault="00EE24A6" w:rsidP="00EE24A6">
      <w:pPr>
        <w:pStyle w:val="ReportHead"/>
        <w:suppressAutoHyphens/>
        <w:spacing w:before="120"/>
        <w:rPr>
          <w:sz w:val="24"/>
        </w:rPr>
      </w:pPr>
    </w:p>
    <w:p w:rsidR="00EE24A6" w:rsidRDefault="00EE24A6" w:rsidP="00EE24A6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EE24A6" w:rsidRDefault="00EE24A6" w:rsidP="00EE24A6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EE24A6" w:rsidRDefault="00EE24A6" w:rsidP="00EE24A6">
      <w:pPr>
        <w:pStyle w:val="ReportHead"/>
        <w:suppressAutoHyphens/>
        <w:rPr>
          <w:b/>
          <w:sz w:val="24"/>
        </w:rPr>
      </w:pPr>
      <w:bookmarkStart w:id="0" w:name="BookmarkWhereDelChr13"/>
      <w:bookmarkEnd w:id="0"/>
    </w:p>
    <w:p w:rsidR="00EE24A6" w:rsidRDefault="00EE24A6" w:rsidP="00EE24A6">
      <w:pPr>
        <w:pStyle w:val="ReportHead"/>
        <w:suppressAutoHyphens/>
        <w:rPr>
          <w:sz w:val="24"/>
        </w:rPr>
      </w:pPr>
    </w:p>
    <w:p w:rsidR="00EE24A6" w:rsidRDefault="00EE24A6" w:rsidP="00EE24A6">
      <w:pPr>
        <w:pStyle w:val="ReportHead"/>
        <w:suppressAutoHyphens/>
        <w:rPr>
          <w:sz w:val="24"/>
        </w:rPr>
      </w:pPr>
    </w:p>
    <w:p w:rsidR="00EE24A6" w:rsidRDefault="00EE24A6" w:rsidP="00EE24A6">
      <w:pPr>
        <w:pStyle w:val="ReportHead"/>
        <w:suppressAutoHyphens/>
        <w:rPr>
          <w:sz w:val="24"/>
        </w:rPr>
      </w:pPr>
    </w:p>
    <w:p w:rsidR="00EE24A6" w:rsidRDefault="00EE24A6" w:rsidP="00EE24A6">
      <w:pPr>
        <w:pStyle w:val="ReportHead"/>
        <w:suppressAutoHyphens/>
        <w:rPr>
          <w:sz w:val="24"/>
        </w:rPr>
      </w:pPr>
    </w:p>
    <w:p w:rsidR="00EE24A6" w:rsidRDefault="00EE24A6" w:rsidP="00EE24A6">
      <w:pPr>
        <w:pStyle w:val="ReportHead"/>
        <w:suppressAutoHyphens/>
        <w:rPr>
          <w:sz w:val="24"/>
        </w:rPr>
      </w:pPr>
    </w:p>
    <w:p w:rsidR="00EE24A6" w:rsidRDefault="00EE24A6" w:rsidP="00EE24A6">
      <w:pPr>
        <w:pStyle w:val="ReportHead"/>
        <w:suppressAutoHyphens/>
        <w:rPr>
          <w:sz w:val="24"/>
        </w:rPr>
      </w:pPr>
    </w:p>
    <w:p w:rsidR="00EE24A6" w:rsidRDefault="00EE24A6" w:rsidP="00EE24A6">
      <w:pPr>
        <w:pStyle w:val="ReportHead"/>
        <w:suppressAutoHyphens/>
        <w:rPr>
          <w:sz w:val="24"/>
        </w:rPr>
      </w:pPr>
    </w:p>
    <w:p w:rsidR="00EE24A6" w:rsidRDefault="00EE24A6" w:rsidP="00EE24A6">
      <w:pPr>
        <w:pStyle w:val="ReportHead"/>
        <w:suppressAutoHyphens/>
        <w:rPr>
          <w:sz w:val="24"/>
        </w:rPr>
      </w:pPr>
    </w:p>
    <w:p w:rsidR="00EE24A6" w:rsidRDefault="00EE24A6" w:rsidP="00EE24A6">
      <w:pPr>
        <w:pStyle w:val="ReportHead"/>
        <w:suppressAutoHyphens/>
        <w:rPr>
          <w:sz w:val="24"/>
        </w:rPr>
      </w:pPr>
    </w:p>
    <w:p w:rsidR="00EE24A6" w:rsidRDefault="00EE24A6" w:rsidP="00EE24A6">
      <w:pPr>
        <w:pStyle w:val="ReportHead"/>
        <w:suppressAutoHyphens/>
        <w:rPr>
          <w:sz w:val="24"/>
        </w:rPr>
      </w:pPr>
    </w:p>
    <w:p w:rsidR="00EE24A6" w:rsidRDefault="00EE24A6" w:rsidP="00EE24A6">
      <w:pPr>
        <w:pStyle w:val="ReportHead"/>
        <w:suppressAutoHyphens/>
        <w:rPr>
          <w:sz w:val="24"/>
        </w:rPr>
      </w:pPr>
    </w:p>
    <w:p w:rsidR="00EE24A6" w:rsidRDefault="00EE24A6" w:rsidP="00EE24A6">
      <w:pPr>
        <w:pStyle w:val="ReportHead"/>
        <w:suppressAutoHyphens/>
        <w:rPr>
          <w:sz w:val="24"/>
        </w:rPr>
      </w:pPr>
    </w:p>
    <w:p w:rsidR="00EE24A6" w:rsidRDefault="00EE24A6" w:rsidP="00EE24A6">
      <w:pPr>
        <w:pStyle w:val="ReportHead"/>
        <w:suppressAutoHyphens/>
        <w:rPr>
          <w:sz w:val="24"/>
        </w:rPr>
      </w:pPr>
    </w:p>
    <w:p w:rsidR="00EE24A6" w:rsidRDefault="00EE24A6" w:rsidP="00EE24A6">
      <w:pPr>
        <w:pStyle w:val="ReportHead"/>
        <w:suppressAutoHyphens/>
        <w:rPr>
          <w:sz w:val="24"/>
        </w:rPr>
      </w:pPr>
    </w:p>
    <w:p w:rsidR="00EE24A6" w:rsidRDefault="00EE24A6" w:rsidP="00EE24A6">
      <w:pPr>
        <w:pStyle w:val="ReportHead"/>
        <w:suppressAutoHyphens/>
        <w:rPr>
          <w:sz w:val="24"/>
        </w:rPr>
      </w:pPr>
    </w:p>
    <w:p w:rsidR="00EE24A6" w:rsidRDefault="00EE24A6" w:rsidP="00EE24A6">
      <w:pPr>
        <w:pStyle w:val="ReportHead"/>
        <w:suppressAutoHyphens/>
        <w:rPr>
          <w:sz w:val="24"/>
        </w:rPr>
      </w:pPr>
      <w:r>
        <w:rPr>
          <w:sz w:val="24"/>
        </w:rPr>
        <w:t>Год начала подготовки 202</w:t>
      </w:r>
      <w:r w:rsidR="002E3B43">
        <w:rPr>
          <w:sz w:val="24"/>
        </w:rPr>
        <w:t>4</w:t>
      </w:r>
      <w:bookmarkStart w:id="1" w:name="_GoBack"/>
      <w:bookmarkEnd w:id="1"/>
    </w:p>
    <w:p w:rsidR="009902F2" w:rsidRDefault="009902F2" w:rsidP="007D53B4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902F2" w:rsidRPr="009902F2" w:rsidRDefault="009902F2" w:rsidP="007D53B4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00F7E" w:rsidRPr="009902F2" w:rsidRDefault="00000F7E" w:rsidP="007D53B4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D53B4" w:rsidRDefault="007D53B4" w:rsidP="007D53B4">
      <w:pPr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Составители </w:t>
      </w:r>
      <w:r w:rsidRPr="00EE24A6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</w:t>
      </w:r>
      <w:r w:rsidR="00000F7E" w:rsidRPr="009902F2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 xml:space="preserve">                        </w:t>
      </w:r>
      <w:r w:rsidRPr="009902F2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Калиева О.М.</w:t>
      </w:r>
    </w:p>
    <w:p w:rsidR="007D53B4" w:rsidRPr="009902F2" w:rsidRDefault="007D53B4" w:rsidP="007D53B4">
      <w:pPr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</w:t>
      </w:r>
    </w:p>
    <w:p w:rsidR="007D53B4" w:rsidRPr="009902F2" w:rsidRDefault="007D53B4" w:rsidP="007D53B4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D53B4" w:rsidRPr="009902F2" w:rsidRDefault="007D53B4" w:rsidP="007D53B4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D53B4" w:rsidRPr="009902F2" w:rsidRDefault="007D53B4" w:rsidP="007D53B4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D53B4" w:rsidRPr="009902F2" w:rsidRDefault="007D53B4" w:rsidP="007D53B4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Методические указания рассмотрены и одобрены на заседании кафедры  маркетинга</w:t>
      </w:r>
      <w:r w:rsidR="00FF575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торгового дела</w:t>
      </w:r>
    </w:p>
    <w:p w:rsidR="007D53B4" w:rsidRPr="009902F2" w:rsidRDefault="007D53B4" w:rsidP="007D53B4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D53B4" w:rsidRPr="009902F2" w:rsidRDefault="007D53B4" w:rsidP="007D53B4">
      <w:pPr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Заведующий </w:t>
      </w:r>
      <w:r w:rsidRPr="00EE24A6">
        <w:rPr>
          <w:rFonts w:ascii="Times New Roman" w:eastAsia="Calibri" w:hAnsi="Times New Roman" w:cs="Times New Roman"/>
          <w:sz w:val="24"/>
          <w:szCs w:val="24"/>
          <w:lang w:eastAsia="en-US"/>
        </w:rPr>
        <w:t>кафедрой _____________</w:t>
      </w:r>
      <w:r w:rsidRPr="009902F2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 xml:space="preserve">                                _Калиева О.М.</w:t>
      </w:r>
    </w:p>
    <w:p w:rsidR="007D53B4" w:rsidRPr="009902F2" w:rsidRDefault="007D53B4" w:rsidP="007D53B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7D53B4" w:rsidRPr="009902F2" w:rsidRDefault="007D53B4" w:rsidP="007D53B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7D53B4" w:rsidRPr="009902F2" w:rsidRDefault="007D53B4" w:rsidP="007D53B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7D53B4" w:rsidRPr="009902F2" w:rsidRDefault="007D53B4" w:rsidP="007D53B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7D53B4" w:rsidRPr="009902F2" w:rsidRDefault="007D53B4" w:rsidP="007D53B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7D53B4" w:rsidRPr="009902F2" w:rsidRDefault="007D53B4" w:rsidP="007D53B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7D53B4" w:rsidRPr="009902F2" w:rsidRDefault="007D53B4" w:rsidP="007D53B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7D53B4" w:rsidRPr="009902F2" w:rsidRDefault="007D53B4" w:rsidP="007D53B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7D53B4" w:rsidRPr="009902F2" w:rsidRDefault="007D53B4" w:rsidP="007D53B4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Методические указания является приложением к рабочей программе по дисциплине </w:t>
      </w:r>
      <w:r w:rsidR="00000F7E"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«А.1.В.ДВ.1.2 Маркетинг»</w:t>
      </w: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, зарегистрированной в ЦИТ под учетным номером___________</w:t>
      </w:r>
    </w:p>
    <w:p w:rsidR="007D53B4" w:rsidRPr="009902F2" w:rsidRDefault="007D53B4" w:rsidP="007D53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7D53B4" w:rsidRPr="009902F2" w:rsidTr="00201494">
        <w:tc>
          <w:tcPr>
            <w:tcW w:w="3522" w:type="dxa"/>
          </w:tcPr>
          <w:p w:rsidR="007D53B4" w:rsidRPr="009902F2" w:rsidRDefault="007D53B4" w:rsidP="007D53B4">
            <w:pPr>
              <w:suppressLineNumber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D53B4" w:rsidRPr="009902F2" w:rsidTr="00201494">
        <w:tc>
          <w:tcPr>
            <w:tcW w:w="3522" w:type="dxa"/>
          </w:tcPr>
          <w:p w:rsidR="007D53B4" w:rsidRPr="009902F2" w:rsidRDefault="007D53B4" w:rsidP="007D53B4">
            <w:pPr>
              <w:suppressLineNumber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D53B4" w:rsidRPr="009902F2" w:rsidRDefault="007D53B4" w:rsidP="007D53B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7D53B4" w:rsidRPr="009902F2" w:rsidRDefault="007D53B4" w:rsidP="007D53B4">
      <w:pPr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napToGrid w:val="0"/>
          <w:sz w:val="24"/>
          <w:szCs w:val="24"/>
        </w:rPr>
        <w:br w:type="page"/>
      </w:r>
    </w:p>
    <w:p w:rsidR="00000F7E" w:rsidRPr="009902F2" w:rsidRDefault="00000F7E" w:rsidP="00000F7E">
      <w:pPr>
        <w:shd w:val="clear" w:color="auto" w:fill="FFFFFF"/>
        <w:spacing w:after="48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32"/>
          <w:szCs w:val="32"/>
        </w:rPr>
      </w:pPr>
      <w:r w:rsidRPr="009902F2">
        <w:rPr>
          <w:rFonts w:ascii="Times New Roman" w:eastAsia="Times New Roman" w:hAnsi="Times New Roman" w:cs="Times New Roman"/>
          <w:b/>
          <w:color w:val="000000"/>
          <w:spacing w:val="7"/>
          <w:sz w:val="32"/>
          <w:szCs w:val="32"/>
        </w:rPr>
        <w:lastRenderedPageBreak/>
        <w:t>Содержание</w:t>
      </w: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8897"/>
        <w:gridCol w:w="850"/>
      </w:tblGrid>
      <w:tr w:rsidR="00000F7E" w:rsidRPr="009902F2" w:rsidTr="00FD3D1C">
        <w:tc>
          <w:tcPr>
            <w:tcW w:w="8897" w:type="dxa"/>
            <w:hideMark/>
          </w:tcPr>
          <w:p w:rsidR="00000F7E" w:rsidRPr="009902F2" w:rsidRDefault="00000F7E" w:rsidP="00424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1</w:t>
            </w:r>
            <w:r w:rsidR="00715E01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.</w:t>
            </w: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 Методические рекомендации для преподавателей по проведению </w:t>
            </w:r>
            <w:r w:rsidRPr="009902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лекционных занятий</w:t>
            </w:r>
            <w:r w:rsidR="00015478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………………………………………………………</w:t>
            </w: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 </w:t>
            </w:r>
          </w:p>
        </w:tc>
        <w:tc>
          <w:tcPr>
            <w:tcW w:w="850" w:type="dxa"/>
            <w:hideMark/>
          </w:tcPr>
          <w:p w:rsidR="00000F7E" w:rsidRPr="009902F2" w:rsidRDefault="00000F7E" w:rsidP="00424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4</w:t>
            </w:r>
          </w:p>
        </w:tc>
      </w:tr>
      <w:tr w:rsidR="00000F7E" w:rsidRPr="009902F2" w:rsidTr="00FD3D1C">
        <w:tc>
          <w:tcPr>
            <w:tcW w:w="8897" w:type="dxa"/>
            <w:hideMark/>
          </w:tcPr>
          <w:p w:rsidR="00000F7E" w:rsidRPr="009902F2" w:rsidRDefault="00000F7E" w:rsidP="00424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2</w:t>
            </w:r>
            <w:r w:rsidR="00715E01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.</w:t>
            </w: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 Методические рекомендации для преподавателей по проведению практических занятий</w:t>
            </w:r>
            <w:r w:rsidR="00015478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……………………………………………………..</w:t>
            </w:r>
          </w:p>
        </w:tc>
        <w:tc>
          <w:tcPr>
            <w:tcW w:w="850" w:type="dxa"/>
            <w:hideMark/>
          </w:tcPr>
          <w:p w:rsidR="00000F7E" w:rsidRPr="009902F2" w:rsidRDefault="0042483C" w:rsidP="00424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5</w:t>
            </w:r>
          </w:p>
        </w:tc>
      </w:tr>
      <w:tr w:rsidR="00000F7E" w:rsidRPr="009902F2" w:rsidTr="00FD3D1C">
        <w:tc>
          <w:tcPr>
            <w:tcW w:w="8897" w:type="dxa"/>
            <w:hideMark/>
          </w:tcPr>
          <w:p w:rsidR="00000F7E" w:rsidRPr="009902F2" w:rsidRDefault="00000F7E" w:rsidP="00424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3</w:t>
            </w:r>
            <w:r w:rsidR="00715E01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.</w:t>
            </w: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="006B2298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Методические р</w:t>
            </w: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екомендации обучающимся по работе с лекционным материалом</w:t>
            </w:r>
            <w:r w:rsidR="0042483C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……………………………………………</w:t>
            </w:r>
            <w:proofErr w:type="gramStart"/>
            <w:r w:rsidR="0042483C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850" w:type="dxa"/>
          </w:tcPr>
          <w:p w:rsidR="00000F7E" w:rsidRPr="009902F2" w:rsidRDefault="0042483C" w:rsidP="00424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7.</w:t>
            </w:r>
          </w:p>
        </w:tc>
      </w:tr>
      <w:tr w:rsidR="00000F7E" w:rsidRPr="009902F2" w:rsidTr="00FD3D1C">
        <w:trPr>
          <w:trHeight w:val="439"/>
        </w:trPr>
        <w:tc>
          <w:tcPr>
            <w:tcW w:w="8897" w:type="dxa"/>
            <w:hideMark/>
          </w:tcPr>
          <w:p w:rsidR="00000F7E" w:rsidRPr="009902F2" w:rsidRDefault="00000F7E" w:rsidP="00715E01">
            <w:pPr>
              <w:tabs>
                <w:tab w:val="left" w:pos="76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4</w:t>
            </w:r>
            <w:r w:rsidR="00715E01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.</w:t>
            </w: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="00015478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Самостоятельная работа обучающихся</w:t>
            </w:r>
            <w:r w:rsidR="0042483C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…………………………….</w:t>
            </w:r>
            <w:r w:rsidR="00715E01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.</w:t>
            </w:r>
            <w:r w:rsidR="0042483C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0F7E" w:rsidRPr="009902F2" w:rsidRDefault="0042483C" w:rsidP="00424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8</w:t>
            </w:r>
          </w:p>
        </w:tc>
      </w:tr>
      <w:tr w:rsidR="00000F7E" w:rsidRPr="009902F2" w:rsidTr="00FD3D1C">
        <w:tc>
          <w:tcPr>
            <w:tcW w:w="8897" w:type="dxa"/>
            <w:hideMark/>
          </w:tcPr>
          <w:p w:rsidR="00000F7E" w:rsidRPr="009902F2" w:rsidRDefault="00015478" w:rsidP="00424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4.1</w:t>
            </w:r>
            <w:r w:rsidR="00000F7E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Методические указания по самостоятельной работе …..…</w:t>
            </w: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………</w:t>
            </w:r>
          </w:p>
        </w:tc>
        <w:tc>
          <w:tcPr>
            <w:tcW w:w="850" w:type="dxa"/>
          </w:tcPr>
          <w:p w:rsidR="00000F7E" w:rsidRPr="009902F2" w:rsidRDefault="00251296" w:rsidP="00251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8</w:t>
            </w:r>
          </w:p>
        </w:tc>
      </w:tr>
      <w:tr w:rsidR="00000F7E" w:rsidRPr="009902F2" w:rsidTr="00FD3D1C">
        <w:tc>
          <w:tcPr>
            <w:tcW w:w="8897" w:type="dxa"/>
            <w:hideMark/>
          </w:tcPr>
          <w:p w:rsidR="00000F7E" w:rsidRPr="009902F2" w:rsidRDefault="00251296" w:rsidP="002512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4.2 </w:t>
            </w:r>
            <w:r w:rsidR="00000F7E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Методические указания по выполнению </w:t>
            </w: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практических</w:t>
            </w:r>
            <w:r w:rsidR="00000F7E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заданий………</w:t>
            </w: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……………………………………………………………..</w:t>
            </w:r>
          </w:p>
        </w:tc>
        <w:tc>
          <w:tcPr>
            <w:tcW w:w="850" w:type="dxa"/>
          </w:tcPr>
          <w:p w:rsidR="00000F7E" w:rsidRPr="009902F2" w:rsidRDefault="00251296" w:rsidP="00251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9</w:t>
            </w:r>
          </w:p>
        </w:tc>
      </w:tr>
      <w:tr w:rsidR="00251296" w:rsidRPr="009902F2" w:rsidTr="00FD3D1C">
        <w:tc>
          <w:tcPr>
            <w:tcW w:w="8897" w:type="dxa"/>
            <w:hideMark/>
          </w:tcPr>
          <w:p w:rsidR="00251296" w:rsidRPr="009902F2" w:rsidRDefault="00251296" w:rsidP="00884C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4.3</w:t>
            </w:r>
            <w:r w:rsidR="00884CE3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 </w:t>
            </w: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Методические рекомендации обучающимся по выполнению   творческих заданий (ТЗ……………………………………………</w:t>
            </w:r>
            <w:proofErr w:type="gramStart"/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…….</w:t>
            </w:r>
            <w:proofErr w:type="gramEnd"/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251296" w:rsidRPr="009902F2" w:rsidRDefault="00251296" w:rsidP="00251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10</w:t>
            </w:r>
          </w:p>
        </w:tc>
      </w:tr>
      <w:tr w:rsidR="00000F7E" w:rsidRPr="009902F2" w:rsidTr="00FD3D1C">
        <w:tc>
          <w:tcPr>
            <w:tcW w:w="8897" w:type="dxa"/>
          </w:tcPr>
          <w:p w:rsidR="00000F7E" w:rsidRPr="009902F2" w:rsidRDefault="00251296" w:rsidP="00424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4.</w:t>
            </w:r>
            <w:r w:rsidR="00884CE3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4</w:t>
            </w:r>
            <w:r w:rsidR="00000F7E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Методические указания по написанию реферата …………</w:t>
            </w:r>
            <w:r w:rsidR="00884CE3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………</w:t>
            </w:r>
          </w:p>
        </w:tc>
        <w:tc>
          <w:tcPr>
            <w:tcW w:w="850" w:type="dxa"/>
          </w:tcPr>
          <w:p w:rsidR="00000F7E" w:rsidRPr="009902F2" w:rsidRDefault="00884CE3" w:rsidP="00884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11</w:t>
            </w:r>
          </w:p>
        </w:tc>
      </w:tr>
      <w:tr w:rsidR="00000F7E" w:rsidRPr="009902F2" w:rsidTr="00FD3D1C">
        <w:tc>
          <w:tcPr>
            <w:tcW w:w="8897" w:type="dxa"/>
          </w:tcPr>
          <w:p w:rsidR="00000F7E" w:rsidRPr="009902F2" w:rsidRDefault="00884CE3" w:rsidP="00884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4.5  Методические указания по написанию эссе</w:t>
            </w:r>
            <w:r w:rsidR="00117700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.………………………</w:t>
            </w:r>
          </w:p>
        </w:tc>
        <w:tc>
          <w:tcPr>
            <w:tcW w:w="850" w:type="dxa"/>
          </w:tcPr>
          <w:p w:rsidR="00000F7E" w:rsidRPr="009902F2" w:rsidRDefault="00884CE3" w:rsidP="00884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12</w:t>
            </w:r>
          </w:p>
        </w:tc>
      </w:tr>
      <w:tr w:rsidR="00000F7E" w:rsidRPr="009902F2" w:rsidTr="00FD3D1C">
        <w:tc>
          <w:tcPr>
            <w:tcW w:w="8897" w:type="dxa"/>
          </w:tcPr>
          <w:p w:rsidR="00000F7E" w:rsidRPr="009902F2" w:rsidRDefault="00715E01" w:rsidP="001177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5</w:t>
            </w:r>
            <w:r w:rsidR="00117700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.</w:t>
            </w:r>
            <w:r w:rsidR="00117700" w:rsidRPr="009902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7700"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Рекомендуемая литература………………...…………………………</w:t>
            </w:r>
          </w:p>
        </w:tc>
        <w:tc>
          <w:tcPr>
            <w:tcW w:w="850" w:type="dxa"/>
          </w:tcPr>
          <w:p w:rsidR="00000F7E" w:rsidRPr="009902F2" w:rsidRDefault="00117700" w:rsidP="00117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14</w:t>
            </w:r>
          </w:p>
        </w:tc>
      </w:tr>
      <w:tr w:rsidR="00117700" w:rsidRPr="009902F2" w:rsidTr="00FD3D1C">
        <w:tc>
          <w:tcPr>
            <w:tcW w:w="8897" w:type="dxa"/>
          </w:tcPr>
          <w:p w:rsidR="00117700" w:rsidRPr="009902F2" w:rsidRDefault="00117700" w:rsidP="00117700">
            <w:pPr>
              <w:tabs>
                <w:tab w:val="left" w:pos="386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5.1 Основная литература………….………………………………………</w:t>
            </w:r>
          </w:p>
        </w:tc>
        <w:tc>
          <w:tcPr>
            <w:tcW w:w="850" w:type="dxa"/>
          </w:tcPr>
          <w:p w:rsidR="00117700" w:rsidRPr="009902F2" w:rsidRDefault="00117700" w:rsidP="00117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14</w:t>
            </w:r>
          </w:p>
        </w:tc>
      </w:tr>
      <w:tr w:rsidR="00117700" w:rsidRPr="009902F2" w:rsidTr="00FD3D1C">
        <w:tc>
          <w:tcPr>
            <w:tcW w:w="8897" w:type="dxa"/>
          </w:tcPr>
          <w:p w:rsidR="00117700" w:rsidRPr="009902F2" w:rsidRDefault="00117700" w:rsidP="001177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5.2</w:t>
            </w:r>
            <w:r w:rsidRPr="009902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Дополнительная литература………………………………………….</w:t>
            </w:r>
          </w:p>
        </w:tc>
        <w:tc>
          <w:tcPr>
            <w:tcW w:w="850" w:type="dxa"/>
          </w:tcPr>
          <w:p w:rsidR="00117700" w:rsidRPr="009902F2" w:rsidRDefault="00117700" w:rsidP="00117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902F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15</w:t>
            </w:r>
          </w:p>
        </w:tc>
      </w:tr>
    </w:tbl>
    <w:p w:rsidR="00000F7E" w:rsidRPr="009902F2" w:rsidRDefault="00000F7E" w:rsidP="00000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D53B4" w:rsidRPr="009902F2" w:rsidRDefault="007D53B4" w:rsidP="007D53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7D53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7D53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7D53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7D53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7D53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592F6D">
      <w:pPr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  <w:r w:rsidRPr="009902F2">
        <w:rPr>
          <w:rFonts w:ascii="Times New Roman" w:hAnsi="Times New Roman" w:cs="Times New Roman"/>
          <w:sz w:val="24"/>
          <w:szCs w:val="24"/>
        </w:rPr>
        <w:tab/>
      </w:r>
    </w:p>
    <w:p w:rsidR="00592F6D" w:rsidRPr="009902F2" w:rsidRDefault="00592F6D" w:rsidP="00592F6D">
      <w:pPr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592F6D">
      <w:pPr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592F6D">
      <w:pPr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592F6D">
      <w:pPr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592F6D">
      <w:pPr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</w:p>
    <w:p w:rsidR="0042483C" w:rsidRPr="009902F2" w:rsidRDefault="0042483C" w:rsidP="00592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Toc512340191"/>
    </w:p>
    <w:p w:rsidR="0042483C" w:rsidRPr="009902F2" w:rsidRDefault="0042483C" w:rsidP="00592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483C" w:rsidRPr="009902F2" w:rsidRDefault="0042483C" w:rsidP="00592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483C" w:rsidRDefault="0042483C" w:rsidP="00592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02F2" w:rsidRDefault="009902F2" w:rsidP="00592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02F2" w:rsidRDefault="009902F2" w:rsidP="00592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02F2" w:rsidRPr="009902F2" w:rsidRDefault="009902F2" w:rsidP="00592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9902F2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1</w:t>
      </w:r>
      <w:r w:rsidRPr="009902F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.Методические рекомендации для преподавателей по проведению лекций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Согласно существующему государственному образовательному стандарту специальности и других нормативных документов целесообразно разработать матрицу наиболее предпочтительных методов обучения и форм самостоятельной работы студентов, адекватных видам лекционных и практических занятий. Необходимо предусмотреть развитие форм самостоятельной работы, выводя студентов к завершению изучения учебной дисциплины на её высший уровень.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Лекция – главное звено дидактического цикла обучения. Её цель – формирование у студентов ориентировочной основы для последующего усвоения материала методом самостоятельной работы. Содержание лекции должно отвечать следующим дидактическим требованиям: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изложение материала от простого к сложному, от известного к неизвестному;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логичность, четкость и ясность в изложении материала;</w:t>
      </w:r>
    </w:p>
    <w:p w:rsidR="00592F6D" w:rsidRPr="009902F2" w:rsidRDefault="00592F6D" w:rsidP="00592F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- возможность проблемного изложения, дискуссии, диалога с целью активизации деятельности студентов;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опора смысловой части лекции на подлинные факты, события, явления, статистические данные;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тесная связь теоретических положений и выводов с практикой и будущей профессиональной деятельностью студентов.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Преподаватель должен знать существующие в педагогической науке и используемые на практике варианты лекций, их дидактические и воспитывающие возможности, а также их методическое место в структуре процесса обучения.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Лекции читаются в соответствии с кале</w:t>
      </w:r>
      <w:r w:rsidR="00015478"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ндарно – тематическим планирова</w:t>
      </w: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нием, составленным в начале семестра.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Специфика курса для студентов состоит в том, что готовится специалист, владеющий определенными знаниями в об</w:t>
      </w:r>
      <w:r w:rsidR="00015478"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ласти информационно – коммуника</w:t>
      </w: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ционных сетей и умеющий применить эти знания при решении прикладных задач.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Изложение теоретического материала должно сопровождаться разбором и решением достаточного количества задач, разъясняющих прикладную сущность изучаемых вопросов.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Лекция должна состоять из вступительной, содержательной и заключительной части. Во вступительной части необходимо объявить наименование темы, учебные вопросы и цели лекции; практическую значимость изучаемых вопросов; последовательность изучения учебных вопросов; распределение времени и учебную литературу.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Содержательная часть лекции включает последовательное изложение основных вопросов с использованием доски, наглядных пособий и технических средств обучения.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В заключительной части необходимо ответить на вопросы обучаемых и провести разбор лекции: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степень достижения учебных целей;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оценку работы студентов;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недостатки работы и пути их устранения;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задание студентам на самостоятельную работу.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9902F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2.</w:t>
      </w:r>
      <w:r w:rsidR="0042483C" w:rsidRPr="009902F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 </w:t>
      </w:r>
      <w:r w:rsidRPr="009902F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Методические рекомендации для преподавателей по проведению практических занятий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Целью практических занятий является: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закрепление методов приложения теории к решению практических задач;</w:t>
      </w:r>
    </w:p>
    <w:p w:rsidR="00592F6D" w:rsidRPr="009902F2" w:rsidRDefault="00592F6D" w:rsidP="00592F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- проверка уровня понимания студентами вопросов, рассмотренных на лекциях и по учебной литературе, степени и качества усвоения материала студентами;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- обучение навыкам освоения расчетных методик и работы с нормативно-справочной литературой;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восполнение пробелов в пройденной теоретической части курса и оказание помощи в его усвоении.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На практических занятиях обучаемые овладевают основными методами и приемами самостоятельного решения задач с помощью компьютера, а также получают разъяснение теоретических положений курса. При этом рекомендуется с помощью вопросов развивать навыки самостоятельного выполнения задач всеми обучающимися.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При проведении практических занятий должное внимание следует уделять: развитию и закреплению навыков в выполнении практических задач; выбору рационального метода выполнения задач с помощью стандартного набора вычислительных средств; задачам прикладного характера, связанным с будущей работой выпускников по специальности.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На практических занятиях могут также сообщаться дополнительные теоретические сведения. Одной из важных целей практических занятий является обучение рациональной организации работы обучаемых над теоретическим курсом по учебникам и учебным пособиям.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Преподаватель на практических занятиях контролирует знания обучаемых по теоретическому материалу, изложенному на лекциях и результаты самостоятельного выполнения или решения задач, как в часы аудиторных занятий, так и на самоподготовке. Результаты контроля оперативно фиксируются преподавателем в журнале.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В результате изучения материала на практических занятиях студенты должны уметь: выполнять задачи по соответствующим разделам и темам дисциплины; выполнять контрольные задания; выполнить задачу и ответить теорию на экзамене или зачете.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Для достижения указанных целей практическое занятие рекомендуется проводить по следующему плану: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тема занятия и его цель. Преподаватель формулирует и записывает на доске тему занятия и коротко излагает его цель;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литература. Список литературы может быть дан на первом занятии по разделу в начале семестра. Тогда на занятии лишь делается ссылка на соответствующий источник;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вопросы по теоретическому материалу. Рекомендуется сформулировать 5 – 6 вопросов теории, которые являются наиболее важными для данного занятия и на базе которых решаются задачи;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задачи. Подбор задач является самым важным аспектом в плане подготовки к практическому занятию. Задачи следует разделить на две группы: задачи для выполнения в аудитории; задачи для выполнения во время самостоятельных занятий.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Основными формами контроля знаний на практических занятиях являются: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проверка домашнего задания;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краткий опрос теории;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выполнение контрольных заданий.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Критерии оценки результатов выполнения практического задания: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оценка «5» – точное, правильное выполнение задания, поиск решения.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оценка «4» – правильное выполнение задания, поиск решения, есть небольшие неточности в полученном результате или оформлении.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оценка «3» – много неточностей в порядке выполнения задания, ошибки оформления, затруднения по выполнению аналогичных действий.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оценка «2» – отсутствие необходимых знаний по изученному материалу, отсутствие представлений о реализуемой технологии, ошибки в процессе выполнения задания.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Преподаватель вправе самостоятельно выбирать форму занятия (семинарское, практическое или лабораторное), которую следует проводить в том или ином случае. Как известно, целью семинарского занятия является повторение и закрепление учебного материала, обсуждение наиболее интересных и актуальных вопросов по конкретной теме, </w:t>
      </w: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выработка практических навыков использования полученных знаний в профессиональной деятельности. В процессе подготовки к семинарским занятиям в каждой учебной группе должны быть написаны 3 – 4 доклада.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При проведении промежуточной и итоговой аттестации студентов важно всегда помнить, что систематичность, объективность, аргументированность – главные принципы, на которых основаны контроль и оценка знаний студентов. Проверка, контроль и оценка знаний студента, требуют учета его индивидуального стиля в осуществлении учебной деятельности. Знание критериев оценки знаний обязательно для преподавателя и студента.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9902F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3. Рекомендации обучающимся по работе с лекционным материалом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Лекции являются одним из основных методов обучения по дисциплине, решающим следующие задачи: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– изложить важнейший мат</w:t>
      </w:r>
      <w:r w:rsidR="00015478"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ериал программы курса</w:t>
      </w: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– познакомить с концепцией и методологией маркетингового анализа и разработки маркетинговых стратегий управления, последними подходами и проблематикой в этой области;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– развивать у обучающихся потребность к самостоятельной работе над учебниками и научной литературой.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Изучение дисциплины следует начинать с проработки рабочей программы, особое внимание уделяя целям и задачам, структуре и содержанию курса.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При конспектировании лекций обучающимся необходимо излагать услышанный материал на лекции своими словами. Необходимо выделять важные места в своих записях. Каждый раз, когда что-либо не понятно, необходимо записывать свои вопросы. По возможности можно сравнивать свои конспекты с конспектами двух-трех других обучающихся, при этом дополняя и исправляя свои записи.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Успешное освоение курса предполагает активное, творческое участие обучающегося путем планомерной, повседневной работы.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Лекционный материал необходимо кратко записывать, обращая внимание, на логику изложения материла, аргументацию и приводимые примеры.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Лекционный материал следует просматривать в тот же день, когда читалась лекция, помечая непонятные места. Если самостоятельно не удалось разобраться в материале, сформулируйте вопросы и обратитесь за консультацией на ближайшей лекции к преподавателю.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Рекомендуемую дополнительную литературу следует прорабатывать после изучения данной темы по учебнику и материалам лекции.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Каждая тема имеет свои специфические понятия. Усвоение материала необходимо начинать с усвоения этих понятий. Если какое-либо понятие непонятно, необходимо посмотреть его суть и содержание в словаре, выписать его значение в тетрадь для подготовки к занятиям.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 подготовке материала необходимо обращать внимание на точность определений, последовательность изучения материала, аргументацию, собственные примеры, анализ конкретных ситуаций.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Каждую неделю рекомендуется отводить время для повторения пройденного материала, проверяя свои знания, умения и навыки по контрольным вопросам и тестам.</w:t>
      </w:r>
    </w:p>
    <w:p w:rsidR="00251296" w:rsidRPr="009902F2" w:rsidRDefault="00251296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51296" w:rsidRPr="009902F2" w:rsidRDefault="00251296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bookmarkEnd w:id="2"/>
    <w:p w:rsidR="00592F6D" w:rsidRPr="009902F2" w:rsidRDefault="00592F6D" w:rsidP="00592F6D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</w:pPr>
      <w:r w:rsidRPr="009902F2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4</w:t>
      </w:r>
      <w:r w:rsidR="00015478" w:rsidRPr="009902F2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.</w:t>
      </w:r>
      <w:r w:rsidRPr="009902F2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 xml:space="preserve"> Самостоятельная работа обучающихся</w:t>
      </w:r>
    </w:p>
    <w:p w:rsidR="00592F6D" w:rsidRPr="009902F2" w:rsidRDefault="00592F6D" w:rsidP="00592F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3" w:name="_Toc512340195"/>
      <w:bookmarkStart w:id="4" w:name="_Toc497408590"/>
    </w:p>
    <w:p w:rsidR="00592F6D" w:rsidRPr="009902F2" w:rsidRDefault="00592F6D" w:rsidP="00592F6D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9902F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>4.1 Методические рекомендации обучающимся по организации самостоятельной работы</w:t>
      </w:r>
      <w:bookmarkEnd w:id="3"/>
    </w:p>
    <w:bookmarkEnd w:id="4"/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Самостоятельная учебная деятельность является необходимым условием успешного обучения. Многие профессиональные навыки, способность мыслить и обобщать, делать выводы и строить суждения, выступать и слушать других, – все это развивается в процессе самостоятельной работы обучающихся. 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Самостоятельная учебная работа – непреложное условие успешного окончания высшего учебного заведения. Она является равноправной формой учебных занятий, наряду с лекциями, семинарами, экзаменами и зачетами, но реализуемая во внеаудиторное время, и представляет собой выполнение различных учебных заданий, контрольных  работ, презентаций. Но и эффективность аудиторных занятий во многом зависит от того, как умело обучающиеся организуют в ходе них свою самостоятельную учебную познавательную деятельность. Такая работа также способствует самообразованию и самовоспитанию, осуществляемому в интересах повышения профессиональной компетенции, общей эрудиции и формировании личностных качеств. 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Изучение дисциплины </w:t>
      </w:r>
      <w:r w:rsidR="00B86826"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предполагает не только познавательную деятельность, которую обучающиеся выполняют во время лекций и практических занятий, но и самостоятельную работу, осуществляемую вне аудиторных занятий. 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Успешное усвоение учебного материала возможно только при комплексном подходе, состоящем в получении: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новой информации в ходе лекции или семинарского занятия; 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ее понимания и обобщения; 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записи в собственной интерпретации в виде текста, схем, таблиц;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самостоятельного изучения и конспектирования рекомендованной учебной литературы;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выполнения различных практических заданий. 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Самостоятельная работа обучающегося состоит, во-первых, из деятельности обучающихся во всех организационных формах учебных занятий и во внеаудиторное время, когда они самостоятельно изучают нормативно-правовые акты и теоретический материал, определенный содержанием учебной программы. 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Во-вторых, выполнения учебных заданий, которые рекомендованы обучающемуся во время обучения: решить практические задания, подготовить доклад по какой-либо проблеме.  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Самостоятельная работа обучающегося включает: </w:t>
      </w:r>
    </w:p>
    <w:p w:rsidR="00592F6D" w:rsidRPr="009902F2" w:rsidRDefault="00592F6D" w:rsidP="00592F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1) подготовку к занятиям, в том числе, на которых будет изучаться новый материал. Такая подготовка предполагает изучение учебной программы, установление связи с ранее полученными знаниями, выделение наиболее значимых и актуальных проблем, на изучении которых следует обратить особое внимание; </w:t>
      </w:r>
    </w:p>
    <w:p w:rsidR="00592F6D" w:rsidRPr="009902F2" w:rsidRDefault="00592F6D" w:rsidP="00592F6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2) прослушивание лекций, осмысление учебной информации, сообщаемой преподавателем, ее обобщение и краткая запись. Последующее изучение и расшифровка конспектов лекций, внесение специальных пометок и выделение особенно значимой информации;</w:t>
      </w:r>
    </w:p>
    <w:p w:rsidR="00592F6D" w:rsidRPr="009902F2" w:rsidRDefault="00592F6D" w:rsidP="00B24DBF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подбор, изучение, анализ и конспектирование рекомендованной литературы по учебной дисциплине;</w:t>
      </w:r>
    </w:p>
    <w:p w:rsidR="00592F6D" w:rsidRPr="009902F2" w:rsidRDefault="00592F6D" w:rsidP="00B24DBF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выяснение наиболее сложных, непонятных вопросов и их уточнение во время консультаций;</w:t>
      </w:r>
    </w:p>
    <w:p w:rsidR="00592F6D" w:rsidRPr="009902F2" w:rsidRDefault="00592F6D" w:rsidP="00B24DBF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подготовка к практическим занятиям и экзамену; активная познавательная деятельность в ходе их проведения;</w:t>
      </w:r>
    </w:p>
    <w:p w:rsidR="00592F6D" w:rsidRPr="009902F2" w:rsidRDefault="00592F6D" w:rsidP="00B24DBF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-142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выполнение специальных учебных заданий, предусмотренных учебной программой;</w:t>
      </w:r>
    </w:p>
    <w:p w:rsidR="00592F6D" w:rsidRPr="009902F2" w:rsidRDefault="00592F6D" w:rsidP="00B24DBF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-142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подготовка и сдача экзамена;</w:t>
      </w:r>
    </w:p>
    <w:p w:rsidR="00592F6D" w:rsidRPr="009902F2" w:rsidRDefault="00592F6D" w:rsidP="00B24DBF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-142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выполнение научной работы, участие в научных исследованиях, проводимых в рамках студенческого научного общества. Учебной программой обучения предусмотрено, что обучающиеся должны участвовать в разнообразных видах научно-исследовательской работы;</w:t>
      </w:r>
    </w:p>
    <w:p w:rsidR="00592F6D" w:rsidRPr="009902F2" w:rsidRDefault="00592F6D" w:rsidP="00B24DBF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прохождение практики по приобретаемой в университете специальности;</w:t>
      </w:r>
    </w:p>
    <w:p w:rsidR="00592F6D" w:rsidRPr="009902F2" w:rsidRDefault="00592F6D" w:rsidP="00B24DBF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систематическое чтение периодической печати, поиск и анализ дополнительной информации по дисциплине «Маркетинг в торговле»; </w:t>
      </w:r>
    </w:p>
    <w:p w:rsidR="00592F6D" w:rsidRPr="009902F2" w:rsidRDefault="00592F6D" w:rsidP="00B24DBF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изучение новых правовых нормативных актов, имеющих отношение к изучаемому предмету, их анализ, сравнение с другими действующими или отмененными актами. Освоение компьютерных информационно-правовых баз данных;</w:t>
      </w:r>
    </w:p>
    <w:p w:rsidR="00592F6D" w:rsidRPr="009902F2" w:rsidRDefault="00592F6D" w:rsidP="00B24DBF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просмотр и прослушивание телевизионных и радиопередач, видео- и кинофильмов, посещение театров, музеев, выставок в интересах освоения будущей профессии и повышения общего культурного и образовательного уровня.</w:t>
      </w:r>
    </w:p>
    <w:p w:rsidR="00592F6D" w:rsidRPr="009902F2" w:rsidRDefault="00592F6D" w:rsidP="00B24DBF">
      <w:pPr>
        <w:tabs>
          <w:tab w:val="left" w:pos="288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902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4.2</w:t>
      </w:r>
      <w:r w:rsidR="00884CE3" w:rsidRPr="009902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 </w:t>
      </w:r>
      <w:r w:rsidRPr="009902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Методические рекомендации обучающимся по </w:t>
      </w:r>
      <w:proofErr w:type="gramStart"/>
      <w:r w:rsidRPr="009902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выполнению  практических</w:t>
      </w:r>
      <w:proofErr w:type="gramEnd"/>
      <w:r w:rsidRPr="009902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заданий </w:t>
      </w: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</w:p>
    <w:p w:rsidR="0042483C" w:rsidRPr="009902F2" w:rsidRDefault="0042483C" w:rsidP="0042483C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Выполнение практических  заданий является важной частью  контроля знаний и навыков студентов по всем темам дисциплины. Задания для   работы содержатся в отдельном документе. Номер варианта выбирается по номеру студента в списке группы. </w:t>
      </w:r>
    </w:p>
    <w:p w:rsidR="0042483C" w:rsidRPr="009902F2" w:rsidRDefault="0042483C" w:rsidP="0042483C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При выполнении работы студент учится работать со специальной литературой, обрабатывать полученную информацию, творчески ее использовать.</w:t>
      </w:r>
    </w:p>
    <w:p w:rsidR="0042483C" w:rsidRPr="009902F2" w:rsidRDefault="0042483C" w:rsidP="0042483C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Также как и при выполнении практических заданий, изложение решений   расчетно-графического задания должно быть кратким, не загромождено текстовыми формулировками используемых утверждений и определений; простые преобразования и арифметические выкладки пояснять не следует.</w:t>
      </w:r>
    </w:p>
    <w:p w:rsidR="0042483C" w:rsidRPr="009902F2" w:rsidRDefault="0042483C" w:rsidP="0042483C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Степень подробности изложения решений заданий  должна соответствовать степени подробности решения примеров в соответствующих разделах теоретических материалов. Ключевые идеи решения следует обосновывать ссылкой на использованные утверждения и приводить номера соответствующих формул.</w:t>
      </w:r>
    </w:p>
    <w:p w:rsidR="0042483C" w:rsidRPr="009902F2" w:rsidRDefault="0042483C" w:rsidP="0042483C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Требования к критериям оценки выполнения    задания:</w:t>
      </w:r>
    </w:p>
    <w:p w:rsidR="0042483C" w:rsidRPr="009902F2" w:rsidRDefault="0042483C" w:rsidP="0042483C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- в случае если задача решена в целом правильно, то оценка «отлично»;</w:t>
      </w:r>
    </w:p>
    <w:p w:rsidR="0042483C" w:rsidRPr="009902F2" w:rsidRDefault="0042483C" w:rsidP="0042483C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- в случае если задача решена в целом правильно, но допущены 1-2 арифметические ошибки, либо не объяснен какой-либо ключевой момент решения, решение оценивается на «хорошо»;</w:t>
      </w:r>
    </w:p>
    <w:p w:rsidR="0042483C" w:rsidRPr="009902F2" w:rsidRDefault="0042483C" w:rsidP="0042483C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- если решение задачи не доведено до конца, либо окончание решения </w:t>
      </w:r>
      <w:proofErr w:type="gramStart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ошибочно,  но</w:t>
      </w:r>
      <w:proofErr w:type="gramEnd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имеется правильный план решения и получены существенные, важные для решения результаты, задача оценивается  на «удовлетворительно»;</w:t>
      </w:r>
    </w:p>
    <w:p w:rsidR="0042483C" w:rsidRPr="009902F2" w:rsidRDefault="0042483C" w:rsidP="0042483C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- если задача не решена, отсутствует общий план решения, либо допущены грубые ошибки,  решение оценивается на «неудовлетворительно».</w:t>
      </w:r>
    </w:p>
    <w:p w:rsidR="0042483C" w:rsidRPr="009902F2" w:rsidRDefault="0042483C" w:rsidP="0042483C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2483C" w:rsidRPr="009902F2" w:rsidRDefault="0042483C" w:rsidP="0042483C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902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4.3</w:t>
      </w:r>
      <w:r w:rsidR="00884CE3" w:rsidRPr="009902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 </w:t>
      </w:r>
      <w:r w:rsidRPr="009902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Методические рекомендации обучающимся по выполнению   творческих заданий (ТЗ) </w:t>
      </w: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Активные формы творческих заданий открывают большие возможно  для проверки усвоения теоретического и практического материала. </w:t>
      </w: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основе выполнению индивидуальных творческих заданий на практических занятиях лежит развитие познавательных навыков обучающихся, умений самостоятельно конструировать свои знания, умений ориентироваться в информационном пространстве,  развитие критического и творческого мышления.</w:t>
      </w: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 Данный метод работы всегда ориентирован на самостоятельную </w:t>
      </w:r>
      <w:proofErr w:type="gramStart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деятельность  обучающихся</w:t>
      </w:r>
      <w:proofErr w:type="gramEnd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индивидуальную, парную, групповую,  которую  они выполняют  в течение определенного отрезка времени. Он всегда предполагает  решение какой - то проблемы. Решение проблемы предусматривает, с одной стороны использование совокупности, разнообразных методов, средств обучения, а с другой, предполагает необходимость интегрирования знаний, умений применять знания из различных областей.</w:t>
      </w: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Результаты выполненных индивидуальных творческих заданий должны быть, что называется,  "осязаемыми", т.е., если это теоретическая проблема, то конкретное ее решение, если практическая - конкретный результат, готовый к использованию.</w:t>
      </w: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При выполнении индивидуальных творческих заданий необходимо  придерживаться следующих правил:</w:t>
      </w: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1) начинать следует всегда с выбора темы задания, его типа, количества участников;</w:t>
      </w: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2) далее следует распределить выполняемые задачи в рамках задания </w:t>
      </w:r>
      <w:proofErr w:type="gramStart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по  группам</w:t>
      </w:r>
      <w:proofErr w:type="gramEnd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,  обсудить  возможные методы исследования, поиска информации, творческих решений;</w:t>
      </w: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3) потом необходимо организовать самостоятельную работу по своим индивидуальным или групповым исследовательским, творческим задачам; </w:t>
      </w: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4) обязательно обсуждать полученные промежуточные данные в группах. </w:t>
      </w: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Выполнение творческих заданий предусматривает определенную последовательность действий:</w:t>
      </w: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- определение проблемы и вытекающих из нее задач исследования;</w:t>
      </w: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выдвижение гипотез и обсуждение методов их решения обсуждение способов представления конечных результатов (презентация, защита творческого отчета); </w:t>
      </w: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подведение итогов, оформление результатов, их презентация формулирование выводов по выполненному индивидуальному творческому заданию.</w:t>
      </w: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902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</w:t>
      </w:r>
    </w:p>
    <w:p w:rsidR="0042483C" w:rsidRPr="009902F2" w:rsidRDefault="0042483C" w:rsidP="0042483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902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</w:t>
      </w:r>
      <w:r w:rsidR="00251296" w:rsidRPr="009902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</w:t>
      </w:r>
      <w:r w:rsidRPr="009902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4.4 Методические рекомендации обучающимся по написанию рефератов </w:t>
      </w:r>
    </w:p>
    <w:p w:rsidR="0042483C" w:rsidRPr="009902F2" w:rsidRDefault="0042483C" w:rsidP="0042483C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="00884CE3" w:rsidRPr="009902F2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9902F2">
        <w:rPr>
          <w:rFonts w:ascii="Times New Roman" w:eastAsia="Times New Roman" w:hAnsi="Times New Roman" w:cs="Times New Roman"/>
          <w:b/>
          <w:sz w:val="24"/>
          <w:szCs w:val="24"/>
        </w:rPr>
        <w:t>Реферат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- это самостоятельная научно-исследовательская работа студента, где автор раскрывает суть исследуемой проблемы, приводит различные точки зрения, а также собственные взгляды на нее. 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884CE3"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>Содержание материала должно быть логичным, изложение материала носит проблемно-поисковый характер.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="00884CE3" w:rsidRPr="009902F2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9902F2">
        <w:rPr>
          <w:rFonts w:ascii="Times New Roman" w:eastAsia="Times New Roman" w:hAnsi="Times New Roman" w:cs="Times New Roman"/>
          <w:b/>
          <w:sz w:val="24"/>
          <w:szCs w:val="24"/>
        </w:rPr>
        <w:t xml:space="preserve"> Этапы работы над рефератом:</w:t>
      </w:r>
    </w:p>
    <w:p w:rsidR="0042483C" w:rsidRPr="009902F2" w:rsidRDefault="0042483C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-формулирование темы (тема должна быть не только актуальной по   </w:t>
      </w:r>
      <w:proofErr w:type="spellStart"/>
      <w:r w:rsidRPr="009902F2">
        <w:rPr>
          <w:rFonts w:ascii="Times New Roman" w:eastAsia="Times New Roman" w:hAnsi="Times New Roman" w:cs="Times New Roman"/>
          <w:sz w:val="24"/>
          <w:szCs w:val="24"/>
        </w:rPr>
        <w:t>свооему</w:t>
      </w:r>
      <w:proofErr w:type="spellEnd"/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значению, но оригинальной, интересной по содержанию.</w:t>
      </w:r>
    </w:p>
    <w:p w:rsidR="0042483C" w:rsidRPr="009902F2" w:rsidRDefault="0042483C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-подбор и изучение основных источников по теме);</w:t>
      </w:r>
    </w:p>
    <w:p w:rsidR="0042483C" w:rsidRPr="009902F2" w:rsidRDefault="0042483C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- составление библиографии;</w:t>
      </w:r>
    </w:p>
    <w:p w:rsidR="0042483C" w:rsidRPr="009902F2" w:rsidRDefault="0042483C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- обработка и систематизация информации;</w:t>
      </w:r>
    </w:p>
    <w:p w:rsidR="0042483C" w:rsidRPr="009902F2" w:rsidRDefault="0042483C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- разработка плана реферата;</w:t>
      </w:r>
    </w:p>
    <w:p w:rsidR="0042483C" w:rsidRPr="009902F2" w:rsidRDefault="0042483C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-написание реферата;</w:t>
      </w:r>
    </w:p>
    <w:p w:rsidR="0042483C" w:rsidRPr="009902F2" w:rsidRDefault="00884CE3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483C" w:rsidRPr="009902F2">
        <w:rPr>
          <w:rFonts w:ascii="Times New Roman" w:eastAsia="Times New Roman" w:hAnsi="Times New Roman" w:cs="Times New Roman"/>
          <w:sz w:val="24"/>
          <w:szCs w:val="24"/>
        </w:rPr>
        <w:t xml:space="preserve"> - публичное выступление с результатами исследования.</w:t>
      </w:r>
    </w:p>
    <w:p w:rsidR="0042483C" w:rsidRPr="009902F2" w:rsidRDefault="0042483C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02F2">
        <w:rPr>
          <w:rFonts w:ascii="Times New Roman" w:eastAsia="Times New Roman" w:hAnsi="Times New Roman" w:cs="Times New Roman"/>
          <w:b/>
          <w:sz w:val="24"/>
          <w:szCs w:val="24"/>
        </w:rPr>
        <w:t xml:space="preserve">Структура оформления реферата. </w:t>
      </w:r>
    </w:p>
    <w:p w:rsidR="0042483C" w:rsidRPr="009902F2" w:rsidRDefault="00884CE3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42483C" w:rsidRPr="009902F2">
        <w:rPr>
          <w:rFonts w:ascii="Times New Roman" w:eastAsia="Times New Roman" w:hAnsi="Times New Roman" w:cs="Times New Roman"/>
          <w:sz w:val="24"/>
          <w:szCs w:val="24"/>
        </w:rPr>
        <w:t>Введение. Во «Введении» необходимо обозначить актуальность работы, цели и задачи работы, степень изученности избранной темы, методологию исследования. Раздел должен содержать постановку проблемы в рамках выбранной темы и обоснование выбора проблемы и темы.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884CE3" w:rsidRPr="009902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Основная часть. Основная часть исследования представляет собой фактический материал работы, изложенный в логичной последовательности и раскрывающий избранную тему работы в соответствии с порядком обозначенных во «Введении» задач и направленный на достижение обозначенной цели работы. Основная часть работы по своей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lastRenderedPageBreak/>
        <w:t>структуре представляет собой не менее двух параграфов. В данном разделе должна быть раскрыта тема. Для этого в разделе обязательно должно быть изложено содержание темы и личная оценка темы студентом.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884CE3" w:rsidRPr="009902F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Заключение. Раздел должен подводить итог написанному в основной части и содержать выводы. В «Заключении» студент должен привести выводы по своей работе, доказав, что обозначенные во «Введении» задачи выполнены. Таким образом, «Заключение» представляет собой доказательство выполнения поставленной в начале работы цели исследования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884CE3" w:rsidRPr="009902F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Список источников. «Список использованных источников» представляет собой перечень источников, использованных при написании работы. Количество источников должно быть не менее 10. В качестве источников могут быть использованы нормативно-правовые акты, учебная и научная литература, материалы сети </w:t>
      </w:r>
      <w:proofErr w:type="spellStart"/>
      <w:r w:rsidRPr="009902F2">
        <w:rPr>
          <w:rFonts w:ascii="Times New Roman" w:eastAsia="Times New Roman" w:hAnsi="Times New Roman" w:cs="Times New Roman"/>
          <w:sz w:val="24"/>
          <w:szCs w:val="24"/>
        </w:rPr>
        <w:t>Internet</w:t>
      </w:r>
      <w:proofErr w:type="spellEnd"/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. В списке обязательно указывать источник, из которого была взята информация. 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2483C" w:rsidRPr="009902F2" w:rsidRDefault="00884CE3" w:rsidP="0042483C">
      <w:pPr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902F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2483C" w:rsidRPr="009902F2">
        <w:rPr>
          <w:rFonts w:ascii="Times New Roman" w:eastAsia="Times New Roman" w:hAnsi="Times New Roman" w:cs="Times New Roman"/>
          <w:b/>
          <w:sz w:val="28"/>
          <w:szCs w:val="28"/>
        </w:rPr>
        <w:t xml:space="preserve"> 4.</w:t>
      </w:r>
      <w:r w:rsidRPr="009902F2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42483C" w:rsidRPr="009902F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902F2">
        <w:rPr>
          <w:rFonts w:ascii="Times New Roman" w:eastAsia="Times New Roman" w:hAnsi="Times New Roman" w:cs="Times New Roman"/>
          <w:b/>
          <w:sz w:val="28"/>
          <w:szCs w:val="28"/>
        </w:rPr>
        <w:t xml:space="preserve"> Методические указания по написанию</w:t>
      </w:r>
      <w:r w:rsidR="0042483C" w:rsidRPr="009902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эссе</w:t>
      </w:r>
    </w:p>
    <w:p w:rsidR="0042483C" w:rsidRPr="009902F2" w:rsidRDefault="0042483C" w:rsidP="004248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9902F2">
        <w:rPr>
          <w:rFonts w:ascii="Times New Roman" w:eastAsia="Times New Roman" w:hAnsi="Times New Roman" w:cs="Times New Roman"/>
          <w:b/>
          <w:sz w:val="24"/>
          <w:szCs w:val="24"/>
        </w:rPr>
        <w:t>Термин "эссе"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произошел от французского "</w:t>
      </w:r>
      <w:proofErr w:type="spellStart"/>
      <w:r w:rsidRPr="009902F2">
        <w:rPr>
          <w:rFonts w:ascii="Times New Roman" w:eastAsia="Times New Roman" w:hAnsi="Times New Roman" w:cs="Times New Roman"/>
          <w:sz w:val="24"/>
          <w:szCs w:val="24"/>
        </w:rPr>
        <w:t>essai</w:t>
      </w:r>
      <w:proofErr w:type="spellEnd"/>
      <w:r w:rsidRPr="009902F2">
        <w:rPr>
          <w:rFonts w:ascii="Times New Roman" w:eastAsia="Times New Roman" w:hAnsi="Times New Roman" w:cs="Times New Roman"/>
          <w:sz w:val="24"/>
          <w:szCs w:val="24"/>
        </w:rPr>
        <w:t>", англ. "</w:t>
      </w:r>
      <w:proofErr w:type="spellStart"/>
      <w:r w:rsidRPr="009902F2">
        <w:rPr>
          <w:rFonts w:ascii="Times New Roman" w:eastAsia="Times New Roman" w:hAnsi="Times New Roman" w:cs="Times New Roman"/>
          <w:sz w:val="24"/>
          <w:szCs w:val="24"/>
        </w:rPr>
        <w:t>essay</w:t>
      </w:r>
      <w:proofErr w:type="spellEnd"/>
      <w:r w:rsidRPr="009902F2">
        <w:rPr>
          <w:rFonts w:ascii="Times New Roman" w:eastAsia="Times New Roman" w:hAnsi="Times New Roman" w:cs="Times New Roman"/>
          <w:sz w:val="24"/>
          <w:szCs w:val="24"/>
        </w:rPr>
        <w:t>", "</w:t>
      </w:r>
      <w:proofErr w:type="spellStart"/>
      <w:r w:rsidRPr="009902F2">
        <w:rPr>
          <w:rFonts w:ascii="Times New Roman" w:eastAsia="Times New Roman" w:hAnsi="Times New Roman" w:cs="Times New Roman"/>
          <w:sz w:val="24"/>
          <w:szCs w:val="24"/>
        </w:rPr>
        <w:t>assay</w:t>
      </w:r>
      <w:proofErr w:type="spellEnd"/>
      <w:r w:rsidRPr="009902F2">
        <w:rPr>
          <w:rFonts w:ascii="Times New Roman" w:eastAsia="Times New Roman" w:hAnsi="Times New Roman" w:cs="Times New Roman"/>
          <w:sz w:val="24"/>
          <w:szCs w:val="24"/>
        </w:rPr>
        <w:t>" - попытка, проба, очерк.  Создателем жанра эссе считается М. Монтень ("Опыты", 1580). Эссе - это  рассуждение небольшого объема со свободной композицией, написанное в жанре критики и публицистики, свободной трактовки какой-либо проблемы. Эссе выражает индивидуальные впечатления и соображения по конкретному поводу или вопросу и заведомо не претендует на определяющую или исчерпывающую трактовку предмета. Как правило, эссе предполагает новое, субъективно окрашенное слово о чем - либо и может иметь     научно-популярный  характер.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884CE3" w:rsidRPr="009902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Эссе студента - это самостоятельная письменная работа на тему, предложенную преподавателем или самостоятельно выбранную студентом и согласованную с преподавателем.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84CE3" w:rsidRPr="009902F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9902F2">
        <w:rPr>
          <w:rFonts w:ascii="Times New Roman" w:eastAsia="Times New Roman" w:hAnsi="Times New Roman" w:cs="Times New Roman"/>
          <w:b/>
          <w:sz w:val="24"/>
          <w:szCs w:val="24"/>
        </w:rPr>
        <w:t>Цель написания эссе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как формы учебной работы состоит в обучении студентов выработке и изложению в форме очерка индивидуальной позиции по какому-либо вопросу с обязательным отображением собственных впечатлений, мыслей, мнений, опыта и т.п.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884CE3" w:rsidRPr="009902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Достижение поставленной цели можно реализовать посредством решения следующих задач: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     - стимулировать у студентов выработку индивидуальной точки зрения на различные проблемы;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    - развивать у студентов умение видеть противоречия в исследуемом вопросе.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    - развивать у студентов умения и навыки аргументированного рассуждения.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    - развивать у студентов навыки тезисного оформления собственных мыслей.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    - развивать у студентов художественные и творческие способности.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      Писать эссе чрезвычайно полезно, поскольку это позволяет автору научиться четко </w:t>
      </w:r>
      <w:proofErr w:type="gramStart"/>
      <w:r w:rsidRPr="009902F2">
        <w:rPr>
          <w:rFonts w:ascii="Times New Roman" w:eastAsia="Times New Roman" w:hAnsi="Times New Roman" w:cs="Times New Roman"/>
          <w:sz w:val="24"/>
          <w:szCs w:val="24"/>
        </w:rPr>
        <w:t>и  грамотно</w:t>
      </w:r>
      <w:proofErr w:type="gramEnd"/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формулировать мысли, структурировать информацию, использовать основные категории анализа, выделять причинно-следственные связи, иллюстрировать понятия соответствующими примерами, аргументировать свои выводы; овладеть научным стилем речи.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  Качество выполнения эссе во многом зависит от того, насколько студент знает и умеет выполнять требования, предъявляемые к содержанию, оформлению, защите и оценке данной формы творческой работы.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  В зависимости от специфики темы  эссе могут значительно дифференцироваться. В некоторых случаях это может быть анализ имеющихся статистических данных по изучаемой проблеме, анализ материалов из средств массовой информации и использованием изучаемых моделей, подробный разбор предложенной задачи с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lastRenderedPageBreak/>
        <w:t>развернутыми мнениями, подбор и детальный анализ примеров, иллюстрирующих проблему и т.д.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884CE3" w:rsidRPr="009902F2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9902F2">
        <w:rPr>
          <w:rFonts w:ascii="Times New Roman" w:eastAsia="Times New Roman" w:hAnsi="Times New Roman" w:cs="Times New Roman"/>
          <w:b/>
          <w:sz w:val="24"/>
          <w:szCs w:val="24"/>
        </w:rPr>
        <w:t>Структура эссе: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84CE3"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- введение (суть и обоснование выбора выбранной темы, краткие определения ключевых терминов);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84CE3"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- основная часть (аргументированное раскрытие темы на основе собранного материала);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84CE3"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- заключение (обобщения и выводы).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884CE3" w:rsidRPr="009902F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Эссе оцениваются по нескольким направлениям: содержание, стиль, способность изложить свои мысли.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84CE3" w:rsidRPr="009902F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902F2">
        <w:rPr>
          <w:rFonts w:ascii="Times New Roman" w:eastAsia="Times New Roman" w:hAnsi="Times New Roman" w:cs="Times New Roman"/>
          <w:b/>
          <w:sz w:val="24"/>
          <w:szCs w:val="24"/>
        </w:rPr>
        <w:t>Основные требования к написанию эссе.</w:t>
      </w:r>
    </w:p>
    <w:p w:rsidR="0042483C" w:rsidRPr="009902F2" w:rsidRDefault="0042483C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-обозначение круга понятий и теорий, необходимых для ответа на вопрос;</w:t>
      </w:r>
    </w:p>
    <w:p w:rsidR="0042483C" w:rsidRPr="009902F2" w:rsidRDefault="0042483C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- понимание и правильное использование терминов и понятий;</w:t>
      </w:r>
    </w:p>
    <w:p w:rsidR="0042483C" w:rsidRPr="009902F2" w:rsidRDefault="0042483C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- использование основных категорий анализа;</w:t>
      </w:r>
    </w:p>
    <w:p w:rsidR="0042483C" w:rsidRPr="009902F2" w:rsidRDefault="0042483C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- выделение причинно-следственных связей;</w:t>
      </w:r>
    </w:p>
    <w:p w:rsidR="0042483C" w:rsidRPr="009902F2" w:rsidRDefault="0042483C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- применение аппарата сравнительных характеристик;</w:t>
      </w:r>
    </w:p>
    <w:p w:rsidR="0042483C" w:rsidRPr="009902F2" w:rsidRDefault="0042483C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- аргументация основных положений эссе;</w:t>
      </w:r>
    </w:p>
    <w:p w:rsidR="0042483C" w:rsidRPr="009902F2" w:rsidRDefault="0042483C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- наличие промежуточных и конечных выводов;</w:t>
      </w:r>
    </w:p>
    <w:p w:rsidR="0042483C" w:rsidRPr="009902F2" w:rsidRDefault="0042483C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- личная субъективная оценка по данной проблеме.</w:t>
      </w:r>
    </w:p>
    <w:p w:rsidR="0042483C" w:rsidRPr="009902F2" w:rsidRDefault="0042483C" w:rsidP="00884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Критерии оценивания содержания эссе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814666" w:rsidRPr="009902F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При оценивании работы учитывается следующее: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14666" w:rsidRPr="009902F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- работа должна быть авторской, то есть не должна частично или полностью использовать работы других авторов.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4666"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- содержать анализ различных точек зрения на проблему;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4666"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-  содержать высказывание собственной  точки зрению на проблему;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4666"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-  раскрывать внутренние взаимосвязи описываемых явлений, фактов и событий;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14666" w:rsidRPr="009902F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902F2">
        <w:rPr>
          <w:rFonts w:ascii="Times New Roman" w:eastAsia="Times New Roman" w:hAnsi="Times New Roman" w:cs="Times New Roman"/>
          <w:sz w:val="24"/>
          <w:szCs w:val="24"/>
        </w:rPr>
        <w:t xml:space="preserve"> -  иметь сформулированные  выводы и заключения.</w:t>
      </w: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2483C" w:rsidRPr="009902F2" w:rsidRDefault="0042483C" w:rsidP="004248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7700" w:rsidRPr="009902F2" w:rsidRDefault="00117700" w:rsidP="00117700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</w:pPr>
      <w:bookmarkStart w:id="5" w:name="_Toc497408591"/>
      <w:bookmarkStart w:id="6" w:name="_Toc512340200"/>
      <w:r w:rsidRPr="009902F2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5 Рекомендуемая литература</w:t>
      </w:r>
      <w:bookmarkEnd w:id="5"/>
      <w:bookmarkEnd w:id="6"/>
    </w:p>
    <w:p w:rsidR="00117700" w:rsidRPr="009902F2" w:rsidRDefault="00117700" w:rsidP="001177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7" w:name="_Toc512340201"/>
    </w:p>
    <w:p w:rsidR="00117700" w:rsidRPr="009902F2" w:rsidRDefault="00117700" w:rsidP="00117700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9902F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5.1 Основная литература</w:t>
      </w:r>
      <w:bookmarkEnd w:id="7"/>
    </w:p>
    <w:p w:rsidR="00117700" w:rsidRPr="009902F2" w:rsidRDefault="00117700" w:rsidP="00117700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117700" w:rsidRPr="009902F2" w:rsidRDefault="00FD3D1C" w:rsidP="0011770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   1</w:t>
      </w:r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  Ковалевский В. П. Маркетинговые исследования [Электронный ресурс] / Ковалевский В. П., Калиева О. М., Михайлова О. П. - ОГУ, 2013. - Режим доступа:</w:t>
      </w:r>
    </w:p>
    <w:p w:rsidR="00117700" w:rsidRPr="009902F2" w:rsidRDefault="00117700" w:rsidP="0011770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color w:val="0000FF"/>
          <w:sz w:val="24"/>
          <w:szCs w:val="24"/>
          <w:lang w:eastAsia="en-US"/>
        </w:rPr>
        <w:t>http://artlib.osu.ru/web/books/metod_all/3283_20121001.pdf</w:t>
      </w:r>
      <w:r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 – 16.02.2017.</w:t>
      </w:r>
    </w:p>
    <w:p w:rsidR="00117700" w:rsidRPr="009902F2" w:rsidRDefault="00FD3D1C" w:rsidP="0011770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  2</w:t>
      </w:r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. </w:t>
      </w:r>
      <w:proofErr w:type="spellStart"/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Лужнова</w:t>
      </w:r>
      <w:proofErr w:type="spellEnd"/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 Н. В. Стратегический маркетинг [Электронный ресурс</w:t>
      </w:r>
      <w:proofErr w:type="gramStart"/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] :</w:t>
      </w:r>
      <w:proofErr w:type="gramEnd"/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учебник по направлению подготовки 38.03.02 Менеджмент, профиль "Маркетинг" / Н. В. </w:t>
      </w:r>
      <w:proofErr w:type="spellStart"/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Лужнова</w:t>
      </w:r>
      <w:proofErr w:type="spellEnd"/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, О. М. Калиева, М. С. </w:t>
      </w:r>
      <w:proofErr w:type="spellStart"/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Мантрова</w:t>
      </w:r>
      <w:proofErr w:type="spellEnd"/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; М-во образования и науки Рос. Федерации, </w:t>
      </w:r>
      <w:proofErr w:type="spellStart"/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Федер</w:t>
      </w:r>
      <w:proofErr w:type="spellEnd"/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. гос. бюджет. </w:t>
      </w:r>
      <w:proofErr w:type="spellStart"/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образоват</w:t>
      </w:r>
      <w:proofErr w:type="spellEnd"/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. учреждение </w:t>
      </w:r>
      <w:proofErr w:type="spellStart"/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высш</w:t>
      </w:r>
      <w:proofErr w:type="spellEnd"/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. образования "Оренбург. гос. ун-т". - Электрон. текстовые дан. (1 файл: 28032 </w:t>
      </w:r>
      <w:proofErr w:type="spellStart"/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Kb</w:t>
      </w:r>
      <w:proofErr w:type="spellEnd"/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). - </w:t>
      </w:r>
      <w:proofErr w:type="gramStart"/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Оренбург :</w:t>
      </w:r>
      <w:proofErr w:type="gramEnd"/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ОГУ, 2015. - </w:t>
      </w:r>
      <w:proofErr w:type="spellStart"/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Загл</w:t>
      </w:r>
      <w:proofErr w:type="spellEnd"/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. с </w:t>
      </w:r>
      <w:proofErr w:type="spellStart"/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тит</w:t>
      </w:r>
      <w:proofErr w:type="spellEnd"/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 экрана. -</w:t>
      </w:r>
      <w:proofErr w:type="spellStart"/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Adobe</w:t>
      </w:r>
      <w:proofErr w:type="spellEnd"/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Acrobat</w:t>
      </w:r>
      <w:proofErr w:type="spellEnd"/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Reader</w:t>
      </w:r>
      <w:proofErr w:type="spellEnd"/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6.0 - ISBN 978-5-7410-1395-3. - Режим  доступа: </w:t>
      </w:r>
      <w:r w:rsidR="00117700" w:rsidRPr="009902F2">
        <w:rPr>
          <w:rFonts w:ascii="Times New Roman" w:eastAsia="Calibri" w:hAnsi="Times New Roman" w:cs="Times New Roman"/>
          <w:color w:val="0000FF"/>
          <w:sz w:val="24"/>
          <w:szCs w:val="24"/>
          <w:lang w:eastAsia="en-US"/>
        </w:rPr>
        <w:t>http://artlib.osu.ru/web/books/metod_all/9474_20160112.pdf</w:t>
      </w:r>
      <w:r w:rsidR="00117700"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 – 16.02.2017.</w:t>
      </w:r>
    </w:p>
    <w:p w:rsidR="0042483C" w:rsidRPr="00FD3D1C" w:rsidRDefault="00117700" w:rsidP="00FD3D1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592F6D" w:rsidRPr="009902F2" w:rsidRDefault="00117700" w:rsidP="00B24DBF">
      <w:pPr>
        <w:tabs>
          <w:tab w:val="left" w:pos="2880"/>
        </w:tabs>
        <w:ind w:firstLine="709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902F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5.2 Дополнительная литература</w:t>
      </w:r>
    </w:p>
    <w:p w:rsidR="00117700" w:rsidRPr="009902F2" w:rsidRDefault="00117700" w:rsidP="001177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1 </w:t>
      </w:r>
      <w:proofErr w:type="spellStart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Багиев</w:t>
      </w:r>
      <w:proofErr w:type="spellEnd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Г.Л. Маркетинг: учеб. для вузов / Г.Л. </w:t>
      </w:r>
      <w:proofErr w:type="spellStart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Багиев</w:t>
      </w:r>
      <w:proofErr w:type="spellEnd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В.М. </w:t>
      </w:r>
      <w:proofErr w:type="gramStart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Тарасевич.-</w:t>
      </w:r>
      <w:proofErr w:type="gramEnd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4-е изд., </w:t>
      </w:r>
      <w:proofErr w:type="spellStart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перераб</w:t>
      </w:r>
      <w:proofErr w:type="spellEnd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. и доп. – СПб. : Питер, 2012. – 557 с. (Учебник для вузов. Стандарт третьего поколения). – ISBN 978-5- 459-00812-8.</w:t>
      </w:r>
    </w:p>
    <w:p w:rsidR="00117700" w:rsidRPr="009902F2" w:rsidRDefault="00117700" w:rsidP="001177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2 Басовский, Л. Е. Маркетинг: учеб. пособие / Л. Е. Басовский. - М.: ИНФРА-М, 2010. - 134 с. - (Вопрос - ответ). - </w:t>
      </w:r>
      <w:proofErr w:type="spellStart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Библиогр</w:t>
      </w:r>
      <w:proofErr w:type="spellEnd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.: с. 129. - ISBN 978-5-16-000595-9.</w:t>
      </w:r>
    </w:p>
    <w:p w:rsidR="00117700" w:rsidRPr="009902F2" w:rsidRDefault="00117700" w:rsidP="001177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        3 Басовский, Л.Е. </w:t>
      </w:r>
      <w:proofErr w:type="gramStart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Маркетинг :</w:t>
      </w:r>
      <w:proofErr w:type="gramEnd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учеб. пособие для вузов / Л.Е. Басовский, Е.Н. </w:t>
      </w:r>
      <w:proofErr w:type="spellStart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Басовская</w:t>
      </w:r>
      <w:proofErr w:type="spellEnd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.- 2-е изд., </w:t>
      </w:r>
      <w:proofErr w:type="spellStart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перераб</w:t>
      </w:r>
      <w:proofErr w:type="spellEnd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. и доп. – М. : ИНФРА-М, 2012. – 421 с. – ISBN 978-5-16-003633-5.</w:t>
      </w:r>
    </w:p>
    <w:p w:rsidR="00117700" w:rsidRPr="009902F2" w:rsidRDefault="00117700" w:rsidP="001177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4 Григорьев, М.Н. </w:t>
      </w:r>
      <w:proofErr w:type="gramStart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Маркетинг :</w:t>
      </w:r>
      <w:proofErr w:type="gramEnd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учеб. для вузов / М.Н. Григорьев. – </w:t>
      </w:r>
      <w:proofErr w:type="gramStart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М. :</w:t>
      </w:r>
      <w:proofErr w:type="gramEnd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Юрайт</w:t>
      </w:r>
      <w:proofErr w:type="spellEnd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, 2010. – 367 с. –ISBN 978-5-9916-0299-0.</w:t>
      </w:r>
    </w:p>
    <w:p w:rsidR="00117700" w:rsidRPr="009902F2" w:rsidRDefault="00117700" w:rsidP="001177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5 Данько, Т. П. Управление </w:t>
      </w:r>
      <w:proofErr w:type="gramStart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маркетингом :</w:t>
      </w:r>
      <w:proofErr w:type="gramEnd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учебник / Т. П. Данько. - </w:t>
      </w:r>
      <w:proofErr w:type="gramStart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М. :</w:t>
      </w:r>
      <w:proofErr w:type="gramEnd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ИНФРА-М, 2009. -363 с. : ил. - (Высшее образование). - Прил.: с. 322-363. - ISBN 978-5-16-003688-5.</w:t>
      </w:r>
    </w:p>
    <w:p w:rsidR="00117700" w:rsidRPr="009902F2" w:rsidRDefault="00117700" w:rsidP="001177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6 Котлер, Ф. Маркетинг менеджмент : учебник / Ф. Котлер, К.Л. </w:t>
      </w:r>
      <w:proofErr w:type="spellStart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Келлер</w:t>
      </w:r>
      <w:proofErr w:type="spellEnd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- 12-е изд. – СПб. </w:t>
      </w:r>
      <w:proofErr w:type="gramStart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:Питер</w:t>
      </w:r>
      <w:proofErr w:type="gramEnd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, 2012. – 814 с. – ISBN 978-5-459-00841-8.</w:t>
      </w:r>
    </w:p>
    <w:p w:rsidR="00117700" w:rsidRPr="009902F2" w:rsidRDefault="00117700" w:rsidP="001177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  <w:proofErr w:type="gramStart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7  Ковалевский</w:t>
      </w:r>
      <w:proofErr w:type="gramEnd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В. П. Организация рекламной деятельности [Текст] : учебное пособие для студентов, обучающихся по программам высшего профессионального образования по специальности 032401.65 Реклама / В. П. Ковалевский, О. М. Калиева, Н. В. </w:t>
      </w:r>
      <w:proofErr w:type="spellStart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Лужнова</w:t>
      </w:r>
      <w:proofErr w:type="spellEnd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; М-во образования и науки</w:t>
      </w:r>
    </w:p>
    <w:p w:rsidR="00117700" w:rsidRPr="009902F2" w:rsidRDefault="00117700" w:rsidP="001177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Рос. Федерации, </w:t>
      </w:r>
      <w:proofErr w:type="spellStart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Федер</w:t>
      </w:r>
      <w:proofErr w:type="spellEnd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гос. бюджет. </w:t>
      </w:r>
      <w:proofErr w:type="spellStart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образоват</w:t>
      </w:r>
      <w:proofErr w:type="spellEnd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учреждение </w:t>
      </w:r>
      <w:proofErr w:type="spellStart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высш</w:t>
      </w:r>
      <w:proofErr w:type="spellEnd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проф. образования "Оренбург. гос. ун-т", Каф. маркетинга, коммерции и рекламы. - </w:t>
      </w:r>
      <w:proofErr w:type="gramStart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Оренбург :</w:t>
      </w:r>
      <w:proofErr w:type="gramEnd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Университет, 2013. - 108 с. - </w:t>
      </w:r>
      <w:proofErr w:type="spellStart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Библиогр</w:t>
      </w:r>
      <w:proofErr w:type="spellEnd"/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.: с. 47-63, с. 92-93. - Прил.: с. 94-107. - ISBN 978-5-4417-0203-4. Издание на др. носителе [Электронный ресурс] - Режим доступа:</w:t>
      </w:r>
    </w:p>
    <w:p w:rsidR="00117700" w:rsidRPr="009902F2" w:rsidRDefault="00117700" w:rsidP="001177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902F2">
        <w:rPr>
          <w:rFonts w:ascii="Times New Roman" w:eastAsia="Calibri" w:hAnsi="Times New Roman" w:cs="Times New Roman"/>
          <w:sz w:val="24"/>
          <w:szCs w:val="24"/>
          <w:lang w:eastAsia="en-US"/>
        </w:rPr>
        <w:t>http://artlib.osu.ru/web/books/metod_all/3333_20121026.pdf. – 16.02.2017.</w:t>
      </w:r>
    </w:p>
    <w:p w:rsidR="00117700" w:rsidRPr="009902F2" w:rsidRDefault="00117700" w:rsidP="00B24DBF">
      <w:pPr>
        <w:tabs>
          <w:tab w:val="left" w:pos="288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B24DBF">
      <w:pPr>
        <w:tabs>
          <w:tab w:val="left" w:pos="288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B24DBF">
      <w:pPr>
        <w:tabs>
          <w:tab w:val="left" w:pos="288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B24DBF">
      <w:pPr>
        <w:tabs>
          <w:tab w:val="left" w:pos="288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B24DBF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B24DBF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B24DBF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92F6D" w:rsidRPr="009902F2" w:rsidRDefault="00592F6D" w:rsidP="007D53B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92F6D" w:rsidRPr="009902F2" w:rsidSect="00592F6D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7620" w:rsidRDefault="00637620" w:rsidP="00592F6D">
      <w:pPr>
        <w:spacing w:after="0" w:line="240" w:lineRule="auto"/>
      </w:pPr>
      <w:r>
        <w:separator/>
      </w:r>
    </w:p>
  </w:endnote>
  <w:endnote w:type="continuationSeparator" w:id="0">
    <w:p w:rsidR="00637620" w:rsidRDefault="00637620" w:rsidP="00592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75974"/>
      <w:docPartObj>
        <w:docPartGallery w:val="Page Numbers (Bottom of Page)"/>
        <w:docPartUnique/>
      </w:docPartObj>
    </w:sdtPr>
    <w:sdtEndPr/>
    <w:sdtContent>
      <w:p w:rsidR="00592F6D" w:rsidRDefault="008E01A1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575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92F6D" w:rsidRDefault="00592F6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7620" w:rsidRDefault="00637620" w:rsidP="00592F6D">
      <w:pPr>
        <w:spacing w:after="0" w:line="240" w:lineRule="auto"/>
      </w:pPr>
      <w:r>
        <w:separator/>
      </w:r>
    </w:p>
  </w:footnote>
  <w:footnote w:type="continuationSeparator" w:id="0">
    <w:p w:rsidR="00637620" w:rsidRDefault="00637620" w:rsidP="00592F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32669E"/>
    <w:multiLevelType w:val="hybridMultilevel"/>
    <w:tmpl w:val="CAE8B050"/>
    <w:lvl w:ilvl="0" w:tplc="DFE84C5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3B4"/>
    <w:rsid w:val="00000F7E"/>
    <w:rsid w:val="00015478"/>
    <w:rsid w:val="0008376F"/>
    <w:rsid w:val="00117700"/>
    <w:rsid w:val="00120634"/>
    <w:rsid w:val="00176C16"/>
    <w:rsid w:val="00187470"/>
    <w:rsid w:val="00251296"/>
    <w:rsid w:val="002A7C51"/>
    <w:rsid w:val="002D310C"/>
    <w:rsid w:val="002E3B43"/>
    <w:rsid w:val="00373CBA"/>
    <w:rsid w:val="003A5342"/>
    <w:rsid w:val="003B271B"/>
    <w:rsid w:val="003E3108"/>
    <w:rsid w:val="00403CB2"/>
    <w:rsid w:val="0042483C"/>
    <w:rsid w:val="00476DBE"/>
    <w:rsid w:val="00592F6D"/>
    <w:rsid w:val="00637620"/>
    <w:rsid w:val="00661D47"/>
    <w:rsid w:val="006B2298"/>
    <w:rsid w:val="00715E01"/>
    <w:rsid w:val="00722560"/>
    <w:rsid w:val="00723DC0"/>
    <w:rsid w:val="00785D29"/>
    <w:rsid w:val="007D53B4"/>
    <w:rsid w:val="007F7295"/>
    <w:rsid w:val="00814666"/>
    <w:rsid w:val="00884CE3"/>
    <w:rsid w:val="008E01A1"/>
    <w:rsid w:val="008F370A"/>
    <w:rsid w:val="009519BA"/>
    <w:rsid w:val="00984B26"/>
    <w:rsid w:val="009902F2"/>
    <w:rsid w:val="00A769CE"/>
    <w:rsid w:val="00A92DC4"/>
    <w:rsid w:val="00B010E3"/>
    <w:rsid w:val="00B04185"/>
    <w:rsid w:val="00B21977"/>
    <w:rsid w:val="00B24DBF"/>
    <w:rsid w:val="00B86826"/>
    <w:rsid w:val="00C17555"/>
    <w:rsid w:val="00C20290"/>
    <w:rsid w:val="00D178A8"/>
    <w:rsid w:val="00D86F2F"/>
    <w:rsid w:val="00DD09F3"/>
    <w:rsid w:val="00E2547C"/>
    <w:rsid w:val="00E67791"/>
    <w:rsid w:val="00E71228"/>
    <w:rsid w:val="00EC337D"/>
    <w:rsid w:val="00EE24A6"/>
    <w:rsid w:val="00F41AE5"/>
    <w:rsid w:val="00FD3D1C"/>
    <w:rsid w:val="00FF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3DD0D"/>
  <w15:docId w15:val="{A371338D-F04E-4AAF-A014-AE6CB9FA2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23D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92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92F6D"/>
  </w:style>
  <w:style w:type="paragraph" w:styleId="a5">
    <w:name w:val="footer"/>
    <w:basedOn w:val="a"/>
    <w:link w:val="a6"/>
    <w:uiPriority w:val="99"/>
    <w:unhideWhenUsed/>
    <w:rsid w:val="00592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2F6D"/>
  </w:style>
  <w:style w:type="paragraph" w:customStyle="1" w:styleId="ReportHead">
    <w:name w:val="Report_Head"/>
    <w:basedOn w:val="a"/>
    <w:link w:val="ReportHead0"/>
    <w:rsid w:val="00EE24A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ReportHead0">
    <w:name w:val="Report_Head Знак"/>
    <w:link w:val="ReportHead"/>
    <w:rsid w:val="00EE24A6"/>
    <w:rPr>
      <w:rFonts w:ascii="Times New Roman" w:eastAsia="Times New Roman" w:hAnsi="Times New Roman" w:cs="Times New Roman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4160</Words>
  <Characters>23716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Четвергова Ирина Александровна</cp:lastModifiedBy>
  <cp:revision>2</cp:revision>
  <dcterms:created xsi:type="dcterms:W3CDTF">2024-05-14T13:01:00Z</dcterms:created>
  <dcterms:modified xsi:type="dcterms:W3CDTF">2024-05-14T13:01:00Z</dcterms:modified>
</cp:coreProperties>
</file>