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i/>
          <w:kern w:val="1"/>
          <w:sz w:val="28"/>
          <w:szCs w:val="28"/>
          <w:lang w:eastAsia="ar-SA"/>
        </w:rPr>
        <w:t>На правах рукописи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Минобрнауки Российской Федерации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Федеральное государственное бюджетное образовательное учреждение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высшего образования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b/>
          <w:kern w:val="1"/>
          <w:sz w:val="28"/>
          <w:szCs w:val="28"/>
          <w:lang w:eastAsia="ar-SA"/>
        </w:rPr>
        <w:t>«Оренбургский государственный университет»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 xml:space="preserve">Кафедра немецкой филологии и методики 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  <w:r w:rsidRPr="00E54974">
        <w:rPr>
          <w:rFonts w:ascii="TimesNewRomanPSMT" w:hAnsi="TimesNewRomanPSMT" w:cs="TimesNewRomanPSMT"/>
          <w:kern w:val="1"/>
          <w:sz w:val="28"/>
          <w:szCs w:val="28"/>
          <w:lang w:eastAsia="ar-SA"/>
        </w:rPr>
        <w:t>преподавания немецкого языка</w:t>
      </w: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32"/>
          <w:szCs w:val="32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hAnsi="TimesNewRomanPSMT" w:cs="TimesNewRomanPSMT"/>
          <w:kern w:val="1"/>
          <w:sz w:val="28"/>
          <w:szCs w:val="28"/>
          <w:lang w:eastAsia="ar-SA"/>
        </w:rPr>
      </w:pPr>
    </w:p>
    <w:p w:rsidR="00A71060" w:rsidRPr="00E54974" w:rsidRDefault="00A71060" w:rsidP="00E54974">
      <w:pPr>
        <w:suppressAutoHyphens/>
        <w:spacing w:before="120" w:after="0" w:line="24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  <w:r w:rsidRPr="00E54974">
        <w:rPr>
          <w:rFonts w:ascii="TimesNewRomanPSMT" w:hAnsi="TimesNewRomanPSMT" w:cs="TimesNewRomanPSMT"/>
          <w:sz w:val="28"/>
          <w:szCs w:val="28"/>
          <w:lang w:eastAsia="ru-RU"/>
        </w:rPr>
        <w:t xml:space="preserve">Методические указания для обучающихся по освоению дисциплины </w:t>
      </w:r>
    </w:p>
    <w:p w:rsidR="00A71060" w:rsidRPr="00E54974" w:rsidRDefault="00A71060" w:rsidP="00E54974">
      <w:pPr>
        <w:suppressAutoHyphens/>
        <w:spacing w:before="120" w:after="0" w:line="240" w:lineRule="auto"/>
        <w:jc w:val="center"/>
        <w:rPr>
          <w:rFonts w:ascii="Times New Roman" w:hAnsi="Times New Roman"/>
          <w:i/>
          <w:sz w:val="28"/>
          <w:lang w:eastAsia="ru-RU"/>
        </w:rPr>
      </w:pPr>
      <w:r>
        <w:rPr>
          <w:rFonts w:ascii="Times New Roman" w:hAnsi="Times New Roman"/>
          <w:i/>
          <w:sz w:val="28"/>
          <w:szCs w:val="20"/>
          <w:lang w:eastAsia="ru-RU"/>
        </w:rPr>
        <w:t>«Б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1</w:t>
      </w:r>
      <w:r>
        <w:rPr>
          <w:rFonts w:ascii="Times New Roman" w:hAnsi="Times New Roman"/>
          <w:i/>
          <w:sz w:val="28"/>
          <w:szCs w:val="20"/>
          <w:lang w:eastAsia="ru-RU"/>
        </w:rPr>
        <w:t>.Д</w:t>
      </w:r>
      <w:r w:rsidRPr="00A932AB">
        <w:rPr>
          <w:rFonts w:ascii="Times New Roman" w:hAnsi="Times New Roman"/>
          <w:i/>
          <w:sz w:val="28"/>
          <w:szCs w:val="20"/>
          <w:lang w:eastAsia="ru-RU"/>
        </w:rPr>
        <w:t>.Б.3</w:t>
      </w:r>
      <w:r w:rsidRPr="00E54974">
        <w:rPr>
          <w:rFonts w:ascii="Times New Roman" w:hAnsi="Times New Roman"/>
          <w:i/>
          <w:sz w:val="28"/>
          <w:szCs w:val="20"/>
          <w:lang w:eastAsia="ru-RU"/>
        </w:rPr>
        <w:t xml:space="preserve"> Иностранный язык»</w:t>
      </w:r>
    </w:p>
    <w:p w:rsidR="00A71060" w:rsidRPr="00E54974" w:rsidRDefault="00A71060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kern w:val="1"/>
          <w:sz w:val="20"/>
        </w:rPr>
      </w:pPr>
    </w:p>
    <w:p w:rsidR="00A71060" w:rsidRDefault="00A71060" w:rsidP="00337D02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A71060" w:rsidRDefault="00A71060" w:rsidP="00337D02">
      <w:pPr>
        <w:pStyle w:val="ReportHead"/>
        <w:suppressAutoHyphens/>
        <w:spacing w:line="360" w:lineRule="auto"/>
      </w:pPr>
      <w:r>
        <w:t>БАКАЛАВРИАТ</w:t>
      </w:r>
    </w:p>
    <w:p w:rsidR="00A71060" w:rsidRDefault="00A71060" w:rsidP="00337D02">
      <w:pPr>
        <w:pStyle w:val="ReportHead"/>
        <w:suppressAutoHyphens/>
      </w:pPr>
      <w:r>
        <w:t>Направление подготовки</w:t>
      </w:r>
    </w:p>
    <w:p w:rsidR="00A71060" w:rsidRDefault="00A71060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38.03.0</w:t>
      </w:r>
      <w:r w:rsidRPr="00507237">
        <w:rPr>
          <w:i/>
          <w:u w:val="single"/>
        </w:rPr>
        <w:t>3</w:t>
      </w:r>
      <w:r>
        <w:rPr>
          <w:i/>
          <w:u w:val="single"/>
        </w:rPr>
        <w:t xml:space="preserve"> Управление персоналом</w:t>
      </w:r>
    </w:p>
    <w:p w:rsidR="00A71060" w:rsidRDefault="00A71060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A71060" w:rsidRPr="00D77F36" w:rsidRDefault="00A71060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Управление персоналом организации</w:t>
      </w:r>
    </w:p>
    <w:p w:rsidR="00A71060" w:rsidRDefault="00A71060" w:rsidP="00337D0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71060" w:rsidRDefault="00A71060" w:rsidP="00337D02">
      <w:pPr>
        <w:pStyle w:val="ReportHead"/>
        <w:suppressAutoHyphens/>
        <w:rPr>
          <w:sz w:val="24"/>
        </w:rPr>
      </w:pPr>
    </w:p>
    <w:p w:rsidR="00A71060" w:rsidRDefault="00A71060" w:rsidP="00337D02">
      <w:pPr>
        <w:pStyle w:val="ReportHead"/>
        <w:suppressAutoHyphens/>
      </w:pPr>
      <w:r>
        <w:t>Квалификация</w:t>
      </w:r>
    </w:p>
    <w:p w:rsidR="00A71060" w:rsidRDefault="00A71060" w:rsidP="00337D02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71060" w:rsidRDefault="00A71060" w:rsidP="00337D02">
      <w:pPr>
        <w:pStyle w:val="ReportHead"/>
        <w:suppressAutoHyphens/>
        <w:spacing w:before="120"/>
      </w:pPr>
      <w:r>
        <w:t>Форма обучения</w:t>
      </w:r>
    </w:p>
    <w:p w:rsidR="00A71060" w:rsidRDefault="00A71060" w:rsidP="00337D0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A71060" w:rsidRDefault="00A71060" w:rsidP="00337D02">
      <w:pPr>
        <w:pStyle w:val="ReportHead"/>
        <w:suppressAutoHyphens/>
      </w:pPr>
      <w:bookmarkStart w:id="0" w:name="BookmarkWhereDelChr13"/>
      <w:bookmarkEnd w:id="0"/>
    </w:p>
    <w:p w:rsidR="00A71060" w:rsidRDefault="00A71060" w:rsidP="00337D02">
      <w:pPr>
        <w:pStyle w:val="ReportHead"/>
        <w:suppressAutoHyphens/>
      </w:pPr>
    </w:p>
    <w:p w:rsidR="00A71060" w:rsidRDefault="00A71060" w:rsidP="00337D02">
      <w:pPr>
        <w:pStyle w:val="ReportHead"/>
        <w:suppressAutoHyphens/>
      </w:pPr>
    </w:p>
    <w:p w:rsidR="00A71060" w:rsidRDefault="00A71060" w:rsidP="00337D02">
      <w:pPr>
        <w:pStyle w:val="ReportHead"/>
        <w:suppressAutoHyphens/>
      </w:pPr>
    </w:p>
    <w:p w:rsidR="00A71060" w:rsidRDefault="00A71060" w:rsidP="00337D02">
      <w:pPr>
        <w:pStyle w:val="ReportHead"/>
        <w:suppressAutoHyphens/>
      </w:pPr>
    </w:p>
    <w:p w:rsidR="00A71060" w:rsidRDefault="00A71060" w:rsidP="00337D02">
      <w:pPr>
        <w:pStyle w:val="ReportHead"/>
        <w:suppressAutoHyphens/>
      </w:pPr>
    </w:p>
    <w:p w:rsidR="00A71060" w:rsidRPr="00002E7D" w:rsidRDefault="00A71060" w:rsidP="00337D02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 набора 202</w:t>
      </w:r>
      <w:r w:rsidR="00002E7D">
        <w:rPr>
          <w:rFonts w:ascii="Times New Roman" w:hAnsi="Times New Roman"/>
          <w:sz w:val="28"/>
          <w:szCs w:val="28"/>
        </w:rPr>
        <w:t>4</w:t>
      </w:r>
    </w:p>
    <w:p w:rsidR="00A71060" w:rsidRPr="0038627F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Pr="0038627F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Pr="00337D02" w:rsidRDefault="00A71060" w:rsidP="00E5497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Pr="00337D02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</w:rPr>
        <w:t>О.П.</w:t>
      </w:r>
      <w:r w:rsidRPr="00337D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Симутова</w:t>
      </w:r>
    </w:p>
    <w:p w:rsidR="00A71060" w:rsidRPr="00337D02" w:rsidRDefault="00A71060" w:rsidP="00337D02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337D02">
        <w:rPr>
          <w:rFonts w:ascii="Times New Roman" w:hAnsi="Times New Roman"/>
          <w:sz w:val="28"/>
          <w:szCs w:val="28"/>
        </w:rPr>
        <w:t xml:space="preserve">    </w:t>
      </w:r>
      <w:bookmarkStart w:id="1" w:name="_GoBack"/>
      <w:bookmarkEnd w:id="1"/>
    </w:p>
    <w:p w:rsidR="00A71060" w:rsidRPr="00E54974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Pr="00E54974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Pr="00E54974" w:rsidRDefault="00A71060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>
        <w:rPr>
          <w:rFonts w:ascii="Times New Roman" w:hAnsi="Times New Roman"/>
          <w:sz w:val="28"/>
          <w:szCs w:val="28"/>
        </w:rPr>
        <w:t>немецкой филологии и методики преподавания немецкого языка</w:t>
      </w:r>
    </w:p>
    <w:p w:rsidR="00A71060" w:rsidRPr="00E54974" w:rsidRDefault="00A71060" w:rsidP="00E54974">
      <w:pPr>
        <w:jc w:val="both"/>
        <w:rPr>
          <w:rFonts w:ascii="Times New Roman" w:hAnsi="Times New Roman"/>
          <w:sz w:val="28"/>
          <w:szCs w:val="28"/>
        </w:rPr>
      </w:pPr>
    </w:p>
    <w:p w:rsidR="00A71060" w:rsidRPr="00E54974" w:rsidRDefault="00A71060" w:rsidP="00E54974">
      <w:pPr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Заведующий кафедрой </w:t>
      </w:r>
      <w:r>
        <w:rPr>
          <w:rFonts w:ascii="Times New Roman" w:hAnsi="Times New Roman"/>
          <w:sz w:val="28"/>
          <w:szCs w:val="28"/>
        </w:rPr>
        <w:t xml:space="preserve">немецкой филологии и методики преподавания немецкого языка </w:t>
      </w:r>
      <w:r w:rsidRPr="00337D02"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>О.П. Симутова</w:t>
      </w: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A71060" w:rsidRPr="00E54974" w:rsidRDefault="00A71060" w:rsidP="00E54974">
      <w:pPr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>
        <w:rPr>
          <w:rFonts w:ascii="Times New Roman" w:hAnsi="Times New Roman"/>
          <w:sz w:val="28"/>
          <w:szCs w:val="28"/>
        </w:rPr>
        <w:t>Иностранный язык</w:t>
      </w:r>
      <w:r w:rsidRPr="00E54974">
        <w:rPr>
          <w:rFonts w:ascii="Times New Roman" w:hAnsi="Times New Roman"/>
          <w:sz w:val="28"/>
          <w:szCs w:val="28"/>
        </w:rPr>
        <w:t xml:space="preserve">, зарегистрированной в ЦИТ под учетным номером___________ </w:t>
      </w:r>
      <w:r w:rsidRPr="00E54974">
        <w:rPr>
          <w:rFonts w:ascii="Times New Roman" w:hAnsi="Times New Roman"/>
          <w:sz w:val="24"/>
          <w:szCs w:val="24"/>
        </w:rPr>
        <w:t xml:space="preserve"> </w:t>
      </w:r>
    </w:p>
    <w:p w:rsidR="00A71060" w:rsidRDefault="00A71060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71060" w:rsidRDefault="00A71060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71060" w:rsidRDefault="00A71060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71060" w:rsidRDefault="00A71060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71060" w:rsidRDefault="00A71060" w:rsidP="00E54974">
      <w:pPr>
        <w:widowControl w:val="0"/>
        <w:suppressAutoHyphens/>
        <w:autoSpaceDE w:val="0"/>
        <w:spacing w:after="0" w:line="240" w:lineRule="auto"/>
        <w:rPr>
          <w:rFonts w:ascii="Symbol" w:hAnsi="Symbol"/>
          <w:kern w:val="1"/>
          <w:sz w:val="28"/>
          <w:szCs w:val="28"/>
          <w:lang w:eastAsia="ar-SA"/>
        </w:rPr>
      </w:pPr>
    </w:p>
    <w:p w:rsidR="00A71060" w:rsidRPr="00E54974" w:rsidRDefault="00002E7D" w:rsidP="00337D0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</w:pPr>
      <w:r>
        <w:rPr>
          <w:noProof/>
          <w:lang w:eastAsia="ru-RU"/>
        </w:rPr>
        <w:lastRenderedPageBreak/>
        <w:pict>
          <v:rect id="Прямоугольник 1" o:spid="_x0000_s1026" style="position:absolute;left:0;text-align:left;margin-left:434.85pt;margin-top:6.3pt;width:54pt;height:36pt;z-index:251658240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" strokecolor="white" strokeweight=".26mm"/>
        </w:pict>
      </w:r>
      <w:r w:rsidR="00A71060" w:rsidRPr="00E54974">
        <w:rPr>
          <w:rFonts w:ascii="Times New Roman" w:hAnsi="Times New Roman"/>
          <w:b/>
          <w:bCs/>
          <w:color w:val="000000"/>
          <w:kern w:val="1"/>
          <w:sz w:val="32"/>
          <w:szCs w:val="32"/>
          <w:lang w:eastAsia="ar-SA"/>
        </w:rPr>
        <w:t>Содержание</w:t>
      </w:r>
    </w:p>
    <w:p w:rsidR="00A71060" w:rsidRPr="00E54974" w:rsidRDefault="00A71060" w:rsidP="00E5497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eastAsia="ar-SA"/>
        </w:rPr>
      </w:pPr>
    </w:p>
    <w:p w:rsidR="00A71060" w:rsidRPr="00E54974" w:rsidRDefault="00A71060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1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практическим занятиям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4</w:t>
      </w:r>
    </w:p>
    <w:p w:rsidR="00A71060" w:rsidRPr="00E54974" w:rsidRDefault="00A71060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2 Методические рекомендации по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самостоятельной работе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7</w:t>
      </w:r>
    </w:p>
    <w:p w:rsidR="00A71060" w:rsidRPr="00E54974" w:rsidRDefault="00A71060" w:rsidP="00E54974">
      <w:pPr>
        <w:widowControl w:val="0"/>
        <w:suppressLineNumbers/>
        <w:tabs>
          <w:tab w:val="left" w:leader="dot" w:pos="9356"/>
        </w:tabs>
        <w:suppressAutoHyphens/>
        <w:autoSpaceDE w:val="0"/>
        <w:snapToGrid w:val="0"/>
        <w:spacing w:after="0" w:line="360" w:lineRule="auto"/>
        <w:ind w:left="55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3 Методические рекомендации по подготовке </w:t>
      </w:r>
      <w:r>
        <w:rPr>
          <w:rFonts w:ascii="Times New Roman" w:hAnsi="Times New Roman"/>
          <w:kern w:val="1"/>
          <w:sz w:val="28"/>
          <w:szCs w:val="28"/>
          <w:lang w:eastAsia="ar-SA"/>
        </w:rPr>
        <w:t>к промежуточной и итоговой аттестации (зачет, экзамен)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</w:r>
      <w:r>
        <w:rPr>
          <w:rFonts w:ascii="Times New Roman" w:hAnsi="Times New Roman"/>
          <w:kern w:val="1"/>
          <w:sz w:val="28"/>
          <w:szCs w:val="28"/>
          <w:lang w:eastAsia="ar-SA"/>
        </w:rPr>
        <w:t>14</w:t>
      </w:r>
    </w:p>
    <w:p w:rsidR="00A71060" w:rsidRPr="00E54974" w:rsidRDefault="00A71060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0"/>
          <w:szCs w:val="20"/>
          <w:lang w:eastAsia="ar-SA"/>
        </w:rPr>
      </w:pPr>
    </w:p>
    <w:p w:rsidR="00A71060" w:rsidRPr="00E54974" w:rsidRDefault="00A71060" w:rsidP="00E5497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Default="00A71060" w:rsidP="00E549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4974">
        <w:rPr>
          <w:rFonts w:ascii="Times New Roman" w:hAnsi="Times New Roman"/>
          <w:sz w:val="28"/>
          <w:szCs w:val="28"/>
          <w:lang w:eastAsia="ru-RU"/>
        </w:rPr>
        <w:lastRenderedPageBreak/>
        <w:t>Для успешного освоения дисциплины студентам необходимо в первую очередь ознакомиться с содержанием рабочей программы дисциплины, с целями и задачами дисциплины, методическими разработками по данной дисциплине, основной и дополнительной литературой, необходимой для эффективной подготовки к практическим занятиям</w:t>
      </w:r>
      <w:r>
        <w:rPr>
          <w:rFonts w:ascii="Times New Roman" w:hAnsi="Times New Roman"/>
          <w:sz w:val="28"/>
          <w:szCs w:val="28"/>
          <w:lang w:eastAsia="ru-RU"/>
        </w:rPr>
        <w:t xml:space="preserve"> и организации самостоятельной работы</w:t>
      </w:r>
      <w:r w:rsidRPr="00E5497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Обязательным является посещение всех занятий, выполнение домашнего задания и иных форм самостоятельной работы, которые назначаются преподавателем. Для оказания помощи студентам при подготовке к занятиям и другим видам учебной деятельности, в случае возникновения проблем или вопросов при усвоении материала организуется индивидуальная консультация с преподавателем. В ходе занятия и при подготовке к нему рекомендуется вести специальную тетрадь, где фиксируется полученная информация, выполняемые упражнения; а также отдельную тетрадь-глоссарий для записи лексических единиц. Подобная организация работы способствует лучшему усвоению и закреплению изученного материала.</w:t>
      </w: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>1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практическим занятиям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A71060" w:rsidRPr="00A932AB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устного высказывания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Работу по подготовке устного монологического высказывания по определённой теме следует начать с изучения тематических текстов образцов.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В первую очередь необходимо выполнить фонетические, лексические, и лексико-грамматические упражнения по изучаемой теме, усвоить необходимый лексический материал, прочитать и перевести тексты-образцы, выполнить речевые упражнения по теме. Затем на основе изученных текстов нужно подготовить связное изложение, включающее наиболее важную и интересную информацию. При этом необходимо произвести обработку материала для устного изложения с учетом индивидуальных возможностей и предпочтений студента, а именно: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заменить трудные для запоминания слова известными лексическими единицами;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сократить «протяженность» предложений;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упростить грамматическую (синтаксическую) структуру предложений;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произвести смысловую (содержательную) компрессию текста: сократить объем текста до оптимального уровня (не менее 15-20 предложений).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Обработанный для устного изложения материал необходимо записать в тетрадь (пронумеровать предложения), прочитать несколько раз вслух, запомнить логическую последовательность освещения темы, пересказать.</w:t>
      </w:r>
      <w:r w:rsidRPr="00E54974">
        <w:rPr>
          <w:rFonts w:ascii="Times New Roman" w:hAnsi="Times New Roman"/>
          <w:kern w:val="1"/>
          <w:sz w:val="20"/>
          <w:szCs w:val="20"/>
          <w:lang w:eastAsia="ar-SA"/>
        </w:rPr>
        <w:t xml:space="preserve"> 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Успешная устная речь предполагает логичное и последовательное изложение определенной позиции, в том числе личной; умение делать доклады, сообщения, вести беседу и дискуссию, включая деловую с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 xml:space="preserve">использованием формул речевого этикета (для выражения собственного мнения, согласия/несогласия с собеседником, вступления в разговор и т. д.), понимать на слух собеседника не только на уровне общего смысла и деталей, но и подтекста. 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 построении устного высказывания необходимо систематически продумывать и проговаривать свои выступления; при подготовке ответа в группе/ парной работе сформулировать ответ на мысленный вопрос ваших слушателей/собеседников. Следует помнить что то, о чем выступающий говорит, должно быть ему интересно, только в этом случае можно заинтересовать своих слушателей, а интерес слушателей является залогом успеха выступления; поэтому при подготовке выступления нужно тщательно отбирать материал, выстраивать его в определенной последовательности, продумывать примеры, наглядный материал и приемы общения с аудиторией. Надо учитывать, что лучшее импровизированное выступление – это домашняя заготовка, поэтому, если предстоит парная работа, дискуссия, ролевая игра, «круглый стол», рекомендуется продумать, что и как сказать собеседнику, какие вопросы ему задать; помнить: устное выступление – это не чтение написанного материала вслух!</w:t>
      </w:r>
    </w:p>
    <w:p w:rsidR="00A71060" w:rsidRPr="00A932AB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одготовк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письменного высказывания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Успешное письменное высказывание должно логично и последовательно развивать мысль автора. При построении высказывания в письменной форме рекомендуется: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четко определять содержание (какой тезис соответствует теме, какие положения доказывают этот тезис, раскрывая тему, какие выводы надо сделать из всего написанного);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соблюдать структуру, принятую для данного типа письменного высказывания (эссе, письмо, резюме и др.);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правильно выбирать грамматические структуры и лексические единицы, в том числе связующие слова, которые обеспечивают логичный и плавный переход от одной части к другой, а также внутри частей; использовать разные варианты построения предложения, прием перефразирования.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Важно планировать работу так, чтобы была возможность проверить свое письменное высказывание через определенное время после написания, что позволит увидеть недочеты и ошибки, незамеченные во время работы. Следует помнить, что письменное высказывание – это раскрытие и аргументирование своей позиции. </w:t>
      </w:r>
    </w:p>
    <w:p w:rsidR="00A71060" w:rsidRPr="00A932AB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лексическим материалом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Для эффективного усвоения лексического материала и расширения словарного запаса предлагаются следующие формы работы: 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многократное чтение вслух текста, содержащего лексику, которую нужно усвоить, а также чтение ранее проработанных материалов с целью повторения слов;   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несложных предложений на немецком языке с использованием новых слов;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формулировка вопросов на немецком  языке по содержанию прочитанного текста с использованием в них тренируемых слов, ответы на эти вопросы;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на русском языке несложных предложений, включающих закрепляемые слова, устный или письменный перевод этих предложений на немецкий язык в утвердительной, отрицательной или вопросительной форме (при условии, если это возможно по содержанию);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составление несложного связного текста-ситуации на определенную тему с использованием слов, изученных в рамках данной темы;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общение с носителями языка (например, посредством Интернет-ресурсов) или другими студентами на немецком языке;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при составлении списка слов и словосочетаний по какой-либо теме (тексту), при оформлении индивидуальной личной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-глоссария – выписывание из словаря лексических единиц в их начальной форме, то есть: оформлять имена существительные  – в именительном падеже единственного числа (целесообразно также указать форму множественного числа); глаголы в инфинитиве (целесообразно указать и другие основные формы глагола – Präteritum, Partizip II);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- работа над лексикой с помощью двустороннего перевода (с немецкого языка – на русский, с русского языка – на немецкий) с использованием разных способов оформления лексики (списка слов, тетради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softHyphen/>
        <w:t>-глоссария, картотеки);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использование словообразовательных и семантических связей заучиваемых слов (однокоренных слов, синонимов, антонимов);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 анализ и фиксирование словообразовательных моделей (префиксы, суффиксы, сокращение, словосложение и др.) и заимствований в немецком языке;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ежедневное чтение и просмотр источников СМИ на немецком языке. </w:t>
      </w:r>
    </w:p>
    <w:p w:rsidR="00A71060" w:rsidRPr="00A932AB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 грамматическим материалом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Для эффективного усвоения грамматической формы или конструкции рекомендуется  внимательное чтение записей, таблиц или правил в учебнике (часто и заучивание конкретных грамматических форм (например, правила на определение рода имен существительных в немецком языке по формальным и содержательным признакам; образование форм множественного числа имен существительных)), изучение и анализ примеров и выполнение упражнений на конкретную грамматическую модель, т. е. упражнений, которые иллюстрирует данное правило. Первые упражнения по работе над определенной грамматической моделью содержат, в основном, примеры на употребление данной конструкции. Их можно использовать в качестве образцов при выполнении остальных упражнений. Каждая грамматическая форма или конструкция является неотъемлемой частью коммуникативного высказывания. Поэтому необходимо обращать внимание на употребление грамматической формы или конструкции в определенном контексте, находить примеры их использования в аутентичных источниках и максимально часто применять изучаемую модель при построении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собственного устного или письменного высказывания. Обязательной частью работы и над лексикой, и над грамматикой является работа над ошибками, которую надо выполнять сразу после проверки задания. </w:t>
      </w:r>
    </w:p>
    <w:p w:rsidR="00A71060" w:rsidRPr="00A932AB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Выполнение письменного перевода текста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выполнении письменного перевода текста рекомендуется: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ознакомиться с оригиналом текста и понять его общее содержание, пользуясь по мере надобности рабочими источниками информации: словарями, справочниками, специальной литературой, интернет-источниками и т. д.;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учитывать, что не все в оригинале передается в переводе, но все должно учитываться переводчиком; однако для того, чтобы решить, какую-то деталь содержания можно или нужно не передавать в переводе, необходимо видеть эту деталь и понимать ее роль в общем смысле текста;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приступая непосредственно к переводу, выделить законченную по смыслу часть текста (предложение, абзац, период) и усвоить ее содержание;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найти при работе со словарями и другими источниками нужный, соответствующий содержанию текста эквивалент слова;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при возникновении трудностей перевода лексической единицы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при переводе для понимания стилистических нюансов значений слов, их эмоциональной составляющей немецкие толковые словари;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не допускать фраз, не имеющих смысла или явно противоречащих смыслу всего текста; смысловая целостность – важное свойство текста;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закончив перевод текста, отложить его в сторону, спустя некоторое время перечитать, обращая особое внимание на то, насколько естественно звучит переведенный текст на русском языке;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переводить заголовок после перевода всего текста;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- использовать в качестве рабочих инструментов при переводе словари (электронные (например, ABBYY Lingvo) или печатные, двуязычные и толковые), специальную литературу, интернет-источники. </w:t>
      </w: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sz w:val="32"/>
          <w:szCs w:val="32"/>
          <w:shd w:val="clear" w:color="auto" w:fill="FFFFFF"/>
        </w:rPr>
        <w:t>2</w:t>
      </w:r>
      <w:r w:rsidRPr="00E54974">
        <w:rPr>
          <w:rFonts w:ascii="Times New Roman" w:hAnsi="Times New Roman"/>
          <w:b/>
          <w:sz w:val="32"/>
          <w:szCs w:val="32"/>
          <w:shd w:val="clear" w:color="auto" w:fill="FFFFFF"/>
        </w:rPr>
        <w:tab/>
        <w:t xml:space="preserve">Методические рекомендации по 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>самостоятельной работе</w:t>
      </w: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32"/>
          <w:szCs w:val="32"/>
          <w:shd w:val="clear" w:color="auto" w:fill="FFFFFF"/>
        </w:rPr>
      </w:pPr>
    </w:p>
    <w:p w:rsidR="00A71060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Р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>абот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а</w:t>
      </w:r>
      <w:r w:rsidRPr="00A932A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над произношением и техникой чтения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изучении иностранного языка, прежде всего, необходимо научиться правильно произносить и читать слова и предложения. Чтобы научиться правильно произносить звуки и правильно читать тексты на немецком языке, следует: во-первых, усвоить правила произношения отдельных букв и буквосочетаний, а также правила ударения в слове и в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целом предложении; при этом особое внимание следует обратить на произношение тех звуков, которые не имеют аналогов в русском языке; во-вторых – регулярно упражняться в чтении и произношении.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над произношением и техникой чтения следует обратить внимание на возможное несоответствие между написанием и произношением слов в иностранном языке, например, одна и та же буква в разных положениях в словах может читаться как несколько разных звуков. Помимо правил чтения букв в разных позициях необходимо помнить об ударении. В слове может быть одно или два ударения. Для правильной постановки ударений нужно знать правила ударений.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В немецких словах ударение, как правило, падает на первый слог корня. Во фразе под ударением стоят, как правило, существительные, прилагательные, смысловые глаголы, числительные, наречия, вопросительные и указательные местоимения; неударными обычно бывают артикли, союзы, предлоги, вспомогательные глаголы, личные и притяжательные местоимения; логическое ударение выделяет логический центр высказываний, подчеркивает элементы противопоставления в высказывании; выделяет слова, важные с точки зрения говорящего.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Кроме того, необходимо научиться распознавать звуки в отдельных словах, словосочетаниях, предложениях и воспроизводить их; понимать при прослушивании отдельные слова и воспроизводить их; воспринимать на слух паузы, ритм речи (ударные и неударные слов в потоке речи); определять тип высказываний в зависимости от интонации; выделять ключевые слова, понимать смысл основных частей диалога или монолога. Это позволяет активно участвовать в беседах на различные темы, грамотно и правильно строить фразы на иностранном языке. Улучшить понимание речи на слух могут помочь технические средства обучения (магнитофон, компьютер, видеотехника и т.д.), сочетающие слуховое и зрительное восприятие.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При подготовке фонетического чтения текста рекомендуется:  освоить правильное произношение читаемых слов; обратить внимание на ударение и смысловую паузацию; обратить внимание на правильную интонацию;  выработать автоматизированные навыки воспроизведения и употребления изученных интонационных структур;  отработать темп чтения.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Техника чтения образует значимый критерий оценки степени владения языком, поэтому разумно работать над ней постоянно и доводить до совершенства. Для этого рекомендуется систематическое чтение немецкоязычных текстов вслух, прослушивание и просмотр аутентичных немецкоязычных аудио- и видеоматериалов, участие в устных формах работы на занятии и общение с носителями языка (например, посредством интернет-ресурсов). </w:t>
      </w:r>
    </w:p>
    <w:p w:rsidR="00A71060" w:rsidRPr="00A932AB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П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>одготовк</w:t>
      </w:r>
      <w:r>
        <w:rPr>
          <w:rFonts w:ascii="Times New Roman" w:hAnsi="Times New Roman"/>
          <w:b/>
          <w:kern w:val="1"/>
          <w:sz w:val="28"/>
          <w:szCs w:val="28"/>
          <w:lang w:eastAsia="ar-SA"/>
        </w:rPr>
        <w:t>а</w:t>
      </w:r>
      <w:r w:rsidRPr="00A932AB">
        <w:rPr>
          <w:rFonts w:ascii="Times New Roman" w:hAnsi="Times New Roman"/>
          <w:b/>
          <w:kern w:val="1"/>
          <w:sz w:val="28"/>
          <w:szCs w:val="28"/>
          <w:lang w:eastAsia="ar-SA"/>
        </w:rPr>
        <w:t xml:space="preserve"> к чтению текстов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При работе с текстом следует учитывать, что существуют различные виды чтения, которые определяются в зависимости от цели чтения и поставленных задач. Определение вида чтения позволит наиболее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эффективно организовать время и работу с текстом.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Различают ознакомительное, изучающее и просмотровое чтение.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Задачей ознакомительного чтения является понимание основного содержания текста. Достаточно однократного прочтения текста.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ответьте на вопросы по основному содержанию текста;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 и отметьте в упражнении предложения, соответствующие его содержанию;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найдите основные положения текста;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разделите текст на смысловые части;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перескажите основное содержание текста;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-напишите на немецком языке краткое изложение текста.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Изучающее чтение направлено на точное и полное понимание прочитанного и предусматривает при необходимости перечитывание текста.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 Оно предполагает умение пользоваться разными словарями (толковыми, страноведческими). Этот вид чтения обычно используется при работе с газетными, журнальными статьями и статьями по специальности. Работая над таким текстом, следует внимательно прочитать его, отмечая незнакомые вам слова, найти их значения в словаре, выбрать значение слова, подходящее по смыслу. Закончив чтение текста, нужно проверить свое понимание по вопросам и другим заданиям, которые находятся после текста. Рекомендуется составить свои примеры с новыми словами. 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прочтите и переведите текст на русский язык;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сократите текст, опустив несущественные детали;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сравните текст на немецком языке и его перевод на русский язык, оцените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  качество перевода, укажите неточности в переводе;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прочитайте текст, напишите аннотацию к нему.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ab/>
        <w:t>Просмотровое чтение подразумевает  беглое, выборочное чтение текста по блокам для более подробного ознакомления с его деталями. Оно направленно на определение сферы, к которой относится данный текст, освещаемой в нем тематике, установление основных вопросов. Насколько полно понят текст при просмотровом чтении определяется тем, может ли читающий ответить на вопрос.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Рекомендуемые задания на данный вид чтения: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 чем он;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текст, определите, освещаются ли в нем следующие вопросы;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тексты, скажите, какие из них относятся к теме/проблеме/области;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просмотрите подборку статей, скажите, какая тематика в них освещается.</w:t>
      </w:r>
    </w:p>
    <w:p w:rsidR="00A71060" w:rsidRPr="00A448C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Работа со словарем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того чтобы правильно пользоваться словарем (печатным или электронным) и быстро находить нужное слово и его формы, предлагается учесть следующие моменты: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lastRenderedPageBreak/>
        <w:t xml:space="preserve">- производить поиск слова необходимо в исходной форме (именительный падеж, единственное число – для имен существительных; начальная форма – для глаголов; именительный падеж, мужской род, единственное число, положительная степень сравнения – для имен прилагательных; положительная степень сравнения – для наречий);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глагол/существительное включает приставку, то возможно наличие в словаре его варианта без приставки;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сложные слова при их отсутствии следует искать в словаре по составным элементам слова;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грамматические характеристики слова (часть речи, род, переходность/непереходность глагола, формы множественного числа, формы родительного падежа и др.), его произношение, транскрипция и сферы употребления указываются в словаре условными обозначениями;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искомая лексическая единица или подходящее значение/эквивалент отсутствует в двуязычном словаре, следует обратиться к толковому словарю (например, Duden);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 если искомое понятие не приведено в толковом словаре, необходимо определить контекстное употребление данной лексической единицы (найти несколько текстов/ситуаций употребления и попытаться установить русский эквивалент);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- значение фразеологической комбинации всегда нужно отыскивать по главному (в смысловом отношении) слову; 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если же неясно, какое именно слово в данной комбинации является главным, то нужно перепробовать все составные части фразеологического сочетания.</w:t>
      </w:r>
    </w:p>
    <w:p w:rsidR="00A71060" w:rsidRPr="00A448C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448C4">
        <w:rPr>
          <w:rFonts w:ascii="Times New Roman" w:hAnsi="Times New Roman"/>
          <w:b/>
          <w:sz w:val="28"/>
          <w:szCs w:val="28"/>
        </w:rPr>
        <w:t>Подготовка аннотации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Аннотация – краткая характеристика содержания произведения печати или рукописи. Она представляет собой предельно сжатую описательную характеристику первоисточника. В ней в обобщённом виде раскрывается тематика публикации без полного раскрытия её содержания. Аннотация даёт ответ на вопрос, о чём говорится в первичном источнике информации.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Аннотации по содержанию и целевому назначению могут быть справочными и рекомендательными. Справочные аннотации раскрывают тематику документов и сообщают какие-либо сведения о нем, но не дают критической оценки. Рекомендательные аннотации содержат оценку документа с точки зрения его пригодности для определённой категории читателей.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 охвату содержания аннотированного документа и читательского назначения различают общие и специализированные аннотации. Общие аннотации характеризуют документ в целом и рассчитаны на широкий круг читателей. Специализированные аннотации раскрывают документ лишь в определенных аспектах, интересующих узкого специалиста. Они могу быть совсем краткими, состоящими из нескольких слов или небольших фраз, и </w:t>
      </w:r>
      <w:r w:rsidRPr="00E54974">
        <w:rPr>
          <w:rFonts w:ascii="Times New Roman" w:hAnsi="Times New Roman"/>
          <w:sz w:val="28"/>
          <w:szCs w:val="28"/>
        </w:rPr>
        <w:lastRenderedPageBreak/>
        <w:t>развернутыми до 20-30 строчек, но в этом случае, в отличие от реферата, дают в сжатой форме только самые основные положения.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аннотации указывают лишь существенные признаки содержания документа, т.е. те, которые позволяют выявить его научное и практическое значение и новизну, отличить его от других, близких к нему по тематике и целевому назначению.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При составлении аннотации не следует пересказывать содержание документов (выводы, рекомендации, фактический материал). Нужно свести к минимуму использование сложных оборотов, употребление личных и указательных местоимений. Общие требования, предъявляемые к написанию аннотаций, следующие: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объём аннотации колеблется от 500 до 2000 печатных знаков;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логичности структуры, которая может отличаться от порядка изложения  в оригинале;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языковых особенностей аннотации, что включает в себя следующее: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изложение основных положений оригинала просто, ясно, кратко;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повторений, в том числе и заглавия статьи;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соблюдение единства терминов и сокращений;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общепринятых сокращений;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употребление безличных конструкций типа «рассматривается….,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анализируется…, сообщается…» и пассивного залога;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избежание использования прилагательных, наречий, вводных слов, не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  влияющих на содержание;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использование некоторых обобщающих слов и словосочетаний, обеспечивающих логические связи между отдельными частями высказываний типа «как показано...», «…., однако», «следовательно…» и т.д.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Структура аннотации: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вводная часть – библиографическое описание;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основная часть – перечень основных, затронутых в публикации проблем;</w:t>
      </w:r>
    </w:p>
    <w:p w:rsidR="00A71060" w:rsidRPr="00E54974" w:rsidRDefault="00A71060" w:rsidP="007661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- заключительная часть – краткая характеристика и оценка, назначение аннотируемой работы (кому адресуется данная публикация).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Итак, аннотация – это краткое обобщенное описание (характеристика) текста книги, статьи. Перед текстом аннотации даются выходные данные (автор, название, место и время издания) в номинативной форме. Эти данные можно включить и в первую часть аннотации. Аннотация состоит обычно из двух частей.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В первой части формулируется тема книги, статьи; во второй части перечисляются (называются) основные положения. Субъект действия в аннотации обычно не называется, потому, что он ясен, известен из контекста; активнее употребляются пассивные конструкции.</w:t>
      </w:r>
    </w:p>
    <w:p w:rsidR="00A71060" w:rsidRPr="008847D7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8847D7">
        <w:rPr>
          <w:rFonts w:ascii="Times New Roman" w:hAnsi="Times New Roman"/>
          <w:b/>
          <w:kern w:val="1"/>
          <w:sz w:val="28"/>
          <w:szCs w:val="28"/>
          <w:lang w:eastAsia="ar-SA"/>
        </w:rPr>
        <w:t>Внеаудиторное чтение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 xml:space="preserve">При работе над текстом внеаудиторного чтения на немецком языке сначала следует внимательно прочитать текст, затем выписать в тетрадь все </w:t>
      </w: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незнакомые слова, которые нужны для полного понимания данного текста. Далее с помощью немецко-русского словаря необходимо найти русские эквиваленты этих слов, причём выписывать только один эквивалент, то есть русское слово, которое в данном контексте наиболее полно соответствует немецкому слову. А теперь следует устно перевести текст на русский язык, пользуясь рукописным словарём.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Приступая к чтению и переводу текстового материала по специальности, следует помнить некоторые особенности перевода научно-технических текстов: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должен быть точным, логичным, последовательным;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необходимо установить тип предложения: простое, сложносочинённое, сложноподчинённое;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определить главное предложение;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перевод необходимо осуществлять в следующем порядке: найти подлежащее, потом сказуемое, затем второстепенные члены предложения (определения, дополнения, обстоятельства);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при переводе подлежащего и сказуемого обратить внимание на то, какой частью речи они выражены.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обращайте внимание на порядок слов в немецких предложениях: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повествовательном предложении сказуемое (его изменяемая часть) всегда стоит на втором месте. Подлежащее может занимать позицию до или после сказуемого;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неизменяемая часть сказуемого (причастие, инфинитив, отделяемая приставка, именная часть сказуемого) всегда стоит на последнем месте;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первое место в предложении может занимать группа подлежащего, состоящая их нескольких слов, или любой второстепенный член предложения с поясняющими словами;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повелительном или побудительном предложении на первом месте всегда стоит спрягаемая часть сказуемого;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в вопросительном предложении может стоять вопросительное слово или изменяемая часть сказуемого;</w:t>
      </w:r>
    </w:p>
    <w:p w:rsidR="00A71060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E54974">
        <w:rPr>
          <w:rFonts w:ascii="Times New Roman" w:hAnsi="Times New Roman"/>
          <w:kern w:val="1"/>
          <w:sz w:val="28"/>
          <w:szCs w:val="28"/>
          <w:lang w:eastAsia="ar-SA"/>
        </w:rPr>
        <w:t>-  термины, имеющие звуковое или графическое сходство со словами русского языка, могут иметь совершенно иное значение. Кроме того, надо иметь в виду, что хорошо знакомые слова, перевод которых в обиходной речи известен, также могут иметь в спецтекстах другие значения, например: die Mutter – мать; (тех.) гайка.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одготовк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устн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ым </w:t>
      </w:r>
      <w:r w:rsidRPr="00E54974">
        <w:rPr>
          <w:rFonts w:ascii="Times New Roman" w:hAnsi="Times New Roman"/>
          <w:b/>
          <w:bCs/>
          <w:color w:val="000000"/>
          <w:sz w:val="28"/>
          <w:szCs w:val="28"/>
        </w:rPr>
        <w:t>опроса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Задача студентов – осмыслить предложенную жизненную ситуацию, описание которой отражает не только практическую проблему, но и актуализирует ранее усвоенный комплекс знаний, чётко сформулировать и квалифицировать проблему и выработать определённый алгоритм деятельности, который ведёт к решению проблемы.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Устный опрос является одним из основных способов учета знаний учета обучающихся. Развернутый ответ студента должен представлять собой </w:t>
      </w:r>
      <w:r w:rsidRPr="00E54974">
        <w:rPr>
          <w:rFonts w:ascii="Times New Roman" w:hAnsi="Times New Roman"/>
          <w:color w:val="000000"/>
          <w:sz w:val="28"/>
          <w:szCs w:val="28"/>
        </w:rPr>
        <w:lastRenderedPageBreak/>
        <w:t>связное, логически последовательное сообщение на определенную тему, показывать его умение применять определения, правила в конкретных случаях.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Основные качества устного ответа подлежащего оценке: </w:t>
      </w:r>
    </w:p>
    <w:p w:rsidR="00A71060" w:rsidRPr="00E54974" w:rsidRDefault="00A71060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1. правильность ответа по содержанию (учитывается количество и характер ошибок при ответе); </w:t>
      </w:r>
    </w:p>
    <w:p w:rsidR="00A71060" w:rsidRPr="00E54974" w:rsidRDefault="00A71060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2. полнота и глубина ответа (учитывается количество усвоенных лексических единиц, грамматических правил и т. п.); </w:t>
      </w:r>
    </w:p>
    <w:p w:rsidR="00A71060" w:rsidRPr="00E54974" w:rsidRDefault="00A71060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3. сознательность ответа (учитывается понимание излагаемого материала); </w:t>
      </w:r>
    </w:p>
    <w:p w:rsidR="00A71060" w:rsidRPr="00E54974" w:rsidRDefault="00A71060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4. логика изложения материала (учитывается умение строить целостный, последовательный рассказ, грамотно пользоваться специальной терминологией); </w:t>
      </w:r>
    </w:p>
    <w:p w:rsidR="00A71060" w:rsidRPr="00E54974" w:rsidRDefault="00A71060" w:rsidP="007661A4">
      <w:pPr>
        <w:autoSpaceDE w:val="0"/>
        <w:autoSpaceDN w:val="0"/>
        <w:adjustRightInd w:val="0"/>
        <w:spacing w:after="98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5. использование дополнительного материала (приветствуется, но не обязательно для всех студентов);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6. рациональность использования времени, отведенного на задание (не одобряется затянутость выполнения задания, устного ответа во времени, с учетом индивидуальных особенностей студентов).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E54974">
        <w:rPr>
          <w:rFonts w:ascii="Times New Roman" w:hAnsi="Times New Roman"/>
          <w:b/>
          <w:bCs/>
          <w:sz w:val="28"/>
          <w:szCs w:val="28"/>
        </w:rPr>
        <w:t>ыполнени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письменных работ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Выполняя письменную работу, необходимо внимательно ознакомиться с условиями заданий и четко их выполнить.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Студентам, обучающимся по заочной форме обучения, письменные работы могут быть заданы на дом.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Письменная работа проводится в течение всего занятия. Р</w:t>
      </w:r>
      <w:r>
        <w:rPr>
          <w:rFonts w:ascii="Times New Roman" w:hAnsi="Times New Roman"/>
          <w:sz w:val="28"/>
          <w:szCs w:val="28"/>
        </w:rPr>
        <w:t>а</w:t>
      </w:r>
      <w:r w:rsidRPr="00E54974">
        <w:rPr>
          <w:rFonts w:ascii="Times New Roman" w:hAnsi="Times New Roman"/>
          <w:sz w:val="28"/>
          <w:szCs w:val="28"/>
        </w:rPr>
        <w:t xml:space="preserve">бота выполняется самостоятельно. Пользоваться литературой запрещается, если только это непосредственно не предусмотрено Программой соответствующей учебной дисциплины (возможно использование словаря).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Использование материалов, не разрешенных преподавателем, является основанием для удаления студента из аудитории и последующего проставления оценки «неудовлетворительно». </w:t>
      </w:r>
    </w:p>
    <w:p w:rsidR="00A71060" w:rsidRDefault="00A71060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>Домашняя письменная работа выполняется самостоятельно. В случае текстуального совпадения ответов на задания домашней письменной работы,</w:t>
      </w:r>
      <w:r>
        <w:rPr>
          <w:rFonts w:ascii="Times New Roman" w:hAnsi="Times New Roman"/>
          <w:sz w:val="28"/>
          <w:szCs w:val="28"/>
        </w:rPr>
        <w:t xml:space="preserve"> такие работы не оцениваются.</w:t>
      </w:r>
    </w:p>
    <w:p w:rsidR="00A71060" w:rsidRPr="00E54974" w:rsidRDefault="00A71060" w:rsidP="00AA26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Подготовка</w:t>
      </w:r>
      <w:r w:rsidRPr="00E54974">
        <w:rPr>
          <w:rFonts w:ascii="Times New Roman" w:hAnsi="Times New Roman"/>
          <w:b/>
          <w:bCs/>
          <w:sz w:val="28"/>
          <w:szCs w:val="28"/>
        </w:rPr>
        <w:t xml:space="preserve"> индивидуальных творческих заданий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55FD">
        <w:rPr>
          <w:rFonts w:ascii="Times New Roman" w:hAnsi="Times New Roman"/>
          <w:bCs/>
          <w:sz w:val="28"/>
          <w:szCs w:val="28"/>
        </w:rPr>
        <w:t xml:space="preserve">Творческие задания </w:t>
      </w:r>
      <w:r w:rsidRPr="00C655FD">
        <w:rPr>
          <w:rFonts w:ascii="Times New Roman" w:hAnsi="Times New Roman"/>
          <w:sz w:val="28"/>
          <w:szCs w:val="28"/>
        </w:rPr>
        <w:t>–</w:t>
      </w:r>
      <w:r w:rsidRPr="00E54974">
        <w:rPr>
          <w:rFonts w:ascii="Times New Roman" w:hAnsi="Times New Roman"/>
          <w:sz w:val="28"/>
          <w:szCs w:val="28"/>
        </w:rPr>
        <w:t xml:space="preserve"> разнообразные работы учебно-практического</w:t>
      </w:r>
      <w:r>
        <w:rPr>
          <w:rFonts w:ascii="Times New Roman" w:hAnsi="Times New Roman"/>
          <w:sz w:val="28"/>
          <w:szCs w:val="28"/>
        </w:rPr>
        <w:t xml:space="preserve"> и проектного</w:t>
      </w:r>
      <w:r w:rsidRPr="00E54974">
        <w:rPr>
          <w:rFonts w:ascii="Times New Roman" w:hAnsi="Times New Roman"/>
          <w:sz w:val="28"/>
          <w:szCs w:val="28"/>
        </w:rPr>
        <w:t xml:space="preserve"> характера. Творческие задания носят заведомо нестандартный характер и оцениваются в каждом случае индивидуально. Содержание творческого задания должно быть согласовано с преподавателем, ведущим занятия. Как, правило, творческое задание завершается подготовкой доклада, проиллюстрированного средствами мультимедийной презентации.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Основными принципами при подготовке мультимедийной презентации являются лаконичность, ясность, уместность, сдержанность, наглядность, запоминаемость. При разработке мультимедийной презентации следует учесть следующие рекомендации: ·       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Необходимо начинать презентацию с заголовочного слайда и завершить итоговым. В заголовке приводится название и автор. В итоговом слайде следует поблагодарить слушателей. Каждый слайд должен иметь заголовок и быть логически связан с предыдущим и последующим.  Слайды должны содержать минимум текста (не более 10 строк, не более 40 слов); текст на слайдах должен быть простым, содержать ключевую информацию и соответствовать тексту выступления, иллюстрировать его. Во всей презентации следует использовать одинаковое оформление: для фона и цвета применять контрастные цвета (не более трех цветов на слайде: 1 – фон, 2 – заголовок, 3 – текст); рекомендуемый шрифт для заголовка не менее 24 пт., для основного текста – не менее 20 пт.  Компьютерная презентация может сопровождаться анимацией, что позволит повысить эффект от представления доклада (однако злоупотребление ей может привести к потере зрительного и смыслового контакта со слушателями).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Время выступления должно быть соотнесено с количеством слайдов из расчета, что компьютерная презентация, включающая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слайдов, требует для выступления около </w:t>
      </w:r>
      <w:r>
        <w:rPr>
          <w:rFonts w:ascii="Times New Roman" w:hAnsi="Times New Roman"/>
          <w:sz w:val="28"/>
          <w:szCs w:val="28"/>
          <w:shd w:val="clear" w:color="auto" w:fill="FFFFFF"/>
        </w:rPr>
        <w:t>5-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54974">
        <w:rPr>
          <w:rFonts w:ascii="Times New Roman" w:hAnsi="Times New Roman"/>
          <w:sz w:val="28"/>
          <w:szCs w:val="28"/>
          <w:shd w:val="clear" w:color="auto" w:fill="FFFFFF"/>
        </w:rPr>
        <w:t xml:space="preserve">минут. Подготовленные для представления доклады отвечают следующим требованиям: цель доклада должна быть сформулирована в начале выступления; выступающий должен хорошо знать материал по теме своего выступления, быстро и свободно ориентироваться в нем; недопустимо читать текст со слайдов или повторять наизусть то, что показано на слайде; речь докладчика должна быть четкой, умеренного темпа; важно четко следовать содержанию презентации. Докладчик должен иметь зрительный контакт с аудиторией;     после выступления докладчик должен оперативно и по существу отвечать на все вопросы аудитории.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1060" w:rsidRPr="008847D7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847D7">
        <w:rPr>
          <w:rFonts w:ascii="Times New Roman" w:hAnsi="Times New Roman"/>
          <w:b/>
          <w:bCs/>
          <w:sz w:val="32"/>
          <w:szCs w:val="32"/>
        </w:rPr>
        <w:t xml:space="preserve">3 Методические рекомендации по подготовке к промежуточной </w:t>
      </w:r>
      <w:r>
        <w:rPr>
          <w:rFonts w:ascii="Times New Roman" w:hAnsi="Times New Roman"/>
          <w:b/>
          <w:bCs/>
          <w:sz w:val="32"/>
          <w:szCs w:val="32"/>
        </w:rPr>
        <w:t xml:space="preserve">и итоговой </w:t>
      </w:r>
      <w:r w:rsidRPr="008847D7">
        <w:rPr>
          <w:rFonts w:ascii="Times New Roman" w:hAnsi="Times New Roman"/>
          <w:b/>
          <w:bCs/>
          <w:sz w:val="32"/>
          <w:szCs w:val="32"/>
        </w:rPr>
        <w:t xml:space="preserve">аттестации (зачету, экзамену)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bCs/>
          <w:sz w:val="28"/>
          <w:szCs w:val="28"/>
        </w:rPr>
        <w:t>В рамках промежуточной аттестации студенты должны выполнить два задания: письменный перевод текста по направлению подготовки и беседа в рамках коммуникативной ситуации.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Зачет – это проверочное испытание по учебному предмету, своеобразный итоговый рубеж изучения дисциплины, позволяющий лучше определить уровень знаний, полученный обучающимися.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Для успешной сдачи зачета студенты должны помнить следующее: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практические занятия способствуют получению более высокого уровня знаний и, как следствие, получение зачета;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готовиться к зачету нужно начинать с первого занятия, а не выбирать так называемый «штурмовой метод», при котором материал закрепляется в памяти за несколько последних часов и дней перед зачетом. </w:t>
      </w:r>
    </w:p>
    <w:p w:rsidR="00A71060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При оценивании знаний студентов преподаватель руководствуется, прежде всего, следующими критериями: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>–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8"/>
          <w:szCs w:val="28"/>
        </w:rPr>
        <w:t>полнота и адекватность письменного перевода текста;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lastRenderedPageBreak/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правильность ответов на вопросы; 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полнота и лаконичность ответа; 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ориентирование в учебном материале; 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логика и аргументированность изложения;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3"/>
          <w:szCs w:val="23"/>
        </w:rPr>
        <w:t xml:space="preserve">– </w:t>
      </w:r>
      <w:r w:rsidRPr="00E54974">
        <w:rPr>
          <w:rFonts w:ascii="Times New Roman" w:hAnsi="Times New Roman"/>
          <w:sz w:val="28"/>
          <w:szCs w:val="28"/>
        </w:rPr>
        <w:t xml:space="preserve">культура ответа.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Таким образом, при проведении зачета преподаватель уделяет внимание не только содержанию ответа, но и форме его изложения.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4974">
        <w:rPr>
          <w:rFonts w:ascii="Times New Roman" w:hAnsi="Times New Roman"/>
          <w:sz w:val="28"/>
          <w:szCs w:val="28"/>
        </w:rPr>
        <w:t xml:space="preserve">Подготовка студентов к сдаче экзамена включает в себя: 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>повторение пройденного лексического материала;</w:t>
      </w:r>
    </w:p>
    <w:p w:rsidR="00A71060" w:rsidRPr="00E54974" w:rsidRDefault="00A71060" w:rsidP="007661A4">
      <w:pPr>
        <w:autoSpaceDE w:val="0"/>
        <w:autoSpaceDN w:val="0"/>
        <w:adjustRightInd w:val="0"/>
        <w:spacing w:after="12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54974">
        <w:rPr>
          <w:rFonts w:ascii="Times New Roman" w:hAnsi="Times New Roman"/>
          <w:sz w:val="28"/>
          <w:szCs w:val="28"/>
        </w:rPr>
        <w:t xml:space="preserve">повторение материала </w:t>
      </w:r>
      <w:r>
        <w:rPr>
          <w:rFonts w:ascii="Times New Roman" w:hAnsi="Times New Roman"/>
          <w:sz w:val="28"/>
          <w:szCs w:val="28"/>
        </w:rPr>
        <w:t xml:space="preserve">для собеседования </w:t>
      </w:r>
      <w:r w:rsidRPr="00E54974">
        <w:rPr>
          <w:rFonts w:ascii="Times New Roman" w:hAnsi="Times New Roman"/>
          <w:sz w:val="28"/>
          <w:szCs w:val="28"/>
        </w:rPr>
        <w:t>в рамках коммуникативн</w:t>
      </w:r>
      <w:r>
        <w:rPr>
          <w:rFonts w:ascii="Times New Roman" w:hAnsi="Times New Roman"/>
          <w:sz w:val="28"/>
          <w:szCs w:val="28"/>
        </w:rPr>
        <w:t>ой ситуации</w:t>
      </w:r>
      <w:r w:rsidRPr="00E54974">
        <w:rPr>
          <w:rFonts w:ascii="Times New Roman" w:hAnsi="Times New Roman"/>
          <w:sz w:val="28"/>
          <w:szCs w:val="28"/>
        </w:rPr>
        <w:t>;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54974">
        <w:rPr>
          <w:rFonts w:ascii="Times New Roman" w:hAnsi="Times New Roman"/>
          <w:color w:val="000000"/>
          <w:sz w:val="28"/>
          <w:szCs w:val="28"/>
        </w:rPr>
        <w:t xml:space="preserve">консультирование у преподавателя. </w:t>
      </w:r>
    </w:p>
    <w:p w:rsidR="00A71060" w:rsidRPr="00E54974" w:rsidRDefault="00A71060" w:rsidP="007661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промежуточной аттестации.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 </w:t>
      </w:r>
    </w:p>
    <w:p w:rsidR="00A71060" w:rsidRPr="00E54974" w:rsidRDefault="00A71060" w:rsidP="007661A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54974">
        <w:rPr>
          <w:rFonts w:ascii="Times New Roman" w:hAnsi="Times New Roman"/>
          <w:color w:val="000000"/>
          <w:sz w:val="28"/>
          <w:szCs w:val="28"/>
        </w:rPr>
        <w:t xml:space="preserve">Практические занятия,  письменные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пройденный учебный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A71060" w:rsidRPr="008847D7" w:rsidRDefault="00A71060" w:rsidP="007661A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FF0000"/>
          <w:kern w:val="1"/>
          <w:sz w:val="28"/>
          <w:szCs w:val="28"/>
          <w:lang w:eastAsia="ar-SA"/>
        </w:rPr>
      </w:pPr>
    </w:p>
    <w:p w:rsidR="00A71060" w:rsidRPr="00E54974" w:rsidRDefault="00A71060" w:rsidP="007661A4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kern w:val="1"/>
          <w:sz w:val="28"/>
          <w:szCs w:val="28"/>
          <w:shd w:val="clear" w:color="auto" w:fill="FFFFFF"/>
          <w:lang w:eastAsia="ar-SA"/>
        </w:rPr>
      </w:pPr>
      <w:r w:rsidRPr="00E54974">
        <w:rPr>
          <w:rFonts w:ascii="Times New Roman" w:hAnsi="Times New Roman"/>
          <w:color w:val="333333"/>
          <w:kern w:val="1"/>
          <w:sz w:val="28"/>
          <w:szCs w:val="28"/>
          <w:lang w:eastAsia="ar-SA"/>
        </w:rPr>
        <w:br/>
      </w:r>
    </w:p>
    <w:p w:rsidR="00A71060" w:rsidRDefault="00A71060" w:rsidP="007661A4">
      <w:pPr>
        <w:spacing w:line="240" w:lineRule="auto"/>
      </w:pPr>
    </w:p>
    <w:sectPr w:rsidR="00A71060" w:rsidSect="00871A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134" w:right="850" w:bottom="1134" w:left="1701" w:header="720" w:footer="720" w:gutter="0"/>
      <w:cols w:space="72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060" w:rsidRDefault="00A71060" w:rsidP="005A331F">
      <w:pPr>
        <w:spacing w:after="0" w:line="240" w:lineRule="auto"/>
      </w:pPr>
      <w:r>
        <w:separator/>
      </w:r>
    </w:p>
  </w:endnote>
  <w:endnote w:type="continuationSeparator" w:id="0">
    <w:p w:rsidR="00A71060" w:rsidRDefault="00A71060" w:rsidP="005A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71060" w:rsidRDefault="00A71060" w:rsidP="00871AF6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 w:rsidP="00871AF6">
    <w:pPr>
      <w:pStyle w:val="a4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A71060" w:rsidRDefault="00A71060" w:rsidP="00871AF6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060" w:rsidRDefault="00A71060" w:rsidP="005A331F">
      <w:pPr>
        <w:spacing w:after="0" w:line="240" w:lineRule="auto"/>
      </w:pPr>
      <w:r>
        <w:separator/>
      </w:r>
    </w:p>
  </w:footnote>
  <w:footnote w:type="continuationSeparator" w:id="0">
    <w:p w:rsidR="00A71060" w:rsidRDefault="00A71060" w:rsidP="005A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060" w:rsidRDefault="00A710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72BF5"/>
    <w:rsid w:val="00002E7D"/>
    <w:rsid w:val="00013B6C"/>
    <w:rsid w:val="00072BF5"/>
    <w:rsid w:val="00080BAD"/>
    <w:rsid w:val="000821E1"/>
    <w:rsid w:val="00090332"/>
    <w:rsid w:val="000A3B16"/>
    <w:rsid w:val="000A7CCE"/>
    <w:rsid w:val="000F31B6"/>
    <w:rsid w:val="000F654B"/>
    <w:rsid w:val="0012798C"/>
    <w:rsid w:val="00151B82"/>
    <w:rsid w:val="0023610D"/>
    <w:rsid w:val="00264D6B"/>
    <w:rsid w:val="00280F0C"/>
    <w:rsid w:val="002C7FAC"/>
    <w:rsid w:val="002D6B03"/>
    <w:rsid w:val="00337D02"/>
    <w:rsid w:val="00341D21"/>
    <w:rsid w:val="00347746"/>
    <w:rsid w:val="00385973"/>
    <w:rsid w:val="0038627F"/>
    <w:rsid w:val="003C2B40"/>
    <w:rsid w:val="00414D2A"/>
    <w:rsid w:val="004976A9"/>
    <w:rsid w:val="004B60BB"/>
    <w:rsid w:val="00507237"/>
    <w:rsid w:val="00516C5B"/>
    <w:rsid w:val="005344CA"/>
    <w:rsid w:val="00570BFF"/>
    <w:rsid w:val="00590DE4"/>
    <w:rsid w:val="005A331F"/>
    <w:rsid w:val="005B04F4"/>
    <w:rsid w:val="006C222B"/>
    <w:rsid w:val="006C6A0F"/>
    <w:rsid w:val="006E3F3D"/>
    <w:rsid w:val="0073503A"/>
    <w:rsid w:val="00756922"/>
    <w:rsid w:val="007661A4"/>
    <w:rsid w:val="00785E85"/>
    <w:rsid w:val="007B4711"/>
    <w:rsid w:val="00841CF0"/>
    <w:rsid w:val="00871AF6"/>
    <w:rsid w:val="00883B27"/>
    <w:rsid w:val="008847D7"/>
    <w:rsid w:val="008B05F5"/>
    <w:rsid w:val="008D2B59"/>
    <w:rsid w:val="0093444F"/>
    <w:rsid w:val="0094103D"/>
    <w:rsid w:val="00A448C4"/>
    <w:rsid w:val="00A71060"/>
    <w:rsid w:val="00A932AB"/>
    <w:rsid w:val="00AA26BD"/>
    <w:rsid w:val="00AC1410"/>
    <w:rsid w:val="00B00A3C"/>
    <w:rsid w:val="00B543FD"/>
    <w:rsid w:val="00B804F6"/>
    <w:rsid w:val="00BB695A"/>
    <w:rsid w:val="00BE2C8E"/>
    <w:rsid w:val="00C655FD"/>
    <w:rsid w:val="00D10DDD"/>
    <w:rsid w:val="00D359FB"/>
    <w:rsid w:val="00D77F36"/>
    <w:rsid w:val="00D96073"/>
    <w:rsid w:val="00DC24D3"/>
    <w:rsid w:val="00E54974"/>
    <w:rsid w:val="00E96D1F"/>
    <w:rsid w:val="00EA0EEC"/>
    <w:rsid w:val="00EE6149"/>
    <w:rsid w:val="00F43261"/>
    <w:rsid w:val="00F43433"/>
    <w:rsid w:val="00FB007A"/>
    <w:rsid w:val="00FC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331890"/>
  <w15:docId w15:val="{5B8D0052-7AF0-4AFD-A9F8-B617B1A0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331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E54974"/>
    <w:rPr>
      <w:rFonts w:cs="Times New Roman"/>
    </w:rPr>
  </w:style>
  <w:style w:type="paragraph" w:styleId="a4">
    <w:name w:val="footer"/>
    <w:basedOn w:val="a"/>
    <w:link w:val="a5"/>
    <w:uiPriority w:val="99"/>
    <w:rsid w:val="00E54974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kern w:val="1"/>
      <w:sz w:val="20"/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E54974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a6">
    <w:name w:val="Balloon Text"/>
    <w:basedOn w:val="a"/>
    <w:link w:val="a7"/>
    <w:uiPriority w:val="99"/>
    <w:semiHidden/>
    <w:rsid w:val="00766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661A4"/>
    <w:rPr>
      <w:rFonts w:ascii="Tahoma" w:hAnsi="Tahoma" w:cs="Tahoma"/>
      <w:sz w:val="16"/>
      <w:szCs w:val="16"/>
      <w:lang w:eastAsia="en-US"/>
    </w:rPr>
  </w:style>
  <w:style w:type="paragraph" w:customStyle="1" w:styleId="ReportHead">
    <w:name w:val="Report_Head"/>
    <w:basedOn w:val="a"/>
    <w:link w:val="ReportHead0"/>
    <w:uiPriority w:val="99"/>
    <w:rsid w:val="00337D02"/>
    <w:pPr>
      <w:spacing w:after="0" w:line="240" w:lineRule="auto"/>
      <w:jc w:val="center"/>
    </w:pPr>
    <w:rPr>
      <w:rFonts w:eastAsia="Times New Roman"/>
      <w:szCs w:val="20"/>
    </w:rPr>
  </w:style>
  <w:style w:type="character" w:customStyle="1" w:styleId="ReportHead0">
    <w:name w:val="Report_Head Знак"/>
    <w:link w:val="ReportHead"/>
    <w:uiPriority w:val="99"/>
    <w:locked/>
    <w:rsid w:val="00337D02"/>
    <w:rPr>
      <w:rFonts w:eastAsia="Times New Roman"/>
      <w:sz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4644</Words>
  <Characters>26472</Characters>
  <Application>Microsoft Office Word</Application>
  <DocSecurity>0</DocSecurity>
  <Lines>220</Lines>
  <Paragraphs>62</Paragraphs>
  <ScaleCrop>false</ScaleCrop>
  <Company>Home</Company>
  <LinksUpToDate>false</LinksUpToDate>
  <CharactersWithSpaces>31054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2019-04-03T16:06:00Z</cp:lastPrinted>
  <dcterms:created xsi:type="dcterms:W3CDTF">2019-04-04T08:48:00Z</dcterms:created>
  <dcterms:modified xsi:type="dcterms:W3CDTF">2024-05-04T11:43:00Z</dcterms:modified>
</cp:coreProperties>
</file>