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0C29" w:rsidRDefault="00220C29" w:rsidP="00220C29">
      <w:pPr>
        <w:autoSpaceDE w:val="0"/>
        <w:autoSpaceDN w:val="0"/>
        <w:adjustRightInd w:val="0"/>
        <w:spacing w:line="360" w:lineRule="auto"/>
        <w:jc w:val="right"/>
        <w:rPr>
          <w:rFonts w:ascii="TimesNewRomanPSMT" w:eastAsia="Times New Roman" w:hAnsi="TimesNewRomanPSMT" w:cs="TimesNewRomanPSMT"/>
          <w:b/>
          <w:i/>
          <w:sz w:val="24"/>
          <w:szCs w:val="24"/>
        </w:rPr>
      </w:pPr>
      <w:r>
        <w:rPr>
          <w:rFonts w:ascii="TimesNewRomanPSMT" w:eastAsia="Times New Roman" w:hAnsi="TimesNewRomanPSMT" w:cs="TimesNewRomanPSMT"/>
          <w:b/>
          <w:i/>
          <w:sz w:val="24"/>
          <w:szCs w:val="24"/>
        </w:rPr>
        <w:t>На правах рукописи</w:t>
      </w:r>
    </w:p>
    <w:p w:rsidR="00220C29" w:rsidRDefault="00220C29"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36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Минобрнауки Российской Федерации</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Федеральное государственное бюджетное образовательное учреждение</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высшего образования</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b/>
          <w:sz w:val="24"/>
          <w:szCs w:val="24"/>
          <w:lang w:eastAsia="ru-RU"/>
        </w:rPr>
      </w:pPr>
      <w:r w:rsidRPr="00417451">
        <w:rPr>
          <w:rFonts w:ascii="TimesNewRomanPSMT" w:eastAsia="Times New Roman" w:hAnsi="TimesNewRomanPSMT" w:cs="TimesNewRomanPSMT"/>
          <w:b/>
          <w:sz w:val="24"/>
          <w:szCs w:val="24"/>
          <w:lang w:eastAsia="ru-RU"/>
        </w:rPr>
        <w:t>«Оренбургский государственный университет»</w:t>
      </w: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jc w:val="center"/>
        <w:rPr>
          <w:rFonts w:ascii="TimesNewRomanPSMT" w:eastAsia="Times New Roman" w:hAnsi="TimesNewRomanPSMT" w:cs="TimesNewRomanPSMT"/>
          <w:sz w:val="24"/>
          <w:szCs w:val="24"/>
          <w:lang w:eastAsia="ru-RU"/>
        </w:rPr>
      </w:pPr>
      <w:r w:rsidRPr="00417451">
        <w:rPr>
          <w:rFonts w:ascii="TimesNewRomanPSMT" w:eastAsia="Times New Roman" w:hAnsi="TimesNewRomanPSMT" w:cs="TimesNewRomanPSMT"/>
          <w:sz w:val="24"/>
          <w:szCs w:val="24"/>
          <w:lang w:eastAsia="ru-RU"/>
        </w:rPr>
        <w:t xml:space="preserve">Кафедра </w:t>
      </w:r>
      <w:r w:rsidR="00637984" w:rsidRPr="00417451">
        <w:rPr>
          <w:rFonts w:ascii="TimesNewRomanPSMT" w:eastAsia="Times New Roman" w:hAnsi="TimesNewRomanPSMT" w:cs="TimesNewRomanPSMT"/>
          <w:sz w:val="24"/>
          <w:szCs w:val="24"/>
          <w:lang w:eastAsia="ru-RU"/>
        </w:rPr>
        <w:t>безопасности жизнедеятельности</w:t>
      </w: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autoSpaceDE w:val="0"/>
        <w:autoSpaceDN w:val="0"/>
        <w:adjustRightInd w:val="0"/>
        <w:spacing w:after="0" w:line="240" w:lineRule="auto"/>
        <w:ind w:firstLine="709"/>
        <w:jc w:val="center"/>
        <w:rPr>
          <w:rFonts w:ascii="TimesNewRomanPSMT" w:eastAsia="Times New Roman" w:hAnsi="TimesNewRomanPSMT" w:cs="TimesNewRomanPSMT"/>
          <w:sz w:val="24"/>
          <w:szCs w:val="24"/>
          <w:lang w:eastAsia="ru-RU"/>
        </w:rPr>
      </w:pPr>
    </w:p>
    <w:p w:rsidR="000B4A33" w:rsidRPr="00417451" w:rsidRDefault="000B4A33" w:rsidP="000B4A33">
      <w:pPr>
        <w:suppressAutoHyphens/>
        <w:spacing w:before="120" w:after="0" w:line="240" w:lineRule="auto"/>
        <w:jc w:val="center"/>
        <w:rPr>
          <w:rFonts w:ascii="TimesNewRomanPSMT" w:eastAsia="Calibri" w:hAnsi="TimesNewRomanPSMT" w:cs="TimesNewRomanPSMT"/>
          <w:sz w:val="24"/>
          <w:szCs w:val="24"/>
        </w:rPr>
      </w:pPr>
      <w:r w:rsidRPr="00417451">
        <w:rPr>
          <w:rFonts w:ascii="TimesNewRomanPSMT" w:eastAsia="Calibri" w:hAnsi="TimesNewRomanPSMT" w:cs="TimesNewRomanPSMT"/>
          <w:sz w:val="24"/>
          <w:szCs w:val="24"/>
        </w:rPr>
        <w:t xml:space="preserve">Методические указания для обучающихся по освоению </w:t>
      </w:r>
    </w:p>
    <w:p w:rsidR="000B4A33" w:rsidRPr="00417451" w:rsidRDefault="000B4A33" w:rsidP="000B4A33">
      <w:pPr>
        <w:suppressAutoHyphens/>
        <w:spacing w:before="120" w:after="0" w:line="240" w:lineRule="auto"/>
        <w:jc w:val="center"/>
        <w:rPr>
          <w:rFonts w:ascii="Times New Roman" w:eastAsia="Calibri" w:hAnsi="Times New Roman" w:cs="Times New Roman"/>
          <w:i/>
          <w:sz w:val="24"/>
          <w:szCs w:val="24"/>
        </w:rPr>
      </w:pPr>
    </w:p>
    <w:p w:rsidR="000B4A33" w:rsidRPr="00417451" w:rsidRDefault="000B4A33" w:rsidP="000B4A33">
      <w:pPr>
        <w:pStyle w:val="ReportHead"/>
        <w:suppressAutoHyphens/>
        <w:spacing w:before="120"/>
        <w:rPr>
          <w:sz w:val="24"/>
          <w:szCs w:val="24"/>
        </w:rPr>
      </w:pPr>
      <w:r w:rsidRPr="00417451">
        <w:rPr>
          <w:sz w:val="24"/>
          <w:szCs w:val="24"/>
        </w:rPr>
        <w:t>ДИСЦИПЛИНЫ</w:t>
      </w:r>
    </w:p>
    <w:p w:rsidR="00342A74" w:rsidRDefault="00342A74" w:rsidP="00342A74">
      <w:pPr>
        <w:pStyle w:val="ReportHead"/>
        <w:suppressAutoHyphens/>
        <w:spacing w:before="120"/>
        <w:rPr>
          <w:i/>
          <w:sz w:val="24"/>
        </w:rPr>
      </w:pPr>
      <w:bookmarkStart w:id="0" w:name="BookmarkWhereDelChr13"/>
      <w:bookmarkEnd w:id="0"/>
      <w:r>
        <w:rPr>
          <w:i/>
          <w:sz w:val="24"/>
        </w:rPr>
        <w:t>«Б</w:t>
      </w:r>
      <w:proofErr w:type="gramStart"/>
      <w:r>
        <w:rPr>
          <w:i/>
          <w:sz w:val="24"/>
        </w:rPr>
        <w:t>1</w:t>
      </w:r>
      <w:proofErr w:type="gramEnd"/>
      <w:r>
        <w:rPr>
          <w:i/>
          <w:sz w:val="24"/>
        </w:rPr>
        <w:t>.Д.В.Э.2.2 Гражданская оборона»</w:t>
      </w:r>
    </w:p>
    <w:p w:rsidR="00342A74" w:rsidRDefault="00342A74" w:rsidP="00342A74">
      <w:pPr>
        <w:pStyle w:val="ReportHead"/>
        <w:suppressAutoHyphens/>
        <w:rPr>
          <w:sz w:val="24"/>
        </w:rPr>
      </w:pPr>
    </w:p>
    <w:p w:rsidR="00342A74" w:rsidRDefault="00342A74" w:rsidP="00342A74">
      <w:pPr>
        <w:pStyle w:val="ReportHead"/>
        <w:suppressAutoHyphens/>
        <w:spacing w:line="360" w:lineRule="auto"/>
        <w:rPr>
          <w:sz w:val="24"/>
        </w:rPr>
      </w:pPr>
      <w:r>
        <w:rPr>
          <w:sz w:val="24"/>
        </w:rPr>
        <w:t>Уровень высшего образования</w:t>
      </w:r>
    </w:p>
    <w:p w:rsidR="00342A74" w:rsidRDefault="00342A74" w:rsidP="00342A74">
      <w:pPr>
        <w:pStyle w:val="ReportHead"/>
        <w:suppressAutoHyphens/>
        <w:spacing w:line="360" w:lineRule="auto"/>
        <w:rPr>
          <w:sz w:val="24"/>
        </w:rPr>
      </w:pPr>
      <w:r>
        <w:rPr>
          <w:sz w:val="24"/>
        </w:rPr>
        <w:t>БАКАЛАВРИАТ</w:t>
      </w:r>
    </w:p>
    <w:p w:rsidR="00342A74" w:rsidRDefault="00342A74" w:rsidP="00342A74">
      <w:pPr>
        <w:pStyle w:val="ReportHead"/>
        <w:suppressAutoHyphens/>
        <w:rPr>
          <w:sz w:val="24"/>
        </w:rPr>
      </w:pPr>
      <w:r>
        <w:rPr>
          <w:sz w:val="24"/>
        </w:rPr>
        <w:t>Направление подготовки</w:t>
      </w:r>
    </w:p>
    <w:p w:rsidR="00342A74" w:rsidRDefault="00342A74" w:rsidP="00342A74">
      <w:pPr>
        <w:pStyle w:val="ReportHead"/>
        <w:suppressAutoHyphens/>
        <w:rPr>
          <w:i/>
          <w:sz w:val="24"/>
          <w:u w:val="single"/>
        </w:rPr>
      </w:pPr>
      <w:r>
        <w:rPr>
          <w:i/>
          <w:sz w:val="24"/>
          <w:u w:val="single"/>
        </w:rPr>
        <w:t>20.03.01 Техносферная безопасность</w:t>
      </w:r>
    </w:p>
    <w:p w:rsidR="00342A74" w:rsidRDefault="00342A74" w:rsidP="00342A74">
      <w:pPr>
        <w:pStyle w:val="ReportHead"/>
        <w:suppressAutoHyphens/>
        <w:rPr>
          <w:sz w:val="24"/>
          <w:vertAlign w:val="superscript"/>
        </w:rPr>
      </w:pPr>
      <w:r>
        <w:rPr>
          <w:sz w:val="24"/>
          <w:vertAlign w:val="superscript"/>
        </w:rPr>
        <w:t>(код и наименование направления подготовки)</w:t>
      </w:r>
    </w:p>
    <w:p w:rsidR="00342A74" w:rsidRDefault="00342A74" w:rsidP="00342A74">
      <w:pPr>
        <w:pStyle w:val="ReportHead"/>
        <w:suppressAutoHyphens/>
        <w:rPr>
          <w:i/>
          <w:sz w:val="24"/>
          <w:u w:val="single"/>
        </w:rPr>
      </w:pPr>
      <w:r>
        <w:rPr>
          <w:i/>
          <w:sz w:val="24"/>
          <w:u w:val="single"/>
        </w:rPr>
        <w:t>Безопасность жизнедеятельности и охрана труда</w:t>
      </w:r>
    </w:p>
    <w:p w:rsidR="00342A74" w:rsidRDefault="00342A74" w:rsidP="00342A74">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342A74" w:rsidRDefault="00342A74" w:rsidP="00342A74">
      <w:pPr>
        <w:pStyle w:val="ReportHead"/>
        <w:suppressAutoHyphens/>
        <w:rPr>
          <w:sz w:val="24"/>
        </w:rPr>
      </w:pPr>
    </w:p>
    <w:p w:rsidR="00342A74" w:rsidRDefault="00342A74" w:rsidP="00342A74">
      <w:pPr>
        <w:pStyle w:val="ReportHead"/>
        <w:suppressAutoHyphens/>
        <w:rPr>
          <w:sz w:val="24"/>
        </w:rPr>
      </w:pPr>
      <w:r>
        <w:rPr>
          <w:sz w:val="24"/>
        </w:rPr>
        <w:t>Квалификация</w:t>
      </w:r>
    </w:p>
    <w:p w:rsidR="00342A74" w:rsidRDefault="00342A74" w:rsidP="00342A74">
      <w:pPr>
        <w:pStyle w:val="ReportHead"/>
        <w:suppressAutoHyphens/>
        <w:rPr>
          <w:i/>
          <w:sz w:val="24"/>
          <w:u w:val="single"/>
        </w:rPr>
      </w:pPr>
      <w:r>
        <w:rPr>
          <w:i/>
          <w:sz w:val="24"/>
          <w:u w:val="single"/>
        </w:rPr>
        <w:t>Бакалавр</w:t>
      </w:r>
    </w:p>
    <w:p w:rsidR="00342A74" w:rsidRDefault="00342A74" w:rsidP="00342A74">
      <w:pPr>
        <w:pStyle w:val="ReportHead"/>
        <w:suppressAutoHyphens/>
        <w:spacing w:before="120"/>
        <w:rPr>
          <w:sz w:val="24"/>
        </w:rPr>
      </w:pPr>
      <w:r>
        <w:rPr>
          <w:sz w:val="24"/>
        </w:rPr>
        <w:t>Форма обучения</w:t>
      </w:r>
    </w:p>
    <w:p w:rsidR="00342A74" w:rsidRDefault="00342A74" w:rsidP="00342A74">
      <w:pPr>
        <w:pStyle w:val="ReportHead"/>
        <w:suppressAutoHyphens/>
        <w:rPr>
          <w:i/>
          <w:sz w:val="24"/>
          <w:u w:val="single"/>
        </w:rPr>
      </w:pPr>
      <w:r>
        <w:rPr>
          <w:i/>
          <w:sz w:val="24"/>
          <w:u w:val="single"/>
        </w:rPr>
        <w:t>Заочная</w:t>
      </w:r>
    </w:p>
    <w:p w:rsidR="00C76E77" w:rsidRDefault="00C76E77" w:rsidP="00C76E77">
      <w:pPr>
        <w:pStyle w:val="ReportHead"/>
        <w:suppressAutoHyphens/>
      </w:pPr>
    </w:p>
    <w:p w:rsidR="00C76E77" w:rsidRDefault="00C76E77" w:rsidP="00C76E77">
      <w:pPr>
        <w:pStyle w:val="ReportHead"/>
        <w:suppressAutoHyphens/>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417451" w:rsidRDefault="000B4A33" w:rsidP="000B4A33">
      <w:pPr>
        <w:suppressAutoHyphens/>
        <w:spacing w:after="0" w:line="240" w:lineRule="auto"/>
        <w:jc w:val="center"/>
        <w:rPr>
          <w:rFonts w:ascii="Times New Roman" w:eastAsia="Calibri" w:hAnsi="Times New Roman" w:cs="Times New Roman"/>
          <w:sz w:val="24"/>
          <w:szCs w:val="24"/>
        </w:rPr>
      </w:pPr>
    </w:p>
    <w:p w:rsidR="000B4A33" w:rsidRPr="00566DB5" w:rsidRDefault="00F47B1F" w:rsidP="000B4A33">
      <w:pPr>
        <w:suppressAutoHyphens/>
        <w:spacing w:after="0" w:line="240" w:lineRule="auto"/>
        <w:jc w:val="center"/>
        <w:rPr>
          <w:rFonts w:ascii="Times New Roman" w:eastAsia="Calibri" w:hAnsi="Times New Roman" w:cs="Times New Roman"/>
          <w:sz w:val="24"/>
        </w:rPr>
        <w:sectPr w:rsidR="000B4A33" w:rsidRPr="00566DB5" w:rsidSect="00417451">
          <w:footerReference w:type="default" r:id="rId8"/>
          <w:pgSz w:w="11906" w:h="16838"/>
          <w:pgMar w:top="510" w:right="567" w:bottom="510" w:left="850" w:header="0" w:footer="510" w:gutter="0"/>
          <w:cols w:space="708"/>
          <w:titlePg/>
          <w:docGrid w:linePitch="360"/>
        </w:sectPr>
      </w:pPr>
      <w:r>
        <w:rPr>
          <w:rFonts w:ascii="Times New Roman" w:eastAsia="Calibri" w:hAnsi="Times New Roman" w:cs="Times New Roman"/>
          <w:sz w:val="24"/>
          <w:szCs w:val="24"/>
        </w:rPr>
        <w:t>Год набора 20</w:t>
      </w:r>
      <w:r w:rsidR="00D21633">
        <w:rPr>
          <w:rFonts w:ascii="Times New Roman" w:eastAsia="Calibri" w:hAnsi="Times New Roman" w:cs="Times New Roman"/>
          <w:sz w:val="24"/>
          <w:szCs w:val="24"/>
        </w:rPr>
        <w:t>2</w:t>
      </w:r>
      <w:r w:rsidR="00654A6B">
        <w:rPr>
          <w:rFonts w:ascii="Times New Roman" w:eastAsia="Calibri" w:hAnsi="Times New Roman" w:cs="Times New Roman"/>
          <w:sz w:val="24"/>
          <w:szCs w:val="24"/>
        </w:rPr>
        <w:t>4</w:t>
      </w:r>
      <w:bookmarkStart w:id="1" w:name="_GoBack"/>
      <w:bookmarkEnd w:id="1"/>
    </w:p>
    <w:p w:rsidR="000B4A33" w:rsidRPr="00DF469E" w:rsidRDefault="00637984"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lastRenderedPageBreak/>
        <w:t>Составитель</w:t>
      </w:r>
      <w:r w:rsidR="000B4A33" w:rsidRPr="00DF469E">
        <w:rPr>
          <w:rFonts w:ascii="Times New Roman" w:eastAsia="Calibri" w:hAnsi="Times New Roman" w:cs="Times New Roman"/>
          <w:sz w:val="24"/>
          <w:szCs w:val="24"/>
        </w:rPr>
        <w:t xml:space="preserve"> ___</w:t>
      </w:r>
      <w:r w:rsidR="00CA6068">
        <w:rPr>
          <w:rFonts w:ascii="Times New Roman" w:eastAsia="Calibri" w:hAnsi="Times New Roman" w:cs="Times New Roman"/>
          <w:sz w:val="24"/>
          <w:szCs w:val="24"/>
        </w:rPr>
        <w:t>__________________ Н.Н. Рахимова</w:t>
      </w: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 xml:space="preserve">                    </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Методические указания рассмотрены и одобрены на заседании кафед</w:t>
      </w:r>
      <w:r w:rsidR="00637984" w:rsidRPr="00DF469E">
        <w:rPr>
          <w:rFonts w:ascii="Times New Roman" w:eastAsia="Calibri" w:hAnsi="Times New Roman" w:cs="Times New Roman"/>
          <w:sz w:val="24"/>
          <w:szCs w:val="24"/>
        </w:rPr>
        <w:t>ры безопасности жизнедеятельности</w:t>
      </w:r>
    </w:p>
    <w:p w:rsidR="000B4A33" w:rsidRPr="00DF469E" w:rsidRDefault="000B4A33" w:rsidP="000B4A33">
      <w:pPr>
        <w:spacing w:after="200" w:line="276" w:lineRule="auto"/>
        <w:jc w:val="both"/>
        <w:rPr>
          <w:rFonts w:ascii="Times New Roman" w:eastAsia="Calibri" w:hAnsi="Times New Roman" w:cs="Times New Roman"/>
          <w:sz w:val="24"/>
          <w:szCs w:val="24"/>
        </w:rPr>
      </w:pPr>
    </w:p>
    <w:p w:rsidR="000B4A33" w:rsidRPr="00DF469E" w:rsidRDefault="000B4A33" w:rsidP="000B4A33">
      <w:pPr>
        <w:spacing w:after="200" w:line="276" w:lineRule="auto"/>
        <w:jc w:val="both"/>
        <w:rPr>
          <w:rFonts w:ascii="Times New Roman" w:eastAsia="Calibri" w:hAnsi="Times New Roman" w:cs="Times New Roman"/>
          <w:sz w:val="24"/>
          <w:szCs w:val="24"/>
        </w:rPr>
      </w:pPr>
      <w:r w:rsidRPr="00DF469E">
        <w:rPr>
          <w:rFonts w:ascii="Times New Roman" w:eastAsia="Calibri" w:hAnsi="Times New Roman" w:cs="Times New Roman"/>
          <w:sz w:val="24"/>
          <w:szCs w:val="24"/>
        </w:rPr>
        <w:t>Заведующий кафедрой ________________________</w:t>
      </w: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1E3408" w:rsidRDefault="000B4A33" w:rsidP="000B4A33">
      <w:pPr>
        <w:spacing w:after="0" w:line="240" w:lineRule="auto"/>
        <w:jc w:val="both"/>
        <w:rPr>
          <w:rFonts w:ascii="Times New Roman" w:eastAsia="Times New Roman" w:hAnsi="Times New Roman" w:cs="Times New Roman"/>
          <w:snapToGrid w:val="0"/>
          <w:sz w:val="28"/>
          <w:szCs w:val="28"/>
          <w:lang w:eastAsia="ru-RU"/>
        </w:rPr>
      </w:pPr>
    </w:p>
    <w:p w:rsidR="000B4A33" w:rsidRPr="00DF469E" w:rsidRDefault="000B4A33" w:rsidP="000B4A33">
      <w:pPr>
        <w:spacing w:after="200" w:line="276" w:lineRule="auto"/>
        <w:jc w:val="both"/>
        <w:rPr>
          <w:rFonts w:ascii="Times New Roman" w:eastAsia="Times New Roman" w:hAnsi="Times New Roman" w:cs="Times New Roman"/>
          <w:sz w:val="24"/>
          <w:szCs w:val="24"/>
        </w:rPr>
      </w:pPr>
      <w:r w:rsidRPr="001E3408">
        <w:rPr>
          <w:rFonts w:ascii="Times New Roman" w:eastAsia="Calibri" w:hAnsi="Times New Roman" w:cs="Times New Roman"/>
          <w:sz w:val="28"/>
          <w:szCs w:val="28"/>
        </w:rPr>
        <w:tab/>
      </w:r>
      <w:r w:rsidRPr="00DF469E">
        <w:rPr>
          <w:rFonts w:ascii="Times New Roman" w:eastAsia="Calibri" w:hAnsi="Times New Roman" w:cs="Times New Roman"/>
          <w:sz w:val="24"/>
          <w:szCs w:val="24"/>
        </w:rPr>
        <w:t>Методические указания  являются приложением к рабочей пр</w:t>
      </w:r>
      <w:r w:rsidR="00DF469E" w:rsidRPr="00DF469E">
        <w:rPr>
          <w:rFonts w:ascii="Times New Roman" w:eastAsia="Calibri" w:hAnsi="Times New Roman" w:cs="Times New Roman"/>
          <w:sz w:val="24"/>
          <w:szCs w:val="24"/>
        </w:rPr>
        <w:t xml:space="preserve">ограмме по дисциплине </w:t>
      </w:r>
      <w:r w:rsidRPr="00F256BC">
        <w:rPr>
          <w:rFonts w:ascii="Times New Roman" w:eastAsia="Calibri" w:hAnsi="Times New Roman" w:cs="Times New Roman"/>
          <w:sz w:val="24"/>
          <w:szCs w:val="24"/>
        </w:rPr>
        <w:t>«</w:t>
      </w:r>
      <w:r w:rsidR="00342A74">
        <w:rPr>
          <w:i/>
          <w:sz w:val="24"/>
        </w:rPr>
        <w:t>Гражданская оборона</w:t>
      </w:r>
      <w:r w:rsidRPr="00F256BC">
        <w:rPr>
          <w:rFonts w:ascii="Times New Roman" w:eastAsia="Calibri" w:hAnsi="Times New Roman" w:cs="Times New Roman"/>
          <w:sz w:val="24"/>
          <w:szCs w:val="24"/>
        </w:rPr>
        <w:t>»,</w:t>
      </w:r>
      <w:r w:rsidRPr="00DF469E">
        <w:rPr>
          <w:rFonts w:ascii="Times New Roman" w:eastAsia="Calibri" w:hAnsi="Times New Roman" w:cs="Times New Roman"/>
          <w:sz w:val="24"/>
          <w:szCs w:val="24"/>
        </w:rPr>
        <w:t xml:space="preserve"> зарегистрированной в ЦИТ под учетным номером___________ </w:t>
      </w:r>
      <w:r w:rsidRPr="00DF469E">
        <w:rPr>
          <w:rFonts w:ascii="Times New Roman" w:eastAsia="Times New Roman" w:hAnsi="Times New Roman" w:cs="Times New Roman"/>
          <w:sz w:val="24"/>
          <w:szCs w:val="24"/>
        </w:rPr>
        <w:t xml:space="preserve"> </w:t>
      </w:r>
    </w:p>
    <w:p w:rsidR="000B4A33" w:rsidRPr="001E3408"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pacing w:after="0" w:line="276"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hAnsi="Times New Roman" w:cs="Times New Roman"/>
          <w:sz w:val="28"/>
          <w:szCs w:val="28"/>
        </w:rPr>
      </w:pPr>
    </w:p>
    <w:p w:rsidR="005B7B64" w:rsidRDefault="005B7B64" w:rsidP="000B4A33">
      <w:pPr>
        <w:shd w:val="clear" w:color="auto" w:fill="FFFFFF"/>
        <w:spacing w:after="480" w:line="240" w:lineRule="auto"/>
        <w:jc w:val="both"/>
        <w:rPr>
          <w:rFonts w:ascii="Times New Roman" w:hAnsi="Times New Roman" w:cs="Times New Roman"/>
          <w:sz w:val="28"/>
          <w:szCs w:val="28"/>
        </w:rPr>
      </w:pPr>
    </w:p>
    <w:p w:rsidR="000B4A33" w:rsidRDefault="000B4A33" w:rsidP="000B4A33">
      <w:pPr>
        <w:shd w:val="clear" w:color="auto" w:fill="FFFFFF"/>
        <w:spacing w:after="480" w:line="240" w:lineRule="auto"/>
        <w:jc w:val="both"/>
        <w:rPr>
          <w:rFonts w:ascii="Times New Roman" w:eastAsia="Times New Roman" w:hAnsi="Times New Roman" w:cs="Times New Roman"/>
          <w:b/>
          <w:color w:val="000000"/>
          <w:spacing w:val="7"/>
          <w:sz w:val="24"/>
          <w:szCs w:val="24"/>
          <w:lang w:eastAsia="ru-RU"/>
        </w:rPr>
      </w:pPr>
    </w:p>
    <w:p w:rsidR="00690459" w:rsidRPr="00CA5F6C" w:rsidRDefault="00690459" w:rsidP="00690459">
      <w:pPr>
        <w:shd w:val="clear" w:color="auto" w:fill="FFFFFF"/>
        <w:spacing w:after="480" w:line="240" w:lineRule="auto"/>
        <w:jc w:val="center"/>
        <w:rPr>
          <w:rFonts w:ascii="Times New Roman" w:eastAsia="Times New Roman" w:hAnsi="Times New Roman" w:cs="Times New Roman"/>
          <w:b/>
          <w:color w:val="000000"/>
          <w:spacing w:val="7"/>
          <w:sz w:val="24"/>
          <w:szCs w:val="24"/>
          <w:lang w:eastAsia="ru-RU"/>
        </w:rPr>
      </w:pPr>
      <w:r w:rsidRPr="00CA5F6C">
        <w:rPr>
          <w:rFonts w:ascii="Times New Roman" w:eastAsia="Times New Roman" w:hAnsi="Times New Roman" w:cs="Times New Roman"/>
          <w:b/>
          <w:color w:val="000000"/>
          <w:spacing w:val="7"/>
          <w:sz w:val="24"/>
          <w:szCs w:val="24"/>
          <w:lang w:eastAsia="ru-RU"/>
        </w:rPr>
        <w:t>Содержание</w:t>
      </w:r>
    </w:p>
    <w:tbl>
      <w:tblPr>
        <w:tblW w:w="9289" w:type="dxa"/>
        <w:tblLayout w:type="fixed"/>
        <w:tblLook w:val="01E0" w:firstRow="1" w:lastRow="1" w:firstColumn="1" w:lastColumn="1" w:noHBand="0" w:noVBand="0"/>
      </w:tblPr>
      <w:tblGrid>
        <w:gridCol w:w="8217"/>
        <w:gridCol w:w="1072"/>
      </w:tblGrid>
      <w:tr w:rsidR="00690459" w:rsidRPr="00CA5F6C" w:rsidTr="00F14C20">
        <w:trPr>
          <w:trHeight w:val="508"/>
        </w:trPr>
        <w:tc>
          <w:tcPr>
            <w:tcW w:w="8217" w:type="dxa"/>
            <w:hideMark/>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1.Цели и задачи самостоятельной работы студентов</w:t>
            </w:r>
          </w:p>
        </w:tc>
        <w:tc>
          <w:tcPr>
            <w:tcW w:w="1072" w:type="dxa"/>
            <w:vAlign w:val="bottom"/>
            <w:hideMark/>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sidRPr="00CA5F6C">
              <w:rPr>
                <w:rFonts w:ascii="Times New Roman" w:eastAsia="Times New Roman" w:hAnsi="Times New Roman" w:cs="Times New Roman"/>
                <w:color w:val="000000"/>
                <w:spacing w:val="7"/>
                <w:sz w:val="24"/>
                <w:szCs w:val="24"/>
                <w:lang w:eastAsia="ru-RU"/>
              </w:rPr>
              <w:t>4</w:t>
            </w:r>
          </w:p>
        </w:tc>
      </w:tr>
      <w:tr w:rsidR="00690459" w:rsidRPr="00CA5F6C" w:rsidTr="00F14C20">
        <w:trPr>
          <w:trHeight w:val="508"/>
        </w:trPr>
        <w:tc>
          <w:tcPr>
            <w:tcW w:w="8217" w:type="dxa"/>
            <w:hideMark/>
          </w:tcPr>
          <w:p w:rsidR="00690459" w:rsidRPr="00881DCD" w:rsidRDefault="00690459" w:rsidP="00F14C20">
            <w:pPr>
              <w:shd w:val="clear" w:color="auto" w:fill="FFFFFF"/>
              <w:spacing w:before="100" w:beforeAutospacing="1" w:after="100" w:afterAutospacing="1"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pacing w:val="7"/>
                <w:sz w:val="24"/>
                <w:szCs w:val="24"/>
                <w:lang w:eastAsia="ru-RU"/>
              </w:rPr>
              <w:t>2.</w:t>
            </w:r>
            <w:r w:rsidRPr="00CA5F6C">
              <w:rPr>
                <w:rFonts w:ascii="Times New Roman" w:eastAsia="Times New Roman" w:hAnsi="Times New Roman" w:cs="Times New Roman"/>
                <w:color w:val="000000"/>
                <w:spacing w:val="7"/>
                <w:sz w:val="24"/>
                <w:szCs w:val="24"/>
                <w:lang w:eastAsia="ru-RU"/>
              </w:rPr>
              <w:t xml:space="preserve"> </w:t>
            </w:r>
            <w:r w:rsidRPr="00881DCD">
              <w:rPr>
                <w:rFonts w:ascii="Verdana" w:eastAsia="Times New Roman" w:hAnsi="Verdana" w:cs="Times New Roman"/>
                <w:bCs/>
                <w:color w:val="000000"/>
                <w:sz w:val="20"/>
                <w:szCs w:val="20"/>
                <w:lang w:eastAsia="ru-RU"/>
              </w:rPr>
              <w:t xml:space="preserve"> </w:t>
            </w:r>
            <w:r w:rsidRPr="00881DCD">
              <w:rPr>
                <w:rFonts w:ascii="Times New Roman" w:eastAsia="Times New Roman" w:hAnsi="Times New Roman" w:cs="Times New Roman"/>
                <w:bCs/>
                <w:color w:val="000000"/>
                <w:sz w:val="24"/>
                <w:szCs w:val="24"/>
                <w:lang w:eastAsia="ru-RU"/>
              </w:rPr>
              <w:t>Методические рекомендации по выполнению различных видов заданий самостоятельной работы и показатели их оценива</w:t>
            </w:r>
            <w:r>
              <w:rPr>
                <w:rFonts w:ascii="Times New Roman" w:eastAsia="Times New Roman" w:hAnsi="Times New Roman" w:cs="Times New Roman"/>
                <w:bCs/>
                <w:color w:val="000000"/>
                <w:sz w:val="24"/>
                <w:szCs w:val="24"/>
                <w:lang w:eastAsia="ru-RU"/>
              </w:rPr>
              <w:t>ния</w:t>
            </w:r>
          </w:p>
        </w:tc>
        <w:tc>
          <w:tcPr>
            <w:tcW w:w="1072" w:type="dxa"/>
            <w:vAlign w:val="bottom"/>
            <w:hideMark/>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690459" w:rsidRPr="00CA5F6C" w:rsidTr="00F14C20">
        <w:trPr>
          <w:trHeight w:val="508"/>
        </w:trPr>
        <w:tc>
          <w:tcPr>
            <w:tcW w:w="8217" w:type="dxa"/>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 xml:space="preserve">2.1 </w:t>
            </w:r>
            <w:r w:rsidRPr="00CA5F6C">
              <w:rPr>
                <w:rFonts w:ascii="Times New Roman" w:eastAsia="Times New Roman" w:hAnsi="Times New Roman" w:cs="Times New Roman"/>
                <w:color w:val="000000"/>
                <w:spacing w:val="7"/>
                <w:sz w:val="24"/>
                <w:szCs w:val="24"/>
                <w:lang w:eastAsia="ru-RU"/>
              </w:rPr>
              <w:t xml:space="preserve"> </w:t>
            </w:r>
            <w:r>
              <w:rPr>
                <w:rFonts w:ascii="Times New Roman" w:eastAsia="Times New Roman" w:hAnsi="Times New Roman" w:cs="Times New Roman"/>
                <w:color w:val="000000"/>
                <w:spacing w:val="7"/>
                <w:sz w:val="24"/>
                <w:szCs w:val="24"/>
                <w:lang w:eastAsia="ru-RU"/>
              </w:rPr>
              <w:t>Работа с конспектом лекций</w:t>
            </w:r>
          </w:p>
        </w:tc>
        <w:tc>
          <w:tcPr>
            <w:tcW w:w="1072" w:type="dxa"/>
            <w:vAlign w:val="bottom"/>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5</w:t>
            </w:r>
          </w:p>
        </w:tc>
      </w:tr>
      <w:tr w:rsidR="00690459" w:rsidRPr="00CA5F6C" w:rsidTr="00F14C20">
        <w:trPr>
          <w:trHeight w:val="508"/>
        </w:trPr>
        <w:tc>
          <w:tcPr>
            <w:tcW w:w="8217" w:type="dxa"/>
            <w:hideMark/>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Pr="001E3408">
              <w:rPr>
                <w:rFonts w:ascii="Times New Roman" w:eastAsia="Times New Roman" w:hAnsi="Times New Roman" w:cs="Times New Roman"/>
                <w:color w:val="000000"/>
                <w:spacing w:val="7"/>
                <w:sz w:val="24"/>
                <w:szCs w:val="24"/>
                <w:lang w:eastAsia="ru-RU"/>
              </w:rPr>
              <w:t xml:space="preserve">.2 </w:t>
            </w:r>
            <w:r w:rsidRPr="001E3408">
              <w:rPr>
                <w:rFonts w:ascii="Times New Roman" w:hAnsi="Times New Roman" w:cs="Times New Roman"/>
                <w:sz w:val="24"/>
                <w:szCs w:val="24"/>
              </w:rPr>
              <w:t xml:space="preserve">Подготовка и выполнение </w:t>
            </w:r>
            <w:r w:rsidR="009A161E">
              <w:rPr>
                <w:rFonts w:ascii="Times New Roman" w:hAnsi="Times New Roman" w:cs="Times New Roman"/>
                <w:sz w:val="24"/>
                <w:szCs w:val="24"/>
              </w:rPr>
              <w:t xml:space="preserve">практических </w:t>
            </w:r>
            <w:r>
              <w:rPr>
                <w:rFonts w:ascii="Times New Roman" w:hAnsi="Times New Roman" w:cs="Times New Roman"/>
                <w:sz w:val="24"/>
                <w:szCs w:val="24"/>
              </w:rPr>
              <w:t xml:space="preserve"> работ (решение задач)</w:t>
            </w:r>
          </w:p>
        </w:tc>
        <w:tc>
          <w:tcPr>
            <w:tcW w:w="1072" w:type="dxa"/>
            <w:vAlign w:val="bottom"/>
          </w:tcPr>
          <w:p w:rsidR="00690459" w:rsidRPr="00CA5F6C"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6</w:t>
            </w:r>
          </w:p>
        </w:tc>
      </w:tr>
      <w:tr w:rsidR="00690459" w:rsidRPr="00CA5F6C" w:rsidTr="00F14C20">
        <w:trPr>
          <w:trHeight w:val="508"/>
        </w:trPr>
        <w:tc>
          <w:tcPr>
            <w:tcW w:w="8217" w:type="dxa"/>
          </w:tcPr>
          <w:p w:rsidR="00690459"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2.3 Подготовка к тестированию</w:t>
            </w:r>
          </w:p>
        </w:tc>
        <w:tc>
          <w:tcPr>
            <w:tcW w:w="1072" w:type="dxa"/>
            <w:vAlign w:val="bottom"/>
          </w:tcPr>
          <w:p w:rsidR="00690459"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7</w:t>
            </w:r>
          </w:p>
        </w:tc>
      </w:tr>
      <w:tr w:rsidR="00690459" w:rsidRPr="00CA5F6C" w:rsidTr="00F14C20">
        <w:trPr>
          <w:trHeight w:val="526"/>
        </w:trPr>
        <w:tc>
          <w:tcPr>
            <w:tcW w:w="8217" w:type="dxa"/>
          </w:tcPr>
          <w:p w:rsidR="00690459" w:rsidRDefault="00690459"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2.</w:t>
            </w:r>
            <w:r w:rsidR="00342A74">
              <w:rPr>
                <w:rFonts w:ascii="Times New Roman" w:eastAsia="Times New Roman" w:hAnsi="Times New Roman" w:cs="Times New Roman"/>
                <w:color w:val="000000"/>
                <w:spacing w:val="7"/>
                <w:sz w:val="24"/>
                <w:szCs w:val="24"/>
                <w:lang w:eastAsia="ru-RU"/>
              </w:rPr>
              <w:t>4</w:t>
            </w:r>
            <w:r>
              <w:rPr>
                <w:rFonts w:ascii="Times New Roman" w:eastAsia="Times New Roman" w:hAnsi="Times New Roman" w:cs="Times New Roman"/>
                <w:color w:val="000000"/>
                <w:spacing w:val="7"/>
                <w:sz w:val="24"/>
                <w:szCs w:val="24"/>
                <w:lang w:eastAsia="ru-RU"/>
              </w:rPr>
              <w:t xml:space="preserve"> Подготовка и сдача </w:t>
            </w:r>
            <w:proofErr w:type="spellStart"/>
            <w:r w:rsidR="00342A74">
              <w:rPr>
                <w:rFonts w:ascii="Times New Roman" w:eastAsia="Times New Roman" w:hAnsi="Times New Roman" w:cs="Times New Roman"/>
                <w:color w:val="000000"/>
                <w:spacing w:val="7"/>
                <w:sz w:val="24"/>
                <w:szCs w:val="24"/>
                <w:lang w:eastAsia="ru-RU"/>
              </w:rPr>
              <w:t>диф</w:t>
            </w:r>
            <w:proofErr w:type="spellEnd"/>
            <w:r w:rsidR="00342A74">
              <w:rPr>
                <w:rFonts w:ascii="Times New Roman" w:eastAsia="Times New Roman" w:hAnsi="Times New Roman" w:cs="Times New Roman"/>
                <w:color w:val="000000"/>
                <w:spacing w:val="7"/>
                <w:sz w:val="24"/>
                <w:szCs w:val="24"/>
                <w:lang w:eastAsia="ru-RU"/>
              </w:rPr>
              <w:t xml:space="preserve"> зачете</w:t>
            </w:r>
            <w:r>
              <w:rPr>
                <w:rFonts w:ascii="Times New Roman" w:eastAsia="Times New Roman" w:hAnsi="Times New Roman" w:cs="Times New Roman"/>
                <w:color w:val="000000"/>
                <w:spacing w:val="7"/>
                <w:sz w:val="24"/>
                <w:szCs w:val="24"/>
                <w:lang w:eastAsia="ru-RU"/>
              </w:rPr>
              <w:t xml:space="preserve"> </w:t>
            </w:r>
          </w:p>
        </w:tc>
        <w:tc>
          <w:tcPr>
            <w:tcW w:w="1072" w:type="dxa"/>
            <w:vAlign w:val="bottom"/>
          </w:tcPr>
          <w:p w:rsidR="00690459" w:rsidRDefault="00342A74" w:rsidP="00F14C20">
            <w:pPr>
              <w:spacing w:after="0" w:line="360" w:lineRule="auto"/>
              <w:jc w:val="both"/>
              <w:rPr>
                <w:rFonts w:ascii="Times New Roman" w:eastAsia="Times New Roman" w:hAnsi="Times New Roman" w:cs="Times New Roman"/>
                <w:color w:val="000000"/>
                <w:spacing w:val="7"/>
                <w:sz w:val="24"/>
                <w:szCs w:val="24"/>
                <w:lang w:eastAsia="ru-RU"/>
              </w:rPr>
            </w:pPr>
            <w:r>
              <w:rPr>
                <w:rFonts w:ascii="Times New Roman" w:eastAsia="Times New Roman" w:hAnsi="Times New Roman" w:cs="Times New Roman"/>
                <w:color w:val="000000"/>
                <w:spacing w:val="7"/>
                <w:sz w:val="24"/>
                <w:szCs w:val="24"/>
                <w:lang w:eastAsia="ru-RU"/>
              </w:rPr>
              <w:t>8</w:t>
            </w:r>
          </w:p>
        </w:tc>
      </w:tr>
    </w:tbl>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76" w:lineRule="auto"/>
        <w:jc w:val="both"/>
        <w:rPr>
          <w:rFonts w:ascii="Times New Roman" w:hAnsi="Times New Roman" w:cs="Times New Roman"/>
          <w:sz w:val="28"/>
          <w:szCs w:val="28"/>
        </w:rPr>
      </w:pPr>
    </w:p>
    <w:p w:rsidR="00690459" w:rsidRDefault="00690459" w:rsidP="00690459">
      <w:pPr>
        <w:spacing w:after="0" w:line="240" w:lineRule="auto"/>
        <w:ind w:firstLine="709"/>
        <w:rPr>
          <w:rFonts w:ascii="Times New Roman" w:hAnsi="Times New Roman" w:cs="Times New Roman"/>
          <w:b/>
          <w:sz w:val="24"/>
          <w:szCs w:val="24"/>
        </w:rPr>
      </w:pPr>
    </w:p>
    <w:p w:rsidR="0017442A" w:rsidRDefault="0017442A" w:rsidP="0017442A">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1 Цели и задачи самостоятельной работы студентов</w:t>
      </w:r>
    </w:p>
    <w:p w:rsidR="0017442A" w:rsidRDefault="0017442A" w:rsidP="0017442A">
      <w:pPr>
        <w:spacing w:after="0" w:line="240" w:lineRule="auto"/>
        <w:ind w:firstLine="709"/>
        <w:jc w:val="center"/>
        <w:rPr>
          <w:rFonts w:ascii="Times New Roman" w:hAnsi="Times New Roman" w:cs="Times New Roman"/>
          <w:sz w:val="24"/>
          <w:szCs w:val="24"/>
        </w:rPr>
      </w:pP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Цель методических рекомендаций по самостоятельной работе студентов (СРС) – определить роль и место самостоятельной работы студентов в учебном процессе; конкретизировать ее уровни, формы и виды; обобщить методы и приемы выполнения определенных типов учебных заданий и  объяснить критерии оценивания.</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Целью СРС является овладение фундаментальными знаниями, профессиональными умениями и навыками по профилю будущей специальности, опытом творческой, исследовательской деятельности, развитие самостоятельности, ответственности и организованности, творческого подхода к решению проблем учебного и профессионального уровней. </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Задачи СРС:  систематизация и закрепление полученных теоретических знаний и практических умений студентов;  углубление и расширение теоретической подготовки;   формирование умений использовать нормативную, правовую, справочную документацию и специальную литературу; развитие познавательных способностей и активности студентов: творческой инициативы, самостоятельности, ответственности и организованности;  формирование самостоятельности мышления, способностей к саморазвитию, самосовершенствованию и самореализации; развитие исследовательских умений; использование материала, собранного и полученного в ходе самостоятельных занятий на практических занятиях, при написании курсовых и выпускной квалификационной работ, для эффективной подготовки к итоговым зачетам и экзаменам. </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Функции СРС: развивающая (повышение культуры умственного труда, приобщение к творческим видам деятельности, обогащение интеллектуальных способностей студентов); информационно-обучающая (учебная деятельность студентов на аудиторных занятиях, неподкрепленная самостоятельной работой, становится мало результативной); ориентирующая и стимулирующая (процессу обучения придается ускорение и мотивация); воспитательная (формируются и развиваются профессиональные качества специалиста и гражданина); исследовательская (новый уровень профессионально-творческого мышления). В основе СРС лежат следующие принципы: развития творческой деятельности; целевого планирования; личностно-деятельностного подхода.</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Планируемые результаты грамотно организованной СРС предполагают: усвоение знаний, формирование профессиональных умений, навыков и компетенций будущего специалиста; закрепление знания теоретического материала практическим путем; воспитание потребности в самообразовании; максимальное развитие познавательных и творческих способностей личности; побуждение к научно-исследовательской работе; повышение качества и интенсификации образовательного процесса; формирование интереса к избранной профессии и овладению ее особенностями; осуществление дифференцированного подхода в обучении. применение полученных знаний и практических навыков для анализа ситуации и выработки правильного решения, для формирования собственной позиции, теории, модели.</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Базовая СРС может включать следующие формы работ: изучение лекционного материала, предусматривающие проработку конспекта лекций и учебной литературы; поиск (подбор) и обзор литературы и электронных источников информации по индивидуально заданной проблеме курса; выполнение домашнего задания или домашней контрольной работы, выдаваемых на практических занятиях; изучение материала, вынесенного на самостоятельное изучение; подготовка к лабораторным работам  практическим занятиям; подготовка к зачету и экзамену. Дополнительная СРС направлена на углубление и закрепление знаний студента, развитие аналитических навыков по проблематике учебной дисциплины. К ней относятся: подготовка к экзамену; выполнение курсовой работы или проекта; исследовательская работа и участие в научных студенческих конференциях, семинарах и олимпиадах; анализ научной публикации по заранее определенной преподавателем теме; анализ статистических и фактических материалов по заданной теме, проведение расчетов, составление схем и моделей на основе статистических материалов.</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Аудиторная самостоятельная работа по дисциплине выполняется на учебных занятиях под непосредственным руководством преподавателя и по его заданиям. Основными формами самостоятельной работы студентов с участием преподавателей являются: текущие консультации; прием и разбор домашних заданий (в часы практических занятий); выполнение курсовых работ (проектов) в рамках дисциплин (руководство, консультирование и защита курсовых работ (в часы, предусмотренные учебным планом); прохождение и оформление результатов практик (руководство и оценка уровня сформированности профессиональных умений и навыков); выполнение выпускной квалификационной работы (руководство, консультирование и защита выпускных квалификационных работ) . </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Внеаудиторная самостоятельная работа выполняется студентом по заданию преподавателя, но без его непосредственного участия. Основными формами самостоятельной работы студентов без участия преподавателей являются: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написание рефератов, подготовка к практическим занятиям (подготовка сообщений, докладов, заданий); составление аннотированного списка статей из соответствующих журналов по отраслям знаний; углубленный анализ научно-методической литературы (подготовка рецензий, аннотаций на статью, пособие и др.); выполнение заданий по сбору материала во время практики;  овладение студентами конкретных учебных модулей, вынесенных на самостоятельное изучение; подбор материала, который может быть использован для написания рефератов, курсовых и квалификационных работ. </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Настоящие методические указания позволят студентам самостоятельно овладеть фундаментальными знаниями, профессиональными умениями и навыками деятельности по профилю подготовки, опытом творческой и исследовательской деятельности, и направлены на формирование компетенций, предусмотренных учебным планом по данному профилю.</w:t>
      </w:r>
    </w:p>
    <w:p w:rsidR="0017442A" w:rsidRDefault="0017442A" w:rsidP="0017442A">
      <w:pPr>
        <w:shd w:val="clear" w:color="auto" w:fill="FFFFFF"/>
        <w:spacing w:after="0" w:line="240" w:lineRule="auto"/>
        <w:ind w:firstLine="709"/>
        <w:jc w:val="center"/>
        <w:rPr>
          <w:rFonts w:ascii="Times New Roman" w:eastAsia="Times New Roman" w:hAnsi="Times New Roman" w:cs="Times New Roman"/>
          <w:b/>
          <w:bCs/>
          <w:color w:val="000000"/>
          <w:sz w:val="24"/>
          <w:szCs w:val="24"/>
          <w:lang w:eastAsia="ru-RU"/>
        </w:rPr>
      </w:pPr>
    </w:p>
    <w:p w:rsidR="0017442A" w:rsidRDefault="0017442A" w:rsidP="0017442A">
      <w:pPr>
        <w:shd w:val="clear" w:color="auto" w:fill="FFFFFF"/>
        <w:spacing w:after="0" w:line="240" w:lineRule="auto"/>
        <w:ind w:firstLine="709"/>
        <w:jc w:val="center"/>
        <w:rPr>
          <w:rFonts w:ascii="Times New Roman" w:eastAsia="Times New Roman" w:hAnsi="Times New Roman" w:cs="Times New Roman"/>
          <w:b/>
          <w:bCs/>
          <w:color w:val="000000"/>
          <w:sz w:val="24"/>
          <w:szCs w:val="24"/>
          <w:lang w:eastAsia="ru-RU"/>
        </w:rPr>
      </w:pPr>
    </w:p>
    <w:p w:rsidR="0017442A" w:rsidRDefault="0017442A" w:rsidP="0017442A">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b/>
          <w:bCs/>
          <w:color w:val="000000"/>
          <w:sz w:val="24"/>
          <w:szCs w:val="24"/>
          <w:lang w:eastAsia="ru-RU"/>
        </w:rPr>
        <w:t>2 Методические рекомендации по выполнению различных видов заданий самостоятельной работы и показатели их оценивания</w:t>
      </w:r>
    </w:p>
    <w:p w:rsidR="0017442A" w:rsidRDefault="0017442A" w:rsidP="0017442A">
      <w:pPr>
        <w:spacing w:after="0" w:line="240" w:lineRule="auto"/>
        <w:ind w:firstLine="709"/>
        <w:jc w:val="center"/>
        <w:rPr>
          <w:rFonts w:ascii="Times New Roman" w:hAnsi="Times New Roman" w:cs="Times New Roman"/>
          <w:sz w:val="24"/>
          <w:szCs w:val="24"/>
        </w:rPr>
      </w:pPr>
    </w:p>
    <w:p w:rsidR="0017442A" w:rsidRDefault="0017442A" w:rsidP="0017442A">
      <w:pPr>
        <w:spacing w:after="0" w:line="240" w:lineRule="auto"/>
        <w:ind w:firstLine="709"/>
        <w:rPr>
          <w:rFonts w:ascii="Times New Roman" w:hAnsi="Times New Roman" w:cs="Times New Roman"/>
          <w:b/>
          <w:sz w:val="24"/>
          <w:szCs w:val="24"/>
        </w:rPr>
      </w:pPr>
      <w:r>
        <w:rPr>
          <w:rFonts w:ascii="Times New Roman" w:hAnsi="Times New Roman" w:cs="Times New Roman"/>
          <w:b/>
          <w:sz w:val="24"/>
          <w:szCs w:val="24"/>
        </w:rPr>
        <w:t>2.1 Работа с конспектом лекции</w:t>
      </w:r>
    </w:p>
    <w:p w:rsidR="0017442A" w:rsidRDefault="0017442A" w:rsidP="0017442A">
      <w:pPr>
        <w:spacing w:after="0" w:line="240" w:lineRule="auto"/>
        <w:ind w:firstLine="709"/>
        <w:jc w:val="center"/>
        <w:rPr>
          <w:rFonts w:ascii="Times New Roman" w:hAnsi="Times New Roman" w:cs="Times New Roman"/>
          <w:sz w:val="24"/>
          <w:szCs w:val="24"/>
        </w:rPr>
      </w:pP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Основным средством работы на лекционном занятии является конспектирование. Конспектирование – процесс мысленной переработки и письменной фиксации информации, в виде краткого изложения основного содержания, смысла какого-либо текста. Результат конспектирования – запись, позволяющая студенту немедленно или через некоторый срок с нужной полнотой восстановить полученную информацию. Конспект в переводе с латыни означает «обзор». По существу его и составлять надо как обзор, содержащий основные мысли текста без подробностей и второстепенных деталей. Конспект носит индивидуализированный характер: он рассчитан на самого автора и поэтому может оказаться малопонятным для других. Для того чтобы осуществлять этот вид работы, в каждом конкретном случае необходимо грамотно решить следующие задачи:</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1) Сориентироваться в общей концепции лекции (уметь определить вступление, основную часть, заключение).</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 Увидеть логико-смысловую канву сообщения, понять систему изложения информации в целом, а также ход развития каждой отдельной мысли.</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3) Выявить «ключевые» мысли,  основные смысловые вехи, на которые «нанизано» все содержание текста.</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 Определить детализирующую информацию.</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 Лаконично сформулировать основную информацию, не перенося на письмо все целиком и дословно.</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Определения, которые дает лектор, стоит по возможности записать дословно и выделить другим цветом или же подчеркнуть. В случае изложения лектором хода научной дискуссии желательно кратко законспектировать существо вопроса, основные позиции и фамилии ученых, их отстаивающих. Если в обоснование своих выводов лектор приводит ссылки на справочники, статистические данные, нормативные акты и другие официально опубликованные сведения, имеет смысл лишь кратко отразить их существо и указать источник, в котором можно полностью почерпнуть излагаемую информацию.</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окончании лекции (в тот же или на следующий день, пока еще в памяти сохранилась информация) студентам рекомендуется доработать свои конспекты, привести их в порядок, дополнить сведениями с учетом дополнительно изученного нормативного, справочного и научного материала. Крайне желательно на полях конспекта отмечать не только изученные точки зрения ученых по рассматриваемой проблеме, но и выражать согласие или несогласие самого студента с законспектированными положениями, материалами судебной практики</w:t>
      </w:r>
      <w:proofErr w:type="gramStart"/>
      <w:r>
        <w:rPr>
          <w:rFonts w:ascii="Times New Roman" w:eastAsia="Times New Roman" w:hAnsi="Times New Roman" w:cs="Times New Roman"/>
          <w:sz w:val="24"/>
          <w:szCs w:val="24"/>
          <w:lang w:eastAsia="ru-RU"/>
        </w:rPr>
        <w:t xml:space="preserve"> .</w:t>
      </w:r>
      <w:proofErr w:type="gramEnd"/>
    </w:p>
    <w:p w:rsidR="0017442A" w:rsidRDefault="0017442A" w:rsidP="0017442A">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Лекционное занятие предназначено для изложения особенно важных, проблемных, актуальных в современной науке вопросов. Лекция, также как и семинарское, практическое занятие, требует от студентов определенной подготовки. Студент обязательно должен знать тему предстоящего лекционного занятия и обеспечить себе необходимый уровень активного участия: подобрать и ознакомиться, а при необходимости иметь с собой рекомендуемый преподавателем нормативный материал, повторить ранее пройденные темы по вопросам, которые будут затрагиваться в предстоящей лекции, вспомнить материал иных дисциплин.</w:t>
      </w:r>
    </w:p>
    <w:p w:rsidR="0017442A" w:rsidRDefault="0017442A" w:rsidP="0017442A">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Просмотрите конспект сразу после занятий. Отметьте материал конспекта лекций, который вызывает затруднение для понимания. Попытайтесь найти ответы на затруднительные вопросы, используя предлагаемую литературу. Если самостоятельно не удалось разобраться в материале, сформулируйте вопросы и обратитесь на текущей консультации или на ближайшей лекции к преподавателю. Каждую неделю рекомендуется отводить время  для повторения пройденного материала, проверяя свои знания, умения и навыки по контрольным вопросам.  </w:t>
      </w:r>
    </w:p>
    <w:p w:rsidR="00690459" w:rsidRPr="00425BD0" w:rsidRDefault="00690459" w:rsidP="00690459">
      <w:pPr>
        <w:pStyle w:val="ReportHead"/>
        <w:tabs>
          <w:tab w:val="left" w:pos="10432"/>
        </w:tabs>
        <w:suppressAutoHyphens/>
        <w:ind w:firstLine="709"/>
        <w:rPr>
          <w:b/>
          <w:sz w:val="24"/>
          <w:szCs w:val="24"/>
        </w:rPr>
      </w:pPr>
    </w:p>
    <w:p w:rsidR="00690459" w:rsidRPr="00425BD0" w:rsidRDefault="00690459" w:rsidP="00690459">
      <w:pPr>
        <w:pStyle w:val="ReportHead"/>
        <w:tabs>
          <w:tab w:val="left" w:pos="10432"/>
        </w:tabs>
        <w:suppressAutoHyphens/>
        <w:ind w:firstLine="709"/>
        <w:jc w:val="left"/>
        <w:rPr>
          <w:sz w:val="24"/>
          <w:szCs w:val="24"/>
        </w:rPr>
      </w:pPr>
      <w:r w:rsidRPr="00425BD0">
        <w:rPr>
          <w:b/>
          <w:sz w:val="24"/>
          <w:szCs w:val="24"/>
        </w:rPr>
        <w:t xml:space="preserve">2.2 Подготовка и выполнение </w:t>
      </w:r>
      <w:r w:rsidR="009A161E">
        <w:rPr>
          <w:b/>
          <w:sz w:val="24"/>
          <w:szCs w:val="24"/>
        </w:rPr>
        <w:t>практических</w:t>
      </w:r>
      <w:r w:rsidRPr="00425BD0">
        <w:rPr>
          <w:b/>
          <w:sz w:val="24"/>
          <w:szCs w:val="24"/>
        </w:rPr>
        <w:t xml:space="preserve"> работ </w:t>
      </w:r>
      <w:r>
        <w:rPr>
          <w:b/>
          <w:sz w:val="24"/>
          <w:szCs w:val="24"/>
        </w:rPr>
        <w:t>(решение задач)</w:t>
      </w:r>
    </w:p>
    <w:p w:rsidR="00690459" w:rsidRPr="00425BD0" w:rsidRDefault="00690459" w:rsidP="00690459">
      <w:pPr>
        <w:pStyle w:val="ReportHead"/>
        <w:tabs>
          <w:tab w:val="left" w:pos="10432"/>
        </w:tabs>
        <w:suppressAutoHyphens/>
        <w:ind w:firstLine="709"/>
        <w:rPr>
          <w:sz w:val="24"/>
          <w:szCs w:val="24"/>
        </w:rPr>
      </w:pPr>
    </w:p>
    <w:p w:rsidR="00690459" w:rsidRPr="00425BD0" w:rsidRDefault="009A161E" w:rsidP="00690459">
      <w:pPr>
        <w:pStyle w:val="a5"/>
        <w:shd w:val="clear" w:color="auto" w:fill="FFFFFF"/>
        <w:spacing w:before="0" w:beforeAutospacing="0" w:after="0" w:afterAutospacing="0"/>
        <w:ind w:firstLine="709"/>
        <w:jc w:val="both"/>
        <w:textAlignment w:val="baseline"/>
        <w:rPr>
          <w:color w:val="000000"/>
        </w:rPr>
      </w:pPr>
      <w:r>
        <w:rPr>
          <w:color w:val="000000"/>
        </w:rPr>
        <w:t>Практические</w:t>
      </w:r>
      <w:r w:rsidR="00690459" w:rsidRPr="00425BD0">
        <w:rPr>
          <w:color w:val="000000"/>
        </w:rPr>
        <w:t xml:space="preserve"> работы и практические занятия в высшей школе предназначены для углубленного изучения теоретических вопросов изучаемой дисциплины и овладения современными экспериментальными методами науки, умением решать практические задачи путем постановки опыта. </w:t>
      </w:r>
    </w:p>
    <w:p w:rsidR="00690459" w:rsidRPr="00425BD0" w:rsidRDefault="009A161E" w:rsidP="00690459">
      <w:pPr>
        <w:pStyle w:val="a5"/>
        <w:shd w:val="clear" w:color="auto" w:fill="FFFFFF"/>
        <w:spacing w:before="0" w:beforeAutospacing="0" w:after="0" w:afterAutospacing="0"/>
        <w:ind w:firstLine="709"/>
        <w:jc w:val="both"/>
        <w:textAlignment w:val="baseline"/>
        <w:rPr>
          <w:color w:val="000000"/>
        </w:rPr>
      </w:pPr>
      <w:r>
        <w:rPr>
          <w:color w:val="000000"/>
        </w:rPr>
        <w:t>Практические</w:t>
      </w:r>
      <w:r w:rsidR="00690459" w:rsidRPr="00425BD0">
        <w:rPr>
          <w:color w:val="000000"/>
        </w:rPr>
        <w:t xml:space="preserve"> работы и практические занятия проводятся в специально оборудованных лабораториях. Основная роль лабораторного практикума в высшей школе заключается в развитии у студентов научного мышления, в формировании умений интеллектуального проникновения в сущность изучаемых явлений, в приобщении к научному поиску. Поэтому важнейшим элементом лабораторного практикума является ведение рабочей тетради (рабочего журнала) и составление отчета по выполненной работе. Несмотря на коллективный характер выполнения лабораторной работы, </w:t>
      </w:r>
      <w:r w:rsidR="00690459" w:rsidRPr="00425BD0">
        <w:rPr>
          <w:bCs/>
          <w:color w:val="000000"/>
          <w:bdr w:val="none" w:sz="0" w:space="0" w:color="auto" w:frame="1"/>
        </w:rPr>
        <w:t xml:space="preserve">ведение рабочей тетради и составление отчета по лабораторной работе </w:t>
      </w:r>
      <w:r w:rsidR="00690459">
        <w:rPr>
          <w:bCs/>
          <w:color w:val="000000"/>
          <w:bdr w:val="none" w:sz="0" w:space="0" w:color="auto" w:frame="1"/>
        </w:rPr>
        <w:t xml:space="preserve">(решение задач) </w:t>
      </w:r>
      <w:r w:rsidR="00690459" w:rsidRPr="00425BD0">
        <w:rPr>
          <w:bCs/>
          <w:color w:val="000000"/>
          <w:bdr w:val="none" w:sz="0" w:space="0" w:color="auto" w:frame="1"/>
        </w:rPr>
        <w:t>должно проходить строго индивидуально.</w:t>
      </w:r>
    </w:p>
    <w:p w:rsidR="00690459" w:rsidRPr="00425BD0" w:rsidRDefault="00690459" w:rsidP="0069045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Кафедрой (лектором по дисциплине) в соответствии с рабочей учебной программой дисциплины доводятся до студентов: перечень лабораторных работ</w:t>
      </w:r>
      <w:r>
        <w:rPr>
          <w:rFonts w:ascii="Times New Roman" w:eastAsia="Times New Roman" w:hAnsi="Times New Roman" w:cs="Times New Roman"/>
          <w:color w:val="000000"/>
          <w:sz w:val="24"/>
          <w:szCs w:val="24"/>
          <w:lang w:eastAsia="ru-RU"/>
        </w:rPr>
        <w:t xml:space="preserve"> (решение задач)</w:t>
      </w:r>
      <w:r w:rsidRPr="00425BD0">
        <w:rPr>
          <w:rFonts w:ascii="Times New Roman" w:eastAsia="Times New Roman" w:hAnsi="Times New Roman" w:cs="Times New Roman"/>
          <w:color w:val="000000"/>
          <w:sz w:val="24"/>
          <w:szCs w:val="24"/>
          <w:lang w:eastAsia="ru-RU"/>
        </w:rPr>
        <w:t>, последовательность их выполнения, рекомендуемые учебно-методические пособия, руководства и другая информация, необходимая для подготовки к практическому выполнению предусмотренных программой дисциплины лабораторных работ.</w:t>
      </w:r>
    </w:p>
    <w:p w:rsidR="00690459" w:rsidRPr="00425BD0" w:rsidRDefault="00690459" w:rsidP="0069045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При подготовке к лабораторным работам</w:t>
      </w:r>
      <w:r>
        <w:rPr>
          <w:rFonts w:ascii="Times New Roman" w:eastAsia="Times New Roman" w:hAnsi="Times New Roman" w:cs="Times New Roman"/>
          <w:color w:val="000000"/>
          <w:sz w:val="24"/>
          <w:szCs w:val="24"/>
          <w:lang w:eastAsia="ru-RU"/>
        </w:rPr>
        <w:t xml:space="preserve"> (решение задач)</w:t>
      </w:r>
      <w:r w:rsidRPr="00425BD0">
        <w:rPr>
          <w:rFonts w:ascii="Times New Roman" w:eastAsia="Times New Roman" w:hAnsi="Times New Roman" w:cs="Times New Roman"/>
          <w:color w:val="000000"/>
          <w:sz w:val="24"/>
          <w:szCs w:val="24"/>
          <w:lang w:eastAsia="ru-RU"/>
        </w:rPr>
        <w:t xml:space="preserve"> студент использует рекомендованные учебники и учебные пособия, руководства по</w:t>
      </w:r>
      <w:r>
        <w:rPr>
          <w:rFonts w:ascii="Times New Roman" w:eastAsia="Times New Roman" w:hAnsi="Times New Roman" w:cs="Times New Roman"/>
          <w:color w:val="000000"/>
          <w:sz w:val="24"/>
          <w:szCs w:val="24"/>
          <w:lang w:eastAsia="ru-RU"/>
        </w:rPr>
        <w:t xml:space="preserve"> выполнению лабораторных работ. </w:t>
      </w:r>
      <w:r w:rsidRPr="00425BD0">
        <w:rPr>
          <w:rFonts w:ascii="Times New Roman" w:eastAsia="Times New Roman" w:hAnsi="Times New Roman" w:cs="Times New Roman"/>
          <w:color w:val="000000"/>
          <w:sz w:val="24"/>
          <w:szCs w:val="24"/>
          <w:lang w:eastAsia="ru-RU"/>
        </w:rPr>
        <w:t>Подготовка к лабораторным работам </w:t>
      </w:r>
      <w:r w:rsidRPr="00425BD0">
        <w:rPr>
          <w:rFonts w:ascii="Times New Roman" w:eastAsia="Times New Roman" w:hAnsi="Times New Roman" w:cs="Times New Roman"/>
          <w:bCs/>
          <w:color w:val="000000"/>
          <w:sz w:val="24"/>
          <w:szCs w:val="24"/>
          <w:bdr w:val="none" w:sz="0" w:space="0" w:color="auto" w:frame="1"/>
          <w:lang w:eastAsia="ru-RU"/>
        </w:rPr>
        <w:t>осуществляется студентами самостоятельно заблаговременно.</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Задание на работу выдается за несколько дней до ее выполнения. Для качественного выполнения лабораторных работ студентам необходимо:</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000000"/>
          <w:sz w:val="24"/>
          <w:szCs w:val="24"/>
          <w:lang w:eastAsia="ru-RU"/>
        </w:rPr>
        <w:t>повторить теоретический материал по конспекту и учебнику (см. список литературы)</w:t>
      </w:r>
      <w:r>
        <w:rPr>
          <w:rFonts w:ascii="Times New Roman" w:eastAsia="Times New Roman" w:hAnsi="Times New Roman" w:cs="Times New Roman"/>
          <w:color w:val="000000"/>
          <w:sz w:val="24"/>
          <w:szCs w:val="24"/>
          <w:lang w:eastAsia="ru-RU"/>
        </w:rPr>
        <w:t>;</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выяснив цель работы, четко представить себе поставленную задачу и способы ее достижения, продумать ожидаемые результатов опытов</w:t>
      </w:r>
      <w:r>
        <w:rPr>
          <w:rFonts w:ascii="Times New Roman" w:eastAsia="Times New Roman" w:hAnsi="Times New Roman" w:cs="Times New Roman"/>
          <w:color w:val="000000"/>
          <w:sz w:val="24"/>
          <w:szCs w:val="24"/>
          <w:lang w:eastAsia="ru-RU"/>
        </w:rPr>
        <w:t>;</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w:t>
      </w:r>
      <w:r w:rsidRPr="00425BD0">
        <w:rPr>
          <w:rFonts w:ascii="Times New Roman" w:eastAsia="Times New Roman" w:hAnsi="Times New Roman" w:cs="Times New Roman"/>
          <w:color w:val="000000"/>
          <w:sz w:val="24"/>
          <w:szCs w:val="24"/>
          <w:lang w:eastAsia="ru-RU"/>
        </w:rPr>
        <w:t xml:space="preserve"> сделать предварительный домашний расчет, если требуется в задании</w:t>
      </w:r>
      <w:r>
        <w:rPr>
          <w:rFonts w:ascii="Times New Roman" w:eastAsia="Times New Roman" w:hAnsi="Times New Roman" w:cs="Times New Roman"/>
          <w:color w:val="000000"/>
          <w:sz w:val="24"/>
          <w:szCs w:val="24"/>
          <w:lang w:eastAsia="ru-RU"/>
        </w:rPr>
        <w:t>;</w:t>
      </w:r>
    </w:p>
    <w:p w:rsidR="00690459"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425BD0">
        <w:rPr>
          <w:rFonts w:ascii="Times New Roman" w:eastAsia="Times New Roman" w:hAnsi="Times New Roman" w:cs="Times New Roman"/>
          <w:color w:val="000000"/>
          <w:sz w:val="24"/>
          <w:szCs w:val="24"/>
          <w:lang w:eastAsia="ru-RU"/>
        </w:rPr>
        <w:t xml:space="preserve"> ответить устно или письменно на контрольные вопросы.</w:t>
      </w:r>
    </w:p>
    <w:p w:rsidR="00690459" w:rsidRPr="00F6421E" w:rsidRDefault="00690459" w:rsidP="0069045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D65C4D">
        <w:rPr>
          <w:rFonts w:ascii="Times New Roman" w:eastAsia="Times New Roman" w:hAnsi="Times New Roman" w:cs="Times New Roman"/>
          <w:color w:val="000000"/>
          <w:sz w:val="24"/>
          <w:szCs w:val="24"/>
          <w:lang w:eastAsia="ru-RU"/>
        </w:rPr>
        <w:t>Практическое занятие</w:t>
      </w:r>
      <w:r w:rsidRPr="00F6421E">
        <w:rPr>
          <w:rFonts w:ascii="Times New Roman" w:eastAsia="Times New Roman" w:hAnsi="Times New Roman" w:cs="Times New Roman"/>
          <w:color w:val="000000"/>
          <w:sz w:val="24"/>
          <w:szCs w:val="24"/>
          <w:lang w:eastAsia="ru-RU"/>
        </w:rPr>
        <w:t xml:space="preserve"> — это одна из форм учебной работы, которая ориентирована на</w:t>
      </w:r>
      <w:r>
        <w:rPr>
          <w:rFonts w:ascii="Times New Roman" w:eastAsia="Times New Roman" w:hAnsi="Times New Roman" w:cs="Times New Roman"/>
          <w:color w:val="000000"/>
          <w:sz w:val="24"/>
          <w:szCs w:val="24"/>
          <w:lang w:eastAsia="ru-RU"/>
        </w:rPr>
        <w:t xml:space="preserve"> </w:t>
      </w:r>
      <w:r w:rsidRPr="00F6421E">
        <w:rPr>
          <w:rFonts w:ascii="Times New Roman" w:eastAsia="Times New Roman" w:hAnsi="Times New Roman" w:cs="Times New Roman"/>
          <w:color w:val="000000"/>
          <w:sz w:val="24"/>
          <w:szCs w:val="24"/>
          <w:lang w:eastAsia="ru-RU"/>
        </w:rPr>
        <w:t>закрепление изученного теоретического материала, его более глубокое усвоение формирование умения применять теоретические знания в практических, прикладных целях.</w:t>
      </w:r>
    </w:p>
    <w:p w:rsidR="00690459" w:rsidRPr="00F6421E" w:rsidRDefault="00690459" w:rsidP="0069045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6421E">
        <w:rPr>
          <w:rFonts w:ascii="Times New Roman" w:eastAsia="Times New Roman" w:hAnsi="Times New Roman" w:cs="Times New Roman"/>
          <w:color w:val="000000"/>
          <w:sz w:val="24"/>
          <w:szCs w:val="24"/>
          <w:lang w:eastAsia="ru-RU"/>
        </w:rPr>
        <w:t>Особое внимание на практических занятиях уделяется выработке учебных или профессиональных навыков. Такие навыки формируются в процессе выполнения конкретных заданий — упражнений, задач и т. п. — под руководством и контролем преподавателя.</w:t>
      </w:r>
    </w:p>
    <w:p w:rsidR="00690459" w:rsidRPr="00F6421E" w:rsidRDefault="00690459" w:rsidP="00690459">
      <w:pPr>
        <w:shd w:val="clear" w:color="auto" w:fill="FFFFFF"/>
        <w:spacing w:after="0" w:line="240" w:lineRule="auto"/>
        <w:ind w:firstLine="709"/>
        <w:jc w:val="both"/>
        <w:rPr>
          <w:rFonts w:ascii="Times New Roman" w:eastAsia="Times New Roman" w:hAnsi="Times New Roman" w:cs="Times New Roman"/>
          <w:color w:val="000000"/>
          <w:sz w:val="24"/>
          <w:szCs w:val="24"/>
          <w:lang w:eastAsia="ru-RU"/>
        </w:rPr>
      </w:pPr>
      <w:r w:rsidRPr="00F6421E">
        <w:rPr>
          <w:rFonts w:ascii="Times New Roman" w:eastAsia="Times New Roman" w:hAnsi="Times New Roman" w:cs="Times New Roman"/>
          <w:color w:val="000000"/>
          <w:sz w:val="24"/>
          <w:szCs w:val="24"/>
          <w:lang w:eastAsia="ru-RU"/>
        </w:rPr>
        <w:t>Этапы подготовки к практическому занятию: освежите в памяти теоретические сведения, полученные на лекциях и в процессе самостоятельной работы, подберите необходимую учебную и справочную литературу (сборники содержащие описание и методику применения диагностических методик</w:t>
      </w:r>
      <w:r w:rsidR="0017442A">
        <w:rPr>
          <w:rFonts w:ascii="Times New Roman" w:eastAsia="Times New Roman" w:hAnsi="Times New Roman" w:cs="Times New Roman"/>
          <w:color w:val="000000"/>
          <w:sz w:val="24"/>
          <w:szCs w:val="24"/>
          <w:lang w:eastAsia="ru-RU"/>
        </w:rPr>
        <w:t>)</w:t>
      </w:r>
      <w:r w:rsidRPr="00F6421E">
        <w:rPr>
          <w:rFonts w:ascii="Times New Roman" w:eastAsia="Times New Roman" w:hAnsi="Times New Roman" w:cs="Times New Roman"/>
          <w:color w:val="000000"/>
          <w:sz w:val="24"/>
          <w:szCs w:val="24"/>
          <w:lang w:eastAsia="ru-RU"/>
        </w:rPr>
        <w:t>.</w:t>
      </w:r>
    </w:p>
    <w:p w:rsidR="00690459" w:rsidRDefault="00690459" w:rsidP="00690459">
      <w:pPr>
        <w:shd w:val="clear" w:color="auto" w:fill="FFFFFF"/>
        <w:spacing w:after="0" w:line="240" w:lineRule="auto"/>
        <w:ind w:firstLine="709"/>
        <w:jc w:val="both"/>
        <w:textAlignment w:val="baseline"/>
        <w:rPr>
          <w:rFonts w:ascii="Times New Roman" w:eastAsia="Times New Roman" w:hAnsi="Times New Roman" w:cs="Times New Roman"/>
          <w:color w:val="000000"/>
          <w:sz w:val="24"/>
          <w:szCs w:val="24"/>
          <w:lang w:eastAsia="ru-RU"/>
        </w:rPr>
      </w:pPr>
    </w:p>
    <w:p w:rsidR="00690459" w:rsidRDefault="00690459" w:rsidP="00690459">
      <w:pPr>
        <w:spacing w:after="0" w:line="240" w:lineRule="auto"/>
        <w:ind w:firstLine="709"/>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2.3 Подготовка к тестированию</w:t>
      </w:r>
    </w:p>
    <w:p w:rsidR="00690459" w:rsidRPr="00425BD0" w:rsidRDefault="00690459" w:rsidP="00690459">
      <w:pPr>
        <w:spacing w:after="0" w:line="240" w:lineRule="auto"/>
        <w:ind w:firstLine="709"/>
        <w:rPr>
          <w:rFonts w:ascii="Times New Roman" w:eastAsia="Times New Roman" w:hAnsi="Times New Roman" w:cs="Times New Roman"/>
          <w:b/>
          <w:color w:val="000000"/>
          <w:sz w:val="24"/>
          <w:szCs w:val="24"/>
          <w:lang w:eastAsia="ru-RU"/>
        </w:rPr>
      </w:pP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В современном образовательном процессе тестирование как новая форма оценки знаний занимает важное место и требует серьезного к себе отношения. Цель тестирований в ходе учебного процесса студентов состоит не только в систематическом контроле за знанием точных дат, имен, событий, явлений, но и в развитии умения студентов выделять, анализировать и обобщать наиболее существенные связи, признаки и принципы разных исторических явлений и процессов. Одновременно тесты способствуют развитию творческого мышления, умению самостоятельно локализовать и соотносить исторические явления и процессы во времени и пространстве. Как и любая другая форма подготовки к контролю знаний, тестирование имеет ряд особенностей, знание которых помогает успешно выполнить тест. </w:t>
      </w:r>
    </w:p>
    <w:p w:rsidR="00690459" w:rsidRPr="00425BD0" w:rsidRDefault="00690459" w:rsidP="00690459">
      <w:pPr>
        <w:spacing w:after="0" w:line="240" w:lineRule="auto"/>
        <w:ind w:firstLine="709"/>
        <w:jc w:val="both"/>
        <w:rPr>
          <w:rFonts w:ascii="Times New Roman" w:eastAsia="Times New Roman" w:hAnsi="Times New Roman" w:cs="Times New Roman"/>
          <w:b/>
          <w:color w:val="000000"/>
          <w:sz w:val="24"/>
          <w:szCs w:val="24"/>
          <w:lang w:eastAsia="ru-RU"/>
        </w:rPr>
      </w:pPr>
      <w:r w:rsidRPr="00425BD0">
        <w:rPr>
          <w:rFonts w:ascii="Times New Roman" w:eastAsia="Times New Roman" w:hAnsi="Times New Roman" w:cs="Times New Roman"/>
          <w:b/>
          <w:color w:val="000000"/>
          <w:sz w:val="24"/>
          <w:szCs w:val="24"/>
          <w:lang w:eastAsia="ru-RU"/>
        </w:rPr>
        <w:t>При подготовке к тестированию можно дать следующие методические рекомендации:</w:t>
      </w:r>
    </w:p>
    <w:p w:rsidR="00690459" w:rsidRPr="00425BD0" w:rsidRDefault="00690459" w:rsidP="00690459">
      <w:pPr>
        <w:spacing w:after="0" w:line="240" w:lineRule="auto"/>
        <w:ind w:firstLine="709"/>
        <w:jc w:val="both"/>
        <w:rPr>
          <w:rFonts w:ascii="Times New Roman" w:hAnsi="Times New Roman" w:cs="Times New Roman"/>
          <w:sz w:val="24"/>
          <w:szCs w:val="24"/>
        </w:rPr>
      </w:pPr>
      <w:r w:rsidRPr="00425BD0">
        <w:rPr>
          <w:rFonts w:ascii="Times New Roman" w:eastAsia="Times New Roman" w:hAnsi="Times New Roman" w:cs="Times New Roman"/>
          <w:color w:val="000000"/>
          <w:sz w:val="24"/>
          <w:szCs w:val="24"/>
          <w:lang w:eastAsia="ru-RU"/>
        </w:rPr>
        <w:t xml:space="preserve">1. </w:t>
      </w:r>
      <w:r w:rsidRPr="00425BD0">
        <w:rPr>
          <w:rFonts w:ascii="Times New Roman" w:hAnsi="Times New Roman" w:cs="Times New Roman"/>
          <w:sz w:val="24"/>
          <w:szCs w:val="24"/>
        </w:rPr>
        <w:t xml:space="preserve">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690459" w:rsidRPr="00425BD0" w:rsidRDefault="00690459" w:rsidP="00690459">
      <w:pPr>
        <w:spacing w:after="0" w:line="240" w:lineRule="auto"/>
        <w:ind w:firstLine="709"/>
        <w:jc w:val="both"/>
        <w:rPr>
          <w:rFonts w:ascii="Times New Roman" w:hAnsi="Times New Roman" w:cs="Times New Roman"/>
          <w:sz w:val="24"/>
          <w:szCs w:val="24"/>
        </w:rPr>
      </w:pPr>
      <w:r w:rsidRPr="00425BD0">
        <w:rPr>
          <w:rFonts w:ascii="Times New Roman" w:hAnsi="Times New Roman" w:cs="Times New Roman"/>
          <w:sz w:val="24"/>
          <w:szCs w:val="24"/>
        </w:rPr>
        <w:t xml:space="preserve">2. Четко выясните все условия тестирования заранее. Вы должны знать, сколько тестов Вам будет предложено, сколько времени отводится на тестирование, какова </w:t>
      </w:r>
      <w:r w:rsidR="0017442A">
        <w:rPr>
          <w:rFonts w:ascii="Times New Roman" w:hAnsi="Times New Roman" w:cs="Times New Roman"/>
          <w:sz w:val="24"/>
          <w:szCs w:val="24"/>
        </w:rPr>
        <w:t>система оценки результатов</w:t>
      </w:r>
      <w:r w:rsidRPr="00425BD0">
        <w:rPr>
          <w:rFonts w:ascii="Times New Roman" w:hAnsi="Times New Roman" w:cs="Times New Roman"/>
          <w:sz w:val="24"/>
          <w:szCs w:val="24"/>
        </w:rPr>
        <w:t xml:space="preserve">. </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3. Прежде всего, следует внимательно изучить структуру теста, оценить объем времени, выделяемого на данный тест, увидеть, какого типа задания в нем содержатся. Это поможет настроиться на работу.</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 xml:space="preserve">4 Лучше начинать отвечать на те вопросы, в </w:t>
      </w:r>
      <w:proofErr w:type="gramStart"/>
      <w:r w:rsidRPr="00425BD0">
        <w:rPr>
          <w:rFonts w:ascii="Times New Roman" w:eastAsia="Times New Roman" w:hAnsi="Times New Roman" w:cs="Times New Roman"/>
          <w:color w:val="000000"/>
          <w:sz w:val="24"/>
          <w:szCs w:val="24"/>
          <w:lang w:eastAsia="ru-RU"/>
        </w:rPr>
        <w:t>правильности</w:t>
      </w:r>
      <w:proofErr w:type="gramEnd"/>
      <w:r w:rsidRPr="00425BD0">
        <w:rPr>
          <w:rFonts w:ascii="Times New Roman" w:eastAsia="Times New Roman" w:hAnsi="Times New Roman" w:cs="Times New Roman"/>
          <w:color w:val="000000"/>
          <w:sz w:val="24"/>
          <w:szCs w:val="24"/>
          <w:lang w:eastAsia="ru-RU"/>
        </w:rPr>
        <w:t xml:space="preserve"> решения которых нет сомнений, пока не останавливаясь на тех, которые могут вызвать долгие раздумья. Это позволит успокоиться и сосредоточиться на выполнении более трудных вопросов.</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5. Очень важно всегда внимательно читать задания до конца, не пытаясь понять условия «по первым словам» или выполнив подобные задания в предыдущих тестированиях. Такая спешка нередко приводит к досадным ошибкам в самых легких вопросах.</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6. Если Вы не знаете ответа на вопрос или не уверены в правильности, следует пропустить его и отметить, чтобы потом к нему вернуться.</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7. Многие задания можно быстрее решить, если не искать сразу правильный вариант ответа, а последовательно исключать те, которые явно не подходят. Метод исключения позволяет в итоге сконцентрировать внимание на одном-двух вероятных вариантах.</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8. Рассчитывать выполнение заданий нужно всегда так, чтобы осталось время на проверку и доработку (примерно 1/3-1/4 запланированного времени). Тогда вероятность описок сводится к нулю и имеется время, чтобы набрать максимум баллов на легких заданиях и сосредоточиться на решении более трудных, которые вначале пришлось пропустить.</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9. Процесс угадывания правильных ответов желательно свести к минимуму, так как это чревато тем, что студент забудет о главном: умении использовать имеющиеся накопленные в учебном процессе знания, и будет надеяться на удачу. Если уверенности в правильности ответа нет, но интуитивно появляется предпочтение, то психологи рекомендуют доверять интуиции, которая считается проявлением глубинных знаний и опыта, находящихся на уровне подсознания.</w:t>
      </w:r>
    </w:p>
    <w:p w:rsidR="00690459" w:rsidRPr="00425BD0" w:rsidRDefault="00690459" w:rsidP="00690459">
      <w:pPr>
        <w:spacing w:after="0" w:line="240" w:lineRule="auto"/>
        <w:ind w:firstLine="709"/>
        <w:jc w:val="both"/>
        <w:rPr>
          <w:rFonts w:ascii="Times New Roman" w:eastAsia="Times New Roman" w:hAnsi="Times New Roman" w:cs="Times New Roman"/>
          <w:color w:val="000000"/>
          <w:sz w:val="24"/>
          <w:szCs w:val="24"/>
          <w:lang w:eastAsia="ru-RU"/>
        </w:rPr>
      </w:pPr>
      <w:r w:rsidRPr="00425BD0">
        <w:rPr>
          <w:rFonts w:ascii="Times New Roman" w:eastAsia="Times New Roman" w:hAnsi="Times New Roman" w:cs="Times New Roman"/>
          <w:color w:val="000000"/>
          <w:sz w:val="24"/>
          <w:szCs w:val="24"/>
          <w:lang w:eastAsia="ru-RU"/>
        </w:rPr>
        <w:t>При подготовке к тесту не следует просто заучивать, необходимо понять логику изложенного материала. Этому немало способствует составление развернутого плана, таблиц, схем. Большую помощь оказывают опубликованные сборники тестов, Интернет-тренажеры, позволяющие, во-первых, закрепить знания, во-вторых, приобрести соответствующие психологические навыки саморегуляции и самоконтроля. Именно такие навыки не только повышают эффективность подготовки, позволяют более успешно вести себя во время экзамена, но и вообще способствуют развитию навыков мыслительной работы.</w:t>
      </w:r>
    </w:p>
    <w:p w:rsidR="00690459" w:rsidRPr="00425BD0" w:rsidRDefault="00690459" w:rsidP="00690459">
      <w:pPr>
        <w:spacing w:after="0" w:line="240" w:lineRule="auto"/>
        <w:ind w:firstLine="709"/>
        <w:jc w:val="center"/>
        <w:rPr>
          <w:rFonts w:ascii="Times New Roman" w:hAnsi="Times New Roman" w:cs="Times New Roman"/>
          <w:b/>
          <w:sz w:val="24"/>
          <w:szCs w:val="24"/>
        </w:rPr>
      </w:pPr>
    </w:p>
    <w:p w:rsidR="00690459" w:rsidRPr="00425BD0" w:rsidRDefault="00690459" w:rsidP="00690459">
      <w:pPr>
        <w:tabs>
          <w:tab w:val="left" w:pos="0"/>
        </w:tabs>
        <w:spacing w:after="0" w:line="240" w:lineRule="auto"/>
        <w:ind w:firstLine="709"/>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2.5  П</w:t>
      </w:r>
      <w:r w:rsidRPr="00425BD0">
        <w:rPr>
          <w:rFonts w:ascii="Times New Roman" w:eastAsia="Times New Roman" w:hAnsi="Times New Roman" w:cs="Times New Roman"/>
          <w:b/>
          <w:sz w:val="24"/>
          <w:szCs w:val="24"/>
          <w:lang w:eastAsia="ru-RU"/>
        </w:rPr>
        <w:t>одготовка  и сдача</w:t>
      </w:r>
      <w:r>
        <w:rPr>
          <w:rFonts w:ascii="Times New Roman" w:eastAsia="Times New Roman" w:hAnsi="Times New Roman" w:cs="Times New Roman"/>
          <w:b/>
          <w:sz w:val="24"/>
          <w:szCs w:val="24"/>
          <w:lang w:eastAsia="ru-RU"/>
        </w:rPr>
        <w:t xml:space="preserve"> </w:t>
      </w:r>
      <w:r w:rsidRPr="00425BD0">
        <w:rPr>
          <w:rFonts w:ascii="Times New Roman" w:eastAsia="Times New Roman" w:hAnsi="Times New Roman" w:cs="Times New Roman"/>
          <w:b/>
          <w:sz w:val="24"/>
          <w:szCs w:val="24"/>
          <w:lang w:eastAsia="ru-RU"/>
        </w:rPr>
        <w:t xml:space="preserve"> </w:t>
      </w:r>
      <w:proofErr w:type="spellStart"/>
      <w:r w:rsidR="00342A74">
        <w:rPr>
          <w:rFonts w:ascii="Times New Roman" w:eastAsia="Times New Roman" w:hAnsi="Times New Roman" w:cs="Times New Roman"/>
          <w:b/>
          <w:sz w:val="24"/>
          <w:szCs w:val="24"/>
          <w:lang w:eastAsia="ru-RU"/>
        </w:rPr>
        <w:t>диф</w:t>
      </w:r>
      <w:proofErr w:type="spellEnd"/>
      <w:r w:rsidR="00342A74">
        <w:rPr>
          <w:rFonts w:ascii="Times New Roman" w:eastAsia="Times New Roman" w:hAnsi="Times New Roman" w:cs="Times New Roman"/>
          <w:b/>
          <w:sz w:val="24"/>
          <w:szCs w:val="24"/>
          <w:lang w:eastAsia="ru-RU"/>
        </w:rPr>
        <w:t xml:space="preserve"> зачета</w:t>
      </w:r>
      <w:r>
        <w:rPr>
          <w:rFonts w:ascii="Times New Roman" w:eastAsia="Times New Roman" w:hAnsi="Times New Roman" w:cs="Times New Roman"/>
          <w:b/>
          <w:sz w:val="24"/>
          <w:szCs w:val="24"/>
          <w:lang w:eastAsia="ru-RU"/>
        </w:rPr>
        <w:t xml:space="preserve"> </w:t>
      </w:r>
    </w:p>
    <w:p w:rsidR="00690459" w:rsidRPr="00425BD0" w:rsidRDefault="00690459" w:rsidP="00690459">
      <w:pPr>
        <w:spacing w:after="0" w:line="240" w:lineRule="auto"/>
        <w:ind w:firstLine="709"/>
        <w:jc w:val="center"/>
        <w:rPr>
          <w:rFonts w:ascii="Times New Roman" w:eastAsia="Times New Roman" w:hAnsi="Times New Roman" w:cs="Times New Roman"/>
          <w:b/>
          <w:sz w:val="24"/>
          <w:szCs w:val="24"/>
          <w:lang w:eastAsia="ru-RU"/>
        </w:rPr>
      </w:pPr>
    </w:p>
    <w:p w:rsidR="00690459" w:rsidRPr="00425BD0" w:rsidRDefault="00342A74" w:rsidP="00690459">
      <w:pPr>
        <w:spacing w:after="0" w:line="240" w:lineRule="auto"/>
        <w:ind w:firstLine="709"/>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sz w:val="24"/>
          <w:szCs w:val="24"/>
          <w:lang w:eastAsia="ru-RU"/>
        </w:rPr>
        <w:t>Диф</w:t>
      </w:r>
      <w:proofErr w:type="spellEnd"/>
      <w:r>
        <w:rPr>
          <w:rFonts w:ascii="Times New Roman" w:eastAsia="Times New Roman" w:hAnsi="Times New Roman" w:cs="Times New Roman"/>
          <w:sz w:val="24"/>
          <w:szCs w:val="24"/>
          <w:lang w:eastAsia="ru-RU"/>
        </w:rPr>
        <w:t xml:space="preserve"> зачет</w:t>
      </w:r>
      <w:r w:rsidR="00690459" w:rsidRPr="00425BD0">
        <w:rPr>
          <w:rFonts w:ascii="Times New Roman" w:eastAsia="Times New Roman" w:hAnsi="Times New Roman" w:cs="Times New Roman"/>
          <w:sz w:val="24"/>
          <w:szCs w:val="24"/>
          <w:lang w:eastAsia="ru-RU"/>
        </w:rPr>
        <w:t xml:space="preserve"> представляет собой форму контроля учебной деятельности </w:t>
      </w:r>
      <w:proofErr w:type="gramStart"/>
      <w:r w:rsidR="00690459" w:rsidRPr="00425BD0">
        <w:rPr>
          <w:rFonts w:ascii="Times New Roman" w:eastAsia="Times New Roman" w:hAnsi="Times New Roman" w:cs="Times New Roman"/>
          <w:sz w:val="24"/>
          <w:szCs w:val="24"/>
          <w:lang w:eastAsia="ru-RU"/>
        </w:rPr>
        <w:t>студента</w:t>
      </w:r>
      <w:proofErr w:type="gramEnd"/>
      <w:r w:rsidR="0017442A">
        <w:rPr>
          <w:rFonts w:ascii="Times New Roman" w:eastAsia="Times New Roman" w:hAnsi="Times New Roman" w:cs="Times New Roman"/>
          <w:sz w:val="24"/>
          <w:szCs w:val="24"/>
          <w:lang w:eastAsia="ru-RU"/>
        </w:rPr>
        <w:t xml:space="preserve"> </w:t>
      </w:r>
      <w:r w:rsidR="00690459" w:rsidRPr="00425BD0">
        <w:rPr>
          <w:rFonts w:ascii="Times New Roman" w:eastAsia="Times New Roman" w:hAnsi="Times New Roman" w:cs="Times New Roman"/>
          <w:sz w:val="24"/>
          <w:szCs w:val="24"/>
          <w:lang w:eastAsia="ru-RU"/>
        </w:rPr>
        <w:t xml:space="preserve">которая используется, если учебная дисциплина составляет две и более зачетных единиц. Оценка выявленных знаний, умений и компетенций дифференцирована: в зачетной книжке ставится оценка «удовлетворительно», «хорошо» или </w:t>
      </w:r>
      <w:r w:rsidR="00690459">
        <w:rPr>
          <w:rFonts w:ascii="Times New Roman" w:eastAsia="Times New Roman" w:hAnsi="Times New Roman" w:cs="Times New Roman"/>
          <w:sz w:val="24"/>
          <w:szCs w:val="24"/>
          <w:lang w:eastAsia="ru-RU"/>
        </w:rPr>
        <w:t>«отлично».</w:t>
      </w:r>
    </w:p>
    <w:p w:rsidR="00342A74"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Необходимо перечитать лекции, вспомнить то, что говорилось преподавателем на семинарах и практических занятиях, а также самостоятельно полученную информацию при подготовке к ним. Важно сформировать целостное представление о содержании ответа на каждый вопрос, что предполагает знание разных научных трактовок сущности того или иного явления, процесса, умение раскрывать факторы, определяющие их противоречивость, знание имен ученых, изучавших обсуждаемую проблему. Необходимо также привести информацию о материалах эмпирических исследований, что указывает на всестороннюю подготовку студента к </w:t>
      </w:r>
      <w:proofErr w:type="spellStart"/>
      <w:r w:rsidR="00342A74">
        <w:rPr>
          <w:rFonts w:ascii="Times New Roman" w:eastAsia="Times New Roman" w:hAnsi="Times New Roman" w:cs="Times New Roman"/>
          <w:sz w:val="24"/>
          <w:szCs w:val="24"/>
          <w:lang w:eastAsia="ru-RU"/>
        </w:rPr>
        <w:t>диф</w:t>
      </w:r>
      <w:proofErr w:type="spellEnd"/>
      <w:r w:rsidR="00342A74">
        <w:rPr>
          <w:rFonts w:ascii="Times New Roman" w:eastAsia="Times New Roman" w:hAnsi="Times New Roman" w:cs="Times New Roman"/>
          <w:sz w:val="24"/>
          <w:szCs w:val="24"/>
          <w:lang w:eastAsia="ru-RU"/>
        </w:rPr>
        <w:t xml:space="preserve"> зачету</w:t>
      </w:r>
      <w:r w:rsidRPr="00425BD0">
        <w:rPr>
          <w:rFonts w:ascii="Times New Roman" w:eastAsia="Times New Roman" w:hAnsi="Times New Roman" w:cs="Times New Roman"/>
          <w:sz w:val="24"/>
          <w:szCs w:val="24"/>
          <w:lang w:eastAsia="ru-RU"/>
        </w:rPr>
        <w:t xml:space="preserve">. Ответ, в котором присутствуют все указанные блоки информации, наверняка будет отмечен высокими баллами. </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Рекомендуется подготовку к </w:t>
      </w:r>
      <w:proofErr w:type="spellStart"/>
      <w:r w:rsidR="00342A74">
        <w:rPr>
          <w:rFonts w:ascii="Times New Roman" w:eastAsia="Times New Roman" w:hAnsi="Times New Roman" w:cs="Times New Roman"/>
          <w:sz w:val="24"/>
          <w:szCs w:val="24"/>
          <w:lang w:eastAsia="ru-RU"/>
        </w:rPr>
        <w:t>диф</w:t>
      </w:r>
      <w:proofErr w:type="spellEnd"/>
      <w:r w:rsidR="00342A74">
        <w:rPr>
          <w:rFonts w:ascii="Times New Roman" w:eastAsia="Times New Roman" w:hAnsi="Times New Roman" w:cs="Times New Roman"/>
          <w:sz w:val="24"/>
          <w:szCs w:val="24"/>
          <w:lang w:eastAsia="ru-RU"/>
        </w:rPr>
        <w:t xml:space="preserve"> зачету</w:t>
      </w:r>
      <w:r w:rsidRPr="00425BD0">
        <w:rPr>
          <w:rFonts w:ascii="Times New Roman" w:eastAsia="Times New Roman" w:hAnsi="Times New Roman" w:cs="Times New Roman"/>
          <w:sz w:val="24"/>
          <w:szCs w:val="24"/>
          <w:lang w:eastAsia="ru-RU"/>
        </w:rPr>
        <w:t xml:space="preserve"> осуществлять в два этапа. На первом, в течение 2–3 дней, подбирается из разных источников весь материал, необходимый для развернутых ответов на все вопросы. Ответы можно записать в виде краткого конспекта. На втором этапе по памяти восстанавливается содержание того, что записано в ответах на каждый вопрос.</w:t>
      </w:r>
    </w:p>
    <w:p w:rsidR="00690459" w:rsidRPr="00425BD0" w:rsidRDefault="00342A74" w:rsidP="00690459">
      <w:pPr>
        <w:spacing w:after="0" w:line="240" w:lineRule="auto"/>
        <w:ind w:firstLine="709"/>
        <w:jc w:val="both"/>
        <w:rPr>
          <w:rFonts w:ascii="Times New Roman" w:eastAsia="Times New Roman" w:hAnsi="Times New Roman" w:cs="Times New Roman"/>
          <w:sz w:val="24"/>
          <w:szCs w:val="24"/>
          <w:lang w:eastAsia="ru-RU"/>
        </w:rPr>
      </w:pPr>
      <w:proofErr w:type="spellStart"/>
      <w:r>
        <w:rPr>
          <w:rFonts w:ascii="Times New Roman" w:eastAsia="Times New Roman" w:hAnsi="Times New Roman" w:cs="Times New Roman"/>
          <w:b/>
          <w:bCs/>
          <w:sz w:val="24"/>
          <w:szCs w:val="24"/>
          <w:lang w:eastAsia="ru-RU"/>
        </w:rPr>
        <w:t>Диф</w:t>
      </w:r>
      <w:proofErr w:type="spellEnd"/>
      <w:r>
        <w:rPr>
          <w:rFonts w:ascii="Times New Roman" w:eastAsia="Times New Roman" w:hAnsi="Times New Roman" w:cs="Times New Roman"/>
          <w:b/>
          <w:bCs/>
          <w:sz w:val="24"/>
          <w:szCs w:val="24"/>
          <w:lang w:eastAsia="ru-RU"/>
        </w:rPr>
        <w:t xml:space="preserve"> зачет </w:t>
      </w:r>
      <w:r w:rsidR="00690459" w:rsidRPr="00425BD0">
        <w:rPr>
          <w:rFonts w:ascii="Times New Roman" w:eastAsia="Times New Roman" w:hAnsi="Times New Roman" w:cs="Times New Roman"/>
          <w:b/>
          <w:bCs/>
          <w:sz w:val="24"/>
          <w:szCs w:val="24"/>
          <w:lang w:eastAsia="ru-RU"/>
        </w:rPr>
        <w:t xml:space="preserve"> проводятся по билетам</w:t>
      </w:r>
      <w:r w:rsidR="00690459" w:rsidRPr="00425BD0">
        <w:rPr>
          <w:rFonts w:ascii="Times New Roman" w:eastAsia="Times New Roman" w:hAnsi="Times New Roman" w:cs="Times New Roman"/>
          <w:sz w:val="24"/>
          <w:szCs w:val="24"/>
          <w:lang w:eastAsia="ru-RU"/>
        </w:rPr>
        <w:t>,</w:t>
      </w:r>
      <w:r w:rsidR="00690459">
        <w:rPr>
          <w:rFonts w:ascii="Times New Roman" w:eastAsia="Times New Roman" w:hAnsi="Times New Roman" w:cs="Times New Roman"/>
          <w:sz w:val="24"/>
          <w:szCs w:val="24"/>
          <w:lang w:eastAsia="ru-RU"/>
        </w:rPr>
        <w:t xml:space="preserve"> </w:t>
      </w:r>
      <w:r w:rsidR="00690459" w:rsidRPr="00425BD0">
        <w:rPr>
          <w:rFonts w:ascii="Times New Roman" w:eastAsia="Times New Roman" w:hAnsi="Times New Roman" w:cs="Times New Roman"/>
          <w:sz w:val="24"/>
          <w:szCs w:val="24"/>
          <w:lang w:eastAsia="ru-RU"/>
        </w:rPr>
        <w:t>подписанным составителем билетов и утвержденным заведующим кафедрой, или тестовым заданиям, утвержденным в установленном порядке.</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Педагогическому работнику предоставляется право задавать студентам дополнительные вопросы сверх билета, а также, помимо теоретических вопросов, давать для решения задачи и примеры, связанные с курсом. </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Во время проведения </w:t>
      </w:r>
      <w:proofErr w:type="spellStart"/>
      <w:r w:rsidR="00342A74">
        <w:rPr>
          <w:rFonts w:ascii="Times New Roman" w:eastAsia="Times New Roman" w:hAnsi="Times New Roman" w:cs="Times New Roman"/>
          <w:sz w:val="24"/>
          <w:szCs w:val="24"/>
          <w:lang w:eastAsia="ru-RU"/>
        </w:rPr>
        <w:t>диф</w:t>
      </w:r>
      <w:proofErr w:type="spellEnd"/>
      <w:r w:rsidR="00342A74">
        <w:rPr>
          <w:rFonts w:ascii="Times New Roman" w:eastAsia="Times New Roman" w:hAnsi="Times New Roman" w:cs="Times New Roman"/>
          <w:sz w:val="24"/>
          <w:szCs w:val="24"/>
          <w:lang w:eastAsia="ru-RU"/>
        </w:rPr>
        <w:t xml:space="preserve"> зачета</w:t>
      </w:r>
      <w:r w:rsidRPr="00425BD0">
        <w:rPr>
          <w:rFonts w:ascii="Times New Roman" w:eastAsia="Times New Roman" w:hAnsi="Times New Roman" w:cs="Times New Roman"/>
          <w:sz w:val="24"/>
          <w:szCs w:val="24"/>
          <w:lang w:eastAsia="ru-RU"/>
        </w:rPr>
        <w:t xml:space="preserve"> в аудитории должны находиться: рабочая программа дисциплины (модуля), аттестационная ведомость, утвержденные заведующим кафедрой билеты.</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 явке на </w:t>
      </w:r>
      <w:proofErr w:type="spellStart"/>
      <w:r w:rsidR="00342A74">
        <w:rPr>
          <w:rFonts w:ascii="Times New Roman" w:eastAsia="Times New Roman" w:hAnsi="Times New Roman" w:cs="Times New Roman"/>
          <w:sz w:val="24"/>
          <w:szCs w:val="24"/>
          <w:lang w:eastAsia="ru-RU"/>
        </w:rPr>
        <w:t>диф</w:t>
      </w:r>
      <w:proofErr w:type="spellEnd"/>
      <w:r w:rsidR="00342A74">
        <w:rPr>
          <w:rFonts w:ascii="Times New Roman" w:eastAsia="Times New Roman" w:hAnsi="Times New Roman" w:cs="Times New Roman"/>
          <w:sz w:val="24"/>
          <w:szCs w:val="24"/>
          <w:lang w:eastAsia="ru-RU"/>
        </w:rPr>
        <w:t xml:space="preserve"> </w:t>
      </w:r>
      <w:r w:rsidRPr="00425BD0">
        <w:rPr>
          <w:rFonts w:ascii="Times New Roman" w:eastAsia="Times New Roman" w:hAnsi="Times New Roman" w:cs="Times New Roman"/>
          <w:sz w:val="24"/>
          <w:szCs w:val="24"/>
          <w:lang w:eastAsia="ru-RU"/>
        </w:rPr>
        <w:t xml:space="preserve">зачеты студенты обязаны иметь при себе зачетную книжку, а в необходимых случаях, определяемых кафедрами, и выполненные работы. </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Студенты по заочной обучения форме кроме этого должны иметь при себе проверенные контрольные работы, которые после сдачи </w:t>
      </w:r>
      <w:r w:rsidR="00342A74">
        <w:rPr>
          <w:rFonts w:ascii="Times New Roman" w:eastAsia="Times New Roman" w:hAnsi="Times New Roman" w:cs="Times New Roman"/>
          <w:sz w:val="24"/>
          <w:szCs w:val="24"/>
          <w:lang w:eastAsia="ru-RU"/>
        </w:rPr>
        <w:t xml:space="preserve"> </w:t>
      </w:r>
      <w:r w:rsidRPr="00425BD0">
        <w:rPr>
          <w:rFonts w:ascii="Times New Roman" w:eastAsia="Times New Roman" w:hAnsi="Times New Roman" w:cs="Times New Roman"/>
          <w:sz w:val="24"/>
          <w:szCs w:val="24"/>
          <w:lang w:eastAsia="ru-RU"/>
        </w:rPr>
        <w:t xml:space="preserve"> передаются на хранение на кафедру, за которой закреплена дисциплина.</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Присутствие </w:t>
      </w:r>
      <w:r w:rsidR="00342A74">
        <w:rPr>
          <w:rFonts w:ascii="Times New Roman" w:eastAsia="Times New Roman" w:hAnsi="Times New Roman" w:cs="Times New Roman"/>
          <w:sz w:val="24"/>
          <w:szCs w:val="24"/>
          <w:lang w:eastAsia="ru-RU"/>
        </w:rPr>
        <w:t xml:space="preserve"> </w:t>
      </w:r>
      <w:r w:rsidRPr="00425BD0">
        <w:rPr>
          <w:rFonts w:ascii="Times New Roman" w:eastAsia="Times New Roman" w:hAnsi="Times New Roman" w:cs="Times New Roman"/>
          <w:sz w:val="24"/>
          <w:szCs w:val="24"/>
          <w:lang w:eastAsia="ru-RU"/>
        </w:rPr>
        <w:t xml:space="preserve"> посторонних лиц, за исключением лиц, имеющих право осуществлять контроль за проведением экзаменов, без разрешения проректора по учебной работе или декана факультета/директора института не допускается.</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 xml:space="preserve">Во время </w:t>
      </w:r>
      <w:proofErr w:type="spellStart"/>
      <w:r w:rsidR="00342A74">
        <w:rPr>
          <w:rFonts w:ascii="Times New Roman" w:eastAsia="Times New Roman" w:hAnsi="Times New Roman" w:cs="Times New Roman"/>
          <w:sz w:val="24"/>
          <w:szCs w:val="24"/>
          <w:lang w:eastAsia="ru-RU"/>
        </w:rPr>
        <w:t>диф</w:t>
      </w:r>
      <w:proofErr w:type="spellEnd"/>
      <w:r w:rsidR="00342A74">
        <w:rPr>
          <w:rFonts w:ascii="Times New Roman" w:eastAsia="Times New Roman" w:hAnsi="Times New Roman" w:cs="Times New Roman"/>
          <w:sz w:val="24"/>
          <w:szCs w:val="24"/>
          <w:lang w:eastAsia="ru-RU"/>
        </w:rPr>
        <w:t xml:space="preserve"> зачета</w:t>
      </w:r>
      <w:r w:rsidRPr="00425BD0">
        <w:rPr>
          <w:rFonts w:ascii="Times New Roman" w:eastAsia="Times New Roman" w:hAnsi="Times New Roman" w:cs="Times New Roman"/>
          <w:sz w:val="24"/>
          <w:szCs w:val="24"/>
          <w:lang w:eastAsia="ru-RU"/>
        </w:rPr>
        <w:t xml:space="preserve"> студенты обязаны соблюдать установленные университетом правила поведения и выполнения заданий. При нарушении правил студент удаляется с </w:t>
      </w:r>
      <w:proofErr w:type="spellStart"/>
      <w:r w:rsidR="00342A74">
        <w:rPr>
          <w:rFonts w:ascii="Times New Roman" w:eastAsia="Times New Roman" w:hAnsi="Times New Roman" w:cs="Times New Roman"/>
          <w:sz w:val="24"/>
          <w:szCs w:val="24"/>
          <w:lang w:eastAsia="ru-RU"/>
        </w:rPr>
        <w:t>диф</w:t>
      </w:r>
      <w:proofErr w:type="spellEnd"/>
      <w:r w:rsidRPr="00425BD0">
        <w:rPr>
          <w:rFonts w:ascii="Times New Roman" w:eastAsia="Times New Roman" w:hAnsi="Times New Roman" w:cs="Times New Roman"/>
          <w:sz w:val="24"/>
          <w:szCs w:val="24"/>
          <w:lang w:eastAsia="ru-RU"/>
        </w:rPr>
        <w:t xml:space="preserve"> зачета и считается не сдавшим.</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Неудовлетворительные результаты промежуточной аттестации и при отсутствии уважительных причин признаются академической задолженностью.</w:t>
      </w:r>
    </w:p>
    <w:p w:rsidR="00690459" w:rsidRPr="00425BD0" w:rsidRDefault="00690459" w:rsidP="00690459">
      <w:pPr>
        <w:spacing w:after="0" w:line="240" w:lineRule="auto"/>
        <w:ind w:firstLine="709"/>
        <w:jc w:val="both"/>
        <w:rPr>
          <w:rFonts w:ascii="Times New Roman" w:eastAsia="Times New Roman" w:hAnsi="Times New Roman" w:cs="Times New Roman"/>
          <w:sz w:val="24"/>
          <w:szCs w:val="24"/>
          <w:lang w:eastAsia="ru-RU"/>
        </w:rPr>
      </w:pPr>
      <w:r w:rsidRPr="00425BD0">
        <w:rPr>
          <w:rFonts w:ascii="Times New Roman" w:eastAsia="Times New Roman" w:hAnsi="Times New Roman" w:cs="Times New Roman"/>
          <w:sz w:val="24"/>
          <w:szCs w:val="24"/>
          <w:lang w:eastAsia="ru-RU"/>
        </w:rPr>
        <w:t>При наличии уважительных причин и с согласия педагогичес</w:t>
      </w:r>
      <w:r w:rsidR="0017442A">
        <w:rPr>
          <w:rFonts w:ascii="Times New Roman" w:eastAsia="Times New Roman" w:hAnsi="Times New Roman" w:cs="Times New Roman"/>
          <w:sz w:val="24"/>
          <w:szCs w:val="24"/>
          <w:lang w:eastAsia="ru-RU"/>
        </w:rPr>
        <w:t>кого работника декан факультета</w:t>
      </w:r>
      <w:r w:rsidRPr="00425BD0">
        <w:rPr>
          <w:rFonts w:ascii="Times New Roman" w:eastAsia="Times New Roman" w:hAnsi="Times New Roman" w:cs="Times New Roman"/>
          <w:sz w:val="24"/>
          <w:szCs w:val="24"/>
          <w:lang w:eastAsia="ru-RU"/>
        </w:rPr>
        <w:t xml:space="preserve"> может разрешить пересдачу по дисциплине, по которой студентом получена неудовлетворительная оценка, в период экзаменационной сессии.</w:t>
      </w:r>
    </w:p>
    <w:p w:rsidR="000B4A33" w:rsidRPr="00425BD0" w:rsidRDefault="000B4A33" w:rsidP="00425BD0">
      <w:pPr>
        <w:spacing w:after="0" w:line="240" w:lineRule="auto"/>
        <w:ind w:firstLine="709"/>
        <w:rPr>
          <w:rFonts w:ascii="Times New Roman" w:hAnsi="Times New Roman" w:cs="Times New Roman"/>
          <w:sz w:val="24"/>
          <w:szCs w:val="24"/>
        </w:rPr>
      </w:pPr>
    </w:p>
    <w:p w:rsidR="000B4A33" w:rsidRPr="00425BD0" w:rsidRDefault="000B4A33" w:rsidP="00425BD0">
      <w:pPr>
        <w:spacing w:after="0" w:line="240" w:lineRule="auto"/>
        <w:ind w:firstLine="709"/>
        <w:rPr>
          <w:rFonts w:ascii="Times New Roman" w:hAnsi="Times New Roman" w:cs="Times New Roman"/>
          <w:sz w:val="24"/>
          <w:szCs w:val="24"/>
        </w:rPr>
      </w:pPr>
    </w:p>
    <w:p w:rsidR="005A5CE2" w:rsidRPr="00425BD0" w:rsidRDefault="005A5CE2" w:rsidP="00425BD0">
      <w:pPr>
        <w:spacing w:after="0" w:line="240" w:lineRule="auto"/>
        <w:ind w:firstLine="709"/>
        <w:rPr>
          <w:rFonts w:ascii="Times New Roman" w:hAnsi="Times New Roman" w:cs="Times New Roman"/>
          <w:sz w:val="24"/>
          <w:szCs w:val="24"/>
        </w:rPr>
      </w:pPr>
    </w:p>
    <w:p w:rsidR="00425BD0" w:rsidRPr="00425BD0" w:rsidRDefault="00425BD0" w:rsidP="00425BD0">
      <w:pPr>
        <w:spacing w:after="0" w:line="240" w:lineRule="auto"/>
        <w:ind w:firstLine="709"/>
        <w:rPr>
          <w:rFonts w:ascii="Times New Roman" w:hAnsi="Times New Roman" w:cs="Times New Roman"/>
          <w:sz w:val="24"/>
          <w:szCs w:val="24"/>
        </w:rPr>
      </w:pPr>
    </w:p>
    <w:sectPr w:rsidR="00425BD0" w:rsidRPr="00425B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576D" w:rsidRDefault="0067576D">
      <w:pPr>
        <w:spacing w:after="0" w:line="240" w:lineRule="auto"/>
      </w:pPr>
      <w:r>
        <w:separator/>
      </w:r>
    </w:p>
  </w:endnote>
  <w:endnote w:type="continuationSeparator" w:id="0">
    <w:p w:rsidR="0067576D" w:rsidRDefault="006757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4405911"/>
      <w:docPartObj>
        <w:docPartGallery w:val="Page Numbers (Bottom of Page)"/>
        <w:docPartUnique/>
      </w:docPartObj>
    </w:sdtPr>
    <w:sdtEndPr/>
    <w:sdtContent>
      <w:p w:rsidR="00C11E92" w:rsidRDefault="000B4A33">
        <w:pPr>
          <w:pStyle w:val="a3"/>
          <w:jc w:val="right"/>
        </w:pPr>
        <w:r>
          <w:fldChar w:fldCharType="begin"/>
        </w:r>
        <w:r>
          <w:instrText>PAGE   \* MERGEFORMAT</w:instrText>
        </w:r>
        <w:r>
          <w:fldChar w:fldCharType="separate"/>
        </w:r>
        <w:r w:rsidR="00654A6B">
          <w:rPr>
            <w:noProof/>
          </w:rPr>
          <w:t>2</w:t>
        </w:r>
        <w:r>
          <w:fldChar w:fldCharType="end"/>
        </w:r>
      </w:p>
    </w:sdtContent>
  </w:sdt>
  <w:p w:rsidR="00C11E92" w:rsidRDefault="0067576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576D" w:rsidRDefault="0067576D">
      <w:pPr>
        <w:spacing w:after="0" w:line="240" w:lineRule="auto"/>
      </w:pPr>
      <w:r>
        <w:separator/>
      </w:r>
    </w:p>
  </w:footnote>
  <w:footnote w:type="continuationSeparator" w:id="0">
    <w:p w:rsidR="0067576D" w:rsidRDefault="0067576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D699F"/>
    <w:rsid w:val="00056178"/>
    <w:rsid w:val="000B4A33"/>
    <w:rsid w:val="000D6A09"/>
    <w:rsid w:val="000F0033"/>
    <w:rsid w:val="00134294"/>
    <w:rsid w:val="0017442A"/>
    <w:rsid w:val="0018473D"/>
    <w:rsid w:val="001F0ED3"/>
    <w:rsid w:val="00220C29"/>
    <w:rsid w:val="002D2BA3"/>
    <w:rsid w:val="002F282D"/>
    <w:rsid w:val="003259C7"/>
    <w:rsid w:val="00342A74"/>
    <w:rsid w:val="003E4D62"/>
    <w:rsid w:val="00417451"/>
    <w:rsid w:val="00425BD0"/>
    <w:rsid w:val="004653B3"/>
    <w:rsid w:val="004668F7"/>
    <w:rsid w:val="00486788"/>
    <w:rsid w:val="004D3AB4"/>
    <w:rsid w:val="00560743"/>
    <w:rsid w:val="005A5CE2"/>
    <w:rsid w:val="005B7B64"/>
    <w:rsid w:val="005D1125"/>
    <w:rsid w:val="00637984"/>
    <w:rsid w:val="00654A6B"/>
    <w:rsid w:val="0067576D"/>
    <w:rsid w:val="006804ED"/>
    <w:rsid w:val="00690459"/>
    <w:rsid w:val="006C35DF"/>
    <w:rsid w:val="00726019"/>
    <w:rsid w:val="0076473A"/>
    <w:rsid w:val="00770831"/>
    <w:rsid w:val="008003B4"/>
    <w:rsid w:val="008657DD"/>
    <w:rsid w:val="00892BA0"/>
    <w:rsid w:val="008C17BE"/>
    <w:rsid w:val="00927F6E"/>
    <w:rsid w:val="00936CD0"/>
    <w:rsid w:val="00945B79"/>
    <w:rsid w:val="009A161E"/>
    <w:rsid w:val="00A35CFD"/>
    <w:rsid w:val="00B06D5C"/>
    <w:rsid w:val="00BB69C9"/>
    <w:rsid w:val="00C30DD3"/>
    <w:rsid w:val="00C76E77"/>
    <w:rsid w:val="00C84FE9"/>
    <w:rsid w:val="00CA6068"/>
    <w:rsid w:val="00CB5841"/>
    <w:rsid w:val="00D21633"/>
    <w:rsid w:val="00D36D09"/>
    <w:rsid w:val="00D51B21"/>
    <w:rsid w:val="00DA0049"/>
    <w:rsid w:val="00DF469E"/>
    <w:rsid w:val="00E158A5"/>
    <w:rsid w:val="00E2046B"/>
    <w:rsid w:val="00E42D2F"/>
    <w:rsid w:val="00E64934"/>
    <w:rsid w:val="00EB50BB"/>
    <w:rsid w:val="00ED699F"/>
    <w:rsid w:val="00F256BC"/>
    <w:rsid w:val="00F27915"/>
    <w:rsid w:val="00F47B1F"/>
    <w:rsid w:val="00F6421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Balloon Text"/>
    <w:basedOn w:val="a"/>
    <w:link w:val="a9"/>
    <w:uiPriority w:val="99"/>
    <w:semiHidden/>
    <w:unhideWhenUsed/>
    <w:rsid w:val="00C84FE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4FE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semiHidden="0" w:unhideWhenUsed="0"/>
    <w:lsdException w:name="Table Subtle 2" w:semiHidden="0" w:unhideWhenUsed="0"/>
    <w:lsdException w:name="Table Web 3" w:semiHidden="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B4A33"/>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rsid w:val="000B4A33"/>
    <w:pPr>
      <w:tabs>
        <w:tab w:val="center" w:pos="4677"/>
        <w:tab w:val="right" w:pos="9355"/>
      </w:tabs>
      <w:spacing w:after="0" w:line="240" w:lineRule="auto"/>
    </w:pPr>
  </w:style>
  <w:style w:type="character" w:customStyle="1" w:styleId="a4">
    <w:name w:val="Нижний колонтитул Знак"/>
    <w:basedOn w:val="a0"/>
    <w:link w:val="a3"/>
    <w:uiPriority w:val="99"/>
    <w:rsid w:val="000B4A33"/>
  </w:style>
  <w:style w:type="paragraph" w:customStyle="1" w:styleId="ReportHead">
    <w:name w:val="Report_Head"/>
    <w:basedOn w:val="a"/>
    <w:link w:val="ReportHead0"/>
    <w:rsid w:val="000B4A33"/>
    <w:pPr>
      <w:spacing w:after="0" w:line="240" w:lineRule="auto"/>
      <w:jc w:val="center"/>
    </w:pPr>
    <w:rPr>
      <w:rFonts w:ascii="Times New Roman" w:hAnsi="Times New Roman" w:cs="Times New Roman"/>
      <w:sz w:val="28"/>
    </w:rPr>
  </w:style>
  <w:style w:type="character" w:customStyle="1" w:styleId="ReportHead0">
    <w:name w:val="Report_Head Знак"/>
    <w:basedOn w:val="a0"/>
    <w:link w:val="ReportHead"/>
    <w:rsid w:val="000B4A33"/>
    <w:rPr>
      <w:rFonts w:ascii="Times New Roman" w:hAnsi="Times New Roman" w:cs="Times New Roman"/>
      <w:sz w:val="28"/>
    </w:rPr>
  </w:style>
  <w:style w:type="paragraph" w:styleId="a5">
    <w:name w:val="Normal (Web)"/>
    <w:basedOn w:val="a"/>
    <w:uiPriority w:val="99"/>
    <w:unhideWhenUsed/>
    <w:rsid w:val="000B4A3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417451"/>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417451"/>
  </w:style>
  <w:style w:type="paragraph" w:styleId="a8">
    <w:name w:val="Balloon Text"/>
    <w:basedOn w:val="a"/>
    <w:link w:val="a9"/>
    <w:uiPriority w:val="99"/>
    <w:semiHidden/>
    <w:unhideWhenUsed/>
    <w:rsid w:val="00C84FE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84FE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03575371">
      <w:bodyDiv w:val="1"/>
      <w:marLeft w:val="0"/>
      <w:marRight w:val="0"/>
      <w:marTop w:val="0"/>
      <w:marBottom w:val="0"/>
      <w:divBdr>
        <w:top w:val="none" w:sz="0" w:space="0" w:color="auto"/>
        <w:left w:val="none" w:sz="0" w:space="0" w:color="auto"/>
        <w:bottom w:val="none" w:sz="0" w:space="0" w:color="auto"/>
        <w:right w:val="none" w:sz="0" w:space="0" w:color="auto"/>
      </w:divBdr>
    </w:div>
    <w:div w:id="1061369884">
      <w:bodyDiv w:val="1"/>
      <w:marLeft w:val="0"/>
      <w:marRight w:val="0"/>
      <w:marTop w:val="0"/>
      <w:marBottom w:val="0"/>
      <w:divBdr>
        <w:top w:val="none" w:sz="0" w:space="0" w:color="auto"/>
        <w:left w:val="none" w:sz="0" w:space="0" w:color="auto"/>
        <w:bottom w:val="none" w:sz="0" w:space="0" w:color="auto"/>
        <w:right w:val="none" w:sz="0" w:space="0" w:color="auto"/>
      </w:divBdr>
    </w:div>
    <w:div w:id="1493794175">
      <w:bodyDiv w:val="1"/>
      <w:marLeft w:val="0"/>
      <w:marRight w:val="0"/>
      <w:marTop w:val="0"/>
      <w:marBottom w:val="0"/>
      <w:divBdr>
        <w:top w:val="none" w:sz="0" w:space="0" w:color="auto"/>
        <w:left w:val="none" w:sz="0" w:space="0" w:color="auto"/>
        <w:bottom w:val="none" w:sz="0" w:space="0" w:color="auto"/>
        <w:right w:val="none" w:sz="0" w:space="0" w:color="auto"/>
      </w:divBdr>
    </w:div>
    <w:div w:id="1642615236">
      <w:bodyDiv w:val="1"/>
      <w:marLeft w:val="0"/>
      <w:marRight w:val="0"/>
      <w:marTop w:val="0"/>
      <w:marBottom w:val="0"/>
      <w:divBdr>
        <w:top w:val="none" w:sz="0" w:space="0" w:color="auto"/>
        <w:left w:val="none" w:sz="0" w:space="0" w:color="auto"/>
        <w:bottom w:val="none" w:sz="0" w:space="0" w:color="auto"/>
        <w:right w:val="none" w:sz="0" w:space="0" w:color="auto"/>
      </w:divBdr>
    </w:div>
    <w:div w:id="1773470675">
      <w:bodyDiv w:val="1"/>
      <w:marLeft w:val="0"/>
      <w:marRight w:val="0"/>
      <w:marTop w:val="0"/>
      <w:marBottom w:val="0"/>
      <w:divBdr>
        <w:top w:val="none" w:sz="0" w:space="0" w:color="auto"/>
        <w:left w:val="none" w:sz="0" w:space="0" w:color="auto"/>
        <w:bottom w:val="none" w:sz="0" w:space="0" w:color="auto"/>
        <w:right w:val="none" w:sz="0" w:space="0" w:color="auto"/>
      </w:divBdr>
    </w:div>
    <w:div w:id="1863745524">
      <w:bodyDiv w:val="1"/>
      <w:marLeft w:val="0"/>
      <w:marRight w:val="0"/>
      <w:marTop w:val="0"/>
      <w:marBottom w:val="0"/>
      <w:divBdr>
        <w:top w:val="none" w:sz="0" w:space="0" w:color="auto"/>
        <w:left w:val="none" w:sz="0" w:space="0" w:color="auto"/>
        <w:bottom w:val="none" w:sz="0" w:space="0" w:color="auto"/>
        <w:right w:val="none" w:sz="0" w:space="0" w:color="auto"/>
      </w:divBdr>
    </w:div>
    <w:div w:id="18661674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154EC4-60EC-4211-B38C-D754956B62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3073</Words>
  <Characters>17519</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20551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Оля</cp:lastModifiedBy>
  <cp:revision>4</cp:revision>
  <cp:lastPrinted>2019-11-05T10:27:00Z</cp:lastPrinted>
  <dcterms:created xsi:type="dcterms:W3CDTF">2024-04-26T05:29:00Z</dcterms:created>
  <dcterms:modified xsi:type="dcterms:W3CDTF">2024-05-15T10:08:00Z</dcterms:modified>
</cp:coreProperties>
</file>