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E56" w:rsidRPr="00BB5166" w:rsidRDefault="00950E56" w:rsidP="00950E56">
      <w:pPr>
        <w:autoSpaceDE w:val="0"/>
        <w:autoSpaceDN w:val="0"/>
        <w:adjustRightInd w:val="0"/>
        <w:spacing w:line="360" w:lineRule="auto"/>
        <w:jc w:val="right"/>
        <w:rPr>
          <w:rFonts w:ascii="TimesNewRomanPSMT" w:hAnsi="TimesNewRomanPSMT" w:cs="TimesNewRomanPSMT"/>
          <w:i/>
        </w:rPr>
      </w:pPr>
      <w:r w:rsidRPr="00BB5166">
        <w:rPr>
          <w:rFonts w:ascii="TimesNewRomanPSMT" w:hAnsi="TimesNewRomanPSMT" w:cs="TimesNewRomanPSMT"/>
          <w:i/>
        </w:rPr>
        <w:t>На правах рукописи</w:t>
      </w: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r w:rsidRPr="00BB5166">
        <w:rPr>
          <w:rFonts w:ascii="TimesNewRomanPSMT" w:hAnsi="TimesNewRomanPSMT" w:cs="TimesNewRomanPSMT"/>
        </w:rPr>
        <w:t>Минобрнауки Российской Федерации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Федеральное государственное бюджетное образовательное учреждение</w:t>
      </w: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высшего образования</w:t>
      </w:r>
    </w:p>
    <w:p w:rsidR="00950E56" w:rsidRPr="00BB5166" w:rsidRDefault="00950E56" w:rsidP="00950E56">
      <w:pPr>
        <w:autoSpaceDE w:val="0"/>
        <w:autoSpaceDN w:val="0"/>
        <w:adjustRightInd w:val="0"/>
        <w:jc w:val="center"/>
        <w:rPr>
          <w:rFonts w:ascii="TimesNewRomanPSMT" w:hAnsi="TimesNewRomanPSMT" w:cs="TimesNewRomanPSMT"/>
          <w:b/>
        </w:rPr>
      </w:pPr>
      <w:r w:rsidRPr="00BB5166">
        <w:rPr>
          <w:rFonts w:ascii="TimesNewRomanPSMT" w:hAnsi="TimesNewRomanPSMT" w:cs="TimesNewRomanPSMT"/>
          <w:b/>
        </w:rPr>
        <w:t>«Оренбургский государственный университет»</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pStyle w:val="ReportHead"/>
        <w:suppressAutoHyphens/>
        <w:rPr>
          <w:sz w:val="24"/>
          <w:szCs w:val="24"/>
        </w:rPr>
      </w:pPr>
      <w:r w:rsidRPr="00BB5166">
        <w:rPr>
          <w:sz w:val="24"/>
          <w:szCs w:val="24"/>
        </w:rPr>
        <w:t>Кафедра безопасности жизнедеятельности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pStyle w:val="ReportHead"/>
        <w:suppressAutoHyphens/>
        <w:spacing w:before="120"/>
        <w:rPr>
          <w:rFonts w:ascii="TimesNewRomanPSMT" w:hAnsi="TimesNewRomanPSMT" w:cs="TimesNewRomanPSMT"/>
          <w:sz w:val="24"/>
          <w:szCs w:val="24"/>
        </w:rPr>
      </w:pPr>
      <w:r w:rsidRPr="00BB5166">
        <w:rPr>
          <w:rFonts w:ascii="TimesNewRomanPSMT" w:hAnsi="TimesNewRomanPSMT" w:cs="TimesNewRomanPSMT"/>
          <w:sz w:val="24"/>
          <w:szCs w:val="24"/>
        </w:rPr>
        <w:t xml:space="preserve">Методические указания для обучающихся по освоению  </w:t>
      </w:r>
    </w:p>
    <w:p w:rsidR="00973CEC" w:rsidRDefault="00973CEC" w:rsidP="00973CEC">
      <w:pPr>
        <w:pStyle w:val="ReportHead"/>
        <w:suppressAutoHyphens/>
        <w:spacing w:before="120"/>
        <w:rPr>
          <w:sz w:val="24"/>
        </w:rPr>
      </w:pPr>
      <w:r>
        <w:rPr>
          <w:sz w:val="24"/>
        </w:rPr>
        <w:t>ДИСЦИПЛИНЫ</w:t>
      </w:r>
    </w:p>
    <w:p w:rsidR="00973CEC" w:rsidRDefault="00973CEC" w:rsidP="00973CEC">
      <w:pPr>
        <w:pStyle w:val="ReportHead"/>
        <w:suppressAutoHyphens/>
        <w:spacing w:before="120"/>
        <w:rPr>
          <w:i/>
          <w:sz w:val="24"/>
        </w:rPr>
      </w:pPr>
      <w:r>
        <w:rPr>
          <w:i/>
          <w:sz w:val="24"/>
        </w:rPr>
        <w:t>«Б1.Д.В.13 Проектирование систем безопасности»</w:t>
      </w:r>
    </w:p>
    <w:p w:rsidR="00973CEC" w:rsidRDefault="00973CEC" w:rsidP="00973CEC">
      <w:pPr>
        <w:pStyle w:val="ReportHead"/>
        <w:suppressAutoHyphens/>
        <w:rPr>
          <w:sz w:val="24"/>
        </w:rPr>
      </w:pPr>
    </w:p>
    <w:p w:rsidR="00973CEC" w:rsidRDefault="00973CEC" w:rsidP="00973CEC">
      <w:pPr>
        <w:pStyle w:val="ReportHead"/>
        <w:suppressAutoHyphens/>
        <w:spacing w:line="360" w:lineRule="auto"/>
        <w:rPr>
          <w:sz w:val="24"/>
        </w:rPr>
      </w:pPr>
      <w:r>
        <w:rPr>
          <w:sz w:val="24"/>
        </w:rPr>
        <w:t>Уровень высшего образования</w:t>
      </w:r>
    </w:p>
    <w:p w:rsidR="00973CEC" w:rsidRDefault="00973CEC" w:rsidP="00973CEC">
      <w:pPr>
        <w:pStyle w:val="ReportHead"/>
        <w:suppressAutoHyphens/>
        <w:spacing w:line="360" w:lineRule="auto"/>
        <w:rPr>
          <w:sz w:val="24"/>
        </w:rPr>
      </w:pPr>
      <w:r>
        <w:rPr>
          <w:sz w:val="24"/>
        </w:rPr>
        <w:t>БАКАЛАВРИАТ</w:t>
      </w:r>
    </w:p>
    <w:p w:rsidR="00973CEC" w:rsidRDefault="00973CEC" w:rsidP="00973CEC">
      <w:pPr>
        <w:pStyle w:val="ReportHead"/>
        <w:suppressAutoHyphens/>
        <w:rPr>
          <w:sz w:val="24"/>
        </w:rPr>
      </w:pPr>
      <w:r>
        <w:rPr>
          <w:sz w:val="24"/>
        </w:rPr>
        <w:t>Направление подготовки</w:t>
      </w:r>
    </w:p>
    <w:p w:rsidR="00973CEC" w:rsidRDefault="00973CEC" w:rsidP="00973CEC">
      <w:pPr>
        <w:pStyle w:val="ReportHead"/>
        <w:suppressAutoHyphens/>
        <w:rPr>
          <w:i/>
          <w:sz w:val="24"/>
          <w:u w:val="single"/>
        </w:rPr>
      </w:pPr>
      <w:r>
        <w:rPr>
          <w:i/>
          <w:sz w:val="24"/>
          <w:u w:val="single"/>
        </w:rPr>
        <w:t>20.03.01 Техносферная безопасность</w:t>
      </w:r>
    </w:p>
    <w:p w:rsidR="00973CEC" w:rsidRDefault="00973CEC" w:rsidP="00973CEC">
      <w:pPr>
        <w:pStyle w:val="ReportHead"/>
        <w:suppressAutoHyphens/>
        <w:rPr>
          <w:sz w:val="24"/>
          <w:vertAlign w:val="superscript"/>
        </w:rPr>
      </w:pPr>
      <w:r>
        <w:rPr>
          <w:sz w:val="24"/>
          <w:vertAlign w:val="superscript"/>
        </w:rPr>
        <w:t>(код и наименование направления подготовки)</w:t>
      </w:r>
    </w:p>
    <w:p w:rsidR="00973CEC" w:rsidRDefault="00973CEC" w:rsidP="00973CEC">
      <w:pPr>
        <w:pStyle w:val="ReportHead"/>
        <w:suppressAutoHyphens/>
        <w:rPr>
          <w:i/>
          <w:sz w:val="24"/>
          <w:u w:val="single"/>
        </w:rPr>
      </w:pPr>
      <w:r>
        <w:rPr>
          <w:i/>
          <w:sz w:val="24"/>
          <w:u w:val="single"/>
        </w:rPr>
        <w:t>Безопасность жизнедеятельности и охрана труда</w:t>
      </w:r>
    </w:p>
    <w:p w:rsidR="00973CEC" w:rsidRDefault="00973CEC" w:rsidP="00973CE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973CEC" w:rsidRDefault="00973CEC" w:rsidP="00973CEC">
      <w:pPr>
        <w:pStyle w:val="ReportHead"/>
        <w:suppressAutoHyphens/>
        <w:rPr>
          <w:sz w:val="24"/>
        </w:rPr>
      </w:pPr>
    </w:p>
    <w:p w:rsidR="00973CEC" w:rsidRDefault="00973CEC" w:rsidP="00973CEC">
      <w:pPr>
        <w:pStyle w:val="ReportHead"/>
        <w:suppressAutoHyphens/>
        <w:rPr>
          <w:sz w:val="24"/>
        </w:rPr>
      </w:pPr>
      <w:r>
        <w:rPr>
          <w:sz w:val="24"/>
        </w:rPr>
        <w:t>Квалификация</w:t>
      </w:r>
    </w:p>
    <w:p w:rsidR="00973CEC" w:rsidRDefault="00973CEC" w:rsidP="00973CEC">
      <w:pPr>
        <w:pStyle w:val="ReportHead"/>
        <w:suppressAutoHyphens/>
        <w:rPr>
          <w:i/>
          <w:sz w:val="24"/>
          <w:u w:val="single"/>
        </w:rPr>
      </w:pPr>
      <w:r>
        <w:rPr>
          <w:i/>
          <w:sz w:val="24"/>
          <w:u w:val="single"/>
        </w:rPr>
        <w:t>Бакалавр</w:t>
      </w:r>
    </w:p>
    <w:p w:rsidR="00973CEC" w:rsidRDefault="00973CEC" w:rsidP="00973CEC">
      <w:pPr>
        <w:pStyle w:val="ReportHead"/>
        <w:suppressAutoHyphens/>
        <w:spacing w:before="120"/>
        <w:rPr>
          <w:sz w:val="24"/>
        </w:rPr>
      </w:pPr>
      <w:r>
        <w:rPr>
          <w:sz w:val="24"/>
        </w:rPr>
        <w:t>Форма обучения</w:t>
      </w:r>
    </w:p>
    <w:p w:rsidR="00973CEC" w:rsidRDefault="00552E7A" w:rsidP="00973CEC">
      <w:pPr>
        <w:pStyle w:val="ReportHead"/>
        <w:suppressAutoHyphens/>
        <w:rPr>
          <w:i/>
          <w:sz w:val="24"/>
          <w:u w:val="single"/>
        </w:rPr>
      </w:pPr>
      <w:r>
        <w:rPr>
          <w:i/>
          <w:sz w:val="24"/>
          <w:u w:val="single"/>
        </w:rPr>
        <w:t>За</w:t>
      </w:r>
      <w:bookmarkStart w:id="0" w:name="_GoBack"/>
      <w:bookmarkEnd w:id="0"/>
      <w:r w:rsidR="00973CEC">
        <w:rPr>
          <w:i/>
          <w:sz w:val="24"/>
          <w:u w:val="single"/>
        </w:rPr>
        <w:t>очная</w:t>
      </w:r>
    </w:p>
    <w:p w:rsidR="00973CEC" w:rsidRDefault="00973CEC" w:rsidP="00973CEC">
      <w:pPr>
        <w:pStyle w:val="ReportHead"/>
        <w:suppressAutoHyphens/>
        <w:rPr>
          <w:sz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B5166" w:rsidRDefault="00950E56" w:rsidP="00950E56">
      <w:pPr>
        <w:pStyle w:val="ReportHead"/>
        <w:suppressAutoHyphens/>
        <w:rPr>
          <w:sz w:val="24"/>
          <w:szCs w:val="24"/>
        </w:rPr>
      </w:pPr>
    </w:p>
    <w:p w:rsidR="00950E56" w:rsidRPr="00B3440D" w:rsidRDefault="00950E56" w:rsidP="00950E56">
      <w:pPr>
        <w:pStyle w:val="ReportHead"/>
        <w:suppressAutoHyphens/>
        <w:rPr>
          <w:sz w:val="24"/>
          <w:szCs w:val="24"/>
        </w:rPr>
        <w:sectPr w:rsidR="00950E56" w:rsidRPr="00B3440D" w:rsidSect="00950E56">
          <w:footerReference w:type="even" r:id="rId8"/>
          <w:footerReference w:type="default" r:id="rId9"/>
          <w:footerReference w:type="first" r:id="rId10"/>
          <w:pgSz w:w="11906" w:h="16838"/>
          <w:pgMar w:top="510" w:right="567" w:bottom="510" w:left="850" w:header="0" w:footer="510" w:gutter="0"/>
          <w:pgNumType w:start="1"/>
          <w:cols w:space="708"/>
          <w:titlePg/>
          <w:docGrid w:linePitch="360"/>
        </w:sectPr>
      </w:pPr>
      <w:r w:rsidRPr="00BB5166">
        <w:rPr>
          <w:sz w:val="24"/>
          <w:szCs w:val="24"/>
        </w:rPr>
        <w:t>Год набора 20</w:t>
      </w:r>
      <w:r>
        <w:rPr>
          <w:sz w:val="24"/>
          <w:szCs w:val="24"/>
        </w:rPr>
        <w:t>2</w:t>
      </w:r>
      <w:r w:rsidR="00AF1F08">
        <w:rPr>
          <w:sz w:val="24"/>
          <w:szCs w:val="24"/>
        </w:rPr>
        <w:t>4</w:t>
      </w:r>
    </w:p>
    <w:p w:rsidR="005C3E01" w:rsidRPr="00BF2762" w:rsidRDefault="005C3E01" w:rsidP="005C3E01">
      <w:pPr>
        <w:spacing w:after="200" w:line="276" w:lineRule="auto"/>
        <w:jc w:val="both"/>
        <w:rPr>
          <w:rFonts w:eastAsia="Calibri"/>
          <w:lang w:eastAsia="en-US"/>
        </w:rPr>
      </w:pPr>
      <w:r>
        <w:rPr>
          <w:rFonts w:eastAsia="Calibri"/>
          <w:lang w:eastAsia="en-US"/>
        </w:rPr>
        <w:lastRenderedPageBreak/>
        <w:t xml:space="preserve">Составитель </w:t>
      </w:r>
      <w:r w:rsidRPr="00BF2762">
        <w:rPr>
          <w:rFonts w:eastAsia="Calibri"/>
          <w:u w:val="single"/>
          <w:lang w:eastAsia="en-US"/>
        </w:rPr>
        <w:t xml:space="preserve">                                </w:t>
      </w:r>
      <w:r w:rsidR="00973CEC">
        <w:rPr>
          <w:rFonts w:eastAsia="Calibri"/>
          <w:u w:val="single"/>
          <w:lang w:eastAsia="en-US"/>
        </w:rPr>
        <w:t>В.Д. Баширов</w:t>
      </w:r>
      <w:r w:rsidRPr="00BF2762">
        <w:rPr>
          <w:rFonts w:eastAsia="Calibri"/>
          <w:lang w:eastAsia="en-US"/>
        </w:rPr>
        <w:t xml:space="preserve"> </w:t>
      </w:r>
    </w:p>
    <w:p w:rsidR="005C3E01" w:rsidRDefault="005C3E01" w:rsidP="005C3E01">
      <w:pPr>
        <w:spacing w:after="200" w:line="276" w:lineRule="auto"/>
        <w:jc w:val="both"/>
        <w:rPr>
          <w:rFonts w:eastAsia="Calibri"/>
          <w:sz w:val="28"/>
          <w:szCs w:val="28"/>
          <w:lang w:eastAsia="en-US"/>
        </w:rPr>
      </w:pPr>
    </w:p>
    <w:p w:rsidR="005C3E01" w:rsidRPr="007938C5" w:rsidRDefault="005C3E01" w:rsidP="005C3E01">
      <w:pPr>
        <w:suppressAutoHyphens/>
        <w:spacing w:line="360" w:lineRule="auto"/>
        <w:rPr>
          <w:kern w:val="1"/>
          <w:sz w:val="28"/>
          <w:szCs w:val="28"/>
          <w:lang w:eastAsia="hi-IN" w:bidi="hi-IN"/>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DF469E" w:rsidRDefault="005C3E01" w:rsidP="005C3E01">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rsidR="005C3E01" w:rsidRPr="00DF469E" w:rsidRDefault="005C3E01" w:rsidP="005C3E01">
      <w:pPr>
        <w:spacing w:after="200" w:line="276" w:lineRule="auto"/>
        <w:jc w:val="both"/>
        <w:rPr>
          <w:rFonts w:eastAsia="Calibri"/>
        </w:rPr>
      </w:pPr>
    </w:p>
    <w:p w:rsidR="00973CEC" w:rsidRDefault="00973CEC" w:rsidP="00973CEC">
      <w:pPr>
        <w:pStyle w:val="ReportHead"/>
        <w:tabs>
          <w:tab w:val="left" w:pos="10432"/>
        </w:tabs>
        <w:suppressAutoHyphens/>
        <w:jc w:val="both"/>
        <w:rPr>
          <w:sz w:val="24"/>
        </w:rPr>
      </w:pPr>
      <w:r>
        <w:rPr>
          <w:sz w:val="24"/>
        </w:rPr>
        <w:t>Заведующий кафедрой</w:t>
      </w:r>
    </w:p>
    <w:p w:rsidR="005C3E01" w:rsidRPr="001E3408" w:rsidRDefault="00973CEC" w:rsidP="00973CEC">
      <w:pPr>
        <w:jc w:val="both"/>
        <w:rPr>
          <w:snapToGrid w:val="0"/>
          <w:sz w:val="28"/>
          <w:szCs w:val="28"/>
        </w:rPr>
      </w:pPr>
      <w:r>
        <w:rPr>
          <w:u w:val="single"/>
        </w:rPr>
        <w:t xml:space="preserve"> Кафедра безопасности жизнедеятельности </w:t>
      </w:r>
      <w:r>
        <w:rPr>
          <w:u w:val="single"/>
        </w:rPr>
        <w:tab/>
        <w:t>________________________А.И. Байтелова</w:t>
      </w: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DF469E" w:rsidRDefault="005C3E01" w:rsidP="005C3E01">
      <w:pPr>
        <w:spacing w:after="200" w:line="276" w:lineRule="auto"/>
        <w:jc w:val="both"/>
      </w:pPr>
      <w:r w:rsidRPr="001E3408">
        <w:rPr>
          <w:rFonts w:eastAsia="Calibri"/>
          <w:sz w:val="28"/>
          <w:szCs w:val="28"/>
        </w:rPr>
        <w:tab/>
      </w:r>
      <w:r w:rsidRPr="00DF469E">
        <w:rPr>
          <w:rFonts w:eastAsia="Calibri"/>
        </w:rPr>
        <w:t xml:space="preserve">Методические указания  являются приложением к рабочей программе по дисциплине </w:t>
      </w:r>
      <w:r w:rsidRPr="00973CEC">
        <w:rPr>
          <w:rFonts w:eastAsia="Calibri"/>
        </w:rPr>
        <w:t>«</w:t>
      </w:r>
      <w:r w:rsidR="00973CEC" w:rsidRPr="00973CEC">
        <w:t>Проектирование систем безопасности</w:t>
      </w:r>
      <w:r w:rsidRPr="00973CEC">
        <w:rPr>
          <w:rFonts w:eastAsia="Calibri"/>
        </w:rPr>
        <w:t>», зарегистрированной</w:t>
      </w:r>
      <w:r w:rsidRPr="00DF469E">
        <w:rPr>
          <w:rFonts w:eastAsia="Calibri"/>
        </w:rPr>
        <w:t xml:space="preserve"> в ЦИТ под учетным номером___________ </w:t>
      </w:r>
      <w:r w:rsidRPr="00DF469E">
        <w:t xml:space="preserve"> </w:t>
      </w:r>
    </w:p>
    <w:p w:rsidR="005C3E01" w:rsidRPr="001E3408"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hd w:val="clear" w:color="auto" w:fill="FFFFFF"/>
        <w:spacing w:after="480"/>
        <w:jc w:val="both"/>
        <w:rPr>
          <w:sz w:val="28"/>
          <w:szCs w:val="28"/>
        </w:rPr>
      </w:pPr>
    </w:p>
    <w:p w:rsidR="005C3E01" w:rsidRDefault="005C3E01" w:rsidP="005C3E01">
      <w:pPr>
        <w:shd w:val="clear" w:color="auto" w:fill="FFFFFF"/>
        <w:spacing w:after="480"/>
        <w:jc w:val="both"/>
        <w:rPr>
          <w:sz w:val="28"/>
          <w:szCs w:val="28"/>
        </w:rPr>
      </w:pPr>
    </w:p>
    <w:p w:rsidR="00950E56" w:rsidRPr="00BB5166" w:rsidRDefault="00950E56" w:rsidP="00950E56">
      <w:pPr>
        <w:jc w:val="both"/>
        <w:rPr>
          <w:snapToGrid w:val="0"/>
        </w:rPr>
      </w:pPr>
    </w:p>
    <w:p w:rsidR="005C3E01" w:rsidRDefault="005C3E01" w:rsidP="00950E56">
      <w:pPr>
        <w:shd w:val="clear" w:color="auto" w:fill="FFFFFF"/>
        <w:spacing w:after="480"/>
        <w:jc w:val="center"/>
        <w:rPr>
          <w:b/>
          <w:color w:val="000000"/>
          <w:sz w:val="28"/>
          <w:szCs w:val="32"/>
        </w:rPr>
      </w:pPr>
    </w:p>
    <w:p w:rsidR="00346C2F" w:rsidRPr="00450353" w:rsidRDefault="00346C2F" w:rsidP="00346C2F">
      <w:pPr>
        <w:shd w:val="clear" w:color="auto" w:fill="FFFFFF"/>
        <w:spacing w:after="480"/>
        <w:jc w:val="center"/>
        <w:rPr>
          <w:b/>
          <w:color w:val="000000"/>
          <w:spacing w:val="7"/>
        </w:rPr>
      </w:pPr>
      <w:r w:rsidRPr="00450353">
        <w:rPr>
          <w:b/>
          <w:color w:val="000000"/>
          <w:spacing w:val="7"/>
        </w:rPr>
        <w:t>Содержание</w:t>
      </w:r>
    </w:p>
    <w:tbl>
      <w:tblPr>
        <w:tblW w:w="9747" w:type="dxa"/>
        <w:tblLayout w:type="fixed"/>
        <w:tblLook w:val="01E0" w:firstRow="1" w:lastRow="1" w:firstColumn="1" w:lastColumn="1" w:noHBand="0" w:noVBand="0"/>
      </w:tblPr>
      <w:tblGrid>
        <w:gridCol w:w="9039"/>
        <w:gridCol w:w="708"/>
      </w:tblGrid>
      <w:tr w:rsidR="00346C2F" w:rsidRPr="00450353" w:rsidTr="00346C2F">
        <w:tc>
          <w:tcPr>
            <w:tcW w:w="9039" w:type="dxa"/>
            <w:hideMark/>
          </w:tcPr>
          <w:p w:rsidR="00346C2F" w:rsidRPr="00450353" w:rsidRDefault="00346C2F" w:rsidP="00C33898">
            <w:pPr>
              <w:autoSpaceDE w:val="0"/>
              <w:autoSpaceDN w:val="0"/>
              <w:adjustRightInd w:val="0"/>
            </w:pPr>
            <w:r w:rsidRPr="00450353">
              <w:rPr>
                <w:bCs/>
              </w:rPr>
              <w:t>1 Методические рекомендации по изучению дисциплины</w:t>
            </w:r>
            <w:r>
              <w:rPr>
                <w:bCs/>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tcPr>
          <w:p w:rsidR="00346C2F" w:rsidRPr="00450353" w:rsidRDefault="00346C2F" w:rsidP="00346C2F">
            <w:pPr>
              <w:spacing w:line="360" w:lineRule="auto"/>
              <w:jc w:val="both"/>
              <w:rPr>
                <w:color w:val="000000"/>
                <w:spacing w:val="7"/>
              </w:rPr>
            </w:pPr>
            <w:r w:rsidRPr="00450353">
              <w:rPr>
                <w:bCs/>
              </w:rPr>
              <w:t>2 Методические рекомендации п</w:t>
            </w:r>
            <w:r>
              <w:rPr>
                <w:bCs/>
              </w:rPr>
              <w:t>о</w:t>
            </w:r>
            <w:r w:rsidRPr="00450353">
              <w:rPr>
                <w:bCs/>
              </w:rPr>
              <w:t xml:space="preserve"> подготовке к лекциям</w:t>
            </w:r>
            <w:r>
              <w:rPr>
                <w:bCs/>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7C354A">
            <w:pPr>
              <w:autoSpaceDE w:val="0"/>
              <w:autoSpaceDN w:val="0"/>
              <w:adjustRightInd w:val="0"/>
              <w:jc w:val="both"/>
            </w:pPr>
            <w:r w:rsidRPr="00450353">
              <w:rPr>
                <w:color w:val="000000"/>
                <w:spacing w:val="7"/>
              </w:rPr>
              <w:t xml:space="preserve">3 </w:t>
            </w:r>
            <w:r w:rsidRPr="00450353">
              <w:rPr>
                <w:bCs/>
              </w:rPr>
              <w:t>Методические рекомендации п</w:t>
            </w:r>
            <w:r>
              <w:rPr>
                <w:bCs/>
              </w:rPr>
              <w:t>о</w:t>
            </w:r>
            <w:r w:rsidRPr="00450353">
              <w:rPr>
                <w:bCs/>
              </w:rPr>
              <w:t xml:space="preserve"> подготовке к </w:t>
            </w:r>
            <w:r w:rsidRPr="00450353">
              <w:rPr>
                <w:color w:val="000000"/>
                <w:spacing w:val="7"/>
              </w:rPr>
              <w:t xml:space="preserve">практическим </w:t>
            </w:r>
            <w:r w:rsidR="00D94ADC">
              <w:rPr>
                <w:color w:val="000000"/>
                <w:spacing w:val="7"/>
              </w:rPr>
              <w:t xml:space="preserve"> </w:t>
            </w:r>
            <w:r w:rsidRPr="00450353">
              <w:rPr>
                <w:color w:val="000000"/>
                <w:spacing w:val="7"/>
              </w:rPr>
              <w:t>занятиям</w:t>
            </w:r>
            <w:r>
              <w:rPr>
                <w:color w:val="000000"/>
                <w:spacing w:val="7"/>
              </w:rPr>
              <w:t>………</w:t>
            </w:r>
            <w:r w:rsidR="00D94ADC">
              <w:rPr>
                <w:color w:val="000000"/>
                <w:spacing w:val="7"/>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973CEC">
            <w:pPr>
              <w:spacing w:line="360" w:lineRule="auto"/>
              <w:jc w:val="both"/>
              <w:rPr>
                <w:color w:val="000000"/>
                <w:spacing w:val="7"/>
              </w:rPr>
            </w:pPr>
            <w:r w:rsidRPr="00450353">
              <w:rPr>
                <w:color w:val="000000"/>
                <w:spacing w:val="7"/>
              </w:rPr>
              <w:t xml:space="preserve">4 Методические указания </w:t>
            </w:r>
            <w:r w:rsidR="00973CEC">
              <w:rPr>
                <w:color w:val="000000"/>
                <w:spacing w:val="7"/>
              </w:rPr>
              <w:t>выполнению курсовой работы</w:t>
            </w:r>
            <w:r w:rsidR="00E84450">
              <w:rPr>
                <w:color w:val="000000"/>
                <w:spacing w:val="7"/>
              </w:rPr>
              <w:t>……….</w:t>
            </w:r>
            <w:r>
              <w:rPr>
                <w:color w:val="000000"/>
                <w:spacing w:val="7"/>
              </w:rPr>
              <w:t>………….</w:t>
            </w:r>
          </w:p>
        </w:tc>
        <w:tc>
          <w:tcPr>
            <w:tcW w:w="708" w:type="dxa"/>
            <w:vAlign w:val="bottom"/>
          </w:tcPr>
          <w:p w:rsidR="00346C2F" w:rsidRPr="00450353" w:rsidRDefault="00346C2F" w:rsidP="00C33898">
            <w:pPr>
              <w:spacing w:line="360" w:lineRule="auto"/>
              <w:jc w:val="right"/>
              <w:rPr>
                <w:color w:val="000000"/>
                <w:spacing w:val="7"/>
              </w:rPr>
            </w:pPr>
            <w:r w:rsidRPr="00450353">
              <w:rPr>
                <w:color w:val="000000"/>
                <w:spacing w:val="7"/>
              </w:rPr>
              <w:t>4</w:t>
            </w:r>
          </w:p>
        </w:tc>
      </w:tr>
      <w:tr w:rsidR="00346C2F" w:rsidRPr="00450353" w:rsidTr="00346C2F">
        <w:tc>
          <w:tcPr>
            <w:tcW w:w="9039" w:type="dxa"/>
            <w:hideMark/>
          </w:tcPr>
          <w:p w:rsidR="00346C2F" w:rsidRPr="00450353" w:rsidRDefault="00346C2F" w:rsidP="00C33898">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w:t>
            </w:r>
            <w:r>
              <w:rPr>
                <w:color w:val="000000"/>
                <w:spacing w:val="7"/>
              </w:rPr>
              <w:t>…………………………</w:t>
            </w:r>
            <w:r w:rsidRPr="00450353">
              <w:rPr>
                <w:color w:val="000000"/>
                <w:spacing w:val="7"/>
              </w:rPr>
              <w:t xml:space="preserve"> </w:t>
            </w:r>
          </w:p>
        </w:tc>
        <w:tc>
          <w:tcPr>
            <w:tcW w:w="708" w:type="dxa"/>
            <w:vAlign w:val="bottom"/>
          </w:tcPr>
          <w:p w:rsidR="00346C2F" w:rsidRPr="00450353" w:rsidRDefault="005E117C" w:rsidP="00C33898">
            <w:pPr>
              <w:spacing w:line="360" w:lineRule="auto"/>
              <w:jc w:val="right"/>
              <w:rPr>
                <w:color w:val="000000"/>
                <w:spacing w:val="7"/>
              </w:rPr>
            </w:pPr>
            <w:r>
              <w:rPr>
                <w:color w:val="000000"/>
                <w:spacing w:val="7"/>
              </w:rPr>
              <w:t>5</w:t>
            </w:r>
          </w:p>
        </w:tc>
      </w:tr>
      <w:tr w:rsidR="00346C2F" w:rsidRPr="00450353" w:rsidTr="00346C2F">
        <w:tc>
          <w:tcPr>
            <w:tcW w:w="9039" w:type="dxa"/>
            <w:hideMark/>
          </w:tcPr>
          <w:p w:rsidR="00346C2F" w:rsidRPr="00450353" w:rsidRDefault="00346C2F" w:rsidP="00346C2F">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к тестовым заданиям</w:t>
            </w:r>
            <w:r>
              <w:rPr>
                <w:color w:val="000000"/>
                <w:spacing w:val="7"/>
              </w:rPr>
              <w:t>………………………….</w:t>
            </w:r>
            <w:r w:rsidRPr="00450353">
              <w:rPr>
                <w:color w:val="000000"/>
                <w:spacing w:val="7"/>
              </w:rPr>
              <w:t xml:space="preserve"> </w:t>
            </w:r>
          </w:p>
        </w:tc>
        <w:tc>
          <w:tcPr>
            <w:tcW w:w="708" w:type="dxa"/>
            <w:vAlign w:val="bottom"/>
          </w:tcPr>
          <w:p w:rsidR="00346C2F" w:rsidRPr="00450353" w:rsidRDefault="00346C2F" w:rsidP="00C33898">
            <w:pPr>
              <w:spacing w:line="360" w:lineRule="auto"/>
              <w:jc w:val="right"/>
              <w:rPr>
                <w:color w:val="000000"/>
                <w:spacing w:val="7"/>
              </w:rPr>
            </w:pPr>
            <w:r>
              <w:rPr>
                <w:color w:val="000000"/>
                <w:spacing w:val="7"/>
              </w:rPr>
              <w:t>6</w:t>
            </w:r>
          </w:p>
        </w:tc>
      </w:tr>
      <w:tr w:rsidR="00346C2F" w:rsidRPr="00450353" w:rsidTr="00346C2F">
        <w:tc>
          <w:tcPr>
            <w:tcW w:w="9039" w:type="dxa"/>
          </w:tcPr>
          <w:p w:rsidR="00346C2F" w:rsidRPr="00450353" w:rsidRDefault="00F04847" w:rsidP="00C33898">
            <w:pPr>
              <w:rPr>
                <w:color w:val="000000"/>
                <w:spacing w:val="7"/>
              </w:rPr>
            </w:pPr>
            <w:r>
              <w:rPr>
                <w:color w:val="000000"/>
                <w:spacing w:val="7"/>
              </w:rPr>
              <w:t>7</w:t>
            </w:r>
            <w:r w:rsidR="00346C2F" w:rsidRPr="00450353">
              <w:rPr>
                <w:color w:val="000000"/>
                <w:spacing w:val="7"/>
              </w:rPr>
              <w:t xml:space="preserve"> Рекомендуемая литература</w:t>
            </w:r>
            <w:r w:rsidR="00346C2F">
              <w:rPr>
                <w:color w:val="000000"/>
                <w:spacing w:val="7"/>
              </w:rPr>
              <w:t>……………………………………………………………</w:t>
            </w:r>
          </w:p>
        </w:tc>
        <w:tc>
          <w:tcPr>
            <w:tcW w:w="708" w:type="dxa"/>
            <w:vAlign w:val="bottom"/>
          </w:tcPr>
          <w:p w:rsidR="00346C2F" w:rsidRPr="00450353" w:rsidRDefault="005E117C" w:rsidP="00C33898">
            <w:pPr>
              <w:spacing w:line="360" w:lineRule="auto"/>
              <w:jc w:val="right"/>
              <w:rPr>
                <w:color w:val="000000"/>
                <w:spacing w:val="7"/>
              </w:rPr>
            </w:pPr>
            <w:r>
              <w:rPr>
                <w:color w:val="000000"/>
                <w:spacing w:val="7"/>
              </w:rPr>
              <w:t>6</w:t>
            </w:r>
          </w:p>
        </w:tc>
      </w:tr>
      <w:tr w:rsidR="00346C2F" w:rsidRPr="00450353" w:rsidTr="00346C2F">
        <w:tc>
          <w:tcPr>
            <w:tcW w:w="9039" w:type="dxa"/>
          </w:tcPr>
          <w:p w:rsidR="00346C2F" w:rsidRPr="00450353" w:rsidRDefault="00F04847" w:rsidP="00C33898">
            <w:pPr>
              <w:rPr>
                <w:color w:val="000000"/>
                <w:spacing w:val="7"/>
              </w:rPr>
            </w:pPr>
            <w:r>
              <w:rPr>
                <w:color w:val="000000"/>
                <w:spacing w:val="7"/>
              </w:rPr>
              <w:t>8</w:t>
            </w:r>
            <w:r w:rsidR="00346C2F" w:rsidRPr="00450353">
              <w:rPr>
                <w:color w:val="000000"/>
                <w:spacing w:val="7"/>
              </w:rPr>
              <w:t xml:space="preserve"> </w:t>
            </w:r>
            <w:r w:rsidR="00346C2F" w:rsidRPr="00B467E0">
              <w:rPr>
                <w:color w:val="000000"/>
                <w:spacing w:val="7"/>
              </w:rPr>
              <w:t>Методические указания по работе с научной и учебной литературой</w:t>
            </w:r>
            <w:r w:rsidR="00346C2F">
              <w:rPr>
                <w:color w:val="000000"/>
                <w:spacing w:val="7"/>
              </w:rPr>
              <w:t>…………..</w:t>
            </w:r>
          </w:p>
        </w:tc>
        <w:tc>
          <w:tcPr>
            <w:tcW w:w="708" w:type="dxa"/>
            <w:vAlign w:val="bottom"/>
          </w:tcPr>
          <w:p w:rsidR="00346C2F" w:rsidRPr="00450353" w:rsidRDefault="00D45DDC" w:rsidP="00C33898">
            <w:pPr>
              <w:spacing w:line="360" w:lineRule="auto"/>
              <w:jc w:val="right"/>
              <w:rPr>
                <w:color w:val="000000"/>
                <w:spacing w:val="7"/>
              </w:rPr>
            </w:pPr>
            <w:r>
              <w:rPr>
                <w:color w:val="000000"/>
                <w:spacing w:val="7"/>
              </w:rPr>
              <w:t>7</w:t>
            </w:r>
          </w:p>
        </w:tc>
      </w:tr>
      <w:tr w:rsidR="00346C2F" w:rsidRPr="00450353" w:rsidTr="00346C2F">
        <w:tc>
          <w:tcPr>
            <w:tcW w:w="9039" w:type="dxa"/>
          </w:tcPr>
          <w:p w:rsidR="00346C2F" w:rsidRDefault="00F04847" w:rsidP="00C33898">
            <w:pPr>
              <w:rPr>
                <w:color w:val="000000"/>
                <w:spacing w:val="7"/>
              </w:rPr>
            </w:pPr>
            <w:r>
              <w:rPr>
                <w:color w:val="000000"/>
                <w:spacing w:val="7"/>
              </w:rPr>
              <w:t>9</w:t>
            </w:r>
            <w:r w:rsidR="00346C2F">
              <w:rPr>
                <w:color w:val="000000"/>
                <w:spacing w:val="7"/>
              </w:rPr>
              <w:t xml:space="preserve"> </w:t>
            </w:r>
            <w:r w:rsidR="00346C2F" w:rsidRPr="00B467E0">
              <w:rPr>
                <w:color w:val="000000"/>
                <w:spacing w:val="7"/>
              </w:rPr>
              <w:t>Методические указания к аттестации по дисциплине</w:t>
            </w:r>
            <w:r w:rsidR="00346C2F">
              <w:rPr>
                <w:color w:val="000000"/>
                <w:spacing w:val="7"/>
              </w:rPr>
              <w:t>……………………………</w:t>
            </w:r>
          </w:p>
        </w:tc>
        <w:tc>
          <w:tcPr>
            <w:tcW w:w="708" w:type="dxa"/>
            <w:vAlign w:val="bottom"/>
          </w:tcPr>
          <w:p w:rsidR="00346C2F" w:rsidRDefault="00346C2F" w:rsidP="00C33898">
            <w:pPr>
              <w:spacing w:line="360" w:lineRule="auto"/>
              <w:jc w:val="right"/>
              <w:rPr>
                <w:color w:val="000000"/>
                <w:spacing w:val="7"/>
              </w:rPr>
            </w:pPr>
            <w:r>
              <w:rPr>
                <w:color w:val="000000"/>
                <w:spacing w:val="7"/>
              </w:rPr>
              <w:t>8</w:t>
            </w:r>
          </w:p>
        </w:tc>
      </w:tr>
    </w:tbl>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Default="00346C2F" w:rsidP="00346C2F">
      <w:pPr>
        <w:shd w:val="clear" w:color="auto" w:fill="FFFFFF"/>
        <w:spacing w:after="480"/>
        <w:jc w:val="center"/>
        <w:rPr>
          <w:b/>
          <w:color w:val="000000"/>
          <w:spacing w:val="7"/>
        </w:rPr>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Default="00346C2F" w:rsidP="00346C2F">
      <w:pPr>
        <w:spacing w:after="200" w:line="276" w:lineRule="auto"/>
        <w:rPr>
          <w:b/>
          <w:bCs/>
        </w:rPr>
      </w:pPr>
      <w:r>
        <w:rPr>
          <w:b/>
          <w:bCs/>
        </w:rPr>
        <w:br w:type="page"/>
      </w:r>
    </w:p>
    <w:p w:rsidR="00346C2F" w:rsidRPr="00450353" w:rsidRDefault="00346C2F" w:rsidP="00346C2F">
      <w:pPr>
        <w:autoSpaceDE w:val="0"/>
        <w:autoSpaceDN w:val="0"/>
        <w:adjustRightInd w:val="0"/>
        <w:ind w:firstLine="709"/>
        <w:rPr>
          <w:b/>
          <w:bCs/>
        </w:rPr>
      </w:pPr>
      <w:r w:rsidRPr="00450353">
        <w:rPr>
          <w:b/>
          <w:bCs/>
        </w:rPr>
        <w:t>1 Методические рекомендации по изучению дисциплины</w:t>
      </w:r>
    </w:p>
    <w:p w:rsidR="00346C2F" w:rsidRPr="00450353" w:rsidRDefault="00346C2F" w:rsidP="00346C2F">
      <w:pPr>
        <w:autoSpaceDE w:val="0"/>
        <w:autoSpaceDN w:val="0"/>
        <w:adjustRightInd w:val="0"/>
        <w:ind w:firstLine="709"/>
      </w:pPr>
    </w:p>
    <w:p w:rsidR="00346C2F" w:rsidRPr="00450353" w:rsidRDefault="00346C2F" w:rsidP="00346C2F">
      <w:pPr>
        <w:autoSpaceDE w:val="0"/>
        <w:autoSpaceDN w:val="0"/>
        <w:adjustRightInd w:val="0"/>
        <w:ind w:firstLine="709"/>
        <w:jc w:val="both"/>
      </w:pPr>
      <w:r w:rsidRPr="00450353">
        <w:t>Студентам необходимо ознакомиться</w:t>
      </w:r>
      <w:r w:rsidR="00D94ADC">
        <w:t xml:space="preserve"> </w:t>
      </w:r>
      <w:r w:rsidRPr="00450353">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2 Методические рекомендации п</w:t>
      </w:r>
      <w:r>
        <w:rPr>
          <w:b/>
          <w:bCs/>
        </w:rPr>
        <w:t>о</w:t>
      </w:r>
      <w:r w:rsidRPr="00450353">
        <w:rPr>
          <w:b/>
          <w:bCs/>
        </w:rPr>
        <w:t xml:space="preserve"> подготовке к лекциям</w:t>
      </w:r>
    </w:p>
    <w:p w:rsidR="00346C2F" w:rsidRPr="00450353" w:rsidRDefault="00346C2F" w:rsidP="00346C2F">
      <w:pPr>
        <w:autoSpaceDE w:val="0"/>
        <w:autoSpaceDN w:val="0"/>
        <w:adjustRightInd w:val="0"/>
        <w:ind w:firstLine="709"/>
        <w:jc w:val="both"/>
        <w:rPr>
          <w:b/>
          <w:bCs/>
        </w:rPr>
      </w:pPr>
    </w:p>
    <w:p w:rsidR="00346C2F" w:rsidRPr="00450353" w:rsidRDefault="00346C2F" w:rsidP="00346C2F">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346C2F" w:rsidRPr="00450353" w:rsidRDefault="00346C2F" w:rsidP="00346C2F">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3 Методические рекомендации п</w:t>
      </w:r>
      <w:r>
        <w:rPr>
          <w:b/>
          <w:bCs/>
        </w:rPr>
        <w:t>о</w:t>
      </w:r>
      <w:r w:rsidRPr="00450353">
        <w:rPr>
          <w:b/>
          <w:bCs/>
        </w:rPr>
        <w:t xml:space="preserve"> подготовке к практическим занятиям</w:t>
      </w:r>
      <w:r w:rsidR="007C354A">
        <w:rPr>
          <w:b/>
          <w:bCs/>
        </w:rPr>
        <w:t xml:space="preserve"> </w:t>
      </w:r>
    </w:p>
    <w:p w:rsidR="00346C2F" w:rsidRPr="00450353" w:rsidRDefault="00346C2F" w:rsidP="00346C2F">
      <w:pPr>
        <w:autoSpaceDE w:val="0"/>
        <w:autoSpaceDN w:val="0"/>
        <w:adjustRightInd w:val="0"/>
        <w:ind w:firstLine="709"/>
        <w:jc w:val="both"/>
      </w:pPr>
      <w:r w:rsidRPr="00450353">
        <w:t xml:space="preserve"> </w:t>
      </w:r>
    </w:p>
    <w:p w:rsidR="00346C2F" w:rsidRPr="00450353" w:rsidRDefault="00346C2F" w:rsidP="00346C2F">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346C2F" w:rsidRPr="00450353" w:rsidRDefault="00346C2F" w:rsidP="00346C2F">
      <w:pPr>
        <w:autoSpaceDE w:val="0"/>
        <w:autoSpaceDN w:val="0"/>
        <w:adjustRightInd w:val="0"/>
        <w:ind w:firstLine="709"/>
        <w:jc w:val="both"/>
      </w:pPr>
      <w:r w:rsidRPr="00450353">
        <w:t>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Перед занятием следует изучить конспект лекции и рекомендова</w:t>
      </w:r>
      <w:r w:rsidR="00D94ADC">
        <w:t xml:space="preserve">нную преподавателем литературу. </w:t>
      </w:r>
    </w:p>
    <w:p w:rsidR="00346C2F" w:rsidRPr="00450353" w:rsidRDefault="00346C2F" w:rsidP="00346C2F">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w:t>
      </w:r>
      <w:r w:rsidR="00D94ADC">
        <w:t xml:space="preserve"> </w:t>
      </w:r>
      <w:r w:rsidRPr="00450353">
        <w:t>занятии осмысливается и перерабатывается, при помощи преподавателя анализируется до мельчайших подробностей, после чего прочно усваивается.</w:t>
      </w:r>
    </w:p>
    <w:p w:rsidR="00346C2F" w:rsidRPr="00450353" w:rsidRDefault="00346C2F" w:rsidP="00346C2F">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D94ADC" w:rsidRDefault="00346C2F" w:rsidP="00346C2F">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w:t>
      </w:r>
      <w:r w:rsidR="00C57F50">
        <w:rPr>
          <w:color w:val="000000"/>
          <w:lang w:eastAsia="ar-SA"/>
        </w:rPr>
        <w:t>или тестирование</w:t>
      </w:r>
      <w:r w:rsidR="00C57F50" w:rsidRPr="00450353">
        <w:rPr>
          <w:color w:val="000000"/>
          <w:lang w:eastAsia="ar-SA"/>
        </w:rPr>
        <w:t xml:space="preserve"> </w:t>
      </w:r>
      <w:r w:rsidRPr="00450353">
        <w:rPr>
          <w:color w:val="000000"/>
          <w:lang w:eastAsia="ar-SA"/>
        </w:rPr>
        <w:t>по контрольным вопросам</w:t>
      </w:r>
      <w:r w:rsidR="00C57F50">
        <w:rPr>
          <w:color w:val="000000"/>
          <w:lang w:eastAsia="ar-SA"/>
        </w:rPr>
        <w:t>.</w:t>
      </w:r>
    </w:p>
    <w:p w:rsidR="00346C2F" w:rsidRPr="00450353" w:rsidRDefault="00D94ADC" w:rsidP="00346C2F">
      <w:pPr>
        <w:widowControl w:val="0"/>
        <w:suppressAutoHyphens/>
        <w:autoSpaceDE w:val="0"/>
        <w:ind w:firstLine="545"/>
        <w:jc w:val="both"/>
        <w:rPr>
          <w:color w:val="000000"/>
          <w:lang w:eastAsia="ar-SA"/>
        </w:rPr>
      </w:pPr>
      <w:r>
        <w:rPr>
          <w:color w:val="000000"/>
          <w:lang w:eastAsia="ar-SA"/>
        </w:rPr>
        <w:t>3. Студенты выступают с докладами, подготовленными по вопросам, выданным преподавателем</w:t>
      </w:r>
      <w:r w:rsidR="00E84450">
        <w:rPr>
          <w:color w:val="000000"/>
          <w:lang w:eastAsia="ar-SA"/>
        </w:rPr>
        <w:t>, выполняют практические задания.</w:t>
      </w:r>
      <w:r w:rsidR="00346C2F" w:rsidRPr="00450353">
        <w:rPr>
          <w:color w:val="000000"/>
          <w:lang w:eastAsia="ar-SA"/>
        </w:rPr>
        <w:t xml:space="preserve"> </w:t>
      </w:r>
    </w:p>
    <w:p w:rsidR="00346C2F" w:rsidRDefault="00D94ADC" w:rsidP="00346C2F">
      <w:pPr>
        <w:widowControl w:val="0"/>
        <w:suppressAutoHyphens/>
        <w:autoSpaceDE w:val="0"/>
        <w:ind w:firstLine="545"/>
        <w:jc w:val="both"/>
        <w:rPr>
          <w:color w:val="000000"/>
          <w:lang w:eastAsia="ar-SA"/>
        </w:rPr>
      </w:pPr>
      <w:r>
        <w:rPr>
          <w:color w:val="000000"/>
          <w:lang w:eastAsia="ar-SA"/>
        </w:rPr>
        <w:t>4</w:t>
      </w:r>
      <w:r w:rsidR="00346C2F" w:rsidRPr="00450353">
        <w:rPr>
          <w:color w:val="000000"/>
          <w:lang w:eastAsia="ar-SA"/>
        </w:rPr>
        <w:t xml:space="preserve">. </w:t>
      </w:r>
      <w:r>
        <w:rPr>
          <w:color w:val="000000"/>
          <w:lang w:eastAsia="ar-SA"/>
        </w:rPr>
        <w:t>Проводится дискуссия</w:t>
      </w:r>
      <w:r w:rsidR="00346C2F" w:rsidRPr="00450353">
        <w:rPr>
          <w:color w:val="000000"/>
          <w:lang w:eastAsia="ar-SA"/>
        </w:rPr>
        <w:t>.</w:t>
      </w:r>
    </w:p>
    <w:p w:rsidR="00D94ADC" w:rsidRPr="00450353" w:rsidRDefault="00D94ADC" w:rsidP="00346C2F">
      <w:pPr>
        <w:widowControl w:val="0"/>
        <w:suppressAutoHyphens/>
        <w:autoSpaceDE w:val="0"/>
        <w:ind w:firstLine="545"/>
        <w:jc w:val="both"/>
        <w:rPr>
          <w:color w:val="000000"/>
          <w:lang w:eastAsia="ar-SA"/>
        </w:rPr>
      </w:pPr>
      <w:r>
        <w:rPr>
          <w:color w:val="000000"/>
          <w:lang w:eastAsia="ar-SA"/>
        </w:rPr>
        <w:t>5. Подводятся итоги занятия.</w:t>
      </w:r>
    </w:p>
    <w:p w:rsidR="00346C2F" w:rsidRPr="00450353" w:rsidRDefault="00C57F50" w:rsidP="00346C2F">
      <w:pPr>
        <w:widowControl w:val="0"/>
        <w:suppressAutoHyphens/>
        <w:autoSpaceDE w:val="0"/>
        <w:ind w:firstLine="545"/>
        <w:jc w:val="both"/>
        <w:rPr>
          <w:color w:val="000000"/>
          <w:lang w:eastAsia="ar-SA"/>
        </w:rPr>
      </w:pPr>
      <w:r>
        <w:rPr>
          <w:color w:val="000000"/>
          <w:lang w:eastAsia="ar-SA"/>
        </w:rPr>
        <w:t>6</w:t>
      </w:r>
      <w:r w:rsidR="00346C2F">
        <w:rPr>
          <w:color w:val="000000"/>
          <w:lang w:eastAsia="ar-SA"/>
        </w:rPr>
        <w:t>. Перед уходом из аудитории</w:t>
      </w:r>
      <w:r w:rsidR="00346C2F" w:rsidRPr="00450353">
        <w:rPr>
          <w:color w:val="000000"/>
          <w:lang w:eastAsia="ar-SA"/>
        </w:rPr>
        <w:t xml:space="preserve"> студенты должны навести порядок на своем рабочем месте. </w:t>
      </w:r>
    </w:p>
    <w:p w:rsidR="00346C2F" w:rsidRPr="00450353" w:rsidRDefault="00346C2F" w:rsidP="00346C2F">
      <w:pPr>
        <w:autoSpaceDE w:val="0"/>
        <w:autoSpaceDN w:val="0"/>
        <w:adjustRightInd w:val="0"/>
        <w:ind w:firstLine="709"/>
        <w:jc w:val="both"/>
      </w:pPr>
    </w:p>
    <w:p w:rsidR="00346C2F" w:rsidRPr="00450353" w:rsidRDefault="00346C2F" w:rsidP="00346C2F">
      <w:pPr>
        <w:ind w:firstLine="709"/>
        <w:jc w:val="both"/>
        <w:rPr>
          <w:b/>
          <w:color w:val="000000"/>
          <w:spacing w:val="7"/>
        </w:rPr>
      </w:pPr>
      <w:r w:rsidRPr="00450353">
        <w:rPr>
          <w:b/>
          <w:color w:val="000000"/>
          <w:spacing w:val="7"/>
        </w:rPr>
        <w:t xml:space="preserve">4 Методические указания по </w:t>
      </w:r>
      <w:r w:rsidR="00F36FFC">
        <w:rPr>
          <w:b/>
          <w:color w:val="000000"/>
          <w:spacing w:val="7"/>
        </w:rPr>
        <w:t>выполнению курсовой работы</w:t>
      </w:r>
      <w:r w:rsidRPr="00450353">
        <w:rPr>
          <w:b/>
          <w:color w:val="000000"/>
          <w:spacing w:val="7"/>
        </w:rPr>
        <w:t xml:space="preserve"> </w:t>
      </w:r>
    </w:p>
    <w:p w:rsidR="00346C2F" w:rsidRPr="00450353" w:rsidRDefault="00346C2F" w:rsidP="00346C2F">
      <w:pPr>
        <w:ind w:firstLine="709"/>
        <w:jc w:val="both"/>
        <w:rPr>
          <w:b/>
          <w:bCs/>
        </w:rPr>
      </w:pPr>
    </w:p>
    <w:p w:rsidR="00F36FFC" w:rsidRPr="00425BD0" w:rsidRDefault="00F36FFC" w:rsidP="00F36FFC">
      <w:pPr>
        <w:ind w:firstLine="709"/>
        <w:jc w:val="center"/>
      </w:pPr>
    </w:p>
    <w:p w:rsidR="00F36FFC" w:rsidRDefault="00F36FFC" w:rsidP="00F36FFC">
      <w:pPr>
        <w:ind w:firstLine="709"/>
        <w:jc w:val="both"/>
      </w:pPr>
      <w:r w:rsidRPr="00425BD0">
        <w:t xml:space="preserve">Написание </w:t>
      </w:r>
      <w:r>
        <w:t>курсовой работы</w:t>
      </w:r>
      <w:r w:rsidRPr="00425BD0">
        <w:t xml:space="preserve">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w:t>
      </w:r>
      <w:r>
        <w:t>курсовой работы</w:t>
      </w:r>
      <w:r w:rsidRPr="00425BD0">
        <w:t xml:space="preserve"> 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w:t>
      </w:r>
      <w:r>
        <w:t>курсовые работы</w:t>
      </w:r>
      <w:r w:rsidRPr="00425BD0">
        <w:t xml:space="preserve"> можно подразделить на две основные группы (типы): научно-проблемные и обзорно-информационные. Научно-проблемный реферат. </w:t>
      </w:r>
    </w:p>
    <w:p w:rsidR="00F36FFC" w:rsidRPr="00425BD0" w:rsidRDefault="00F36FFC" w:rsidP="00F36FFC">
      <w:pPr>
        <w:ind w:firstLine="709"/>
        <w:jc w:val="both"/>
      </w:pPr>
      <w:r w:rsidRPr="00425BD0">
        <w:t xml:space="preserve">При написании </w:t>
      </w:r>
      <w:r>
        <w:t>курсовой работы</w:t>
      </w:r>
      <w:r w:rsidRPr="00425BD0">
        <w:t xml:space="preserve">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w:t>
      </w:r>
      <w:r>
        <w:t xml:space="preserve">курсовых работ </w:t>
      </w:r>
      <w:r w:rsidRPr="00425BD0">
        <w:t xml:space="preserve">возможна организация «круглого стола» студентов данной учебной группы. В таких случаях может быть поставлен доклад студента, </w:t>
      </w:r>
      <w:r>
        <w:t>курсовая работа</w:t>
      </w:r>
      <w:r w:rsidRPr="00425BD0">
        <w:t xml:space="preserve"> которого преподавателем признан лучшим, с последующим обсуждением проблемы всей группой студентов. </w:t>
      </w:r>
    </w:p>
    <w:p w:rsidR="00F36FFC" w:rsidRDefault="00F36FFC" w:rsidP="00F36FFC">
      <w:pPr>
        <w:ind w:firstLine="709"/>
        <w:jc w:val="both"/>
      </w:pPr>
      <w:r w:rsidRPr="00425BD0">
        <w:t xml:space="preserve">Объем </w:t>
      </w:r>
      <w:r>
        <w:t>курсовой работы</w:t>
      </w:r>
      <w:r w:rsidRPr="00425BD0">
        <w:t xml:space="preserve"> должен быть в пределах </w:t>
      </w:r>
      <w:r>
        <w:t>2</w:t>
      </w:r>
      <w:r w:rsidRPr="00425BD0">
        <w:t>0-</w:t>
      </w:r>
      <w:r>
        <w:t>2</w:t>
      </w:r>
      <w:r w:rsidRPr="00425BD0">
        <w:t xml:space="preserve">5 страниц машинописного текста. Написание </w:t>
      </w:r>
      <w:r>
        <w:t>курсовой работы</w:t>
      </w:r>
      <w:r w:rsidRPr="00425BD0">
        <w:t xml:space="preserve"> и его защита перед преподавателем или группой предполагает, что студент должен знать правила написания и оформления, а также уметь подг</w:t>
      </w:r>
      <w:r>
        <w:t>отовить сообщение по теме своей курсовой работы</w:t>
      </w:r>
      <w:r w:rsidRPr="00425BD0">
        <w:t>, быть готовым отвечать на вопросы преподав</w:t>
      </w:r>
      <w:r>
        <w:t>ателя и студентов по содержанию</w:t>
      </w:r>
      <w:r w:rsidRPr="00425BD0">
        <w:t xml:space="preserve">. </w:t>
      </w:r>
    </w:p>
    <w:p w:rsidR="00F36FFC" w:rsidRPr="00425BD0" w:rsidRDefault="00F36FFC" w:rsidP="00F36FFC">
      <w:pPr>
        <w:ind w:firstLine="709"/>
        <w:jc w:val="both"/>
      </w:pPr>
      <w:r w:rsidRPr="00425BD0">
        <w:t xml:space="preserve">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w:t>
      </w:r>
      <w:r>
        <w:t>курсовой работы</w:t>
      </w:r>
      <w:r w:rsidRPr="00425BD0">
        <w:t xml:space="preserve"> согласно установленной форме. </w:t>
      </w:r>
    </w:p>
    <w:p w:rsidR="00F36FFC" w:rsidRPr="00425BD0" w:rsidRDefault="00F36FFC" w:rsidP="00F36FFC">
      <w:pPr>
        <w:ind w:firstLine="709"/>
        <w:jc w:val="both"/>
      </w:pPr>
      <w:r w:rsidRPr="00425BD0">
        <w:t xml:space="preserve">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w:t>
      </w:r>
      <w:r>
        <w:t>курсовой работы</w:t>
      </w:r>
      <w:r w:rsidRPr="00425BD0">
        <w:t xml:space="preserve"> требованиям.</w:t>
      </w:r>
    </w:p>
    <w:p w:rsidR="00F36FFC" w:rsidRPr="00425BD0" w:rsidRDefault="00F36FFC" w:rsidP="00F36FFC">
      <w:pPr>
        <w:ind w:firstLine="709"/>
        <w:jc w:val="both"/>
      </w:pPr>
      <w:r w:rsidRPr="00425BD0">
        <w:t xml:space="preserve">При подготовке </w:t>
      </w:r>
      <w:r>
        <w:t xml:space="preserve"> </w:t>
      </w:r>
      <w:r w:rsidRPr="00425BD0">
        <w:t xml:space="preserve"> необходимо соблюдать следующие правила. Определить идею и задачу </w:t>
      </w:r>
      <w:r>
        <w:t>курсовой работы</w:t>
      </w:r>
      <w:r w:rsidRPr="00425BD0">
        <w:t xml:space="preserve">. Следует помнить, что </w:t>
      </w:r>
      <w:r>
        <w:t>курсовую работу</w:t>
      </w:r>
      <w:r w:rsidRPr="00425BD0">
        <w:t xml:space="preserve">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Прежде всего, составить план, выделить в нем части. </w:t>
      </w:r>
    </w:p>
    <w:p w:rsidR="00F36FFC" w:rsidRPr="00425BD0" w:rsidRDefault="00F36FFC" w:rsidP="00F36FFC">
      <w:pPr>
        <w:ind w:firstLine="709"/>
        <w:jc w:val="both"/>
      </w:pPr>
      <w:r w:rsidRPr="00425BD0">
        <w:rPr>
          <w:i/>
        </w:rPr>
        <w:t>Введение</w:t>
      </w:r>
      <w:r w:rsidRPr="00425BD0">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F36FFC" w:rsidRPr="00425BD0" w:rsidRDefault="00F36FFC" w:rsidP="00F36FFC">
      <w:pPr>
        <w:ind w:firstLine="709"/>
        <w:jc w:val="both"/>
      </w:pPr>
      <w:r w:rsidRPr="00425BD0">
        <w:rPr>
          <w:i/>
        </w:rPr>
        <w:t>Основная часть</w:t>
      </w:r>
      <w:r w:rsidRPr="00425BD0">
        <w:t xml:space="preserve">. Разделы, главы, параграфы основной части должны быть направлены на рассмотрение узловых моментов в теме </w:t>
      </w:r>
      <w:r>
        <w:t>курсовой работы</w:t>
      </w:r>
      <w:r w:rsidRPr="00425BD0">
        <w:t xml:space="preserve">. Изложение содержания изученной литературы предполагает его критическое осмысление, глубокий логический анализ. Каждый раздел основной части </w:t>
      </w:r>
      <w:r>
        <w:t xml:space="preserve"> </w:t>
      </w:r>
      <w:r w:rsidRPr="00425BD0">
        <w:t xml:space="preserve">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F36FFC" w:rsidRPr="00425BD0" w:rsidRDefault="00F36FFC" w:rsidP="00F36FFC">
      <w:pPr>
        <w:ind w:firstLine="709"/>
        <w:jc w:val="both"/>
      </w:pPr>
      <w:r w:rsidRPr="00425BD0">
        <w:rPr>
          <w:i/>
        </w:rPr>
        <w:t>Заключение.</w:t>
      </w:r>
      <w:r w:rsidRPr="00425BD0">
        <w:t xml:space="preserve"> В заключении автор </w:t>
      </w:r>
      <w:r>
        <w:t xml:space="preserve"> </w:t>
      </w:r>
      <w:r w:rsidRPr="00425BD0">
        <w:t xml:space="preserve">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w:t>
      </w:r>
      <w:r>
        <w:t>курсовой работы</w:t>
      </w:r>
      <w:r w:rsidRPr="00425BD0">
        <w:t xml:space="preserve"> и ещё раз отметить её актуальность и социальную значимость. </w:t>
      </w:r>
    </w:p>
    <w:p w:rsidR="00F36FFC" w:rsidRDefault="00F36FFC" w:rsidP="00F36FFC">
      <w:pPr>
        <w:ind w:firstLine="709"/>
        <w:jc w:val="both"/>
      </w:pPr>
      <w:r w:rsidRPr="00425BD0">
        <w:rPr>
          <w:i/>
        </w:rPr>
        <w:t>Список использованных источников и литературы</w:t>
      </w:r>
      <w:r w:rsidRPr="00425BD0">
        <w:t xml:space="preserve">. </w:t>
      </w:r>
    </w:p>
    <w:p w:rsidR="00F36FFC" w:rsidRDefault="00F36FFC" w:rsidP="00346C2F">
      <w:pPr>
        <w:ind w:firstLine="709"/>
        <w:jc w:val="both"/>
        <w:rPr>
          <w:b/>
          <w:color w:val="000000"/>
          <w:spacing w:val="7"/>
        </w:rPr>
      </w:pPr>
    </w:p>
    <w:p w:rsidR="00346C2F" w:rsidRPr="00450353" w:rsidRDefault="00346C2F" w:rsidP="00346C2F">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346C2F" w:rsidRPr="00450353" w:rsidRDefault="00346C2F" w:rsidP="00346C2F">
      <w:pPr>
        <w:ind w:firstLine="709"/>
        <w:jc w:val="both"/>
        <w:rPr>
          <w:b/>
          <w:bCs/>
        </w:rPr>
      </w:pP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E7A9F">
        <w:rPr>
          <w:rFonts w:eastAsia="Times New Roman CYR"/>
          <w:color w:val="000000"/>
          <w:lang w:eastAsia="ar-SA"/>
        </w:rPr>
        <w:t>теории риска</w:t>
      </w:r>
      <w:r w:rsidRPr="00450353">
        <w:rPr>
          <w:rFonts w:eastAsia="Times New Roman CYR"/>
          <w:color w:val="000000"/>
          <w:lang w:eastAsia="ar-SA"/>
        </w:rPr>
        <w:t>.</w:t>
      </w:r>
    </w:p>
    <w:p w:rsidR="00DC015C" w:rsidRDefault="00346C2F" w:rsidP="00DC015C">
      <w:pPr>
        <w:ind w:firstLine="708"/>
        <w:jc w:val="both"/>
        <w:rPr>
          <w:lang w:eastAsia="ar-SA"/>
        </w:rPr>
      </w:pPr>
      <w:r w:rsidRPr="00450353">
        <w:rPr>
          <w:rFonts w:eastAsia="Times New Roman CYR"/>
          <w:color w:val="000000"/>
          <w:lang w:eastAsia="ar-SA"/>
        </w:rPr>
        <w:t>Основной формой СРС по дисциплине «</w:t>
      </w:r>
      <w:r w:rsidR="00C57F50">
        <w:t xml:space="preserve">Основы </w:t>
      </w:r>
      <w:r w:rsidR="00DE7A9F">
        <w:t>теории риска</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
    <w:p w:rsidR="005E117C" w:rsidRDefault="00346C2F" w:rsidP="005E117C">
      <w:pPr>
        <w:pStyle w:val="ReportMain"/>
        <w:keepNext/>
        <w:suppressAutoHyphens/>
        <w:ind w:firstLine="709"/>
        <w:jc w:val="both"/>
        <w:outlineLvl w:val="1"/>
      </w:pPr>
      <w:r w:rsidRPr="00A76337">
        <w:rPr>
          <w:lang w:eastAsia="ar-SA"/>
        </w:rPr>
        <w:t xml:space="preserve">При самостоятельной работе особое внимание следует уделить следующим темам: </w:t>
      </w:r>
      <w:r w:rsidR="005E117C">
        <w:rPr>
          <w:lang w:eastAsia="ar-SA"/>
        </w:rPr>
        <w:t>у</w:t>
      </w:r>
      <w:r w:rsidR="005E117C" w:rsidRPr="00046767">
        <w:t>правление рисками как деятельность руководителей организаций</w:t>
      </w:r>
      <w:r w:rsidR="005E117C">
        <w:t xml:space="preserve">, </w:t>
      </w:r>
      <w:r w:rsidR="005E117C">
        <w:rPr>
          <w:szCs w:val="24"/>
        </w:rPr>
        <w:t>о</w:t>
      </w:r>
      <w:r w:rsidR="005E117C" w:rsidRPr="00046767">
        <w:rPr>
          <w:szCs w:val="24"/>
        </w:rPr>
        <w:t>бласти применения системного анализа</w:t>
      </w:r>
      <w:r w:rsidR="005E117C">
        <w:rPr>
          <w:szCs w:val="24"/>
        </w:rPr>
        <w:t>, п</w:t>
      </w:r>
      <w:r w:rsidR="005E117C" w:rsidRPr="00DC6F90">
        <w:rPr>
          <w:szCs w:val="24"/>
        </w:rPr>
        <w:t xml:space="preserve">ервичные преобразователи информации </w:t>
      </w:r>
      <w:r w:rsidR="005E117C">
        <w:rPr>
          <w:szCs w:val="24"/>
        </w:rPr>
        <w:t>-</w:t>
      </w:r>
      <w:r w:rsidR="005E117C" w:rsidRPr="00DC6F90">
        <w:rPr>
          <w:szCs w:val="24"/>
        </w:rPr>
        <w:t xml:space="preserve"> датчики (сенсоры)</w:t>
      </w:r>
      <w:r w:rsidR="005E117C">
        <w:rPr>
          <w:szCs w:val="24"/>
        </w:rPr>
        <w:t xml:space="preserve">, </w:t>
      </w:r>
      <w:r w:rsidR="005E117C" w:rsidRPr="00DC6F90">
        <w:rPr>
          <w:szCs w:val="24"/>
        </w:rPr>
        <w:t xml:space="preserve"> </w:t>
      </w:r>
      <w:r w:rsidR="005E117C">
        <w:rPr>
          <w:szCs w:val="24"/>
        </w:rPr>
        <w:t>а</w:t>
      </w:r>
      <w:r w:rsidR="005E117C" w:rsidRPr="00DC6F90">
        <w:rPr>
          <w:szCs w:val="24"/>
        </w:rPr>
        <w:t>налоговое и цифровое представление информации</w:t>
      </w:r>
      <w:r w:rsidR="005E117C">
        <w:rPr>
          <w:szCs w:val="24"/>
        </w:rPr>
        <w:t>,</w:t>
      </w:r>
      <w:r w:rsidR="005E117C" w:rsidRPr="005E117C">
        <w:rPr>
          <w:rFonts w:eastAsia="Times New Roman"/>
          <w:color w:val="000000"/>
          <w:szCs w:val="24"/>
          <w:lang w:eastAsia="ru-RU"/>
        </w:rPr>
        <w:t xml:space="preserve"> </w:t>
      </w:r>
      <w:r w:rsidR="005E117C">
        <w:rPr>
          <w:rFonts w:eastAsia="Times New Roman"/>
          <w:color w:val="000000"/>
          <w:szCs w:val="24"/>
          <w:lang w:eastAsia="ru-RU"/>
        </w:rPr>
        <w:t>п</w:t>
      </w:r>
      <w:r w:rsidR="005E117C" w:rsidRPr="001D7B77">
        <w:rPr>
          <w:rFonts w:eastAsia="Times New Roman"/>
          <w:color w:val="000000"/>
          <w:szCs w:val="24"/>
          <w:lang w:eastAsia="ru-RU"/>
        </w:rPr>
        <w:t>одходы к построению системы управления рисками</w:t>
      </w:r>
      <w:r w:rsidR="005E117C">
        <w:rPr>
          <w:rFonts w:eastAsia="Times New Roman"/>
          <w:color w:val="000000"/>
          <w:szCs w:val="24"/>
          <w:lang w:eastAsia="ru-RU"/>
        </w:rPr>
        <w:t xml:space="preserve"> </w:t>
      </w:r>
      <w:r w:rsidR="005E117C" w:rsidRPr="001D7B77">
        <w:rPr>
          <w:rFonts w:eastAsia="Times New Roman"/>
          <w:color w:val="000000"/>
          <w:szCs w:val="24"/>
          <w:lang w:eastAsia="ru-RU"/>
        </w:rPr>
        <w:t>(централизованная и децентрализованная функция)</w:t>
      </w:r>
      <w:r w:rsidR="005E117C">
        <w:rPr>
          <w:rFonts w:eastAsia="Times New Roman"/>
          <w:color w:val="000000"/>
          <w:szCs w:val="24"/>
          <w:lang w:eastAsia="ru-RU"/>
        </w:rPr>
        <w:t>,</w:t>
      </w:r>
      <w:r w:rsidR="005E117C" w:rsidRPr="001D7B77">
        <w:rPr>
          <w:rFonts w:eastAsia="Times New Roman"/>
          <w:color w:val="000000"/>
          <w:szCs w:val="24"/>
          <w:lang w:eastAsia="ru-RU"/>
        </w:rPr>
        <w:t xml:space="preserve"> </w:t>
      </w:r>
      <w:r w:rsidR="005E117C">
        <w:rPr>
          <w:rFonts w:eastAsia="Times New Roman"/>
          <w:color w:val="000000"/>
          <w:szCs w:val="24"/>
          <w:lang w:eastAsia="ru-RU"/>
        </w:rPr>
        <w:t>к</w:t>
      </w:r>
      <w:r w:rsidR="005E117C" w:rsidRPr="001D7B77">
        <w:rPr>
          <w:rFonts w:eastAsia="Times New Roman"/>
          <w:color w:val="000000"/>
          <w:szCs w:val="24"/>
          <w:lang w:eastAsia="ru-RU"/>
        </w:rPr>
        <w:t>омплексный подход к управлению рисками.</w:t>
      </w:r>
    </w:p>
    <w:p w:rsidR="00346C2F" w:rsidRPr="00DC015C" w:rsidRDefault="00346C2F" w:rsidP="005E117C">
      <w:pPr>
        <w:ind w:firstLine="708"/>
        <w:jc w:val="both"/>
        <w:rPr>
          <w:rFonts w:eastAsia="Times New Roman CYR"/>
          <w:color w:val="000000"/>
          <w:lang w:eastAsia="ar-SA"/>
        </w:rPr>
      </w:pPr>
      <w:r w:rsidRPr="00DC015C">
        <w:rPr>
          <w:rFonts w:eastAsia="Times New Roman CYR"/>
          <w:color w:val="000000"/>
          <w:lang w:eastAsia="ar-SA"/>
        </w:rPr>
        <w:t>СРС оценивается на практическом занятии путем устного опроса и тестирования.</w:t>
      </w:r>
    </w:p>
    <w:p w:rsidR="00346C2F" w:rsidRPr="00450353" w:rsidRDefault="00346C2F" w:rsidP="00346C2F">
      <w:pPr>
        <w:suppressAutoHyphens/>
        <w:ind w:firstLine="709"/>
        <w:jc w:val="both"/>
        <w:rPr>
          <w:rFonts w:eastAsia="Times New Roman CYR"/>
          <w:color w:val="000000"/>
          <w:lang w:eastAsia="ar-SA"/>
        </w:rPr>
      </w:pPr>
    </w:p>
    <w:p w:rsidR="005E117C" w:rsidRDefault="005E117C" w:rsidP="00346C2F">
      <w:pPr>
        <w:suppressAutoHyphens/>
        <w:ind w:firstLine="709"/>
        <w:jc w:val="both"/>
        <w:rPr>
          <w:b/>
          <w:color w:val="000000"/>
          <w:spacing w:val="7"/>
        </w:rPr>
      </w:pPr>
    </w:p>
    <w:p w:rsidR="005E117C" w:rsidRDefault="005E117C" w:rsidP="00346C2F">
      <w:pPr>
        <w:suppressAutoHyphens/>
        <w:ind w:firstLine="709"/>
        <w:jc w:val="both"/>
        <w:rPr>
          <w:b/>
          <w:color w:val="000000"/>
          <w:spacing w:val="7"/>
        </w:rPr>
      </w:pPr>
    </w:p>
    <w:p w:rsidR="00346C2F" w:rsidRPr="00450353" w:rsidRDefault="00346C2F" w:rsidP="00346C2F">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к тестовым заданиям</w:t>
      </w:r>
    </w:p>
    <w:p w:rsidR="00346C2F" w:rsidRPr="00450353" w:rsidRDefault="00346C2F" w:rsidP="00346C2F">
      <w:pPr>
        <w:suppressAutoHyphens/>
        <w:ind w:firstLine="709"/>
        <w:jc w:val="both"/>
        <w:rPr>
          <w:rFonts w:eastAsia="Times New Roman CYR"/>
          <w:b/>
          <w:color w:val="000000"/>
          <w:lang w:eastAsia="ar-SA"/>
        </w:rPr>
      </w:pPr>
    </w:p>
    <w:p w:rsidR="00346C2F" w:rsidRPr="005E117C" w:rsidRDefault="00346C2F" w:rsidP="00346C2F">
      <w:pPr>
        <w:suppressAutoHyphens/>
        <w:ind w:firstLine="709"/>
        <w:jc w:val="both"/>
        <w:rPr>
          <w:rFonts w:eastAsia="Times New Roman CYR"/>
          <w:lang w:eastAsia="ar-SA"/>
        </w:rPr>
      </w:pPr>
      <w:r w:rsidRPr="00450353">
        <w:rPr>
          <w:rFonts w:eastAsia="Times New Roman CYR"/>
          <w:color w:val="000000"/>
          <w:lang w:eastAsia="ar-SA"/>
        </w:rPr>
        <w:t xml:space="preserve">Тесты составлены с учетом лекционных материалов по каждой теме дисциплины. Тестовые задания сгруппированы в </w:t>
      </w:r>
      <w:r w:rsidR="00C57F50">
        <w:rPr>
          <w:rFonts w:eastAsia="Times New Roman CYR"/>
          <w:color w:val="000000"/>
          <w:lang w:eastAsia="ar-SA"/>
        </w:rPr>
        <w:t>шесть</w:t>
      </w:r>
      <w:r w:rsidRPr="00450353">
        <w:rPr>
          <w:rFonts w:eastAsia="Times New Roman CYR"/>
          <w:color w:val="000000"/>
          <w:lang w:eastAsia="ar-SA"/>
        </w:rPr>
        <w:t xml:space="preserve"> блоков, согласно </w:t>
      </w:r>
      <w:r w:rsidR="00C57F50" w:rsidRPr="00E84450">
        <w:rPr>
          <w:rFonts w:eastAsia="Times New Roman CYR"/>
          <w:lang w:eastAsia="ar-SA"/>
        </w:rPr>
        <w:t>шести</w:t>
      </w:r>
      <w:r w:rsidRPr="00DE7A9F">
        <w:rPr>
          <w:rFonts w:eastAsia="Times New Roman CYR"/>
          <w:color w:val="FF0000"/>
          <w:lang w:eastAsia="ar-SA"/>
        </w:rPr>
        <w:t xml:space="preserve"> </w:t>
      </w:r>
      <w:r w:rsidRPr="00450353">
        <w:rPr>
          <w:rFonts w:eastAsia="Times New Roman CYR"/>
          <w:color w:val="000000"/>
          <w:lang w:eastAsia="ar-SA"/>
        </w:rPr>
        <w:t>основным разделам программы дисциплины «</w:t>
      </w:r>
      <w:r w:rsidR="00C57F50">
        <w:t xml:space="preserve">Основы </w:t>
      </w:r>
      <w:r w:rsidR="00DE7A9F">
        <w:t>теории риска</w:t>
      </w:r>
      <w:r w:rsidRPr="00450353">
        <w:rPr>
          <w:rFonts w:eastAsia="Times New Roman CYR"/>
          <w:color w:val="000000"/>
          <w:lang w:eastAsia="ar-SA"/>
        </w:rPr>
        <w:t xml:space="preserve">». </w:t>
      </w:r>
      <w:r w:rsidRPr="001B5667">
        <w:rPr>
          <w:rFonts w:eastAsia="Times New Roman CYR"/>
          <w:lang w:eastAsia="ar-SA"/>
        </w:rPr>
        <w:t xml:space="preserve">Первый блок содержит задания на проверку </w:t>
      </w:r>
      <w:r w:rsidR="00C57F50" w:rsidRPr="005E117C">
        <w:rPr>
          <w:rFonts w:eastAsia="Times New Roman CYR"/>
          <w:lang w:eastAsia="ar-SA"/>
        </w:rPr>
        <w:t xml:space="preserve">теоретических основ и </w:t>
      </w:r>
      <w:r w:rsidRPr="005E117C">
        <w:rPr>
          <w:rFonts w:eastAsia="Times New Roman CYR"/>
          <w:lang w:eastAsia="ar-SA"/>
        </w:rPr>
        <w:t xml:space="preserve">основных понятий дисциплины. Второй блок заданий нацелен на проверку знаний </w:t>
      </w:r>
      <w:r w:rsidR="00E84450" w:rsidRPr="005E117C">
        <w:t>по основам системного анализа</w:t>
      </w:r>
      <w:r w:rsidR="00C57F50" w:rsidRPr="005E117C">
        <w:t>.</w:t>
      </w:r>
      <w:r w:rsidRPr="005E117C">
        <w:rPr>
          <w:rFonts w:eastAsia="Times New Roman CYR"/>
          <w:lang w:eastAsia="ar-SA"/>
        </w:rPr>
        <w:t xml:space="preserve"> Третий – </w:t>
      </w:r>
      <w:r w:rsidRPr="005E117C">
        <w:t xml:space="preserve">по </w:t>
      </w:r>
      <w:r w:rsidR="00E84450" w:rsidRPr="005E117C">
        <w:t>моделированию сложных систем и процессов</w:t>
      </w:r>
      <w:r w:rsidRPr="005E117C">
        <w:rPr>
          <w:rFonts w:eastAsia="Times New Roman CYR"/>
          <w:lang w:eastAsia="ar-SA"/>
        </w:rPr>
        <w:t xml:space="preserve">. Четвертый блок заданий – по </w:t>
      </w:r>
      <w:r w:rsidR="00E84450" w:rsidRPr="005E117C">
        <w:t>роли информации в управлении системами и процессами.</w:t>
      </w:r>
      <w:r w:rsidRPr="005E117C">
        <w:rPr>
          <w:rFonts w:eastAsia="Times New Roman CYR"/>
          <w:lang w:eastAsia="ar-SA"/>
        </w:rPr>
        <w:t xml:space="preserve"> Пятый блок заданий – по </w:t>
      </w:r>
      <w:r w:rsidR="00E84450" w:rsidRPr="005E117C">
        <w:t>основным идеям и понятиям теории вероятностей</w:t>
      </w:r>
      <w:r w:rsidR="001B5667" w:rsidRPr="005E117C">
        <w:t>.</w:t>
      </w:r>
      <w:r w:rsidRPr="005E117C">
        <w:rPr>
          <w:snapToGrid w:val="0"/>
        </w:rPr>
        <w:t xml:space="preserve"> </w:t>
      </w:r>
      <w:r w:rsidR="00C66A8A" w:rsidRPr="005E117C">
        <w:t xml:space="preserve">И </w:t>
      </w:r>
      <w:r w:rsidR="001B5667" w:rsidRPr="005E117C">
        <w:t>шестой</w:t>
      </w:r>
      <w:r w:rsidR="00C66A8A" w:rsidRPr="005E117C">
        <w:t xml:space="preserve"> – по </w:t>
      </w:r>
      <w:r w:rsidR="005E117C" w:rsidRPr="005E117C">
        <w:t>анализу и управлению риском</w:t>
      </w:r>
      <w:r w:rsidR="00C66A8A" w:rsidRPr="005E117C">
        <w:t>.</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Тес</w:t>
      </w:r>
      <w:r w:rsidR="00F04847">
        <w:rPr>
          <w:rFonts w:eastAsia="Times New Roman CYR"/>
          <w:color w:val="000000"/>
          <w:lang w:eastAsia="ar-SA"/>
        </w:rPr>
        <w:t>ты составлены в следующей форме.</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На выполнени</w:t>
      </w:r>
      <w:r>
        <w:rPr>
          <w:rFonts w:eastAsia="Times New Roman CYR"/>
          <w:color w:val="000000"/>
          <w:lang w:eastAsia="ar-SA"/>
        </w:rPr>
        <w:t>е</w:t>
      </w:r>
      <w:r w:rsidRPr="00450353">
        <w:rPr>
          <w:rFonts w:eastAsia="Times New Roman CYR"/>
          <w:color w:val="000000"/>
          <w:lang w:eastAsia="ar-SA"/>
        </w:rPr>
        <w:t xml:space="preserve"> всего теста дается строго определенное время: на решение индивидуального теста, состоящего из 20 заданий</w:t>
      </w:r>
      <w:r>
        <w:rPr>
          <w:rFonts w:eastAsia="Times New Roman CYR"/>
          <w:color w:val="000000"/>
          <w:lang w:eastAsia="ar-SA"/>
        </w:rPr>
        <w:t>,</w:t>
      </w:r>
      <w:r w:rsidRPr="00450353">
        <w:rPr>
          <w:rFonts w:eastAsia="Times New Roman CYR"/>
          <w:color w:val="000000"/>
          <w:lang w:eastAsia="ar-SA"/>
        </w:rPr>
        <w:t xml:space="preserve"> отводится 30 мин. Тест считается успешно выполненным в том случае, </w:t>
      </w:r>
      <w:r>
        <w:rPr>
          <w:rFonts w:eastAsia="Times New Roman CYR"/>
          <w:color w:val="000000"/>
          <w:lang w:eastAsia="ar-SA"/>
        </w:rPr>
        <w:t xml:space="preserve">если даны правильные ответы на </w:t>
      </w:r>
      <w:r w:rsidR="00CC5E42">
        <w:rPr>
          <w:rFonts w:eastAsia="Times New Roman CYR"/>
          <w:color w:val="000000"/>
          <w:lang w:eastAsia="ar-SA"/>
        </w:rPr>
        <w:t>6</w:t>
      </w:r>
      <w:r w:rsidRPr="00450353">
        <w:rPr>
          <w:rFonts w:eastAsia="Times New Roman CYR"/>
          <w:color w:val="000000"/>
          <w:lang w:eastAsia="ar-SA"/>
        </w:rPr>
        <w:t>0-100</w:t>
      </w:r>
      <w:r w:rsidR="005E117C">
        <w:rPr>
          <w:rFonts w:eastAsia="Times New Roman CYR"/>
          <w:color w:val="000000"/>
          <w:lang w:eastAsia="ar-SA"/>
        </w:rPr>
        <w:t xml:space="preserve"> </w:t>
      </w:r>
      <w:r w:rsidRPr="00450353">
        <w:rPr>
          <w:rFonts w:eastAsia="Times New Roman CYR"/>
          <w:color w:val="000000"/>
          <w:lang w:eastAsia="ar-SA"/>
        </w:rPr>
        <w:t xml:space="preserve">% предлагаемых заданий. </w:t>
      </w:r>
    </w:p>
    <w:p w:rsidR="00346C2F" w:rsidRPr="00450353" w:rsidRDefault="00346C2F" w:rsidP="00346C2F">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346C2F" w:rsidRPr="00450353" w:rsidRDefault="00346C2F" w:rsidP="00346C2F">
      <w:pPr>
        <w:suppressAutoHyphens/>
        <w:ind w:firstLine="709"/>
        <w:jc w:val="both"/>
        <w:rPr>
          <w:rFonts w:eastAsia="Times New Roman CYR"/>
          <w:color w:val="000000"/>
          <w:lang w:eastAsia="ar-SA"/>
        </w:rPr>
      </w:pPr>
    </w:p>
    <w:p w:rsidR="00132122" w:rsidRDefault="00132122" w:rsidP="00973CEC">
      <w:pPr>
        <w:ind w:firstLine="709"/>
        <w:jc w:val="both"/>
        <w:rPr>
          <w:b/>
          <w:color w:val="000000"/>
          <w:shd w:val="clear" w:color="auto" w:fill="FFFFFF"/>
        </w:rPr>
      </w:pPr>
    </w:p>
    <w:p w:rsidR="00973CEC" w:rsidRDefault="00F04847" w:rsidP="00973CEC">
      <w:pPr>
        <w:ind w:firstLine="709"/>
        <w:jc w:val="both"/>
        <w:rPr>
          <w:b/>
          <w:color w:val="000000"/>
          <w:shd w:val="clear" w:color="auto" w:fill="FFFFFF"/>
        </w:rPr>
      </w:pPr>
      <w:r>
        <w:rPr>
          <w:b/>
          <w:color w:val="000000"/>
          <w:shd w:val="clear" w:color="auto" w:fill="FFFFFF"/>
        </w:rPr>
        <w:t>7</w:t>
      </w:r>
      <w:r w:rsidR="00346C2F" w:rsidRPr="00450353">
        <w:rPr>
          <w:b/>
          <w:color w:val="000000"/>
          <w:shd w:val="clear" w:color="auto" w:fill="FFFFFF"/>
        </w:rPr>
        <w:t xml:space="preserve"> Рекомендуемая литература</w:t>
      </w:r>
    </w:p>
    <w:p w:rsidR="00973CEC" w:rsidRPr="00973CEC" w:rsidRDefault="00973CEC" w:rsidP="00973CEC">
      <w:pPr>
        <w:ind w:firstLine="709"/>
        <w:jc w:val="both"/>
        <w:rPr>
          <w:b/>
          <w:color w:val="000000"/>
          <w:shd w:val="clear" w:color="auto" w:fill="FFFFFF"/>
        </w:rPr>
      </w:pPr>
      <w:r>
        <w:rPr>
          <w:b/>
          <w:sz w:val="22"/>
        </w:rPr>
        <w:t>7</w:t>
      </w:r>
      <w:r w:rsidRPr="00533087">
        <w:rPr>
          <w:b/>
          <w:sz w:val="22"/>
        </w:rPr>
        <w:t>.1 Основная литература</w:t>
      </w:r>
    </w:p>
    <w:p w:rsidR="00973CEC" w:rsidRPr="00533087" w:rsidRDefault="00973CEC" w:rsidP="00973CEC">
      <w:pPr>
        <w:pStyle w:val="ReportMain"/>
        <w:keepNext/>
        <w:suppressAutoHyphens/>
        <w:ind w:firstLine="709"/>
        <w:jc w:val="both"/>
        <w:outlineLvl w:val="1"/>
        <w:rPr>
          <w:sz w:val="22"/>
        </w:rPr>
      </w:pPr>
      <w:r w:rsidRPr="00533087">
        <w:rPr>
          <w:b/>
          <w:sz w:val="22"/>
        </w:rPr>
        <w:t>Рахимова, Н. Н.</w:t>
      </w:r>
      <w:r w:rsidRPr="00533087">
        <w:rPr>
          <w:sz w:val="22"/>
        </w:rPr>
        <w:t xml:space="preserve"> Безопасность техники и технологий [Электронный ресурс] : учебное пособие для обучающихся по образовательной программе высшего образования по направлению подготовки 20.03.01 Техносферная безопасность /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3.00 Мб). - Оренбург : ОГУ, 2017. - 230 с. - Загл. с тит. экрана. -Adobe Acrobat Reader 6.0 - ISBN 978-5-7410-1859-0. </w:t>
      </w:r>
    </w:p>
    <w:p w:rsidR="00973CEC" w:rsidRPr="00533087" w:rsidRDefault="00973CEC" w:rsidP="00973CEC">
      <w:pPr>
        <w:pStyle w:val="ReportMain"/>
        <w:keepNext/>
        <w:suppressAutoHyphens/>
        <w:ind w:firstLine="709"/>
        <w:jc w:val="both"/>
        <w:outlineLvl w:val="1"/>
        <w:rPr>
          <w:sz w:val="22"/>
        </w:rPr>
      </w:pPr>
      <w:r w:rsidRPr="00533087">
        <w:rPr>
          <w:b/>
          <w:sz w:val="22"/>
        </w:rPr>
        <w:t>Рахимова, Н. Н.</w:t>
      </w:r>
      <w:r w:rsidRPr="00533087">
        <w:rPr>
          <w:sz w:val="22"/>
        </w:rPr>
        <w:t xml:space="preserve"> Безопасность техники и технологий [Электронный ресурс] : практикум для обучающихся по образовательной программе высшего образования по направлению подготовки 20.03.01 Техносферная безопасность / Н. Н. Рахимова, О. Н. Чернова, Е. И. Рябых; М-во науки и высш. образования Рос. Федерации, Федер. гос. бюджет. образоват. учреждение высш. образования "Оренбург. гос. ун-т". - Электрон. текстовые дан. (1 файл: 4.25 Мб). - Оренбург : ОГУ, 2019. - 138 с. - Загл. с тит. экрана. -Adobe Acrobat Reader 7.0 - ISBN 978-5-7410-2440-9. </w:t>
      </w:r>
    </w:p>
    <w:p w:rsidR="00973CEC" w:rsidRPr="00533087" w:rsidRDefault="00973CEC" w:rsidP="00973CEC">
      <w:pPr>
        <w:pStyle w:val="ReportMain"/>
        <w:keepNext/>
        <w:suppressAutoHyphens/>
        <w:ind w:firstLine="709"/>
        <w:jc w:val="both"/>
        <w:outlineLvl w:val="1"/>
        <w:rPr>
          <w:sz w:val="22"/>
        </w:rPr>
      </w:pPr>
      <w:r w:rsidRPr="00533087">
        <w:rPr>
          <w:b/>
          <w:sz w:val="22"/>
        </w:rPr>
        <w:t>Ефремов, И. В.</w:t>
      </w:r>
      <w:r w:rsidRPr="00533087">
        <w:rPr>
          <w:sz w:val="22"/>
        </w:rPr>
        <w:t xml:space="preserve"> Техногенные системы и экологический риск [Электронный ресурс] : практикум: учебное пособие для студентов, обучающихся по программам высшего образования по направлению подготовки 20.03.01 Техносферная безопасность / И. В. Ефремов, Н. Н. Рахимова; М-во образования и науки Рос. Федерации, Федер. гос. бюджет. образоват. учреждение высш. проф. образования "Оренбург. гос. ун-т", Каф. безопасности жизнедеятельности. - Электрон. текстовые дан. (1 файл: 3.05 Мб). - Оренбург : ОГУ, 2015. - 173 с. - Загл. с тит. экрана. -Adobe Acrobat Reader 5.0 - ISBN 978-5-7410-1334-2. </w:t>
      </w:r>
    </w:p>
    <w:p w:rsidR="00973CEC" w:rsidRPr="00533087" w:rsidRDefault="00973CEC" w:rsidP="00973CEC">
      <w:pPr>
        <w:pStyle w:val="ReportMain"/>
        <w:keepNext/>
        <w:suppressAutoHyphens/>
        <w:ind w:firstLine="709"/>
        <w:jc w:val="both"/>
        <w:outlineLvl w:val="1"/>
        <w:rPr>
          <w:sz w:val="22"/>
        </w:rPr>
      </w:pPr>
      <w:r w:rsidRPr="00533087">
        <w:rPr>
          <w:b/>
          <w:sz w:val="22"/>
        </w:rPr>
        <w:t>Ефремов, И. В.</w:t>
      </w:r>
      <w:r w:rsidRPr="00533087">
        <w:rPr>
          <w:sz w:val="22"/>
        </w:rPr>
        <w:t xml:space="preserve"> Техногенные системы и экологический риск [Электронный ресурс] : учебное пособие для студентов, обучающихся по программам высшего образования по направлению подготовки 20.03.01 Техносферная безопасность / И. В. Ефремов,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3.96 Мб). - Оренбург : ОГУ, 2016. - 170 с. - Загл. с тит. экрана. -Adobe Acrobat Reader 6.0 - ISBN 978-5-7410-1503-2.</w:t>
      </w:r>
    </w:p>
    <w:p w:rsidR="00973CEC" w:rsidRPr="00533087" w:rsidRDefault="00973CEC" w:rsidP="00973CEC">
      <w:pPr>
        <w:pStyle w:val="ReportMain"/>
        <w:keepNext/>
        <w:suppressAutoHyphens/>
        <w:ind w:firstLine="709"/>
        <w:jc w:val="both"/>
        <w:outlineLvl w:val="1"/>
        <w:rPr>
          <w:sz w:val="22"/>
        </w:rPr>
      </w:pPr>
      <w:r w:rsidRPr="00533087">
        <w:rPr>
          <w:b/>
          <w:sz w:val="22"/>
        </w:rPr>
        <w:t>Хисматуллин,</w:t>
      </w:r>
      <w:r w:rsidRPr="00533087">
        <w:rPr>
          <w:b/>
          <w:spacing w:val="1"/>
          <w:sz w:val="22"/>
        </w:rPr>
        <w:t xml:space="preserve"> </w:t>
      </w:r>
      <w:r w:rsidRPr="00533087">
        <w:rPr>
          <w:b/>
          <w:sz w:val="22"/>
        </w:rPr>
        <w:t>Ш.Ш.</w:t>
      </w:r>
      <w:r w:rsidRPr="00533087">
        <w:rPr>
          <w:spacing w:val="1"/>
          <w:sz w:val="22"/>
        </w:rPr>
        <w:t xml:space="preserve"> </w:t>
      </w:r>
      <w:r w:rsidRPr="00533087">
        <w:rPr>
          <w:sz w:val="22"/>
        </w:rPr>
        <w:t>Техническая</w:t>
      </w:r>
      <w:r w:rsidRPr="00533087">
        <w:rPr>
          <w:spacing w:val="1"/>
          <w:sz w:val="22"/>
        </w:rPr>
        <w:t xml:space="preserve"> </w:t>
      </w:r>
      <w:r w:rsidRPr="00533087">
        <w:rPr>
          <w:sz w:val="22"/>
        </w:rPr>
        <w:t>акустика/</w:t>
      </w:r>
      <w:r w:rsidRPr="00533087">
        <w:rPr>
          <w:spacing w:val="1"/>
          <w:sz w:val="22"/>
        </w:rPr>
        <w:t xml:space="preserve"> </w:t>
      </w:r>
      <w:r w:rsidRPr="00533087">
        <w:rPr>
          <w:sz w:val="22"/>
        </w:rPr>
        <w:t>Ш.Ш.</w:t>
      </w:r>
      <w:r w:rsidRPr="00533087">
        <w:rPr>
          <w:spacing w:val="1"/>
          <w:sz w:val="22"/>
        </w:rPr>
        <w:t xml:space="preserve"> </w:t>
      </w:r>
      <w:r w:rsidRPr="00533087">
        <w:rPr>
          <w:sz w:val="22"/>
        </w:rPr>
        <w:t>Хисматуллин, Г.Г.</w:t>
      </w:r>
      <w:r w:rsidRPr="00533087">
        <w:rPr>
          <w:spacing w:val="1"/>
          <w:sz w:val="22"/>
        </w:rPr>
        <w:t xml:space="preserve"> </w:t>
      </w:r>
      <w:r w:rsidRPr="00533087">
        <w:rPr>
          <w:sz w:val="22"/>
        </w:rPr>
        <w:t>Хисматуллина,</w:t>
      </w:r>
      <w:r w:rsidRPr="00533087">
        <w:rPr>
          <w:spacing w:val="1"/>
          <w:sz w:val="22"/>
        </w:rPr>
        <w:t xml:space="preserve"> </w:t>
      </w:r>
      <w:r w:rsidRPr="00533087">
        <w:rPr>
          <w:sz w:val="22"/>
        </w:rPr>
        <w:t>И.В.</w:t>
      </w:r>
      <w:r w:rsidRPr="00533087">
        <w:rPr>
          <w:spacing w:val="-1"/>
          <w:sz w:val="22"/>
        </w:rPr>
        <w:t xml:space="preserve"> </w:t>
      </w:r>
      <w:r w:rsidRPr="00533087">
        <w:rPr>
          <w:sz w:val="22"/>
        </w:rPr>
        <w:t>Ефремов. – Оренбург:</w:t>
      </w:r>
      <w:r w:rsidRPr="00533087">
        <w:rPr>
          <w:spacing w:val="-1"/>
          <w:sz w:val="22"/>
        </w:rPr>
        <w:t xml:space="preserve"> </w:t>
      </w:r>
      <w:r w:rsidRPr="00533087">
        <w:rPr>
          <w:sz w:val="22"/>
        </w:rPr>
        <w:t>ИПК</w:t>
      </w:r>
      <w:r w:rsidRPr="00533087">
        <w:rPr>
          <w:spacing w:val="-1"/>
          <w:sz w:val="22"/>
        </w:rPr>
        <w:t xml:space="preserve"> </w:t>
      </w:r>
      <w:r w:rsidRPr="00533087">
        <w:rPr>
          <w:sz w:val="22"/>
        </w:rPr>
        <w:t>ГОУ</w:t>
      </w:r>
      <w:r w:rsidRPr="00533087">
        <w:rPr>
          <w:spacing w:val="-2"/>
          <w:sz w:val="22"/>
        </w:rPr>
        <w:t xml:space="preserve"> </w:t>
      </w:r>
      <w:r w:rsidRPr="00533087">
        <w:rPr>
          <w:sz w:val="22"/>
        </w:rPr>
        <w:t>ОГУ,</w:t>
      </w:r>
      <w:r w:rsidRPr="00533087">
        <w:rPr>
          <w:spacing w:val="-1"/>
          <w:sz w:val="22"/>
        </w:rPr>
        <w:t xml:space="preserve"> </w:t>
      </w:r>
      <w:r w:rsidRPr="00533087">
        <w:rPr>
          <w:sz w:val="22"/>
        </w:rPr>
        <w:t>2010.</w:t>
      </w:r>
      <w:r w:rsidRPr="00533087">
        <w:rPr>
          <w:spacing w:val="3"/>
          <w:sz w:val="22"/>
        </w:rPr>
        <w:t xml:space="preserve"> </w:t>
      </w:r>
      <w:r w:rsidRPr="00533087">
        <w:rPr>
          <w:sz w:val="22"/>
        </w:rPr>
        <w:t>– 281 с.</w:t>
      </w:r>
    </w:p>
    <w:p w:rsidR="00973CEC" w:rsidRPr="00533087" w:rsidRDefault="00973CEC" w:rsidP="00973CEC">
      <w:pPr>
        <w:pStyle w:val="ReportMain"/>
        <w:keepNext/>
        <w:suppressAutoHyphens/>
        <w:ind w:firstLine="709"/>
        <w:jc w:val="both"/>
        <w:outlineLvl w:val="1"/>
        <w:rPr>
          <w:b/>
          <w:sz w:val="22"/>
        </w:rPr>
      </w:pPr>
    </w:p>
    <w:p w:rsidR="00973CEC" w:rsidRPr="00533087" w:rsidRDefault="00973CEC" w:rsidP="00973CEC">
      <w:pPr>
        <w:ind w:firstLine="851"/>
        <w:rPr>
          <w:b/>
        </w:rPr>
      </w:pPr>
      <w:r>
        <w:rPr>
          <w:b/>
        </w:rPr>
        <w:t>7</w:t>
      </w:r>
      <w:r w:rsidRPr="00533087">
        <w:rPr>
          <w:b/>
        </w:rPr>
        <w:t xml:space="preserve">.2 Дополнительная литература </w:t>
      </w:r>
    </w:p>
    <w:p w:rsidR="00973CEC" w:rsidRPr="00533087" w:rsidRDefault="00973CEC" w:rsidP="00973CEC">
      <w:pPr>
        <w:ind w:firstLine="851"/>
        <w:rPr>
          <w:b/>
        </w:rPr>
      </w:pPr>
    </w:p>
    <w:p w:rsidR="00973CEC" w:rsidRPr="00533087" w:rsidRDefault="00973CEC" w:rsidP="00973CEC">
      <w:pPr>
        <w:ind w:firstLine="851"/>
      </w:pPr>
      <w:r w:rsidRPr="00533087">
        <w:rPr>
          <w:b/>
        </w:rPr>
        <w:t>Рахимова, Н. Н.</w:t>
      </w:r>
      <w:r w:rsidRPr="00533087">
        <w:t xml:space="preserve"> Производственный шум. Нормирование. Методы снижения шума [Электронный ресурс] : учебное пособие для студентов, обучающихся по программам высшего профессионального образования по специальности 280101.65 "Безопасность жизнедеятельности" / Н. Н. Рахимова, Л. Г. Проскурина, Е. А. Колобова; М-во образования и науки Рос. Федерации, Федер. агентство по образованию, Гос. образоват. учреждение высш. проф. образования "Оренбург. гос. ун-т". - Электрон. текстовые дан. (1 файл: 3.49 Мб). - Оренбург : ГОУ ОГУ, 2009. - 106 с. - Загл. с тит. экрана. -Adobe Acrobat Reader 6.0 - ISBN 978-5-7410-1031-0. </w:t>
      </w:r>
    </w:p>
    <w:p w:rsidR="00973CEC" w:rsidRPr="00533087" w:rsidRDefault="00973CEC" w:rsidP="00973CEC">
      <w:pPr>
        <w:ind w:firstLine="851"/>
      </w:pPr>
      <w:r w:rsidRPr="00533087">
        <w:rPr>
          <w:b/>
        </w:rPr>
        <w:t>Рахимова, Н. Н.</w:t>
      </w:r>
      <w:r w:rsidRPr="00533087">
        <w:t xml:space="preserve"> Основы химической и биологической безопасности [Электронный ресурс] : учебное пособие для обучающихся по программам высшего образования по направлению подготовки 20.03.01 Техносферная безопасность /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2.90 Мб). - Оренбург : ОГУ, 2017. - 259 с. - Загл. с тит. экрана. -Adobe Acrobat Reader 6.0 - ISBN 978-5-7410-1691-6. </w:t>
      </w:r>
    </w:p>
    <w:p w:rsidR="00973CEC" w:rsidRPr="00533087" w:rsidRDefault="00973CEC" w:rsidP="00973CEC">
      <w:pPr>
        <w:ind w:firstLine="851"/>
      </w:pPr>
      <w:r w:rsidRPr="00533087">
        <w:rPr>
          <w:b/>
        </w:rPr>
        <w:t>Проектирование систем</w:t>
      </w:r>
      <w:r w:rsidRPr="00533087">
        <w:t xml:space="preserve"> обеспечения безопасности [Электронный ресурс] : методические указания по выполнению курсового проекта / [Ш. Ш. Хисматуллин и др.]; М-во образования и науки Рос. Федерации, Федер. гос. бюджет. образоват. учреждение высш. проф. образования "Оренбург. гос. ун-т", Каф. безопасности 8 жизнедеятельности. - Электрон. текстовые дан. (1 файл: 0.42 Мб). - Оренбург : ОГУ, 2015. - 17 с. - Загл. с тит. экрана. -Adobe Acrobat Reader 6.0</w:t>
      </w:r>
    </w:p>
    <w:p w:rsidR="00442AFD" w:rsidRDefault="00442AFD" w:rsidP="00442AFD">
      <w:pPr>
        <w:ind w:firstLine="708"/>
        <w:jc w:val="both"/>
      </w:pPr>
    </w:p>
    <w:p w:rsidR="00132122" w:rsidRDefault="00132122" w:rsidP="00442AFD">
      <w:pPr>
        <w:ind w:firstLine="708"/>
        <w:jc w:val="both"/>
      </w:pPr>
    </w:p>
    <w:p w:rsidR="00DC015C" w:rsidRDefault="00DC015C" w:rsidP="00C66A8A">
      <w:pPr>
        <w:suppressAutoHyphens/>
        <w:ind w:firstLine="709"/>
        <w:jc w:val="both"/>
      </w:pPr>
    </w:p>
    <w:p w:rsidR="00346C2F" w:rsidRPr="00B467E0" w:rsidRDefault="00F04847" w:rsidP="00346C2F">
      <w:pPr>
        <w:ind w:firstLine="709"/>
        <w:jc w:val="both"/>
        <w:rPr>
          <w:color w:val="000000"/>
        </w:rPr>
      </w:pPr>
      <w:r>
        <w:rPr>
          <w:b/>
          <w:color w:val="000000"/>
        </w:rPr>
        <w:t>8</w:t>
      </w:r>
      <w:r w:rsidR="00346C2F">
        <w:rPr>
          <w:b/>
          <w:color w:val="000000"/>
        </w:rPr>
        <w:t xml:space="preserve"> </w:t>
      </w:r>
      <w:r w:rsidR="00346C2F" w:rsidRPr="00B467E0">
        <w:rPr>
          <w:b/>
          <w:color w:val="000000"/>
        </w:rPr>
        <w:t xml:space="preserve">Методические указания по работе с научной и учебной литературой </w:t>
      </w:r>
    </w:p>
    <w:p w:rsidR="00346C2F" w:rsidRPr="00B467E0" w:rsidRDefault="00346C2F" w:rsidP="00346C2F">
      <w:pPr>
        <w:ind w:firstLine="709"/>
        <w:jc w:val="both"/>
        <w:rPr>
          <w:color w:val="000000"/>
        </w:rPr>
      </w:pPr>
    </w:p>
    <w:p w:rsidR="00346C2F" w:rsidRPr="00B467E0" w:rsidRDefault="00346C2F" w:rsidP="00346C2F">
      <w:pPr>
        <w:ind w:firstLine="709"/>
        <w:jc w:val="both"/>
        <w:rPr>
          <w:color w:val="000000"/>
        </w:rPr>
      </w:pPr>
      <w:r w:rsidRPr="00B467E0">
        <w:rPr>
          <w:color w:val="000000"/>
        </w:rPr>
        <w:t>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w:t>
      </w:r>
      <w:r w:rsidR="00C57F50">
        <w:rPr>
          <w:color w:val="000000"/>
        </w:rPr>
        <w:t xml:space="preserve"> </w:t>
      </w:r>
      <w:r w:rsidRPr="00B467E0">
        <w:rPr>
          <w:color w:val="000000"/>
        </w:rPr>
        <w:t xml:space="preserve">занятиях. </w:t>
      </w:r>
    </w:p>
    <w:p w:rsidR="00346C2F" w:rsidRPr="00B467E0" w:rsidRDefault="00346C2F" w:rsidP="00346C2F">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346C2F" w:rsidRPr="00B467E0" w:rsidRDefault="00346C2F" w:rsidP="00346C2F">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w:t>
      </w:r>
      <w:r>
        <w:rPr>
          <w:color w:val="000000"/>
        </w:rPr>
        <w:t>практических</w:t>
      </w:r>
      <w:r w:rsidRPr="00B467E0">
        <w:rPr>
          <w:color w:val="000000"/>
        </w:rPr>
        <w:t xml:space="preserve">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346C2F" w:rsidRPr="00B467E0" w:rsidRDefault="00346C2F" w:rsidP="00346C2F">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346C2F" w:rsidRPr="00B467E0" w:rsidRDefault="00346C2F" w:rsidP="00346C2F">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346C2F" w:rsidRPr="00B467E0" w:rsidRDefault="00346C2F" w:rsidP="00346C2F">
      <w:pPr>
        <w:ind w:firstLine="709"/>
        <w:jc w:val="both"/>
        <w:rPr>
          <w:color w:val="000000"/>
        </w:rPr>
      </w:pPr>
      <w:r w:rsidRPr="00B467E0">
        <w:rPr>
          <w:color w:val="000000"/>
        </w:rPr>
        <w:t xml:space="preserve">В процессе работы с учебной и научной литературой студент может: </w:t>
      </w:r>
    </w:p>
    <w:p w:rsidR="00346C2F" w:rsidRPr="00B467E0" w:rsidRDefault="00346C2F" w:rsidP="00346C2F">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346C2F" w:rsidRPr="00B467E0" w:rsidRDefault="00346C2F" w:rsidP="00346C2F">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346C2F" w:rsidRPr="00B467E0" w:rsidRDefault="00346C2F" w:rsidP="00346C2F">
      <w:pPr>
        <w:ind w:firstLine="709"/>
        <w:jc w:val="both"/>
        <w:rPr>
          <w:color w:val="000000"/>
        </w:rPr>
      </w:pPr>
      <w:r w:rsidRPr="00B467E0">
        <w:rPr>
          <w:color w:val="000000"/>
        </w:rPr>
        <w:t xml:space="preserve">- готовить аннотации (краткое обобщение основных вопросов работы); </w:t>
      </w:r>
    </w:p>
    <w:p w:rsidR="00346C2F" w:rsidRPr="00B467E0" w:rsidRDefault="00346C2F" w:rsidP="00346C2F">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346C2F" w:rsidRPr="00B467E0" w:rsidRDefault="00346C2F" w:rsidP="00346C2F">
      <w:pPr>
        <w:ind w:firstLine="709"/>
        <w:jc w:val="both"/>
        <w:rPr>
          <w:color w:val="000000"/>
        </w:rPr>
      </w:pPr>
    </w:p>
    <w:p w:rsidR="00346C2F" w:rsidRPr="00B467E0" w:rsidRDefault="00F04847" w:rsidP="00346C2F">
      <w:pPr>
        <w:ind w:firstLine="709"/>
        <w:jc w:val="both"/>
        <w:rPr>
          <w:b/>
          <w:color w:val="000000"/>
        </w:rPr>
      </w:pPr>
      <w:r>
        <w:rPr>
          <w:b/>
          <w:color w:val="000000"/>
        </w:rPr>
        <w:t>9</w:t>
      </w:r>
      <w:r w:rsidR="00346C2F">
        <w:rPr>
          <w:b/>
          <w:color w:val="000000"/>
        </w:rPr>
        <w:t xml:space="preserve">  </w:t>
      </w:r>
      <w:r w:rsidR="00346C2F" w:rsidRPr="00B467E0">
        <w:rPr>
          <w:b/>
          <w:color w:val="000000"/>
        </w:rPr>
        <w:t>Методические указания к аттестации по дисциплине</w:t>
      </w:r>
    </w:p>
    <w:p w:rsidR="00346C2F" w:rsidRPr="00B467E0" w:rsidRDefault="00346C2F" w:rsidP="00346C2F">
      <w:pPr>
        <w:ind w:firstLine="709"/>
        <w:jc w:val="both"/>
        <w:rPr>
          <w:color w:val="000000"/>
        </w:rPr>
      </w:pPr>
    </w:p>
    <w:p w:rsidR="00973CEC" w:rsidRDefault="00973CEC" w:rsidP="00973CEC">
      <w:pPr>
        <w:ind w:firstLine="709"/>
        <w:jc w:val="both"/>
      </w:pPr>
    </w:p>
    <w:p w:rsidR="00973CEC" w:rsidRPr="00425BD0" w:rsidRDefault="00973CEC" w:rsidP="00973CEC">
      <w:pPr>
        <w:tabs>
          <w:tab w:val="left" w:pos="0"/>
        </w:tabs>
        <w:ind w:firstLine="709"/>
        <w:rPr>
          <w:b/>
        </w:rPr>
      </w:pPr>
      <w:r>
        <w:rPr>
          <w:b/>
        </w:rPr>
        <w:t>9.1  П</w:t>
      </w:r>
      <w:r w:rsidRPr="00425BD0">
        <w:rPr>
          <w:b/>
        </w:rPr>
        <w:t>одготовка  и сдача</w:t>
      </w:r>
      <w:r>
        <w:rPr>
          <w:b/>
        </w:rPr>
        <w:t xml:space="preserve"> </w:t>
      </w:r>
      <w:r w:rsidRPr="00425BD0">
        <w:rPr>
          <w:b/>
        </w:rPr>
        <w:t xml:space="preserve"> </w:t>
      </w:r>
      <w:r>
        <w:rPr>
          <w:b/>
        </w:rPr>
        <w:t xml:space="preserve">экзамена </w:t>
      </w:r>
    </w:p>
    <w:p w:rsidR="00973CEC" w:rsidRPr="00425BD0" w:rsidRDefault="00973CEC" w:rsidP="00973CEC">
      <w:pPr>
        <w:ind w:firstLine="709"/>
        <w:jc w:val="center"/>
        <w:rPr>
          <w:b/>
        </w:rPr>
      </w:pPr>
    </w:p>
    <w:p w:rsidR="00973CEC" w:rsidRPr="00425BD0" w:rsidRDefault="00973CEC" w:rsidP="00973CEC">
      <w:pPr>
        <w:ind w:firstLine="709"/>
        <w:jc w:val="both"/>
      </w:pPr>
      <w:r w:rsidRPr="00425BD0">
        <w:t xml:space="preserve">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Оценка выявленных на экзамене знаний, умений и компетенций дифференцирована: в зачетной книжке ставится оценка «удовлетворительно», «хорошо» или </w:t>
      </w:r>
      <w:r>
        <w:t>«отлично».</w:t>
      </w:r>
    </w:p>
    <w:p w:rsidR="00973CEC" w:rsidRPr="00425BD0" w:rsidRDefault="00973CEC" w:rsidP="00973CEC">
      <w:pPr>
        <w:ind w:firstLine="709"/>
        <w:jc w:val="both"/>
      </w:pPr>
      <w:r w:rsidRPr="00425BD0">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973CEC" w:rsidRPr="00425BD0" w:rsidRDefault="00973CEC" w:rsidP="00973CEC">
      <w:pPr>
        <w:ind w:firstLine="709"/>
        <w:jc w:val="both"/>
      </w:pPr>
      <w:r w:rsidRPr="00425BD0">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973CEC" w:rsidRPr="00425BD0" w:rsidRDefault="00973CEC" w:rsidP="00973CEC">
      <w:pPr>
        <w:ind w:firstLine="709"/>
        <w:jc w:val="both"/>
      </w:pPr>
      <w:r w:rsidRPr="00425BD0">
        <w:rPr>
          <w:b/>
          <w:bCs/>
        </w:rPr>
        <w:t>Экзамены проводятся по билетам</w:t>
      </w:r>
      <w:r w:rsidRPr="00425BD0">
        <w:t>,</w:t>
      </w:r>
      <w:r>
        <w:t xml:space="preserve"> </w:t>
      </w:r>
      <w:r w:rsidRPr="00425BD0">
        <w:t>подписанным составителем билетов и утвержденным заведующим кафедрой, или тестовым заданиям, утвержденным в установленном порядке.</w:t>
      </w:r>
    </w:p>
    <w:p w:rsidR="00973CEC" w:rsidRPr="00425BD0" w:rsidRDefault="00973CEC" w:rsidP="00973CEC">
      <w:pPr>
        <w:ind w:firstLine="709"/>
        <w:jc w:val="both"/>
      </w:pPr>
      <w:r w:rsidRPr="00425BD0">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973CEC" w:rsidRPr="00425BD0" w:rsidRDefault="00973CEC" w:rsidP="00973CEC">
      <w:pPr>
        <w:ind w:firstLine="709"/>
        <w:jc w:val="both"/>
      </w:pPr>
      <w:r w:rsidRPr="00425BD0">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973CEC" w:rsidRPr="00425BD0" w:rsidRDefault="00973CEC" w:rsidP="00973CEC">
      <w:pPr>
        <w:ind w:firstLine="709"/>
        <w:jc w:val="both"/>
      </w:pPr>
      <w:r w:rsidRPr="00425BD0">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973CEC" w:rsidRPr="00425BD0" w:rsidRDefault="00973CEC" w:rsidP="00973CEC">
      <w:pPr>
        <w:ind w:firstLine="709"/>
        <w:jc w:val="both"/>
      </w:pPr>
      <w:r w:rsidRPr="00425BD0">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973CEC" w:rsidRPr="00425BD0" w:rsidRDefault="00973CEC" w:rsidP="00973CEC">
      <w:pPr>
        <w:ind w:firstLine="709"/>
        <w:jc w:val="both"/>
      </w:pPr>
      <w:r w:rsidRPr="00425BD0">
        <w:t>Присутствие на экзаменах посторонних лиц, за исключением лиц, имеющих право осуществлять контроль за проведением экзаменов, без разрешения проректора по учебной работе или декана факультета/директора института не допускается.</w:t>
      </w:r>
    </w:p>
    <w:p w:rsidR="00973CEC" w:rsidRPr="00425BD0" w:rsidRDefault="00973CEC" w:rsidP="00973CEC">
      <w:pPr>
        <w:ind w:firstLine="709"/>
        <w:jc w:val="both"/>
      </w:pPr>
      <w:r w:rsidRPr="00425BD0">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973CEC" w:rsidRPr="00425BD0" w:rsidRDefault="00973CEC" w:rsidP="00973CEC">
      <w:pPr>
        <w:ind w:firstLine="709"/>
        <w:jc w:val="both"/>
      </w:pPr>
      <w:r w:rsidRPr="00425BD0">
        <w:t>Неудовлетворительные результаты промежуточной аттестации и при отсутствии уважительных причин признаются академической задолженностью.</w:t>
      </w:r>
    </w:p>
    <w:p w:rsidR="00973CEC" w:rsidRPr="00425BD0" w:rsidRDefault="00973CEC" w:rsidP="00973CEC">
      <w:pPr>
        <w:ind w:firstLine="709"/>
        <w:jc w:val="both"/>
      </w:pPr>
      <w:r w:rsidRPr="00425BD0">
        <w:t>При наличии уважительных причин и с согласия педагогичес</w:t>
      </w:r>
      <w:r>
        <w:t>кого работника декан факультета</w:t>
      </w:r>
      <w:r w:rsidRPr="00425BD0">
        <w:t xml:space="preserve">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973CEC" w:rsidRPr="00425BD0" w:rsidRDefault="00973CEC" w:rsidP="00973CEC">
      <w:pPr>
        <w:ind w:firstLine="709"/>
      </w:pPr>
    </w:p>
    <w:p w:rsidR="00973CEC" w:rsidRPr="00425BD0" w:rsidRDefault="00973CEC" w:rsidP="00973CEC">
      <w:pPr>
        <w:ind w:firstLine="709"/>
      </w:pPr>
    </w:p>
    <w:p w:rsidR="00973CEC" w:rsidRPr="00425BD0" w:rsidRDefault="00973CEC" w:rsidP="00973CEC">
      <w:pPr>
        <w:ind w:firstLine="709"/>
      </w:pPr>
    </w:p>
    <w:p w:rsidR="00973CEC" w:rsidRPr="00425BD0" w:rsidRDefault="00973CEC" w:rsidP="00973CEC">
      <w:pPr>
        <w:ind w:firstLine="709"/>
      </w:pPr>
    </w:p>
    <w:p w:rsidR="00447BB8" w:rsidRDefault="00447BB8" w:rsidP="00346C2F">
      <w:pPr>
        <w:shd w:val="clear" w:color="auto" w:fill="FFFFFF"/>
        <w:spacing w:after="480"/>
        <w:jc w:val="center"/>
      </w:pPr>
    </w:p>
    <w:sectPr w:rsidR="00447BB8" w:rsidSect="005C3E01">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B7C" w:rsidRDefault="00FE4B7C" w:rsidP="00950E56">
      <w:r>
        <w:separator/>
      </w:r>
    </w:p>
  </w:endnote>
  <w:endnote w:type="continuationSeparator" w:id="0">
    <w:p w:rsidR="00FE4B7C" w:rsidRDefault="00FE4B7C" w:rsidP="0095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E56" w:rsidRDefault="00C96BF4" w:rsidP="00470FFB">
    <w:pPr>
      <w:pStyle w:val="a4"/>
      <w:framePr w:wrap="around" w:vAnchor="text" w:hAnchor="margin" w:xAlign="right" w:y="1"/>
      <w:rPr>
        <w:rStyle w:val="a6"/>
      </w:rPr>
    </w:pPr>
    <w:r>
      <w:rPr>
        <w:rStyle w:val="a6"/>
      </w:rPr>
      <w:fldChar w:fldCharType="begin"/>
    </w:r>
    <w:r w:rsidR="00950E56">
      <w:rPr>
        <w:rStyle w:val="a6"/>
      </w:rPr>
      <w:instrText xml:space="preserve">PAGE  </w:instrText>
    </w:r>
    <w:r>
      <w:rPr>
        <w:rStyle w:val="a6"/>
      </w:rPr>
      <w:fldChar w:fldCharType="end"/>
    </w:r>
  </w:p>
  <w:p w:rsidR="00950E56" w:rsidRDefault="00950E56" w:rsidP="00470FF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5428"/>
      <w:docPartObj>
        <w:docPartGallery w:val="Page Numbers (Bottom of Page)"/>
        <w:docPartUnique/>
      </w:docPartObj>
    </w:sdtPr>
    <w:sdtEndPr/>
    <w:sdtContent>
      <w:p w:rsidR="00950E56" w:rsidRDefault="00B10DD5">
        <w:pPr>
          <w:pStyle w:val="a4"/>
          <w:jc w:val="right"/>
        </w:pPr>
        <w:r>
          <w:fldChar w:fldCharType="begin"/>
        </w:r>
        <w:r>
          <w:instrText xml:space="preserve"> PAGE   \* MERGEFORMAT </w:instrText>
        </w:r>
        <w:r>
          <w:fldChar w:fldCharType="separate"/>
        </w:r>
        <w:r w:rsidR="00552E7A">
          <w:rPr>
            <w:noProof/>
          </w:rPr>
          <w:t>9</w:t>
        </w:r>
        <w:r>
          <w:rPr>
            <w:noProof/>
          </w:rPr>
          <w:fldChar w:fldCharType="end"/>
        </w:r>
      </w:p>
    </w:sdtContent>
  </w:sdt>
  <w:p w:rsidR="00950E56" w:rsidRDefault="00950E56" w:rsidP="00470FFB">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1107"/>
      <w:docPartObj>
        <w:docPartGallery w:val="Page Numbers (Bottom of Page)"/>
        <w:docPartUnique/>
      </w:docPartObj>
    </w:sdtPr>
    <w:sdtEndPr/>
    <w:sdtContent>
      <w:p w:rsidR="005C3E01" w:rsidRDefault="00B10DD5">
        <w:pPr>
          <w:pStyle w:val="a4"/>
          <w:jc w:val="right"/>
        </w:pPr>
        <w:r>
          <w:fldChar w:fldCharType="begin"/>
        </w:r>
        <w:r>
          <w:instrText xml:space="preserve"> PAGE   \* MERGEFORMAT </w:instrText>
        </w:r>
        <w:r>
          <w:fldChar w:fldCharType="separate"/>
        </w:r>
        <w:r w:rsidR="00FE4B7C">
          <w:rPr>
            <w:noProof/>
          </w:rPr>
          <w:t>1</w:t>
        </w:r>
        <w:r>
          <w:rPr>
            <w:noProof/>
          </w:rPr>
          <w:fldChar w:fldCharType="end"/>
        </w:r>
      </w:p>
    </w:sdtContent>
  </w:sdt>
  <w:p w:rsidR="00950E56" w:rsidRDefault="00950E5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B7C" w:rsidRDefault="00FE4B7C" w:rsidP="00950E56">
      <w:r>
        <w:separator/>
      </w:r>
    </w:p>
  </w:footnote>
  <w:footnote w:type="continuationSeparator" w:id="0">
    <w:p w:rsidR="00FE4B7C" w:rsidRDefault="00FE4B7C" w:rsidP="00950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56"/>
    <w:rsid w:val="00091070"/>
    <w:rsid w:val="000B3D48"/>
    <w:rsid w:val="00132122"/>
    <w:rsid w:val="001852D9"/>
    <w:rsid w:val="001B5667"/>
    <w:rsid w:val="001F2BB4"/>
    <w:rsid w:val="002F483F"/>
    <w:rsid w:val="00346C2F"/>
    <w:rsid w:val="003E4E53"/>
    <w:rsid w:val="00442AFD"/>
    <w:rsid w:val="00447BB8"/>
    <w:rsid w:val="004B10A2"/>
    <w:rsid w:val="004B347E"/>
    <w:rsid w:val="00531DFE"/>
    <w:rsid w:val="00552E7A"/>
    <w:rsid w:val="0057466C"/>
    <w:rsid w:val="005C3E01"/>
    <w:rsid w:val="005D54C1"/>
    <w:rsid w:val="005E117C"/>
    <w:rsid w:val="006045A2"/>
    <w:rsid w:val="00672EE5"/>
    <w:rsid w:val="007C354A"/>
    <w:rsid w:val="007C5668"/>
    <w:rsid w:val="007D575E"/>
    <w:rsid w:val="008D3610"/>
    <w:rsid w:val="008E466C"/>
    <w:rsid w:val="00912B0C"/>
    <w:rsid w:val="00923D0D"/>
    <w:rsid w:val="009333D2"/>
    <w:rsid w:val="00950E56"/>
    <w:rsid w:val="00973CEC"/>
    <w:rsid w:val="009D1324"/>
    <w:rsid w:val="00A61197"/>
    <w:rsid w:val="00A65CCC"/>
    <w:rsid w:val="00A76337"/>
    <w:rsid w:val="00AD5B37"/>
    <w:rsid w:val="00AF1F08"/>
    <w:rsid w:val="00B10DD5"/>
    <w:rsid w:val="00BA170E"/>
    <w:rsid w:val="00BA7C2A"/>
    <w:rsid w:val="00C57F50"/>
    <w:rsid w:val="00C66A8A"/>
    <w:rsid w:val="00C712C8"/>
    <w:rsid w:val="00C96BF4"/>
    <w:rsid w:val="00CA640B"/>
    <w:rsid w:val="00CC5E42"/>
    <w:rsid w:val="00D45DDC"/>
    <w:rsid w:val="00D51CFA"/>
    <w:rsid w:val="00D94ADC"/>
    <w:rsid w:val="00DC015C"/>
    <w:rsid w:val="00DE7A9F"/>
    <w:rsid w:val="00E36CB7"/>
    <w:rsid w:val="00E84450"/>
    <w:rsid w:val="00EE16A5"/>
    <w:rsid w:val="00F04847"/>
    <w:rsid w:val="00F36FFC"/>
    <w:rsid w:val="00FD6176"/>
    <w:rsid w:val="00FE4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E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950E56"/>
    <w:pPr>
      <w:jc w:val="center"/>
    </w:pPr>
    <w:rPr>
      <w:rFonts w:eastAsia="Calibri"/>
      <w:sz w:val="28"/>
      <w:szCs w:val="20"/>
    </w:rPr>
  </w:style>
  <w:style w:type="character" w:customStyle="1" w:styleId="ReportHead0">
    <w:name w:val="Report_Head Знак"/>
    <w:link w:val="ReportHead"/>
    <w:rsid w:val="00950E56"/>
    <w:rPr>
      <w:rFonts w:ascii="Times New Roman" w:eastAsia="Calibri" w:hAnsi="Times New Roman" w:cs="Times New Roman"/>
      <w:sz w:val="28"/>
      <w:szCs w:val="20"/>
    </w:rPr>
  </w:style>
  <w:style w:type="paragraph" w:styleId="a3">
    <w:name w:val="Normal (Web)"/>
    <w:basedOn w:val="a"/>
    <w:uiPriority w:val="99"/>
    <w:unhideWhenUsed/>
    <w:rsid w:val="00950E56"/>
    <w:pPr>
      <w:spacing w:before="100" w:beforeAutospacing="1" w:after="100" w:afterAutospacing="1"/>
    </w:pPr>
  </w:style>
  <w:style w:type="paragraph" w:styleId="a4">
    <w:name w:val="footer"/>
    <w:basedOn w:val="a"/>
    <w:link w:val="a5"/>
    <w:uiPriority w:val="99"/>
    <w:unhideWhenUsed/>
    <w:rsid w:val="00950E56"/>
    <w:pPr>
      <w:tabs>
        <w:tab w:val="center" w:pos="4677"/>
        <w:tab w:val="right" w:pos="9355"/>
      </w:tabs>
    </w:pPr>
    <w:rPr>
      <w:rFonts w:eastAsia="Calibri"/>
      <w:sz w:val="20"/>
      <w:szCs w:val="20"/>
    </w:rPr>
  </w:style>
  <w:style w:type="character" w:customStyle="1" w:styleId="a5">
    <w:name w:val="Нижний колонтитул Знак"/>
    <w:basedOn w:val="a0"/>
    <w:link w:val="a4"/>
    <w:uiPriority w:val="99"/>
    <w:rsid w:val="00950E56"/>
    <w:rPr>
      <w:rFonts w:ascii="Times New Roman" w:eastAsia="Calibri" w:hAnsi="Times New Roman" w:cs="Times New Roman"/>
      <w:sz w:val="20"/>
      <w:szCs w:val="20"/>
    </w:rPr>
  </w:style>
  <w:style w:type="character" w:styleId="a6">
    <w:name w:val="page number"/>
    <w:basedOn w:val="a0"/>
    <w:rsid w:val="00950E56"/>
  </w:style>
  <w:style w:type="paragraph" w:styleId="a7">
    <w:name w:val="header"/>
    <w:basedOn w:val="a"/>
    <w:link w:val="a8"/>
    <w:uiPriority w:val="99"/>
    <w:semiHidden/>
    <w:unhideWhenUsed/>
    <w:rsid w:val="00950E56"/>
    <w:pPr>
      <w:tabs>
        <w:tab w:val="center" w:pos="4677"/>
        <w:tab w:val="right" w:pos="9355"/>
      </w:tabs>
    </w:pPr>
  </w:style>
  <w:style w:type="character" w:customStyle="1" w:styleId="a8">
    <w:name w:val="Верхний колонтитул Знак"/>
    <w:basedOn w:val="a0"/>
    <w:link w:val="a7"/>
    <w:uiPriority w:val="99"/>
    <w:semiHidden/>
    <w:rsid w:val="00950E56"/>
    <w:rPr>
      <w:rFonts w:ascii="Times New Roman" w:eastAsia="Times New Roman" w:hAnsi="Times New Roman" w:cs="Times New Roman"/>
      <w:sz w:val="24"/>
      <w:szCs w:val="24"/>
      <w:lang w:eastAsia="ru-RU"/>
    </w:rPr>
  </w:style>
  <w:style w:type="character" w:styleId="a9">
    <w:name w:val="Hyperlink"/>
    <w:basedOn w:val="a0"/>
    <w:uiPriority w:val="99"/>
    <w:unhideWhenUsed/>
    <w:rsid w:val="00346C2F"/>
    <w:rPr>
      <w:rFonts w:ascii="Times New Roman" w:hAnsi="Times New Roman" w:cs="Times New Roman"/>
      <w:color w:val="0000FF" w:themeColor="hyperlink"/>
      <w:u w:val="single"/>
    </w:rPr>
  </w:style>
  <w:style w:type="paragraph" w:styleId="aa">
    <w:name w:val="List Paragraph"/>
    <w:basedOn w:val="a"/>
    <w:uiPriority w:val="34"/>
    <w:qFormat/>
    <w:rsid w:val="00346C2F"/>
    <w:pPr>
      <w:ind w:left="720"/>
      <w:contextualSpacing/>
    </w:pPr>
  </w:style>
  <w:style w:type="paragraph" w:customStyle="1" w:styleId="ReportMain">
    <w:name w:val="Report_Main"/>
    <w:basedOn w:val="a"/>
    <w:link w:val="ReportMain0"/>
    <w:rsid w:val="00346C2F"/>
    <w:rPr>
      <w:rFonts w:eastAsiaTheme="minorHAnsi"/>
      <w:szCs w:val="22"/>
      <w:lang w:eastAsia="en-US"/>
    </w:rPr>
  </w:style>
  <w:style w:type="character" w:customStyle="1" w:styleId="ReportMain0">
    <w:name w:val="Report_Main Знак"/>
    <w:basedOn w:val="a0"/>
    <w:link w:val="ReportMain"/>
    <w:rsid w:val="00346C2F"/>
    <w:rPr>
      <w:rFonts w:ascii="Times New Roman" w:hAnsi="Times New Roman" w:cs="Times New Roman"/>
      <w:sz w:val="24"/>
    </w:rPr>
  </w:style>
  <w:style w:type="paragraph" w:styleId="ab">
    <w:name w:val="No Spacing"/>
    <w:uiPriority w:val="1"/>
    <w:qFormat/>
    <w:rsid w:val="00DC015C"/>
    <w:pPr>
      <w:spacing w:after="0" w:line="240" w:lineRule="auto"/>
    </w:pPr>
    <w:rPr>
      <w:rFonts w:ascii="Times New Roman" w:hAnsi="Times New Roman" w:cs="Times New Roman"/>
    </w:rPr>
  </w:style>
  <w:style w:type="paragraph" w:styleId="2">
    <w:name w:val="Body Text Indent 2"/>
    <w:basedOn w:val="a"/>
    <w:link w:val="20"/>
    <w:uiPriority w:val="99"/>
    <w:unhideWhenUsed/>
    <w:rsid w:val="00DC015C"/>
    <w:pPr>
      <w:spacing w:after="120" w:line="480" w:lineRule="auto"/>
      <w:ind w:left="283"/>
    </w:pPr>
    <w:rPr>
      <w:rFonts w:eastAsiaTheme="minorHAnsi"/>
      <w:sz w:val="22"/>
      <w:szCs w:val="22"/>
      <w:lang w:eastAsia="en-US"/>
    </w:rPr>
  </w:style>
  <w:style w:type="character" w:customStyle="1" w:styleId="20">
    <w:name w:val="Основной текст с отступом 2 Знак"/>
    <w:basedOn w:val="a0"/>
    <w:link w:val="2"/>
    <w:uiPriority w:val="99"/>
    <w:rsid w:val="00DC015C"/>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E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950E56"/>
    <w:pPr>
      <w:jc w:val="center"/>
    </w:pPr>
    <w:rPr>
      <w:rFonts w:eastAsia="Calibri"/>
      <w:sz w:val="28"/>
      <w:szCs w:val="20"/>
    </w:rPr>
  </w:style>
  <w:style w:type="character" w:customStyle="1" w:styleId="ReportHead0">
    <w:name w:val="Report_Head Знак"/>
    <w:link w:val="ReportHead"/>
    <w:rsid w:val="00950E56"/>
    <w:rPr>
      <w:rFonts w:ascii="Times New Roman" w:eastAsia="Calibri" w:hAnsi="Times New Roman" w:cs="Times New Roman"/>
      <w:sz w:val="28"/>
      <w:szCs w:val="20"/>
    </w:rPr>
  </w:style>
  <w:style w:type="paragraph" w:styleId="a3">
    <w:name w:val="Normal (Web)"/>
    <w:basedOn w:val="a"/>
    <w:uiPriority w:val="99"/>
    <w:unhideWhenUsed/>
    <w:rsid w:val="00950E56"/>
    <w:pPr>
      <w:spacing w:before="100" w:beforeAutospacing="1" w:after="100" w:afterAutospacing="1"/>
    </w:pPr>
  </w:style>
  <w:style w:type="paragraph" w:styleId="a4">
    <w:name w:val="footer"/>
    <w:basedOn w:val="a"/>
    <w:link w:val="a5"/>
    <w:uiPriority w:val="99"/>
    <w:unhideWhenUsed/>
    <w:rsid w:val="00950E56"/>
    <w:pPr>
      <w:tabs>
        <w:tab w:val="center" w:pos="4677"/>
        <w:tab w:val="right" w:pos="9355"/>
      </w:tabs>
    </w:pPr>
    <w:rPr>
      <w:rFonts w:eastAsia="Calibri"/>
      <w:sz w:val="20"/>
      <w:szCs w:val="20"/>
    </w:rPr>
  </w:style>
  <w:style w:type="character" w:customStyle="1" w:styleId="a5">
    <w:name w:val="Нижний колонтитул Знак"/>
    <w:basedOn w:val="a0"/>
    <w:link w:val="a4"/>
    <w:uiPriority w:val="99"/>
    <w:rsid w:val="00950E56"/>
    <w:rPr>
      <w:rFonts w:ascii="Times New Roman" w:eastAsia="Calibri" w:hAnsi="Times New Roman" w:cs="Times New Roman"/>
      <w:sz w:val="20"/>
      <w:szCs w:val="20"/>
    </w:rPr>
  </w:style>
  <w:style w:type="character" w:styleId="a6">
    <w:name w:val="page number"/>
    <w:basedOn w:val="a0"/>
    <w:rsid w:val="00950E56"/>
  </w:style>
  <w:style w:type="paragraph" w:styleId="a7">
    <w:name w:val="header"/>
    <w:basedOn w:val="a"/>
    <w:link w:val="a8"/>
    <w:uiPriority w:val="99"/>
    <w:semiHidden/>
    <w:unhideWhenUsed/>
    <w:rsid w:val="00950E56"/>
    <w:pPr>
      <w:tabs>
        <w:tab w:val="center" w:pos="4677"/>
        <w:tab w:val="right" w:pos="9355"/>
      </w:tabs>
    </w:pPr>
  </w:style>
  <w:style w:type="character" w:customStyle="1" w:styleId="a8">
    <w:name w:val="Верхний колонтитул Знак"/>
    <w:basedOn w:val="a0"/>
    <w:link w:val="a7"/>
    <w:uiPriority w:val="99"/>
    <w:semiHidden/>
    <w:rsid w:val="00950E56"/>
    <w:rPr>
      <w:rFonts w:ascii="Times New Roman" w:eastAsia="Times New Roman" w:hAnsi="Times New Roman" w:cs="Times New Roman"/>
      <w:sz w:val="24"/>
      <w:szCs w:val="24"/>
      <w:lang w:eastAsia="ru-RU"/>
    </w:rPr>
  </w:style>
  <w:style w:type="character" w:styleId="a9">
    <w:name w:val="Hyperlink"/>
    <w:basedOn w:val="a0"/>
    <w:uiPriority w:val="99"/>
    <w:unhideWhenUsed/>
    <w:rsid w:val="00346C2F"/>
    <w:rPr>
      <w:rFonts w:ascii="Times New Roman" w:hAnsi="Times New Roman" w:cs="Times New Roman"/>
      <w:color w:val="0000FF" w:themeColor="hyperlink"/>
      <w:u w:val="single"/>
    </w:rPr>
  </w:style>
  <w:style w:type="paragraph" w:styleId="aa">
    <w:name w:val="List Paragraph"/>
    <w:basedOn w:val="a"/>
    <w:uiPriority w:val="34"/>
    <w:qFormat/>
    <w:rsid w:val="00346C2F"/>
    <w:pPr>
      <w:ind w:left="720"/>
      <w:contextualSpacing/>
    </w:pPr>
  </w:style>
  <w:style w:type="paragraph" w:customStyle="1" w:styleId="ReportMain">
    <w:name w:val="Report_Main"/>
    <w:basedOn w:val="a"/>
    <w:link w:val="ReportMain0"/>
    <w:rsid w:val="00346C2F"/>
    <w:rPr>
      <w:rFonts w:eastAsiaTheme="minorHAnsi"/>
      <w:szCs w:val="22"/>
      <w:lang w:eastAsia="en-US"/>
    </w:rPr>
  </w:style>
  <w:style w:type="character" w:customStyle="1" w:styleId="ReportMain0">
    <w:name w:val="Report_Main Знак"/>
    <w:basedOn w:val="a0"/>
    <w:link w:val="ReportMain"/>
    <w:rsid w:val="00346C2F"/>
    <w:rPr>
      <w:rFonts w:ascii="Times New Roman" w:hAnsi="Times New Roman" w:cs="Times New Roman"/>
      <w:sz w:val="24"/>
    </w:rPr>
  </w:style>
  <w:style w:type="paragraph" w:styleId="ab">
    <w:name w:val="No Spacing"/>
    <w:uiPriority w:val="1"/>
    <w:qFormat/>
    <w:rsid w:val="00DC015C"/>
    <w:pPr>
      <w:spacing w:after="0" w:line="240" w:lineRule="auto"/>
    </w:pPr>
    <w:rPr>
      <w:rFonts w:ascii="Times New Roman" w:hAnsi="Times New Roman" w:cs="Times New Roman"/>
    </w:rPr>
  </w:style>
  <w:style w:type="paragraph" w:styleId="2">
    <w:name w:val="Body Text Indent 2"/>
    <w:basedOn w:val="a"/>
    <w:link w:val="20"/>
    <w:uiPriority w:val="99"/>
    <w:unhideWhenUsed/>
    <w:rsid w:val="00DC015C"/>
    <w:pPr>
      <w:spacing w:after="120" w:line="480" w:lineRule="auto"/>
      <w:ind w:left="283"/>
    </w:pPr>
    <w:rPr>
      <w:rFonts w:eastAsiaTheme="minorHAnsi"/>
      <w:sz w:val="22"/>
      <w:szCs w:val="22"/>
      <w:lang w:eastAsia="en-US"/>
    </w:rPr>
  </w:style>
  <w:style w:type="character" w:customStyle="1" w:styleId="20">
    <w:name w:val="Основной текст с отступом 2 Знак"/>
    <w:basedOn w:val="a0"/>
    <w:link w:val="2"/>
    <w:uiPriority w:val="99"/>
    <w:rsid w:val="00DC015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3243</Words>
  <Characters>18488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Оля</cp:lastModifiedBy>
  <cp:revision>3</cp:revision>
  <dcterms:created xsi:type="dcterms:W3CDTF">2024-04-20T03:55:00Z</dcterms:created>
  <dcterms:modified xsi:type="dcterms:W3CDTF">2024-05-13T08:32:00Z</dcterms:modified>
</cp:coreProperties>
</file>