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E2" w:rsidRPr="006A2F28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i/>
          <w:sz w:val="28"/>
          <w:szCs w:val="28"/>
        </w:rPr>
      </w:pPr>
      <w:r w:rsidRPr="006A2F28">
        <w:rPr>
          <w:i/>
          <w:sz w:val="28"/>
          <w:szCs w:val="28"/>
        </w:rPr>
        <w:t>На правах рукописи</w:t>
      </w: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A25249" w:rsidRDefault="00A25249" w:rsidP="00A25249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Кафедра компьютерной безопасности и математического обеспечения информационных систем</w:t>
      </w: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jc w:val="left"/>
        <w:rPr>
          <w:sz w:val="24"/>
        </w:rPr>
      </w:pPr>
    </w:p>
    <w:p w:rsidR="00A25249" w:rsidRDefault="00A25249" w:rsidP="00A25249">
      <w:pPr>
        <w:pStyle w:val="ReportHead"/>
        <w:suppressAutoHyphens/>
        <w:jc w:val="left"/>
        <w:rPr>
          <w:sz w:val="24"/>
        </w:rPr>
      </w:pPr>
    </w:p>
    <w:p w:rsidR="00A25249" w:rsidRDefault="00A25249" w:rsidP="00A25249">
      <w:pPr>
        <w:pStyle w:val="ReportHead"/>
        <w:suppressAutoHyphens/>
        <w:jc w:val="left"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spacing w:before="120"/>
        <w:rPr>
          <w:b/>
          <w:sz w:val="32"/>
          <w:szCs w:val="32"/>
        </w:rPr>
      </w:pPr>
      <w:r w:rsidRPr="00F510F6">
        <w:rPr>
          <w:b/>
          <w:sz w:val="32"/>
          <w:szCs w:val="32"/>
        </w:rPr>
        <w:t>МЕТОДИЧЕСКИЕ УКАЗАНИЯ</w:t>
      </w:r>
      <w:r>
        <w:rPr>
          <w:b/>
          <w:sz w:val="32"/>
          <w:szCs w:val="32"/>
        </w:rPr>
        <w:t xml:space="preserve"> </w:t>
      </w:r>
      <w:r w:rsidRPr="00F510F6">
        <w:rPr>
          <w:b/>
          <w:sz w:val="32"/>
          <w:szCs w:val="32"/>
        </w:rPr>
        <w:t xml:space="preserve">ДЛЯ ОБУЧАЮЩИХСЯ ПО ОСВОЕНИЮ ДИСЦИПЛИНЫ </w:t>
      </w:r>
    </w:p>
    <w:p w:rsidR="00A864F4" w:rsidRDefault="00A864F4" w:rsidP="00A864F4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«ФДТ.4 Методология кибериммунитета»</w:t>
      </w:r>
    </w:p>
    <w:p w:rsidR="00A864F4" w:rsidRDefault="00A864F4" w:rsidP="00A864F4">
      <w:pPr>
        <w:pStyle w:val="ReportHead"/>
        <w:suppressAutoHyphens/>
        <w:rPr>
          <w:sz w:val="24"/>
        </w:rPr>
      </w:pPr>
    </w:p>
    <w:p w:rsidR="00A864F4" w:rsidRDefault="00A864F4" w:rsidP="00A864F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A864F4" w:rsidRDefault="00A864F4" w:rsidP="00A864F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A864F4" w:rsidRDefault="00A864F4" w:rsidP="00A864F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864F4" w:rsidRDefault="00A864F4" w:rsidP="00A864F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09.03.02 Информационные системы и технологии</w:t>
      </w:r>
    </w:p>
    <w:p w:rsidR="00A864F4" w:rsidRDefault="00A864F4" w:rsidP="00A864F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864F4" w:rsidRDefault="00A864F4" w:rsidP="00A864F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Анализ данных и машинное обучение</w:t>
      </w:r>
    </w:p>
    <w:p w:rsidR="00A864F4" w:rsidRDefault="00A864F4" w:rsidP="00A864F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864F4" w:rsidRDefault="00A864F4" w:rsidP="00A864F4">
      <w:pPr>
        <w:pStyle w:val="ReportHead"/>
        <w:suppressAutoHyphens/>
        <w:rPr>
          <w:sz w:val="24"/>
        </w:rPr>
      </w:pPr>
    </w:p>
    <w:p w:rsidR="00A864F4" w:rsidRDefault="00A864F4" w:rsidP="00A864F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A864F4" w:rsidRDefault="00A864F4" w:rsidP="00A864F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A864F4" w:rsidRDefault="00A864F4" w:rsidP="00A864F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A864F4" w:rsidRDefault="00A864F4" w:rsidP="00A864F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A864F4" w:rsidRDefault="00A864F4" w:rsidP="00A864F4">
      <w:pPr>
        <w:pStyle w:val="ReportHead"/>
        <w:suppressAutoHyphens/>
        <w:rPr>
          <w:sz w:val="24"/>
        </w:rPr>
      </w:pPr>
    </w:p>
    <w:p w:rsidR="00A864F4" w:rsidRDefault="00A864F4" w:rsidP="00A864F4">
      <w:pPr>
        <w:pStyle w:val="ReportHead"/>
        <w:suppressAutoHyphens/>
        <w:rPr>
          <w:sz w:val="24"/>
        </w:rPr>
      </w:pPr>
    </w:p>
    <w:p w:rsidR="00A864F4" w:rsidRDefault="00A864F4" w:rsidP="00A864F4">
      <w:pPr>
        <w:pStyle w:val="ReportHead"/>
        <w:suppressAutoHyphens/>
        <w:rPr>
          <w:sz w:val="24"/>
        </w:rPr>
      </w:pPr>
    </w:p>
    <w:p w:rsidR="00A864F4" w:rsidRDefault="00A864F4" w:rsidP="00A864F4">
      <w:pPr>
        <w:pStyle w:val="ReportHead"/>
        <w:suppressAutoHyphens/>
        <w:rPr>
          <w:sz w:val="24"/>
        </w:rPr>
      </w:pPr>
    </w:p>
    <w:p w:rsidR="00A864F4" w:rsidRDefault="00A864F4" w:rsidP="00A864F4">
      <w:pPr>
        <w:pStyle w:val="ReportHead"/>
        <w:suppressAutoHyphens/>
        <w:rPr>
          <w:sz w:val="24"/>
        </w:rPr>
      </w:pPr>
    </w:p>
    <w:p w:rsidR="00A864F4" w:rsidRDefault="00A864F4" w:rsidP="00A864F4">
      <w:pPr>
        <w:pStyle w:val="ReportHead"/>
        <w:suppressAutoHyphens/>
        <w:rPr>
          <w:sz w:val="24"/>
        </w:rPr>
      </w:pPr>
    </w:p>
    <w:p w:rsidR="00A864F4" w:rsidRDefault="00A864F4" w:rsidP="00A864F4">
      <w:pPr>
        <w:pStyle w:val="ReportHead"/>
        <w:suppressAutoHyphens/>
        <w:rPr>
          <w:sz w:val="24"/>
        </w:rPr>
      </w:pPr>
    </w:p>
    <w:p w:rsidR="00A864F4" w:rsidRDefault="00A864F4" w:rsidP="00A864F4">
      <w:pPr>
        <w:pStyle w:val="ReportHead"/>
        <w:suppressAutoHyphens/>
        <w:rPr>
          <w:sz w:val="24"/>
        </w:rPr>
      </w:pPr>
    </w:p>
    <w:p w:rsidR="00A864F4" w:rsidRDefault="00A864F4" w:rsidP="00A864F4">
      <w:pPr>
        <w:pStyle w:val="ReportHead"/>
        <w:suppressAutoHyphens/>
        <w:rPr>
          <w:sz w:val="24"/>
        </w:rPr>
      </w:pPr>
    </w:p>
    <w:p w:rsidR="00A864F4" w:rsidRDefault="00A864F4" w:rsidP="00A864F4">
      <w:pPr>
        <w:pStyle w:val="ReportHead"/>
        <w:suppressAutoHyphens/>
        <w:rPr>
          <w:sz w:val="24"/>
        </w:rPr>
      </w:pPr>
    </w:p>
    <w:p w:rsidR="00A864F4" w:rsidRDefault="00A864F4" w:rsidP="00A864F4">
      <w:pPr>
        <w:pStyle w:val="ReportHead"/>
        <w:suppressAutoHyphens/>
        <w:rPr>
          <w:sz w:val="24"/>
        </w:rPr>
      </w:pPr>
    </w:p>
    <w:p w:rsidR="00A864F4" w:rsidRDefault="00A864F4" w:rsidP="00A864F4">
      <w:pPr>
        <w:pStyle w:val="ReportHead"/>
        <w:suppressAutoHyphens/>
        <w:rPr>
          <w:sz w:val="24"/>
        </w:rPr>
      </w:pPr>
    </w:p>
    <w:p w:rsidR="00A864F4" w:rsidRDefault="00A864F4" w:rsidP="00A864F4">
      <w:pPr>
        <w:pStyle w:val="ReportHead"/>
        <w:suppressAutoHyphens/>
        <w:rPr>
          <w:sz w:val="24"/>
        </w:rPr>
      </w:pPr>
    </w:p>
    <w:p w:rsidR="00A864F4" w:rsidRDefault="00A864F4" w:rsidP="00A864F4">
      <w:pPr>
        <w:pStyle w:val="ReportHead"/>
        <w:suppressAutoHyphens/>
        <w:rPr>
          <w:sz w:val="24"/>
        </w:rPr>
      </w:pPr>
    </w:p>
    <w:p w:rsidR="00A864F4" w:rsidRDefault="00A864F4" w:rsidP="00A864F4">
      <w:pPr>
        <w:pStyle w:val="ReportHead"/>
        <w:suppressAutoHyphens/>
        <w:rPr>
          <w:sz w:val="24"/>
        </w:rPr>
      </w:pPr>
    </w:p>
    <w:p w:rsidR="00A864F4" w:rsidRDefault="00A864F4" w:rsidP="00A864F4">
      <w:pPr>
        <w:pStyle w:val="ReportHead"/>
        <w:suppressAutoHyphens/>
        <w:rPr>
          <w:sz w:val="24"/>
        </w:rPr>
      </w:pPr>
    </w:p>
    <w:p w:rsidR="00A864F4" w:rsidRDefault="00A864F4" w:rsidP="00A864F4">
      <w:pPr>
        <w:pStyle w:val="ReportHead"/>
        <w:suppressAutoHyphens/>
        <w:rPr>
          <w:sz w:val="24"/>
        </w:rPr>
      </w:pPr>
      <w:r>
        <w:rPr>
          <w:sz w:val="24"/>
        </w:rPr>
        <w:t>Год набора 2023</w:t>
      </w:r>
    </w:p>
    <w:p w:rsidR="00E01DB3" w:rsidRPr="00E01DB3" w:rsidRDefault="00E01DB3" w:rsidP="003010EF">
      <w:pPr>
        <w:pStyle w:val="ReportHead"/>
        <w:suppressAutoHyphens/>
        <w:sectPr w:rsidR="00E01DB3" w:rsidRPr="00E01DB3" w:rsidSect="003559A9">
          <w:footerReference w:type="default" r:id="rId8"/>
          <w:pgSz w:w="11906" w:h="16838"/>
          <w:pgMar w:top="567" w:right="851" w:bottom="567" w:left="1418" w:header="0" w:footer="283" w:gutter="0"/>
          <w:cols w:space="708"/>
          <w:titlePg/>
          <w:docGrid w:linePitch="360"/>
        </w:sectPr>
      </w:pPr>
      <w:bookmarkStart w:id="0" w:name="_GoBack"/>
      <w:bookmarkEnd w:id="0"/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A25249" w:rsidRPr="0000744F" w:rsidRDefault="00A25249" w:rsidP="00A25249">
      <w:pPr>
        <w:jc w:val="both"/>
        <w:rPr>
          <w:sz w:val="28"/>
          <w:szCs w:val="28"/>
        </w:rPr>
      </w:pPr>
      <w:r w:rsidRPr="0000744F">
        <w:rPr>
          <w:sz w:val="28"/>
          <w:szCs w:val="28"/>
        </w:rPr>
        <w:t xml:space="preserve">Методические указания предназначены бакалаврам очной формы обучения по направлению </w:t>
      </w:r>
      <w:r w:rsidR="0000744F" w:rsidRPr="0000744F">
        <w:rPr>
          <w:sz w:val="28"/>
          <w:szCs w:val="28"/>
        </w:rPr>
        <w:t xml:space="preserve">09.03.02 Информационные системы и технологии </w:t>
      </w:r>
      <w:r w:rsidRPr="0000744F">
        <w:rPr>
          <w:sz w:val="28"/>
          <w:szCs w:val="28"/>
        </w:rPr>
        <w:t>по дисциплине «</w:t>
      </w:r>
      <w:r w:rsidR="00C7238D" w:rsidRPr="0000744F">
        <w:rPr>
          <w:sz w:val="28"/>
          <w:szCs w:val="28"/>
        </w:rPr>
        <w:t>Методология кибериммунитета</w:t>
      </w:r>
      <w:r w:rsidRPr="0000744F">
        <w:rPr>
          <w:sz w:val="28"/>
          <w:szCs w:val="28"/>
        </w:rPr>
        <w:t>»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 xml:space="preserve">Составитель </w:t>
      </w:r>
      <w:r>
        <w:rPr>
          <w:sz w:val="28"/>
          <w:szCs w:val="28"/>
        </w:rPr>
        <w:t>И.В. Влацкая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>«___» _________________ 20</w:t>
      </w:r>
      <w:r>
        <w:rPr>
          <w:sz w:val="28"/>
          <w:szCs w:val="28"/>
        </w:rPr>
        <w:t>_</w:t>
      </w:r>
      <w:r w:rsidRPr="007751EC">
        <w:rPr>
          <w:sz w:val="28"/>
          <w:szCs w:val="28"/>
        </w:rPr>
        <w:t>_г.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B0176B" w:rsidRPr="007751EC" w:rsidRDefault="00B0176B" w:rsidP="00B0176B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 xml:space="preserve">Фонд оценочных средств обсужден на заседании кафедры компьютерной безопасности и математического обеспечения информационных систем </w:t>
      </w:r>
    </w:p>
    <w:p w:rsidR="00B0176B" w:rsidRPr="007751EC" w:rsidRDefault="00B0176B" w:rsidP="00B0176B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>протокол № ____ от "___" _______________ 20</w:t>
      </w:r>
      <w:r>
        <w:rPr>
          <w:sz w:val="28"/>
          <w:szCs w:val="28"/>
        </w:rPr>
        <w:t>_</w:t>
      </w:r>
      <w:r w:rsidRPr="007751EC">
        <w:rPr>
          <w:sz w:val="28"/>
          <w:szCs w:val="28"/>
        </w:rPr>
        <w:t>_г.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>Заведующий кафедрой _________________________________ И.В. Влацкая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</w:t>
      </w:r>
      <w:r w:rsidRPr="007751EC">
        <w:rPr>
          <w:sz w:val="28"/>
          <w:szCs w:val="28"/>
        </w:rPr>
        <w:t xml:space="preserve"> является приложением к рабочей программе по дисциплине </w:t>
      </w:r>
      <w:r w:rsidR="00C37853">
        <w:rPr>
          <w:sz w:val="28"/>
          <w:szCs w:val="28"/>
        </w:rPr>
        <w:t>«</w:t>
      </w:r>
      <w:r w:rsidR="00C7238D">
        <w:rPr>
          <w:sz w:val="28"/>
          <w:szCs w:val="28"/>
        </w:rPr>
        <w:t>Методология кибериммунитета</w:t>
      </w:r>
      <w:r w:rsidR="00C37853">
        <w:rPr>
          <w:sz w:val="28"/>
          <w:szCs w:val="28"/>
        </w:rPr>
        <w:t>»</w:t>
      </w:r>
      <w:r w:rsidRPr="007751EC">
        <w:rPr>
          <w:sz w:val="28"/>
          <w:szCs w:val="28"/>
        </w:rPr>
        <w:t xml:space="preserve">, зарегистрированной в ЦИТ под учетным номером </w:t>
      </w:r>
      <w:r>
        <w:rPr>
          <w:sz w:val="28"/>
          <w:szCs w:val="28"/>
        </w:rPr>
        <w:t>______________</w:t>
      </w:r>
      <w:r w:rsidRPr="007751EC">
        <w:rPr>
          <w:sz w:val="28"/>
          <w:szCs w:val="28"/>
        </w:rPr>
        <w:t>.</w:t>
      </w:r>
    </w:p>
    <w:p w:rsidR="007F0A60" w:rsidRDefault="007F0A60" w:rsidP="00D46E1B">
      <w:pPr>
        <w:jc w:val="both"/>
        <w:rPr>
          <w:snapToGrid w:val="0"/>
        </w:rPr>
      </w:pPr>
      <w:r w:rsidRPr="00FE4373">
        <w:rPr>
          <w:snapToGrid w:val="0"/>
        </w:rPr>
        <w:br w:type="page"/>
      </w:r>
    </w:p>
    <w:p w:rsidR="00514D3E" w:rsidRPr="00514D3E" w:rsidRDefault="00514D3E" w:rsidP="00514D3E">
      <w:pPr>
        <w:jc w:val="center"/>
        <w:rPr>
          <w:b/>
          <w:snapToGrid w:val="0"/>
          <w:sz w:val="28"/>
          <w:szCs w:val="28"/>
        </w:rPr>
      </w:pPr>
      <w:bookmarkStart w:id="1" w:name="_Hlk146549725"/>
      <w:r w:rsidRPr="00514D3E">
        <w:rPr>
          <w:b/>
          <w:snapToGrid w:val="0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88276778"/>
        <w:docPartObj>
          <w:docPartGallery w:val="Table of Contents"/>
          <w:docPartUnique/>
        </w:docPartObj>
      </w:sdtPr>
      <w:sdtEndPr/>
      <w:sdtContent>
        <w:p w:rsidR="00514D3E" w:rsidRPr="00EF0132" w:rsidRDefault="00514D3E" w:rsidP="00514D3E">
          <w:pPr>
            <w:pStyle w:val="a9"/>
            <w:spacing w:before="0" w:line="240" w:lineRule="auto"/>
            <w:rPr>
              <w:rFonts w:ascii="Times New Roman" w:hAnsi="Times New Roman" w:cs="Times New Roman"/>
              <w:color w:val="auto"/>
              <w:sz w:val="16"/>
              <w:szCs w:val="16"/>
            </w:rPr>
          </w:pPr>
        </w:p>
        <w:p w:rsidR="00E83A95" w:rsidRDefault="00AE0C9A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r w:rsidRPr="00514D3E">
            <w:fldChar w:fldCharType="begin"/>
          </w:r>
          <w:r w:rsidR="003559A9" w:rsidRPr="00514D3E">
            <w:instrText xml:space="preserve"> TOC \o "1-3" \h \z \u </w:instrText>
          </w:r>
          <w:r w:rsidRPr="00514D3E">
            <w:fldChar w:fldCharType="separate"/>
          </w:r>
          <w:hyperlink w:anchor="_Toc146548101" w:history="1">
            <w:r w:rsidR="00E83A95" w:rsidRPr="00CF0A72">
              <w:rPr>
                <w:rStyle w:val="ac"/>
              </w:rPr>
              <w:t>Введение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_Toc146548101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4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976DFB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2" w:history="1">
            <w:r w:rsidR="00E83A95" w:rsidRPr="00CF0A72">
              <w:rPr>
                <w:rStyle w:val="ac"/>
              </w:rPr>
              <w:t>1 Методические указания по лекционным занятиям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_Toc146548102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5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976DFB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3" w:history="1">
            <w:r w:rsidR="00E83A95" w:rsidRPr="00CF0A72">
              <w:rPr>
                <w:rStyle w:val="ac"/>
                <w:noProof/>
                <w:snapToGrid w:val="0"/>
              </w:rPr>
              <w:t>1.1 Методические указания преподавателю</w:t>
            </w:r>
            <w:r w:rsidR="00E83A95">
              <w:rPr>
                <w:noProof/>
                <w:webHidden/>
              </w:rPr>
              <w:tab/>
            </w:r>
            <w:r w:rsidR="00E83A95">
              <w:rPr>
                <w:noProof/>
                <w:webHidden/>
              </w:rPr>
              <w:fldChar w:fldCharType="begin"/>
            </w:r>
            <w:r w:rsidR="00E83A95">
              <w:rPr>
                <w:noProof/>
                <w:webHidden/>
              </w:rPr>
              <w:instrText xml:space="preserve"> PAGEREF _Toc146548103 \h </w:instrText>
            </w:r>
            <w:r w:rsidR="00E83A95">
              <w:rPr>
                <w:noProof/>
                <w:webHidden/>
              </w:rPr>
            </w:r>
            <w:r w:rsidR="00E83A95">
              <w:rPr>
                <w:noProof/>
                <w:webHidden/>
              </w:rPr>
              <w:fldChar w:fldCharType="separate"/>
            </w:r>
            <w:r w:rsidR="00E83A95">
              <w:rPr>
                <w:noProof/>
                <w:webHidden/>
              </w:rPr>
              <w:t>5</w:t>
            </w:r>
            <w:r w:rsidR="00E83A95">
              <w:rPr>
                <w:noProof/>
                <w:webHidden/>
              </w:rPr>
              <w:fldChar w:fldCharType="end"/>
            </w:r>
          </w:hyperlink>
        </w:p>
        <w:p w:rsidR="00E83A95" w:rsidRDefault="00976DFB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4" w:history="1">
            <w:r w:rsidR="00E83A95" w:rsidRPr="00CF0A72">
              <w:rPr>
                <w:rStyle w:val="ac"/>
                <w:noProof/>
              </w:rPr>
              <w:t>1.2 Методические указания обучающемуся</w:t>
            </w:r>
            <w:r w:rsidR="00E83A95">
              <w:rPr>
                <w:noProof/>
                <w:webHidden/>
              </w:rPr>
              <w:tab/>
            </w:r>
            <w:r w:rsidR="00E83A95">
              <w:rPr>
                <w:noProof/>
                <w:webHidden/>
              </w:rPr>
              <w:fldChar w:fldCharType="begin"/>
            </w:r>
            <w:r w:rsidR="00E83A95">
              <w:rPr>
                <w:noProof/>
                <w:webHidden/>
              </w:rPr>
              <w:instrText xml:space="preserve"> PAGEREF _Toc146548104 \h </w:instrText>
            </w:r>
            <w:r w:rsidR="00E83A95">
              <w:rPr>
                <w:noProof/>
                <w:webHidden/>
              </w:rPr>
            </w:r>
            <w:r w:rsidR="00E83A95">
              <w:rPr>
                <w:noProof/>
                <w:webHidden/>
              </w:rPr>
              <w:fldChar w:fldCharType="separate"/>
            </w:r>
            <w:r w:rsidR="00E83A95">
              <w:rPr>
                <w:noProof/>
                <w:webHidden/>
              </w:rPr>
              <w:t>5</w:t>
            </w:r>
            <w:r w:rsidR="00E83A95">
              <w:rPr>
                <w:noProof/>
                <w:webHidden/>
              </w:rPr>
              <w:fldChar w:fldCharType="end"/>
            </w:r>
          </w:hyperlink>
        </w:p>
        <w:p w:rsidR="00E83A95" w:rsidRDefault="00976DFB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5" w:history="1">
            <w:r w:rsidR="00E83A95" w:rsidRPr="00CF0A72">
              <w:rPr>
                <w:rStyle w:val="ac"/>
              </w:rPr>
              <w:t>2 Методические указания по лабораторным занятиям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_Toc146548105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5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976DFB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6" w:history="1">
            <w:r w:rsidR="00E83A95" w:rsidRPr="00CF0A72">
              <w:rPr>
                <w:rStyle w:val="ac"/>
                <w:noProof/>
                <w:snapToGrid w:val="0"/>
              </w:rPr>
              <w:t>2.1 Методические указания преподавателю</w:t>
            </w:r>
            <w:r w:rsidR="00E83A95">
              <w:rPr>
                <w:noProof/>
                <w:webHidden/>
              </w:rPr>
              <w:tab/>
            </w:r>
            <w:r w:rsidR="00E83A95">
              <w:rPr>
                <w:noProof/>
                <w:webHidden/>
              </w:rPr>
              <w:fldChar w:fldCharType="begin"/>
            </w:r>
            <w:r w:rsidR="00E83A95">
              <w:rPr>
                <w:noProof/>
                <w:webHidden/>
              </w:rPr>
              <w:instrText xml:space="preserve"> PAGEREF _Toc146548106 \h </w:instrText>
            </w:r>
            <w:r w:rsidR="00E83A95">
              <w:rPr>
                <w:noProof/>
                <w:webHidden/>
              </w:rPr>
            </w:r>
            <w:r w:rsidR="00E83A95">
              <w:rPr>
                <w:noProof/>
                <w:webHidden/>
              </w:rPr>
              <w:fldChar w:fldCharType="separate"/>
            </w:r>
            <w:r w:rsidR="00E83A95">
              <w:rPr>
                <w:noProof/>
                <w:webHidden/>
              </w:rPr>
              <w:t>6</w:t>
            </w:r>
            <w:r w:rsidR="00E83A95">
              <w:rPr>
                <w:noProof/>
                <w:webHidden/>
              </w:rPr>
              <w:fldChar w:fldCharType="end"/>
            </w:r>
          </w:hyperlink>
        </w:p>
        <w:p w:rsidR="00E83A95" w:rsidRDefault="00976DFB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7" w:history="1">
            <w:r w:rsidR="00E83A95" w:rsidRPr="00CF0A72">
              <w:rPr>
                <w:rStyle w:val="ac"/>
                <w:noProof/>
                <w:snapToGrid w:val="0"/>
              </w:rPr>
              <w:t>2.2 Методические указания обучающемуся</w:t>
            </w:r>
            <w:r w:rsidR="00E83A95">
              <w:rPr>
                <w:noProof/>
                <w:webHidden/>
              </w:rPr>
              <w:tab/>
            </w:r>
            <w:r w:rsidR="00E83A95">
              <w:rPr>
                <w:noProof/>
                <w:webHidden/>
              </w:rPr>
              <w:fldChar w:fldCharType="begin"/>
            </w:r>
            <w:r w:rsidR="00E83A95">
              <w:rPr>
                <w:noProof/>
                <w:webHidden/>
              </w:rPr>
              <w:instrText xml:space="preserve"> PAGEREF _Toc146548107 \h </w:instrText>
            </w:r>
            <w:r w:rsidR="00E83A95">
              <w:rPr>
                <w:noProof/>
                <w:webHidden/>
              </w:rPr>
            </w:r>
            <w:r w:rsidR="00E83A95">
              <w:rPr>
                <w:noProof/>
                <w:webHidden/>
              </w:rPr>
              <w:fldChar w:fldCharType="separate"/>
            </w:r>
            <w:r w:rsidR="00E83A95">
              <w:rPr>
                <w:noProof/>
                <w:webHidden/>
              </w:rPr>
              <w:t>6</w:t>
            </w:r>
            <w:r w:rsidR="00E83A95">
              <w:rPr>
                <w:noProof/>
                <w:webHidden/>
              </w:rPr>
              <w:fldChar w:fldCharType="end"/>
            </w:r>
          </w:hyperlink>
        </w:p>
        <w:p w:rsidR="00E83A95" w:rsidRDefault="00976DFB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8" w:history="1">
            <w:r w:rsidR="00E83A95" w:rsidRPr="00CF0A72">
              <w:rPr>
                <w:rStyle w:val="ac"/>
              </w:rPr>
              <w:t>3 Методические указания по самостоятельной работе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_Toc146548108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6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976DFB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9" w:history="1">
            <w:r w:rsidR="00E83A95" w:rsidRPr="00CF0A72">
              <w:rPr>
                <w:rStyle w:val="ac"/>
                <w:lang w:val="en-US"/>
              </w:rPr>
              <w:t>4</w:t>
            </w:r>
            <w:r w:rsidR="00E83A95" w:rsidRPr="00CF0A72">
              <w:rPr>
                <w:rStyle w:val="ac"/>
              </w:rPr>
              <w:t xml:space="preserve"> Методические указания по промежуточной аттестации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_Toc146548109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7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976DFB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10" w:history="1">
            <w:r w:rsidR="00E83A95" w:rsidRPr="00CF0A72">
              <w:rPr>
                <w:rStyle w:val="ac"/>
                <w:lang w:val="en-US"/>
              </w:rPr>
              <w:t>5</w:t>
            </w:r>
            <w:r w:rsidR="00E83A95" w:rsidRPr="00CF0A72">
              <w:rPr>
                <w:rStyle w:val="ac"/>
              </w:rPr>
              <w:t xml:space="preserve"> Методические материалы по освоению дисциплины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_Toc146548110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7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976DFB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11" w:history="1">
            <w:r w:rsidR="00E83A95" w:rsidRPr="00CF0A72">
              <w:rPr>
                <w:rStyle w:val="ac"/>
              </w:rPr>
              <w:t>Список литературы по дисциплине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_Toc146548111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8</w:t>
            </w:r>
            <w:r w:rsidR="00E83A95">
              <w:rPr>
                <w:webHidden/>
              </w:rPr>
              <w:fldChar w:fldCharType="end"/>
            </w:r>
          </w:hyperlink>
        </w:p>
        <w:p w:rsidR="003559A9" w:rsidRPr="00514D3E" w:rsidRDefault="00AE0C9A">
          <w:r w:rsidRPr="00514D3E">
            <w:fldChar w:fldCharType="end"/>
          </w:r>
        </w:p>
      </w:sdtContent>
    </w:sdt>
    <w:p w:rsidR="00336620" w:rsidRDefault="00336620" w:rsidP="00336620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:rsidR="0015210F" w:rsidRPr="00514D3E" w:rsidRDefault="0015210F" w:rsidP="00336620">
      <w:pPr>
        <w:pStyle w:val="1"/>
        <w:spacing w:before="0"/>
        <w:jc w:val="center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2" w:name="_Toc146548101"/>
      <w:r w:rsidRPr="00514D3E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>Введение</w:t>
      </w:r>
      <w:bookmarkEnd w:id="2"/>
    </w:p>
    <w:p w:rsidR="0015210F" w:rsidRDefault="0015210F" w:rsidP="004269E2">
      <w:pPr>
        <w:jc w:val="both"/>
        <w:rPr>
          <w:snapToGrid w:val="0"/>
        </w:rPr>
      </w:pPr>
    </w:p>
    <w:p w:rsidR="004366E7" w:rsidRDefault="004366E7" w:rsidP="004366E7">
      <w:pPr>
        <w:ind w:firstLine="709"/>
        <w:jc w:val="both"/>
        <w:rPr>
          <w:snapToGrid w:val="0"/>
        </w:rPr>
      </w:pPr>
      <w:r w:rsidRPr="004366E7">
        <w:rPr>
          <w:snapToGrid w:val="0"/>
        </w:rPr>
        <w:t xml:space="preserve">Методические </w:t>
      </w:r>
      <w:r w:rsidR="00641543">
        <w:rPr>
          <w:snapToGrid w:val="0"/>
        </w:rPr>
        <w:t>указания</w:t>
      </w:r>
      <w:r w:rsidRPr="004366E7">
        <w:rPr>
          <w:snapToGrid w:val="0"/>
        </w:rPr>
        <w:t xml:space="preserve"> по изучению дисциплины </w:t>
      </w:r>
      <w:r w:rsidRPr="00C7238D">
        <w:rPr>
          <w:snapToGrid w:val="0"/>
        </w:rPr>
        <w:t>«</w:t>
      </w:r>
      <w:r w:rsidR="00C7238D" w:rsidRPr="00C7238D">
        <w:t>Методология кибериммунитета</w:t>
      </w:r>
      <w:r w:rsidRPr="00C7238D">
        <w:rPr>
          <w:snapToGrid w:val="0"/>
        </w:rPr>
        <w:t>» разработаны в соответствии с учебны</w:t>
      </w:r>
      <w:r w:rsidRPr="004366E7">
        <w:rPr>
          <w:snapToGrid w:val="0"/>
        </w:rPr>
        <w:t>м планом и рабочей программой дисциплины, входящих в состав документации основной образовательной программы.</w:t>
      </w:r>
    </w:p>
    <w:p w:rsidR="00B70A29" w:rsidRDefault="004366E7" w:rsidP="004366E7">
      <w:pPr>
        <w:ind w:firstLine="709"/>
        <w:jc w:val="both"/>
        <w:rPr>
          <w:snapToGrid w:val="0"/>
        </w:rPr>
      </w:pPr>
      <w:r>
        <w:rPr>
          <w:snapToGrid w:val="0"/>
        </w:rPr>
        <w:t>Основными ц</w:t>
      </w:r>
      <w:r w:rsidRPr="004366E7">
        <w:rPr>
          <w:snapToGrid w:val="0"/>
        </w:rPr>
        <w:t xml:space="preserve">елями настоящих методических </w:t>
      </w:r>
      <w:r w:rsidR="009466CB">
        <w:rPr>
          <w:snapToGrid w:val="0"/>
        </w:rPr>
        <w:t>указаний</w:t>
      </w:r>
      <w:r w:rsidRPr="004366E7">
        <w:rPr>
          <w:snapToGrid w:val="0"/>
        </w:rPr>
        <w:t xml:space="preserve"> является оказание содействия обучающимся в успешном освоении дисциплины «</w:t>
      </w:r>
      <w:r w:rsidR="00C7238D" w:rsidRPr="00C7238D">
        <w:t>Методология кибериммунитета</w:t>
      </w:r>
      <w:r w:rsidRPr="004366E7">
        <w:rPr>
          <w:snapToGrid w:val="0"/>
        </w:rPr>
        <w:t>»</w:t>
      </w:r>
      <w:r>
        <w:rPr>
          <w:snapToGrid w:val="0"/>
        </w:rPr>
        <w:t>.</w:t>
      </w:r>
      <w:r w:rsidR="00A25249">
        <w:rPr>
          <w:snapToGrid w:val="0"/>
        </w:rPr>
        <w:t xml:space="preserve"> </w:t>
      </w:r>
      <w:r w:rsidR="009466CB">
        <w:rPr>
          <w:snapToGrid w:val="0"/>
        </w:rPr>
        <w:t>Получение н</w:t>
      </w:r>
      <w:r w:rsidRPr="004366E7">
        <w:rPr>
          <w:snapToGrid w:val="0"/>
        </w:rPr>
        <w:t xml:space="preserve">еобходимых теоретических основ </w:t>
      </w:r>
      <w:r w:rsidR="009466CB">
        <w:rPr>
          <w:snapToGrid w:val="0"/>
        </w:rPr>
        <w:t xml:space="preserve">и </w:t>
      </w:r>
      <w:r w:rsidRPr="004366E7">
        <w:rPr>
          <w:snapToGrid w:val="0"/>
        </w:rPr>
        <w:t>представления о возможностях</w:t>
      </w:r>
      <w:r w:rsidR="00B70A29">
        <w:rPr>
          <w:snapToGrid w:val="0"/>
        </w:rPr>
        <w:t xml:space="preserve"> кибериммунного подхода к проектированию безопасной архитектуры программного продукта.</w:t>
      </w:r>
      <w:r w:rsidRPr="004366E7">
        <w:rPr>
          <w:snapToGrid w:val="0"/>
        </w:rPr>
        <w:t xml:space="preserve"> </w:t>
      </w:r>
      <w:r w:rsidR="00641543">
        <w:rPr>
          <w:snapToGrid w:val="0"/>
        </w:rPr>
        <w:t>Изучение данн</w:t>
      </w:r>
      <w:r w:rsidR="009466CB">
        <w:rPr>
          <w:snapToGrid w:val="0"/>
        </w:rPr>
        <w:t>ых</w:t>
      </w:r>
      <w:r w:rsidR="00A25249">
        <w:rPr>
          <w:snapToGrid w:val="0"/>
        </w:rPr>
        <w:t xml:space="preserve"> </w:t>
      </w:r>
      <w:r w:rsidRPr="004366E7">
        <w:rPr>
          <w:snapToGrid w:val="0"/>
        </w:rPr>
        <w:t>методическ</w:t>
      </w:r>
      <w:r w:rsidR="009466CB">
        <w:rPr>
          <w:snapToGrid w:val="0"/>
        </w:rPr>
        <w:t>их</w:t>
      </w:r>
      <w:r w:rsidR="00A25249">
        <w:rPr>
          <w:snapToGrid w:val="0"/>
        </w:rPr>
        <w:t xml:space="preserve"> </w:t>
      </w:r>
      <w:r w:rsidR="009466CB">
        <w:rPr>
          <w:snapToGrid w:val="0"/>
        </w:rPr>
        <w:t>указаний</w:t>
      </w:r>
      <w:r w:rsidRPr="004366E7">
        <w:rPr>
          <w:snapToGrid w:val="0"/>
        </w:rPr>
        <w:t xml:space="preserve"> позволит обучающимся закрепить необходимые знания, умения</w:t>
      </w:r>
      <w:r>
        <w:rPr>
          <w:snapToGrid w:val="0"/>
        </w:rPr>
        <w:t>,</w:t>
      </w:r>
      <w:r w:rsidRPr="004366E7">
        <w:rPr>
          <w:snapToGrid w:val="0"/>
        </w:rPr>
        <w:t xml:space="preserve"> навыки и на их базе частично сформировать </w:t>
      </w:r>
      <w:r w:rsidR="0088616C" w:rsidRPr="004366E7">
        <w:rPr>
          <w:snapToGrid w:val="0"/>
        </w:rPr>
        <w:t>соответствующ</w:t>
      </w:r>
      <w:r w:rsidR="0088616C">
        <w:rPr>
          <w:snapToGrid w:val="0"/>
        </w:rPr>
        <w:t>ую</w:t>
      </w:r>
      <w:r w:rsidRPr="004366E7">
        <w:rPr>
          <w:snapToGrid w:val="0"/>
        </w:rPr>
        <w:t xml:space="preserve"> </w:t>
      </w:r>
      <w:r w:rsidRPr="00257CD5">
        <w:rPr>
          <w:snapToGrid w:val="0"/>
        </w:rPr>
        <w:t>компетенци</w:t>
      </w:r>
      <w:r w:rsidR="0027280C" w:rsidRPr="00257CD5">
        <w:rPr>
          <w:snapToGrid w:val="0"/>
        </w:rPr>
        <w:t>ю</w:t>
      </w:r>
      <w:r w:rsidRPr="00257CD5">
        <w:rPr>
          <w:snapToGrid w:val="0"/>
        </w:rPr>
        <w:t>:</w:t>
      </w:r>
      <w:r w:rsidR="00257CD5" w:rsidRPr="00257CD5">
        <w:rPr>
          <w:snapToGrid w:val="0"/>
        </w:rPr>
        <w:t xml:space="preserve"> </w:t>
      </w:r>
      <w:r w:rsidR="0000744F">
        <w:t>ОПК-2 Способен понимать принципы работы современных информационных технологий и программных средств, в том числе отечественного производства, и использовать их при решении задач профессиональной деятельности</w:t>
      </w:r>
      <w:r w:rsidR="00257CD5">
        <w:t>.</w:t>
      </w:r>
      <w:r w:rsidRPr="004366E7">
        <w:rPr>
          <w:snapToGrid w:val="0"/>
        </w:rPr>
        <w:t xml:space="preserve"> </w:t>
      </w:r>
    </w:p>
    <w:p w:rsidR="00B70A29" w:rsidRDefault="00B70A29" w:rsidP="004366E7">
      <w:pPr>
        <w:ind w:firstLine="709"/>
        <w:jc w:val="both"/>
        <w:rPr>
          <w:snapToGrid w:val="0"/>
        </w:rPr>
      </w:pPr>
    </w:p>
    <w:p w:rsidR="00EF532B" w:rsidRDefault="00EF532B" w:rsidP="004366E7">
      <w:pPr>
        <w:ind w:firstLine="709"/>
        <w:jc w:val="both"/>
      </w:pPr>
      <w:r w:rsidRPr="004366E7">
        <w:rPr>
          <w:snapToGrid w:val="0"/>
        </w:rPr>
        <w:t xml:space="preserve">Методические </w:t>
      </w:r>
      <w:r w:rsidR="009466CB">
        <w:rPr>
          <w:snapToGrid w:val="0"/>
        </w:rPr>
        <w:t>указания</w:t>
      </w:r>
      <w:r w:rsidR="00A25249">
        <w:rPr>
          <w:snapToGrid w:val="0"/>
        </w:rPr>
        <w:t xml:space="preserve"> </w:t>
      </w:r>
      <w:r w:rsidRPr="00FA7A76">
        <w:t xml:space="preserve">составлены на основе сведений о трудоемкости </w:t>
      </w:r>
      <w:r w:rsidR="00B70A29">
        <w:t>факультативной дисциплины</w:t>
      </w:r>
      <w:r w:rsidRPr="00FA7A76">
        <w:t>, е</w:t>
      </w:r>
      <w:r>
        <w:t>ё</w:t>
      </w:r>
      <w:r w:rsidRPr="00FA7A76">
        <w:t xml:space="preserve"> содержании и видах </w:t>
      </w:r>
      <w:r>
        <w:t xml:space="preserve">учебной </w:t>
      </w:r>
      <w:r w:rsidRPr="00FA7A76">
        <w:t>работы по е</w:t>
      </w:r>
      <w:r>
        <w:t>ё</w:t>
      </w:r>
      <w:r w:rsidRPr="00FA7A76">
        <w:t xml:space="preserve"> изучению, а также учебно-методического и информационного обеспечения.</w:t>
      </w:r>
    </w:p>
    <w:p w:rsidR="00EF532B" w:rsidRDefault="00EF532B" w:rsidP="004366E7">
      <w:pPr>
        <w:ind w:firstLine="709"/>
        <w:jc w:val="both"/>
      </w:pPr>
      <w:r w:rsidRPr="00FA7A76">
        <w:t xml:space="preserve">Успешное освоение </w:t>
      </w:r>
      <w:r w:rsidR="00942D30">
        <w:t>дисциплины</w:t>
      </w:r>
      <w:r w:rsidRPr="00FA7A76">
        <w:t xml:space="preserve"> предполагает </w:t>
      </w:r>
      <w:r w:rsidR="00B70A29">
        <w:t xml:space="preserve"> </w:t>
      </w:r>
      <w:r w:rsidRPr="00FA7A76">
        <w:t xml:space="preserve">активное, творческое участие </w:t>
      </w:r>
      <w:r>
        <w:t xml:space="preserve">обучающегося в учебном процессе, его </w:t>
      </w:r>
      <w:r w:rsidRPr="00FA7A76">
        <w:t>планомерн</w:t>
      </w:r>
      <w:r>
        <w:t xml:space="preserve">ую </w:t>
      </w:r>
      <w:r w:rsidRPr="00FA7A76">
        <w:t>работ</w:t>
      </w:r>
      <w:r>
        <w:t xml:space="preserve">у </w:t>
      </w:r>
      <w:r w:rsidR="00942D30">
        <w:t>на протяжении всего</w:t>
      </w:r>
      <w:r w:rsidR="00A25249">
        <w:t xml:space="preserve"> </w:t>
      </w:r>
      <w:r w:rsidR="00942D30">
        <w:t>срока</w:t>
      </w:r>
      <w:r w:rsidR="00A25249">
        <w:t>,</w:t>
      </w:r>
      <w:r w:rsidR="00942D30">
        <w:t xml:space="preserve"> предусмотренного учебным планом</w:t>
      </w:r>
      <w:r>
        <w:t>.</w:t>
      </w:r>
    </w:p>
    <w:p w:rsidR="009466CB" w:rsidRDefault="009466CB" w:rsidP="004366E7">
      <w:pPr>
        <w:ind w:firstLine="709"/>
        <w:jc w:val="both"/>
        <w:rPr>
          <w:snapToGrid w:val="0"/>
        </w:rPr>
      </w:pPr>
    </w:p>
    <w:p w:rsidR="00EF532B" w:rsidRDefault="00EF532B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:rsidR="00ED40D0" w:rsidRPr="0015210F" w:rsidRDefault="0015210F" w:rsidP="00744FB1">
      <w:pPr>
        <w:pStyle w:val="1"/>
        <w:spacing w:before="0" w:after="240"/>
        <w:ind w:firstLine="709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3" w:name="_Toc146548102"/>
      <w:r w:rsidRPr="0015210F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>1 Методические указания по лекционным занятиям</w:t>
      </w:r>
      <w:bookmarkEnd w:id="3"/>
    </w:p>
    <w:p w:rsidR="00EF532B" w:rsidRDefault="00054573" w:rsidP="00EF532B">
      <w:pPr>
        <w:ind w:firstLine="709"/>
        <w:jc w:val="both"/>
        <w:rPr>
          <w:snapToGrid w:val="0"/>
        </w:rPr>
      </w:pPr>
      <w:r>
        <w:rPr>
          <w:snapToGrid w:val="0"/>
        </w:rPr>
        <w:t>Лекционные занятия</w:t>
      </w:r>
      <w:r w:rsidRPr="00054573">
        <w:rPr>
          <w:snapToGrid w:val="0"/>
        </w:rPr>
        <w:t xml:space="preserve"> являются одним из основных </w:t>
      </w:r>
      <w:r w:rsidR="00144915">
        <w:rPr>
          <w:snapToGrid w:val="0"/>
        </w:rPr>
        <w:t>методов</w:t>
      </w:r>
      <w:r w:rsidRPr="00054573">
        <w:rPr>
          <w:snapToGrid w:val="0"/>
        </w:rPr>
        <w:t xml:space="preserve"> обучения, которые должны решать следующие задачи:</w:t>
      </w:r>
      <w:r>
        <w:rPr>
          <w:snapToGrid w:val="0"/>
        </w:rPr>
        <w:t xml:space="preserve"> изложение материала программы курса; ознакомление с основными тенденциями и направлениями развития изучаемой предметной области; стимулирование</w:t>
      </w:r>
      <w:r w:rsidRPr="00054573">
        <w:rPr>
          <w:snapToGrid w:val="0"/>
        </w:rPr>
        <w:t xml:space="preserve"> потребност</w:t>
      </w:r>
      <w:r>
        <w:rPr>
          <w:snapToGrid w:val="0"/>
        </w:rPr>
        <w:t>и</w:t>
      </w:r>
      <w:r w:rsidRPr="00054573">
        <w:rPr>
          <w:snapToGrid w:val="0"/>
        </w:rPr>
        <w:t xml:space="preserve"> к самостоятельной работе </w:t>
      </w:r>
      <w:r w:rsidR="00FF19ED">
        <w:rPr>
          <w:snapToGrid w:val="0"/>
        </w:rPr>
        <w:t>с</w:t>
      </w:r>
      <w:r w:rsidRPr="00054573">
        <w:rPr>
          <w:snapToGrid w:val="0"/>
        </w:rPr>
        <w:t xml:space="preserve"> учебн</w:t>
      </w:r>
      <w:r>
        <w:rPr>
          <w:snapToGrid w:val="0"/>
        </w:rPr>
        <w:t>ой</w:t>
      </w:r>
      <w:r w:rsidRPr="00054573">
        <w:rPr>
          <w:snapToGrid w:val="0"/>
        </w:rPr>
        <w:t xml:space="preserve"> и научной литературой.</w:t>
      </w:r>
    </w:p>
    <w:p w:rsidR="00EF532B" w:rsidRDefault="000E1687" w:rsidP="00EF532B">
      <w:pPr>
        <w:ind w:firstLine="709"/>
        <w:jc w:val="both"/>
        <w:rPr>
          <w:snapToGrid w:val="0"/>
        </w:rPr>
      </w:pPr>
      <w:r>
        <w:rPr>
          <w:snapToGrid w:val="0"/>
        </w:rPr>
        <w:t>Основной задачей</w:t>
      </w:r>
      <w:r w:rsidRPr="000E1687">
        <w:rPr>
          <w:snapToGrid w:val="0"/>
        </w:rPr>
        <w:t xml:space="preserve"> каждо</w:t>
      </w:r>
      <w:r>
        <w:rPr>
          <w:snapToGrid w:val="0"/>
        </w:rPr>
        <w:t>го</w:t>
      </w:r>
      <w:r w:rsidRPr="000E1687">
        <w:rPr>
          <w:snapToGrid w:val="0"/>
        </w:rPr>
        <w:t xml:space="preserve"> лекци</w:t>
      </w:r>
      <w:r>
        <w:rPr>
          <w:snapToGrid w:val="0"/>
        </w:rPr>
        <w:t>онного занятия</w:t>
      </w:r>
      <w:r w:rsidRPr="000E1687">
        <w:rPr>
          <w:snapToGrid w:val="0"/>
        </w:rPr>
        <w:t xml:space="preserve"> является раскрытие темы и анализ е</w:t>
      </w:r>
      <w:r>
        <w:rPr>
          <w:snapToGrid w:val="0"/>
        </w:rPr>
        <w:t>ё</w:t>
      </w:r>
      <w:r w:rsidRPr="000E1687">
        <w:rPr>
          <w:snapToGrid w:val="0"/>
        </w:rPr>
        <w:t xml:space="preserve"> основных положений. На первой лекции </w:t>
      </w:r>
      <w:r>
        <w:rPr>
          <w:snapToGrid w:val="0"/>
        </w:rPr>
        <w:t>обучающимся при</w:t>
      </w:r>
      <w:r w:rsidRPr="000E1687">
        <w:rPr>
          <w:snapToGrid w:val="0"/>
        </w:rPr>
        <w:t xml:space="preserve">водится структура курса и </w:t>
      </w:r>
      <w:r>
        <w:rPr>
          <w:snapToGrid w:val="0"/>
        </w:rPr>
        <w:t xml:space="preserve">его </w:t>
      </w:r>
      <w:r w:rsidRPr="000E1687">
        <w:rPr>
          <w:snapToGrid w:val="0"/>
        </w:rPr>
        <w:t>разделы</w:t>
      </w:r>
      <w:r>
        <w:rPr>
          <w:snapToGrid w:val="0"/>
        </w:rPr>
        <w:t>. В</w:t>
      </w:r>
      <w:r w:rsidRPr="000E1687">
        <w:rPr>
          <w:snapToGrid w:val="0"/>
        </w:rPr>
        <w:t xml:space="preserve"> дальнейшем </w:t>
      </w:r>
      <w:r w:rsidR="00FF19ED" w:rsidRPr="000E1687">
        <w:rPr>
          <w:snapToGrid w:val="0"/>
        </w:rPr>
        <w:t>указыва</w:t>
      </w:r>
      <w:r w:rsidR="00FF19ED">
        <w:rPr>
          <w:snapToGrid w:val="0"/>
        </w:rPr>
        <w:t>ются</w:t>
      </w:r>
      <w:r w:rsidR="00A25249">
        <w:rPr>
          <w:snapToGrid w:val="0"/>
        </w:rPr>
        <w:t xml:space="preserve"> </w:t>
      </w:r>
      <w:r>
        <w:rPr>
          <w:snapToGrid w:val="0"/>
        </w:rPr>
        <w:t>тема</w:t>
      </w:r>
      <w:r w:rsidRPr="000E1687">
        <w:rPr>
          <w:snapToGrid w:val="0"/>
        </w:rPr>
        <w:t xml:space="preserve"> каждого раздела, </w:t>
      </w:r>
      <w:r>
        <w:rPr>
          <w:snapToGrid w:val="0"/>
        </w:rPr>
        <w:t xml:space="preserve">его содержание </w:t>
      </w:r>
      <w:r w:rsidRPr="000E1687">
        <w:rPr>
          <w:snapToGrid w:val="0"/>
        </w:rPr>
        <w:t>и задачи</w:t>
      </w:r>
      <w:r>
        <w:rPr>
          <w:snapToGrid w:val="0"/>
        </w:rPr>
        <w:t xml:space="preserve">. В заключении </w:t>
      </w:r>
      <w:r w:rsidRPr="000E1687">
        <w:rPr>
          <w:snapToGrid w:val="0"/>
        </w:rPr>
        <w:t>подв</w:t>
      </w:r>
      <w:r>
        <w:rPr>
          <w:snapToGrid w:val="0"/>
        </w:rPr>
        <w:t>одится</w:t>
      </w:r>
      <w:r w:rsidRPr="000E1687">
        <w:rPr>
          <w:snapToGrid w:val="0"/>
        </w:rPr>
        <w:t xml:space="preserve"> итог по этому разделу, чтобы связать его со следующим.</w:t>
      </w:r>
    </w:p>
    <w:p w:rsidR="00B22F58" w:rsidRDefault="00B22F58" w:rsidP="000E1687">
      <w:pPr>
        <w:ind w:firstLine="709"/>
        <w:jc w:val="both"/>
        <w:rPr>
          <w:snapToGrid w:val="0"/>
        </w:rPr>
      </w:pPr>
    </w:p>
    <w:p w:rsidR="00B22F58" w:rsidRPr="00744FB1" w:rsidRDefault="00744FB1" w:rsidP="00744FB1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4" w:name="_Toc146548103"/>
      <w:r w:rsidRPr="00744FB1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1.1 </w:t>
      </w:r>
      <w:r w:rsidR="00B22F58" w:rsidRPr="00744FB1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преподавателю</w:t>
      </w:r>
      <w:bookmarkEnd w:id="4"/>
    </w:p>
    <w:p w:rsidR="000E1687" w:rsidRDefault="000E1687" w:rsidP="000E1687">
      <w:pPr>
        <w:ind w:firstLine="709"/>
        <w:jc w:val="both"/>
        <w:rPr>
          <w:snapToGrid w:val="0"/>
        </w:rPr>
      </w:pPr>
      <w:r w:rsidRPr="000E1687">
        <w:rPr>
          <w:snapToGrid w:val="0"/>
        </w:rPr>
        <w:t xml:space="preserve">Содержание лекции определяется рабочей программой </w:t>
      </w:r>
      <w:r>
        <w:rPr>
          <w:snapToGrid w:val="0"/>
        </w:rPr>
        <w:t>дисциплины</w:t>
      </w:r>
      <w:r w:rsidRPr="000E1687">
        <w:rPr>
          <w:snapToGrid w:val="0"/>
        </w:rPr>
        <w:t xml:space="preserve">. Каждая лекция охватывает определенную тему и представляет собой логически </w:t>
      </w:r>
      <w:r>
        <w:rPr>
          <w:snapToGrid w:val="0"/>
        </w:rPr>
        <w:t>завершённую</w:t>
      </w:r>
      <w:r w:rsidRPr="000E1687">
        <w:rPr>
          <w:snapToGrid w:val="0"/>
        </w:rPr>
        <w:t xml:space="preserve"> работу.</w:t>
      </w:r>
      <w:r w:rsidR="00A25249">
        <w:rPr>
          <w:snapToGrid w:val="0"/>
        </w:rPr>
        <w:t xml:space="preserve"> </w:t>
      </w:r>
      <w:r w:rsidR="00B22F58" w:rsidRPr="00B22F58">
        <w:rPr>
          <w:snapToGrid w:val="0"/>
        </w:rPr>
        <w:t xml:space="preserve">Цель лекции – формирование ориентировочной основы для последующего усвоения </w:t>
      </w:r>
      <w:r w:rsidR="00B22F58">
        <w:rPr>
          <w:snapToGrid w:val="0"/>
        </w:rPr>
        <w:t>обучающимися</w:t>
      </w:r>
      <w:r w:rsidR="00B22F58" w:rsidRPr="00B22F58">
        <w:rPr>
          <w:snapToGrid w:val="0"/>
        </w:rPr>
        <w:t xml:space="preserve"> учебного материала.</w:t>
      </w:r>
    </w:p>
    <w:p w:rsidR="00B22F58" w:rsidRPr="000E1687" w:rsidRDefault="00B22F58" w:rsidP="000E1687">
      <w:pPr>
        <w:ind w:firstLine="709"/>
        <w:jc w:val="both"/>
        <w:rPr>
          <w:snapToGrid w:val="0"/>
        </w:rPr>
      </w:pPr>
      <w:r w:rsidRPr="00B22F58">
        <w:rPr>
          <w:snapToGrid w:val="0"/>
        </w:rPr>
        <w:t xml:space="preserve">Лекция должна выполнять информационную (излагать необходимые сведения), стимулирующую (пробуждать интерес к теме), развивающую (развивать мышление) и разъясняющую (направлять на формирование основных понятий науки) функции. В ходе лекции следует повышать активизацию познавательной деятельности </w:t>
      </w:r>
      <w:r>
        <w:rPr>
          <w:snapToGrid w:val="0"/>
        </w:rPr>
        <w:t>обучающихся</w:t>
      </w:r>
      <w:r w:rsidRPr="00B22F58">
        <w:rPr>
          <w:snapToGrid w:val="0"/>
        </w:rPr>
        <w:t xml:space="preserve">, повышать </w:t>
      </w:r>
      <w:r>
        <w:rPr>
          <w:snapToGrid w:val="0"/>
        </w:rPr>
        <w:t xml:space="preserve">их </w:t>
      </w:r>
      <w:r w:rsidRPr="00B22F58">
        <w:rPr>
          <w:snapToGrid w:val="0"/>
        </w:rPr>
        <w:t xml:space="preserve">мотивацию </w:t>
      </w:r>
      <w:r>
        <w:rPr>
          <w:snapToGrid w:val="0"/>
        </w:rPr>
        <w:t>к</w:t>
      </w:r>
      <w:r w:rsidRPr="00B22F58">
        <w:rPr>
          <w:snapToGrid w:val="0"/>
        </w:rPr>
        <w:t xml:space="preserve"> поиску необходимой информации, оперировать ею. Теоретические положения лекции следует тесно увязывать с практикой.</w:t>
      </w:r>
    </w:p>
    <w:p w:rsidR="00EF532B" w:rsidRDefault="000E1687" w:rsidP="000E1687">
      <w:pPr>
        <w:ind w:firstLine="709"/>
        <w:jc w:val="both"/>
        <w:rPr>
          <w:snapToGrid w:val="0"/>
        </w:rPr>
      </w:pPr>
      <w:r w:rsidRPr="000E1687">
        <w:rPr>
          <w:snapToGrid w:val="0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</w:t>
      </w:r>
      <w:r>
        <w:rPr>
          <w:snapToGrid w:val="0"/>
        </w:rPr>
        <w:t>полностью</w:t>
      </w:r>
      <w:r w:rsidRPr="000E1687">
        <w:rPr>
          <w:snapToGrid w:val="0"/>
        </w:rPr>
        <w:t xml:space="preserve"> освоить</w:t>
      </w:r>
      <w:r w:rsidR="00A25249">
        <w:rPr>
          <w:snapToGrid w:val="0"/>
        </w:rPr>
        <w:t xml:space="preserve"> </w:t>
      </w:r>
      <w:r w:rsidR="00B22F58" w:rsidRPr="00B22F58">
        <w:rPr>
          <w:snapToGrid w:val="0"/>
        </w:rPr>
        <w:t>учебн</w:t>
      </w:r>
      <w:r w:rsidR="00B22F58">
        <w:rPr>
          <w:snapToGrid w:val="0"/>
        </w:rPr>
        <w:t>ый</w:t>
      </w:r>
      <w:r w:rsidR="00B22F58" w:rsidRPr="00B22F58">
        <w:rPr>
          <w:snapToGrid w:val="0"/>
        </w:rPr>
        <w:t xml:space="preserve"> материал</w:t>
      </w:r>
      <w:r w:rsidRPr="000E1687">
        <w:rPr>
          <w:snapToGrid w:val="0"/>
        </w:rPr>
        <w:t>.</w:t>
      </w:r>
    </w:p>
    <w:p w:rsidR="00B22F58" w:rsidRDefault="00B22F58" w:rsidP="000E1687">
      <w:pPr>
        <w:ind w:firstLine="709"/>
        <w:jc w:val="both"/>
        <w:rPr>
          <w:bCs/>
        </w:rPr>
      </w:pPr>
    </w:p>
    <w:p w:rsidR="00B22F58" w:rsidRPr="00744FB1" w:rsidRDefault="00744FB1" w:rsidP="00744FB1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46548104"/>
      <w:r w:rsidRPr="00744FB1">
        <w:rPr>
          <w:rFonts w:ascii="Times New Roman" w:hAnsi="Times New Roman" w:cs="Times New Roman"/>
          <w:color w:val="auto"/>
          <w:sz w:val="24"/>
          <w:szCs w:val="24"/>
        </w:rPr>
        <w:t xml:space="preserve">1.2 </w:t>
      </w:r>
      <w:r w:rsidR="00B22F58" w:rsidRPr="00744FB1">
        <w:rPr>
          <w:rFonts w:ascii="Times New Roman" w:hAnsi="Times New Roman" w:cs="Times New Roman"/>
          <w:color w:val="auto"/>
          <w:sz w:val="24"/>
          <w:szCs w:val="24"/>
        </w:rPr>
        <w:t>Методические указания обучающемуся</w:t>
      </w:r>
      <w:bookmarkEnd w:id="5"/>
    </w:p>
    <w:p w:rsidR="00A50E36" w:rsidRDefault="00A50E36" w:rsidP="000E1687">
      <w:pPr>
        <w:ind w:firstLine="709"/>
        <w:jc w:val="both"/>
        <w:rPr>
          <w:bCs/>
        </w:rPr>
      </w:pPr>
      <w:r w:rsidRPr="00A50E36">
        <w:rPr>
          <w:bCs/>
        </w:rPr>
        <w:t>Изучение дисциплины следует начинать с проработки рабочей программы, особое внимание необходимо уделить целям</w:t>
      </w:r>
      <w:r>
        <w:rPr>
          <w:bCs/>
        </w:rPr>
        <w:t>,</w:t>
      </w:r>
      <w:r w:rsidRPr="00A50E36">
        <w:rPr>
          <w:bCs/>
        </w:rPr>
        <w:t xml:space="preserve"> задачам, структуре и содержанию </w:t>
      </w:r>
      <w:r>
        <w:rPr>
          <w:bCs/>
        </w:rPr>
        <w:t>дисциплины</w:t>
      </w:r>
      <w:r w:rsidRPr="00A50E36">
        <w:rPr>
          <w:bCs/>
        </w:rPr>
        <w:t>.</w:t>
      </w:r>
    </w:p>
    <w:p w:rsidR="0055327D" w:rsidRDefault="00F938C2" w:rsidP="000E1687">
      <w:pPr>
        <w:ind w:firstLine="709"/>
        <w:jc w:val="both"/>
        <w:rPr>
          <w:bCs/>
        </w:rPr>
      </w:pPr>
      <w:r w:rsidRPr="00492C7C">
        <w:rPr>
          <w:bCs/>
        </w:rPr>
        <w:t xml:space="preserve">В ходе лекционных занятий </w:t>
      </w:r>
      <w:r>
        <w:rPr>
          <w:bCs/>
        </w:rPr>
        <w:t xml:space="preserve">обучающимся </w:t>
      </w:r>
      <w:r w:rsidRPr="00492C7C">
        <w:rPr>
          <w:bCs/>
        </w:rPr>
        <w:t>необходимо обращать внимание на категории, формулировки, раскрывающие содержание тех или иных явлений и процессов, научные выводы и практические рекомендации.</w:t>
      </w:r>
      <w:r w:rsidR="0027280C">
        <w:rPr>
          <w:bCs/>
        </w:rPr>
        <w:t xml:space="preserve"> Дополнительно с лекционным материалом можно ознакомиться в системе </w:t>
      </w:r>
      <w:r w:rsidR="0027280C">
        <w:rPr>
          <w:bCs/>
          <w:lang w:val="en-US"/>
        </w:rPr>
        <w:t>MOODLE</w:t>
      </w:r>
      <w:r w:rsidR="0027280C">
        <w:rPr>
          <w:bCs/>
        </w:rPr>
        <w:t>.</w:t>
      </w:r>
      <w:r w:rsidR="0055327D">
        <w:rPr>
          <w:bCs/>
        </w:rPr>
        <w:t xml:space="preserve"> </w:t>
      </w:r>
    </w:p>
    <w:p w:rsidR="00173DDB" w:rsidRDefault="0055327D" w:rsidP="000E1687">
      <w:pPr>
        <w:ind w:firstLine="709"/>
        <w:jc w:val="both"/>
        <w:rPr>
          <w:bCs/>
        </w:rPr>
      </w:pPr>
      <w:r>
        <w:rPr>
          <w:bCs/>
        </w:rPr>
        <w:t>С основными понятиями можно ознакомиться на сайте</w:t>
      </w:r>
    </w:p>
    <w:p w:rsidR="00173DDB" w:rsidRDefault="0055327D" w:rsidP="000E1687">
      <w:pPr>
        <w:ind w:firstLine="709"/>
        <w:jc w:val="both"/>
        <w:rPr>
          <w:bCs/>
        </w:rPr>
      </w:pPr>
      <w:r>
        <w:rPr>
          <w:bCs/>
        </w:rPr>
        <w:t xml:space="preserve"> </w:t>
      </w:r>
      <w:hyperlink r:id="rId9" w:history="1">
        <w:r w:rsidR="00173DDB" w:rsidRPr="00E41A04">
          <w:rPr>
            <w:rStyle w:val="ac"/>
            <w:bCs/>
          </w:rPr>
          <w:t>https://github.com/sergey-sobolev/cyberimmune-systems/wiki/Кибериммунитет</w:t>
        </w:r>
      </w:hyperlink>
      <w:r w:rsidR="00173DDB">
        <w:rPr>
          <w:bCs/>
        </w:rPr>
        <w:t>.</w:t>
      </w:r>
    </w:p>
    <w:p w:rsidR="00D13E84" w:rsidRDefault="0027280C" w:rsidP="00173DDB">
      <w:pPr>
        <w:ind w:firstLine="709"/>
        <w:jc w:val="both"/>
        <w:rPr>
          <w:bCs/>
        </w:rPr>
      </w:pPr>
      <w:r>
        <w:rPr>
          <w:bCs/>
        </w:rPr>
        <w:t xml:space="preserve"> </w:t>
      </w:r>
      <w:r w:rsidR="00E83A95">
        <w:rPr>
          <w:bCs/>
        </w:rPr>
        <w:t xml:space="preserve">Желающие могут ознакомиться с курсом на платформе </w:t>
      </w:r>
      <w:r w:rsidR="00E83A95" w:rsidRPr="00E83A95">
        <w:rPr>
          <w:bCs/>
        </w:rPr>
        <w:t xml:space="preserve"> </w:t>
      </w:r>
      <w:r w:rsidR="00E83A95">
        <w:rPr>
          <w:bCs/>
          <w:lang w:val="en-US"/>
        </w:rPr>
        <w:t>Stepik</w:t>
      </w:r>
      <w:r w:rsidR="00E83A95" w:rsidRPr="00E83A95">
        <w:rPr>
          <w:bCs/>
        </w:rPr>
        <w:t xml:space="preserve"> </w:t>
      </w:r>
      <w:hyperlink r:id="rId10" w:history="1">
        <w:r w:rsidR="00E83A95" w:rsidRPr="00E41A04">
          <w:rPr>
            <w:rStyle w:val="ac"/>
            <w:bCs/>
          </w:rPr>
          <w:t>https://stepik.org/lesson/683305/step/1</w:t>
        </w:r>
      </w:hyperlink>
    </w:p>
    <w:p w:rsidR="00F938C2" w:rsidRDefault="006831AA" w:rsidP="000E1687">
      <w:pPr>
        <w:ind w:firstLine="709"/>
        <w:jc w:val="both"/>
        <w:rPr>
          <w:snapToGrid w:val="0"/>
        </w:rPr>
      </w:pPr>
      <w:r w:rsidRPr="006831AA">
        <w:rPr>
          <w:snapToGrid w:val="0"/>
        </w:rPr>
        <w:t>Перед очередной лекцией необходимо просмотреть по конспекту материал предыдущей лекции</w:t>
      </w:r>
      <w:r w:rsidR="00E83A95" w:rsidRPr="00E83A95">
        <w:rPr>
          <w:snapToGrid w:val="0"/>
        </w:rPr>
        <w:t xml:space="preserve"> </w:t>
      </w:r>
      <w:r w:rsidR="00E83A95">
        <w:rPr>
          <w:snapToGrid w:val="0"/>
        </w:rPr>
        <w:t xml:space="preserve"> в </w:t>
      </w:r>
      <w:r w:rsidR="00E83A95">
        <w:rPr>
          <w:snapToGrid w:val="0"/>
          <w:lang w:val="en-US"/>
        </w:rPr>
        <w:t>MOODLE</w:t>
      </w:r>
      <w:r w:rsidRPr="006831AA">
        <w:rPr>
          <w:snapToGrid w:val="0"/>
        </w:rPr>
        <w:t>..</w:t>
      </w:r>
    </w:p>
    <w:p w:rsidR="006831AA" w:rsidRDefault="006831AA" w:rsidP="000E1687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Во время проведения лекционного занятия обучающемуся рекомендуется </w:t>
      </w:r>
      <w:r w:rsidRPr="00492C7C">
        <w:rPr>
          <w:bCs/>
        </w:rPr>
        <w:t xml:space="preserve">задавать преподавателю уточняющие вопросы с целью уяснения теоретических положений, разрешения спорных ситуаций. Целесообразно дорабатывать </w:t>
      </w:r>
      <w:r w:rsidR="00FF19ED">
        <w:rPr>
          <w:bCs/>
        </w:rPr>
        <w:t>свой конспект лекции, делая в нё</w:t>
      </w:r>
      <w:r w:rsidRPr="00492C7C">
        <w:rPr>
          <w:bCs/>
        </w:rPr>
        <w:t>м соответствующие записи из литературы, рекомендованной преподавателем и предусмотренной рабочей программой.</w:t>
      </w:r>
    </w:p>
    <w:p w:rsidR="006831AA" w:rsidRDefault="006831AA" w:rsidP="000E1687">
      <w:pPr>
        <w:ind w:firstLine="709"/>
        <w:jc w:val="both"/>
        <w:rPr>
          <w:snapToGrid w:val="0"/>
        </w:rPr>
      </w:pPr>
    </w:p>
    <w:p w:rsidR="00514D3E" w:rsidRPr="00744F5D" w:rsidRDefault="00514D3E" w:rsidP="00744F5D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46548105"/>
      <w:r w:rsidRPr="00744F5D">
        <w:rPr>
          <w:rFonts w:ascii="Times New Roman" w:hAnsi="Times New Roman" w:cs="Times New Roman"/>
          <w:color w:val="auto"/>
          <w:sz w:val="24"/>
          <w:szCs w:val="24"/>
        </w:rPr>
        <w:t>2 Методические указания по лабораторным занятиям</w:t>
      </w:r>
      <w:bookmarkEnd w:id="6"/>
    </w:p>
    <w:p w:rsidR="008669A9" w:rsidRPr="008669A9" w:rsidRDefault="008669A9" w:rsidP="008669A9">
      <w:pPr>
        <w:ind w:firstLine="709"/>
        <w:jc w:val="both"/>
        <w:rPr>
          <w:snapToGrid w:val="0"/>
        </w:rPr>
      </w:pPr>
      <w:r>
        <w:rPr>
          <w:snapToGrid w:val="0"/>
        </w:rPr>
        <w:t>Лабораторные занятия позволяют разви</w:t>
      </w:r>
      <w:r w:rsidRPr="008669A9">
        <w:rPr>
          <w:snapToGrid w:val="0"/>
        </w:rPr>
        <w:t xml:space="preserve">ть у </w:t>
      </w:r>
      <w:r>
        <w:rPr>
          <w:snapToGrid w:val="0"/>
        </w:rPr>
        <w:t>обучающихся</w:t>
      </w:r>
      <w:r w:rsidRPr="008669A9">
        <w:rPr>
          <w:snapToGrid w:val="0"/>
        </w:rPr>
        <w:t xml:space="preserve"> творческое мышление, умение самостоятельно изучать </w:t>
      </w:r>
      <w:r>
        <w:rPr>
          <w:snapToGrid w:val="0"/>
        </w:rPr>
        <w:t xml:space="preserve">учебную и научную </w:t>
      </w:r>
      <w:r w:rsidRPr="008669A9">
        <w:rPr>
          <w:snapToGrid w:val="0"/>
        </w:rPr>
        <w:t>литературу, получ</w:t>
      </w:r>
      <w:r>
        <w:rPr>
          <w:snapToGrid w:val="0"/>
        </w:rPr>
        <w:t>а</w:t>
      </w:r>
      <w:r w:rsidRPr="008669A9">
        <w:rPr>
          <w:snapToGrid w:val="0"/>
        </w:rPr>
        <w:t xml:space="preserve">ть навыки работы с </w:t>
      </w:r>
      <w:r>
        <w:rPr>
          <w:snapToGrid w:val="0"/>
        </w:rPr>
        <w:t xml:space="preserve">различным </w:t>
      </w:r>
      <w:r w:rsidRPr="008669A9">
        <w:rPr>
          <w:snapToGrid w:val="0"/>
        </w:rPr>
        <w:t>программным и информационным обеспечением</w:t>
      </w:r>
      <w:r w:rsidR="00DD0E28">
        <w:rPr>
          <w:snapToGrid w:val="0"/>
        </w:rPr>
        <w:t xml:space="preserve">, являются </w:t>
      </w:r>
      <w:r w:rsidRPr="008669A9">
        <w:rPr>
          <w:snapToGrid w:val="0"/>
        </w:rPr>
        <w:t>исключительно важн</w:t>
      </w:r>
      <w:r w:rsidR="00DD0E28">
        <w:rPr>
          <w:snapToGrid w:val="0"/>
        </w:rPr>
        <w:t>ыми для</w:t>
      </w:r>
      <w:r w:rsidRPr="008669A9">
        <w:rPr>
          <w:snapToGrid w:val="0"/>
        </w:rPr>
        <w:t xml:space="preserve"> развити</w:t>
      </w:r>
      <w:r w:rsidR="00DD0E28">
        <w:rPr>
          <w:snapToGrid w:val="0"/>
        </w:rPr>
        <w:t>я</w:t>
      </w:r>
      <w:r w:rsidRPr="008669A9">
        <w:rPr>
          <w:snapToGrid w:val="0"/>
        </w:rPr>
        <w:t xml:space="preserve"> самостоятельного мышления.</w:t>
      </w:r>
    </w:p>
    <w:p w:rsidR="008669A9" w:rsidRDefault="00DD0E28" w:rsidP="00DD0E28">
      <w:pPr>
        <w:ind w:firstLine="709"/>
        <w:jc w:val="both"/>
        <w:rPr>
          <w:snapToGrid w:val="0"/>
        </w:rPr>
      </w:pPr>
      <w:r>
        <w:rPr>
          <w:snapToGrid w:val="0"/>
        </w:rPr>
        <w:t>Основными ц</w:t>
      </w:r>
      <w:r w:rsidRPr="00DD0E28">
        <w:rPr>
          <w:snapToGrid w:val="0"/>
        </w:rPr>
        <w:t xml:space="preserve">елями проведения лабораторных </w:t>
      </w:r>
      <w:r>
        <w:rPr>
          <w:snapToGrid w:val="0"/>
        </w:rPr>
        <w:t>занятий</w:t>
      </w:r>
      <w:r w:rsidRPr="00DD0E28">
        <w:rPr>
          <w:snapToGrid w:val="0"/>
        </w:rPr>
        <w:t xml:space="preserve"> являются:</w:t>
      </w:r>
      <w:r w:rsidR="00A25249">
        <w:rPr>
          <w:snapToGrid w:val="0"/>
        </w:rPr>
        <w:t xml:space="preserve"> </w:t>
      </w:r>
      <w:r w:rsidRPr="00DD0E28">
        <w:rPr>
          <w:snapToGrid w:val="0"/>
        </w:rPr>
        <w:t xml:space="preserve">установление связей </w:t>
      </w:r>
      <w:r>
        <w:rPr>
          <w:snapToGrid w:val="0"/>
        </w:rPr>
        <w:t xml:space="preserve">между </w:t>
      </w:r>
      <w:r w:rsidRPr="00DD0E28">
        <w:rPr>
          <w:snapToGrid w:val="0"/>
        </w:rPr>
        <w:t>теори</w:t>
      </w:r>
      <w:r>
        <w:rPr>
          <w:snapToGrid w:val="0"/>
        </w:rPr>
        <w:t>ей и практикой</w:t>
      </w:r>
      <w:r w:rsidRPr="00DD0E28">
        <w:rPr>
          <w:snapToGrid w:val="0"/>
        </w:rPr>
        <w:t>;</w:t>
      </w:r>
      <w:r w:rsidR="00A25249">
        <w:rPr>
          <w:snapToGrid w:val="0"/>
        </w:rPr>
        <w:t xml:space="preserve"> </w:t>
      </w:r>
      <w:r w:rsidRPr="00DD0E28">
        <w:rPr>
          <w:snapToGrid w:val="0"/>
        </w:rPr>
        <w:t xml:space="preserve">контроль самостоятельной работы </w:t>
      </w:r>
      <w:r>
        <w:rPr>
          <w:snapToGrid w:val="0"/>
        </w:rPr>
        <w:t>обучающихся по освоению дисциплины</w:t>
      </w:r>
      <w:r w:rsidRPr="00DD0E28">
        <w:rPr>
          <w:snapToGrid w:val="0"/>
        </w:rPr>
        <w:t>;</w:t>
      </w:r>
      <w:r>
        <w:rPr>
          <w:snapToGrid w:val="0"/>
        </w:rPr>
        <w:t xml:space="preserve"> приобретение</w:t>
      </w:r>
      <w:r w:rsidRPr="00DD0E28">
        <w:rPr>
          <w:snapToGrid w:val="0"/>
        </w:rPr>
        <w:t xml:space="preserve"> навык</w:t>
      </w:r>
      <w:r>
        <w:rPr>
          <w:snapToGrid w:val="0"/>
        </w:rPr>
        <w:t>ов</w:t>
      </w:r>
      <w:r w:rsidRPr="00DD0E28">
        <w:rPr>
          <w:snapToGrid w:val="0"/>
        </w:rPr>
        <w:t xml:space="preserve"> работы с</w:t>
      </w:r>
      <w:r>
        <w:rPr>
          <w:snapToGrid w:val="0"/>
        </w:rPr>
        <w:t xml:space="preserve"> различными</w:t>
      </w:r>
      <w:r w:rsidRPr="00DD0E28">
        <w:rPr>
          <w:snapToGrid w:val="0"/>
        </w:rPr>
        <w:t xml:space="preserve"> вспомогательными средствами.</w:t>
      </w:r>
    </w:p>
    <w:p w:rsidR="00A50E36" w:rsidRDefault="00A50E36" w:rsidP="00DD0E28">
      <w:pPr>
        <w:ind w:firstLine="709"/>
        <w:jc w:val="both"/>
        <w:rPr>
          <w:snapToGrid w:val="0"/>
        </w:rPr>
      </w:pPr>
    </w:p>
    <w:p w:rsidR="00A50E36" w:rsidRPr="00744F5D" w:rsidRDefault="00744F5D" w:rsidP="00744F5D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7" w:name="_Toc146548106"/>
      <w:r w:rsidRPr="00744F5D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 xml:space="preserve">2.1 </w:t>
      </w:r>
      <w:r w:rsidR="00A50E36" w:rsidRPr="00744F5D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преподавателю</w:t>
      </w:r>
      <w:bookmarkEnd w:id="7"/>
    </w:p>
    <w:p w:rsidR="00DD0E28" w:rsidRDefault="00DD0E28" w:rsidP="00DD0E28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Перечисленные цели лабораторных занятий могут быть достигнуты только в том случае, если </w:t>
      </w:r>
      <w:r w:rsidRPr="00DD0E28">
        <w:rPr>
          <w:snapToGrid w:val="0"/>
        </w:rPr>
        <w:t>выполнению задания предшествует определенная подготовительная внеаудиторная работа.</w:t>
      </w:r>
      <w:r w:rsidR="00A25249">
        <w:rPr>
          <w:snapToGrid w:val="0"/>
        </w:rPr>
        <w:t xml:space="preserve"> </w:t>
      </w:r>
      <w:r w:rsidRPr="00DD0E28">
        <w:rPr>
          <w:snapToGrid w:val="0"/>
        </w:rPr>
        <w:t>Поэтому преподавател</w:t>
      </w:r>
      <w:r>
        <w:rPr>
          <w:snapToGrid w:val="0"/>
        </w:rPr>
        <w:t xml:space="preserve">ю рекомендуется </w:t>
      </w:r>
      <w:r w:rsidRPr="00DD0E28">
        <w:rPr>
          <w:snapToGrid w:val="0"/>
        </w:rPr>
        <w:t>дов</w:t>
      </w:r>
      <w:r>
        <w:rPr>
          <w:snapToGrid w:val="0"/>
        </w:rPr>
        <w:t>ести</w:t>
      </w:r>
      <w:r w:rsidRPr="00DD0E28">
        <w:rPr>
          <w:snapToGrid w:val="0"/>
        </w:rPr>
        <w:t xml:space="preserve"> до всех </w:t>
      </w:r>
      <w:r>
        <w:rPr>
          <w:snapToGrid w:val="0"/>
        </w:rPr>
        <w:t>обучающихся</w:t>
      </w:r>
      <w:r w:rsidRPr="00DD0E28">
        <w:rPr>
          <w:snapToGrid w:val="0"/>
        </w:rPr>
        <w:t xml:space="preserve"> график лабораторных </w:t>
      </w:r>
      <w:r>
        <w:rPr>
          <w:snapToGrid w:val="0"/>
        </w:rPr>
        <w:t>занятий</w:t>
      </w:r>
      <w:r w:rsidRPr="00DD0E28">
        <w:rPr>
          <w:snapToGrid w:val="0"/>
        </w:rPr>
        <w:t xml:space="preserve"> на весь семестр</w:t>
      </w:r>
      <w:r>
        <w:rPr>
          <w:snapToGrid w:val="0"/>
        </w:rPr>
        <w:t xml:space="preserve"> для того,</w:t>
      </w:r>
      <w:r w:rsidRPr="00DD0E28">
        <w:rPr>
          <w:snapToGrid w:val="0"/>
        </w:rPr>
        <w:t xml:space="preserve"> чтобы они могли заниматься целенаправленной подготовкой</w:t>
      </w:r>
      <w:r>
        <w:rPr>
          <w:snapToGrid w:val="0"/>
        </w:rPr>
        <w:t xml:space="preserve"> к ним</w:t>
      </w:r>
      <w:r w:rsidRPr="00DD0E28">
        <w:rPr>
          <w:snapToGrid w:val="0"/>
        </w:rPr>
        <w:t>.</w:t>
      </w:r>
      <w:r w:rsidR="00A25249">
        <w:rPr>
          <w:snapToGrid w:val="0"/>
        </w:rPr>
        <w:t xml:space="preserve"> </w:t>
      </w:r>
      <w:r w:rsidRPr="00DD0E28">
        <w:rPr>
          <w:snapToGrid w:val="0"/>
        </w:rPr>
        <w:t>Перед началом очередного занятия преподавател</w:t>
      </w:r>
      <w:r>
        <w:rPr>
          <w:snapToGrid w:val="0"/>
        </w:rPr>
        <w:t>ю</w:t>
      </w:r>
      <w:r w:rsidR="00A25249">
        <w:rPr>
          <w:snapToGrid w:val="0"/>
        </w:rPr>
        <w:t xml:space="preserve"> </w:t>
      </w:r>
      <w:r>
        <w:rPr>
          <w:snapToGrid w:val="0"/>
        </w:rPr>
        <w:t>следует</w:t>
      </w:r>
      <w:r w:rsidR="00A25249">
        <w:rPr>
          <w:snapToGrid w:val="0"/>
        </w:rPr>
        <w:t xml:space="preserve"> </w:t>
      </w:r>
      <w:r w:rsidR="0076140E">
        <w:rPr>
          <w:snapToGrid w:val="0"/>
        </w:rPr>
        <w:t>убедиться в том, обучающийся</w:t>
      </w:r>
      <w:r w:rsidRPr="00DD0E28">
        <w:rPr>
          <w:snapToGrid w:val="0"/>
        </w:rPr>
        <w:t xml:space="preserve"> готов к выполнению очередно</w:t>
      </w:r>
      <w:r w:rsidR="0076140E">
        <w:rPr>
          <w:snapToGrid w:val="0"/>
        </w:rPr>
        <w:t xml:space="preserve">го задания </w:t>
      </w:r>
      <w:r w:rsidRPr="00DD0E28">
        <w:rPr>
          <w:snapToGrid w:val="0"/>
        </w:rPr>
        <w:t>пут</w:t>
      </w:r>
      <w:r w:rsidR="0076140E">
        <w:rPr>
          <w:snapToGrid w:val="0"/>
        </w:rPr>
        <w:t>ё</w:t>
      </w:r>
      <w:r w:rsidRPr="00DD0E28">
        <w:rPr>
          <w:snapToGrid w:val="0"/>
        </w:rPr>
        <w:t>м короткого собеседования.</w:t>
      </w:r>
    </w:p>
    <w:p w:rsidR="008669A9" w:rsidRDefault="0076140E" w:rsidP="008669A9">
      <w:pPr>
        <w:ind w:firstLine="709"/>
        <w:jc w:val="both"/>
        <w:rPr>
          <w:snapToGrid w:val="0"/>
        </w:rPr>
      </w:pPr>
      <w:r w:rsidRPr="0076140E">
        <w:rPr>
          <w:snapToGrid w:val="0"/>
        </w:rPr>
        <w:t>После лекци</w:t>
      </w:r>
      <w:r>
        <w:rPr>
          <w:snapToGrid w:val="0"/>
        </w:rPr>
        <w:t>онных занятий</w:t>
      </w:r>
      <w:r w:rsidRPr="0076140E">
        <w:rPr>
          <w:snapToGrid w:val="0"/>
        </w:rPr>
        <w:t xml:space="preserve"> по </w:t>
      </w:r>
      <w:r>
        <w:rPr>
          <w:snapToGrid w:val="0"/>
        </w:rPr>
        <w:t>определённым</w:t>
      </w:r>
      <w:r w:rsidRPr="0076140E">
        <w:rPr>
          <w:snapToGrid w:val="0"/>
        </w:rPr>
        <w:t xml:space="preserve"> тем</w:t>
      </w:r>
      <w:r>
        <w:rPr>
          <w:snapToGrid w:val="0"/>
        </w:rPr>
        <w:t>ам</w:t>
      </w:r>
      <w:r w:rsidRPr="0076140E">
        <w:rPr>
          <w:snapToGrid w:val="0"/>
        </w:rPr>
        <w:t xml:space="preserve"> дисциплины </w:t>
      </w:r>
      <w:r>
        <w:rPr>
          <w:snapToGrid w:val="0"/>
        </w:rPr>
        <w:t>предполагается выполнение</w:t>
      </w:r>
      <w:r w:rsidRPr="0076140E">
        <w:rPr>
          <w:snapToGrid w:val="0"/>
        </w:rPr>
        <w:t xml:space="preserve"> ряд</w:t>
      </w:r>
      <w:r>
        <w:rPr>
          <w:snapToGrid w:val="0"/>
        </w:rPr>
        <w:t>а</w:t>
      </w:r>
      <w:r w:rsidRPr="0076140E">
        <w:rPr>
          <w:snapToGrid w:val="0"/>
        </w:rPr>
        <w:t xml:space="preserve"> лабораторных работ. На лабораторных занятиях задания выполняются на компьютерах.</w:t>
      </w:r>
      <w:r w:rsidR="00A25249">
        <w:rPr>
          <w:snapToGrid w:val="0"/>
        </w:rPr>
        <w:t xml:space="preserve"> </w:t>
      </w:r>
      <w:r w:rsidRPr="0076140E">
        <w:rPr>
          <w:snapToGrid w:val="0"/>
        </w:rPr>
        <w:t xml:space="preserve">Лабораторные работы должны выполняться самостоятельно. В противном случае </w:t>
      </w:r>
      <w:r>
        <w:rPr>
          <w:snapToGrid w:val="0"/>
        </w:rPr>
        <w:t>обучающийся</w:t>
      </w:r>
      <w:r w:rsidRPr="0076140E">
        <w:rPr>
          <w:snapToGrid w:val="0"/>
        </w:rPr>
        <w:t xml:space="preserve"> не приобрет</w:t>
      </w:r>
      <w:r>
        <w:rPr>
          <w:snapToGrid w:val="0"/>
        </w:rPr>
        <w:t>ё</w:t>
      </w:r>
      <w:r w:rsidRPr="0076140E">
        <w:rPr>
          <w:snapToGrid w:val="0"/>
        </w:rPr>
        <w:t>т необходимых знаний</w:t>
      </w:r>
      <w:r>
        <w:rPr>
          <w:snapToGrid w:val="0"/>
        </w:rPr>
        <w:t>, умений, навыков</w:t>
      </w:r>
      <w:r w:rsidRPr="0076140E">
        <w:rPr>
          <w:snapToGrid w:val="0"/>
        </w:rPr>
        <w:t xml:space="preserve"> и может оказаться неподготовленным к защите работы</w:t>
      </w:r>
      <w:r>
        <w:rPr>
          <w:snapToGrid w:val="0"/>
        </w:rPr>
        <w:t>.</w:t>
      </w:r>
      <w:r w:rsidR="00A25249">
        <w:rPr>
          <w:snapToGrid w:val="0"/>
        </w:rPr>
        <w:t xml:space="preserve"> </w:t>
      </w:r>
      <w:r w:rsidR="00CB58A5" w:rsidRPr="00CB58A5">
        <w:rPr>
          <w:snapToGrid w:val="0"/>
        </w:rPr>
        <w:t xml:space="preserve">Защита лабораторных работ </w:t>
      </w:r>
      <w:r w:rsidR="00CB58A5">
        <w:rPr>
          <w:snapToGrid w:val="0"/>
        </w:rPr>
        <w:t>осуществляется</w:t>
      </w:r>
      <w:r w:rsidR="00CB58A5" w:rsidRPr="00CB58A5">
        <w:rPr>
          <w:snapToGrid w:val="0"/>
        </w:rPr>
        <w:t xml:space="preserve"> преподавателем, проводившим лабораторные занятия или чита</w:t>
      </w:r>
      <w:r w:rsidR="00CB58A5">
        <w:rPr>
          <w:snapToGrid w:val="0"/>
        </w:rPr>
        <w:t>вш</w:t>
      </w:r>
      <w:r w:rsidR="00CB58A5" w:rsidRPr="00CB58A5">
        <w:rPr>
          <w:snapToGrid w:val="0"/>
        </w:rPr>
        <w:t>им лекции по данно</w:t>
      </w:r>
      <w:r w:rsidR="00CB58A5">
        <w:rPr>
          <w:snapToGrid w:val="0"/>
        </w:rPr>
        <w:t>й дисциплине</w:t>
      </w:r>
      <w:r w:rsidR="00CB58A5" w:rsidRPr="00CB58A5">
        <w:rPr>
          <w:snapToGrid w:val="0"/>
        </w:rPr>
        <w:t>.</w:t>
      </w:r>
    </w:p>
    <w:p w:rsidR="00CB58A5" w:rsidRDefault="00CB58A5" w:rsidP="008669A9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Рекомендуется </w:t>
      </w:r>
      <w:r w:rsidRPr="00CB58A5">
        <w:rPr>
          <w:snapToGrid w:val="0"/>
        </w:rPr>
        <w:t>руководствоваться графиком лабораторных работ</w:t>
      </w:r>
      <w:r>
        <w:rPr>
          <w:snapToGrid w:val="0"/>
        </w:rPr>
        <w:t xml:space="preserve"> из</w:t>
      </w:r>
      <w:r w:rsidR="00A25249">
        <w:rPr>
          <w:snapToGrid w:val="0"/>
        </w:rPr>
        <w:t xml:space="preserve"> </w:t>
      </w:r>
      <w:r>
        <w:rPr>
          <w:snapToGrid w:val="0"/>
        </w:rPr>
        <w:t>рабочей программы дисциплины. П</w:t>
      </w:r>
      <w:r w:rsidRPr="00CB58A5">
        <w:rPr>
          <w:snapToGrid w:val="0"/>
        </w:rPr>
        <w:t>еред очередной</w:t>
      </w:r>
      <w:r>
        <w:rPr>
          <w:snapToGrid w:val="0"/>
        </w:rPr>
        <w:t xml:space="preserve"> лабораторной</w:t>
      </w:r>
      <w:r w:rsidRPr="00CB58A5">
        <w:rPr>
          <w:snapToGrid w:val="0"/>
        </w:rPr>
        <w:t xml:space="preserve"> работой </w:t>
      </w:r>
      <w:r>
        <w:rPr>
          <w:snapToGrid w:val="0"/>
        </w:rPr>
        <w:t>обучающемуся рекомендуется</w:t>
      </w:r>
      <w:r w:rsidRPr="00CB58A5">
        <w:rPr>
          <w:snapToGrid w:val="0"/>
        </w:rPr>
        <w:t xml:space="preserve"> просмотреть теоретический материал</w:t>
      </w:r>
      <w:r>
        <w:rPr>
          <w:snapToGrid w:val="0"/>
        </w:rPr>
        <w:t>. Н</w:t>
      </w:r>
      <w:r w:rsidRPr="00CB58A5">
        <w:rPr>
          <w:snapToGrid w:val="0"/>
        </w:rPr>
        <w:t>а лабораторном занятии необходимо проанализировать окончательные результаты и убедится в их достоверности</w:t>
      </w:r>
      <w:r>
        <w:rPr>
          <w:snapToGrid w:val="0"/>
        </w:rPr>
        <w:t>.</w:t>
      </w:r>
      <w:r w:rsidR="00A25249">
        <w:rPr>
          <w:snapToGrid w:val="0"/>
        </w:rPr>
        <w:t xml:space="preserve"> </w:t>
      </w:r>
      <w:r>
        <w:rPr>
          <w:snapToGrid w:val="0"/>
        </w:rPr>
        <w:t>О</w:t>
      </w:r>
      <w:r w:rsidRPr="00CB58A5">
        <w:rPr>
          <w:snapToGrid w:val="0"/>
        </w:rPr>
        <w:t>братить внимание на оформление отчета, в котором должны присутствовать: цель работы, результаты работы и выводы</w:t>
      </w:r>
      <w:r>
        <w:rPr>
          <w:snapToGrid w:val="0"/>
        </w:rPr>
        <w:t>.</w:t>
      </w:r>
      <w:r w:rsidR="00A25249">
        <w:rPr>
          <w:snapToGrid w:val="0"/>
        </w:rPr>
        <w:t xml:space="preserve"> </w:t>
      </w:r>
      <w:r>
        <w:rPr>
          <w:snapToGrid w:val="0"/>
        </w:rPr>
        <w:t>П</w:t>
      </w:r>
      <w:r w:rsidRPr="00CB58A5">
        <w:rPr>
          <w:snapToGrid w:val="0"/>
        </w:rPr>
        <w:t>ри подготовке отчета руководствоваться примерами, приведенными в методических указаниях к данной лабораторной работе.</w:t>
      </w:r>
    </w:p>
    <w:p w:rsidR="0076140E" w:rsidRDefault="0076140E" w:rsidP="008669A9">
      <w:pPr>
        <w:ind w:firstLine="709"/>
        <w:jc w:val="both"/>
        <w:rPr>
          <w:snapToGrid w:val="0"/>
        </w:rPr>
      </w:pPr>
      <w:r w:rsidRPr="0076140E">
        <w:rPr>
          <w:snapToGrid w:val="0"/>
        </w:rPr>
        <w:t>Структура</w:t>
      </w:r>
      <w:r>
        <w:rPr>
          <w:snapToGrid w:val="0"/>
        </w:rPr>
        <w:t xml:space="preserve"> отчёта по</w:t>
      </w:r>
      <w:r w:rsidRPr="0076140E">
        <w:rPr>
          <w:snapToGrid w:val="0"/>
        </w:rPr>
        <w:t xml:space="preserve"> лабораторной работ</w:t>
      </w:r>
      <w:r>
        <w:rPr>
          <w:snapToGrid w:val="0"/>
        </w:rPr>
        <w:t xml:space="preserve">е должна соответствовать </w:t>
      </w:r>
      <w:r w:rsidR="00A25249">
        <w:rPr>
          <w:snapToGrid w:val="0"/>
        </w:rPr>
        <w:t>стандарту оформления,</w:t>
      </w:r>
      <w:r w:rsidR="00CB58A5">
        <w:rPr>
          <w:snapToGrid w:val="0"/>
        </w:rPr>
        <w:t xml:space="preserve"> принятому в организации</w:t>
      </w:r>
      <w:r w:rsidRPr="0076140E">
        <w:rPr>
          <w:snapToGrid w:val="0"/>
        </w:rPr>
        <w:t>.</w:t>
      </w:r>
    </w:p>
    <w:p w:rsidR="00041370" w:rsidRDefault="00041370" w:rsidP="008669A9">
      <w:pPr>
        <w:ind w:firstLine="709"/>
        <w:jc w:val="both"/>
        <w:rPr>
          <w:snapToGrid w:val="0"/>
        </w:rPr>
      </w:pPr>
    </w:p>
    <w:p w:rsidR="00041370" w:rsidRPr="006B4C5A" w:rsidRDefault="006B4C5A" w:rsidP="006B4C5A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8" w:name="_Toc28512485"/>
      <w:bookmarkStart w:id="9" w:name="_Toc146548107"/>
      <w:r w:rsidRP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2.2 </w:t>
      </w:r>
      <w:r w:rsidR="00041370" w:rsidRP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обучающемуся</w:t>
      </w:r>
      <w:bookmarkEnd w:id="8"/>
      <w:bookmarkEnd w:id="9"/>
    </w:p>
    <w:p w:rsidR="00041370" w:rsidRP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Теоретический материал лекционных занятий закрепляется </w:t>
      </w:r>
      <w:r>
        <w:rPr>
          <w:snapToGrid w:val="0"/>
        </w:rPr>
        <w:t xml:space="preserve">в результате </w:t>
      </w:r>
      <w:r w:rsidRPr="00041370">
        <w:rPr>
          <w:snapToGrid w:val="0"/>
        </w:rPr>
        <w:t>выполнени</w:t>
      </w:r>
      <w:r>
        <w:rPr>
          <w:snapToGrid w:val="0"/>
        </w:rPr>
        <w:t>я обучающимися</w:t>
      </w:r>
      <w:r w:rsidRPr="00041370">
        <w:rPr>
          <w:snapToGrid w:val="0"/>
        </w:rPr>
        <w:t xml:space="preserve"> лабораторных работ. Перед началом</w:t>
      </w:r>
      <w:r>
        <w:rPr>
          <w:snapToGrid w:val="0"/>
        </w:rPr>
        <w:t xml:space="preserve"> каждой</w:t>
      </w:r>
      <w:r w:rsidRPr="00041370">
        <w:rPr>
          <w:snapToGrid w:val="0"/>
        </w:rPr>
        <w:t xml:space="preserve"> лабораторной работы </w:t>
      </w:r>
      <w:r>
        <w:rPr>
          <w:snapToGrid w:val="0"/>
        </w:rPr>
        <w:t>обучающемуся рекомендуется</w:t>
      </w:r>
      <w:r w:rsidRPr="00041370">
        <w:rPr>
          <w:snapToGrid w:val="0"/>
        </w:rPr>
        <w:t xml:space="preserve"> ознакомиться с заданием на лабораторную работу и изучить требуемый для</w:t>
      </w:r>
      <w:r>
        <w:rPr>
          <w:snapToGrid w:val="0"/>
        </w:rPr>
        <w:t xml:space="preserve"> её</w:t>
      </w:r>
      <w:r w:rsidRPr="00041370">
        <w:rPr>
          <w:snapToGrid w:val="0"/>
        </w:rPr>
        <w:t xml:space="preserve"> выполнения </w:t>
      </w:r>
      <w:r>
        <w:rPr>
          <w:snapToGrid w:val="0"/>
        </w:rPr>
        <w:t>методический</w:t>
      </w:r>
      <w:r w:rsidRPr="00041370">
        <w:rPr>
          <w:snapToGrid w:val="0"/>
        </w:rPr>
        <w:t xml:space="preserve"> материал. Результаты </w:t>
      </w:r>
      <w:r>
        <w:rPr>
          <w:snapToGrid w:val="0"/>
        </w:rPr>
        <w:t xml:space="preserve">выполнения </w:t>
      </w:r>
      <w:r w:rsidRPr="00041370">
        <w:rPr>
          <w:snapToGrid w:val="0"/>
        </w:rPr>
        <w:t xml:space="preserve">лабораторной работы оформляются </w:t>
      </w:r>
      <w:r>
        <w:rPr>
          <w:snapToGrid w:val="0"/>
        </w:rPr>
        <w:t xml:space="preserve">обучающимся </w:t>
      </w:r>
      <w:r w:rsidRPr="00041370">
        <w:rPr>
          <w:snapToGrid w:val="0"/>
        </w:rPr>
        <w:t>в виде отчета</w:t>
      </w:r>
      <w:r>
        <w:rPr>
          <w:snapToGrid w:val="0"/>
        </w:rPr>
        <w:t xml:space="preserve"> по лабораторной работе</w:t>
      </w:r>
      <w:r w:rsidRPr="00041370">
        <w:rPr>
          <w:snapToGrid w:val="0"/>
        </w:rPr>
        <w:t xml:space="preserve">. При защите </w:t>
      </w:r>
      <w:r>
        <w:rPr>
          <w:snapToGrid w:val="0"/>
        </w:rPr>
        <w:t xml:space="preserve">лабораторной </w:t>
      </w:r>
      <w:r w:rsidRPr="00041370">
        <w:rPr>
          <w:snapToGrid w:val="0"/>
        </w:rPr>
        <w:t xml:space="preserve">работы </w:t>
      </w:r>
      <w:r>
        <w:rPr>
          <w:snapToGrid w:val="0"/>
        </w:rPr>
        <w:t>обучающийся демонстрирует</w:t>
      </w:r>
      <w:r w:rsidRPr="00041370">
        <w:rPr>
          <w:snapToGrid w:val="0"/>
        </w:rPr>
        <w:t xml:space="preserve"> преподавателю отчет</w:t>
      </w:r>
      <w:r>
        <w:rPr>
          <w:snapToGrid w:val="0"/>
        </w:rPr>
        <w:t xml:space="preserve"> и</w:t>
      </w:r>
      <w:r w:rsidR="00A25249">
        <w:rPr>
          <w:snapToGrid w:val="0"/>
        </w:rPr>
        <w:t xml:space="preserve"> </w:t>
      </w:r>
      <w:r>
        <w:rPr>
          <w:snapToGrid w:val="0"/>
        </w:rPr>
        <w:t>подтвержд</w:t>
      </w:r>
      <w:r w:rsidR="00A25249">
        <w:rPr>
          <w:snapToGrid w:val="0"/>
        </w:rPr>
        <w:t>а</w:t>
      </w:r>
      <w:r>
        <w:rPr>
          <w:snapToGrid w:val="0"/>
        </w:rPr>
        <w:t>ет результаты</w:t>
      </w:r>
      <w:r w:rsidRPr="00041370">
        <w:rPr>
          <w:snapToGrid w:val="0"/>
        </w:rPr>
        <w:t xml:space="preserve"> соответствующего прикладного решения</w:t>
      </w:r>
      <w:r>
        <w:rPr>
          <w:snapToGrid w:val="0"/>
        </w:rPr>
        <w:t xml:space="preserve">, а также </w:t>
      </w:r>
      <w:r w:rsidRPr="00041370">
        <w:rPr>
          <w:snapToGrid w:val="0"/>
        </w:rPr>
        <w:t>отвечает на вопросы</w:t>
      </w:r>
      <w:r>
        <w:rPr>
          <w:snapToGrid w:val="0"/>
        </w:rPr>
        <w:t xml:space="preserve"> преподавателя</w:t>
      </w:r>
      <w:r w:rsidRPr="00041370">
        <w:rPr>
          <w:snapToGrid w:val="0"/>
        </w:rPr>
        <w:t>.</w:t>
      </w:r>
    </w:p>
    <w:p w:rsidR="00041370" w:rsidRP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Подготовка к выполнению лабораторных работ должна сопровождаться изучением соответствующих разделов основного теоретического материала, рассмотренного на лекциях, а также дополнительного материала, изученного самостоятельно по </w:t>
      </w:r>
      <w:r>
        <w:rPr>
          <w:snapToGrid w:val="0"/>
        </w:rPr>
        <w:t>списку</w:t>
      </w:r>
      <w:r w:rsidRPr="00041370">
        <w:rPr>
          <w:snapToGrid w:val="0"/>
        </w:rPr>
        <w:t xml:space="preserve"> рекомендуемой литературы. Лабораторные работы предусматривают выполнение типовых заданий</w:t>
      </w:r>
      <w:r w:rsidR="00A25249">
        <w:rPr>
          <w:snapToGrid w:val="0"/>
        </w:rPr>
        <w:t xml:space="preserve"> и</w:t>
      </w:r>
      <w:r w:rsidRPr="00041370">
        <w:rPr>
          <w:snapToGrid w:val="0"/>
        </w:rPr>
        <w:t xml:space="preserve"> оформление их в соответствии с требованиями</w:t>
      </w:r>
      <w:r>
        <w:rPr>
          <w:snapToGrid w:val="0"/>
        </w:rPr>
        <w:t xml:space="preserve"> стандарта</w:t>
      </w:r>
      <w:r w:rsidRPr="00041370">
        <w:rPr>
          <w:snapToGrid w:val="0"/>
        </w:rPr>
        <w:t>.</w:t>
      </w:r>
    </w:p>
    <w:p w:rsidR="00B41C9E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>Для выполнения лабораторных работ требуется</w:t>
      </w:r>
      <w:r w:rsidR="00B41C9E">
        <w:rPr>
          <w:snapToGrid w:val="0"/>
        </w:rPr>
        <w:t xml:space="preserve"> указанное в рабочей программе дисциплины</w:t>
      </w:r>
      <w:r w:rsidRPr="00041370">
        <w:rPr>
          <w:snapToGrid w:val="0"/>
        </w:rPr>
        <w:t xml:space="preserve"> программное обеспечение</w:t>
      </w:r>
      <w:r w:rsidR="00B41C9E">
        <w:rPr>
          <w:snapToGrid w:val="0"/>
        </w:rPr>
        <w:t>.</w:t>
      </w:r>
    </w:p>
    <w:p w:rsid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В каждом семестре обучающиеся приобретают навыки </w:t>
      </w:r>
      <w:r w:rsidR="00B41C9E">
        <w:rPr>
          <w:snapToGrid w:val="0"/>
        </w:rPr>
        <w:t>работы с программным обеспечением и необходимые для этого теоретические сведения</w:t>
      </w:r>
      <w:r w:rsidRPr="00041370">
        <w:rPr>
          <w:snapToGrid w:val="0"/>
        </w:rPr>
        <w:t>.</w:t>
      </w:r>
    </w:p>
    <w:p w:rsidR="00FF19ED" w:rsidRDefault="00FF19ED" w:rsidP="00FF19ED">
      <w:pPr>
        <w:ind w:firstLine="709"/>
        <w:jc w:val="both"/>
        <w:rPr>
          <w:snapToGrid w:val="0"/>
        </w:rPr>
      </w:pPr>
    </w:p>
    <w:p w:rsidR="00B41C9E" w:rsidRPr="00E83A95" w:rsidRDefault="00B41C9E" w:rsidP="00E83A95">
      <w:pPr>
        <w:pStyle w:val="1"/>
        <w:spacing w:before="0" w:after="240"/>
        <w:ind w:firstLine="709"/>
        <w:jc w:val="both"/>
        <w:rPr>
          <w:snapToGrid w:val="0"/>
        </w:rPr>
      </w:pPr>
      <w:bookmarkStart w:id="10" w:name="_Toc28512486"/>
      <w:bookmarkStart w:id="11" w:name="_Toc146548108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3</w:t>
      </w:r>
      <w:r w:rsidR="00F566B7" w:rsidRPr="008B78B8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</w:t>
      </w:r>
      <w:bookmarkEnd w:id="10"/>
      <w:r w:rsidRPr="00F566B7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по самостоятельной работе</w:t>
      </w:r>
      <w:bookmarkEnd w:id="11"/>
    </w:p>
    <w:p w:rsidR="00B41C9E" w:rsidRDefault="00B41C9E" w:rsidP="00B41C9E">
      <w:pPr>
        <w:ind w:firstLine="709"/>
        <w:jc w:val="both"/>
        <w:rPr>
          <w:snapToGrid w:val="0"/>
        </w:rPr>
      </w:pPr>
      <w:r w:rsidRPr="00A32474">
        <w:rPr>
          <w:snapToGrid w:val="0"/>
        </w:rPr>
        <w:t>Важн</w:t>
      </w:r>
      <w:r>
        <w:rPr>
          <w:snapToGrid w:val="0"/>
        </w:rPr>
        <w:t>ейшим</w:t>
      </w:r>
      <w:r w:rsidRPr="00A32474">
        <w:rPr>
          <w:snapToGrid w:val="0"/>
        </w:rPr>
        <w:t xml:space="preserve"> условием успешного освоения дисциплины является создание </w:t>
      </w:r>
      <w:r>
        <w:rPr>
          <w:snapToGrid w:val="0"/>
        </w:rPr>
        <w:t>обучающимся</w:t>
      </w:r>
      <w:r w:rsidRPr="00A32474">
        <w:rPr>
          <w:snapToGrid w:val="0"/>
        </w:rPr>
        <w:t xml:space="preserve">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работы. Его наличие позволит подчинить свободное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</w:t>
      </w:r>
      <w:r>
        <w:rPr>
          <w:snapToGrid w:val="0"/>
        </w:rPr>
        <w:t>,</w:t>
      </w:r>
      <w:r w:rsidRPr="00A32474">
        <w:rPr>
          <w:snapToGrid w:val="0"/>
        </w:rPr>
        <w:t xml:space="preserve"> вын</w:t>
      </w:r>
      <w:r>
        <w:rPr>
          <w:snapToGrid w:val="0"/>
        </w:rPr>
        <w:t>осимые</w:t>
      </w:r>
      <w:r w:rsidRPr="00A32474">
        <w:rPr>
          <w:snapToGrid w:val="0"/>
        </w:rPr>
        <w:t xml:space="preserve">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</w:t>
      </w:r>
      <w:r>
        <w:rPr>
          <w:snapToGrid w:val="0"/>
        </w:rPr>
        <w:t>недочёты</w:t>
      </w:r>
      <w:r w:rsidRPr="00A32474">
        <w:rPr>
          <w:snapToGrid w:val="0"/>
        </w:rPr>
        <w:t xml:space="preserve"> в знаниях, </w:t>
      </w:r>
      <w:r w:rsidRPr="00A32474">
        <w:rPr>
          <w:snapToGrid w:val="0"/>
        </w:rPr>
        <w:lastRenderedPageBreak/>
        <w:t>систематизировать ранее пройденный материал, на его основе приступить к овладению новыми знаниями и навыками.</w:t>
      </w:r>
    </w:p>
    <w:p w:rsidR="00B41C9E" w:rsidRDefault="00B41C9E" w:rsidP="00B41C9E">
      <w:pPr>
        <w:ind w:firstLine="709"/>
        <w:jc w:val="both"/>
        <w:rPr>
          <w:snapToGrid w:val="0"/>
        </w:rPr>
      </w:pPr>
      <w:r w:rsidRPr="008B78B8">
        <w:rPr>
          <w:snapToGrid w:val="0"/>
        </w:rPr>
        <w:t xml:space="preserve">Самостоятельная работа </w:t>
      </w:r>
      <w:r>
        <w:rPr>
          <w:snapToGrid w:val="0"/>
        </w:rPr>
        <w:t>обучающихся</w:t>
      </w:r>
      <w:r w:rsidRPr="008B78B8">
        <w:rPr>
          <w:snapToGrid w:val="0"/>
        </w:rPr>
        <w:t xml:space="preserve"> осуществляется по разделам и темам </w:t>
      </w:r>
      <w:r>
        <w:rPr>
          <w:snapToGrid w:val="0"/>
        </w:rPr>
        <w:t>дисциплины, для</w:t>
      </w:r>
      <w:r w:rsidRPr="008B78B8">
        <w:rPr>
          <w:snapToGrid w:val="0"/>
        </w:rPr>
        <w:t xml:space="preserve"> которы</w:t>
      </w:r>
      <w:r>
        <w:rPr>
          <w:snapToGrid w:val="0"/>
        </w:rPr>
        <w:t>х</w:t>
      </w:r>
      <w:r w:rsidRPr="008B78B8">
        <w:rPr>
          <w:snapToGrid w:val="0"/>
        </w:rPr>
        <w:t xml:space="preserve"> не предусмотрены аудиторные занятия, либо требуется дополнительно проработать и проанализировать рассматриваемый материал в объеме запланированных часов. </w:t>
      </w:r>
      <w:r w:rsidRPr="00D353DF">
        <w:rPr>
          <w:snapToGrid w:val="0"/>
        </w:rPr>
        <w:t>Самостоятельная</w:t>
      </w:r>
      <w:r>
        <w:rPr>
          <w:snapToGrid w:val="0"/>
        </w:rPr>
        <w:t xml:space="preserve"> работа</w:t>
      </w:r>
      <w:r w:rsidRPr="00D353DF">
        <w:rPr>
          <w:snapToGrid w:val="0"/>
        </w:rPr>
        <w:t xml:space="preserve"> направлена на расширение и углубление профессиональных знаний по отдельным темам, освоение умений </w:t>
      </w:r>
      <w:r>
        <w:rPr>
          <w:snapToGrid w:val="0"/>
        </w:rPr>
        <w:t>и навыков применения полученных</w:t>
      </w:r>
      <w:r w:rsidRPr="00D353DF">
        <w:rPr>
          <w:snapToGrid w:val="0"/>
        </w:rPr>
        <w:t xml:space="preserve"> знаний для решения прикладных задач и практических проблем, формирование умений самопознания и навыков саморазвития.</w:t>
      </w:r>
    </w:p>
    <w:p w:rsidR="00B41C9E" w:rsidRDefault="00B41C9E" w:rsidP="00B41C9E">
      <w:pPr>
        <w:ind w:firstLine="709"/>
        <w:jc w:val="both"/>
        <w:rPr>
          <w:snapToGrid w:val="0"/>
        </w:rPr>
      </w:pPr>
      <w:r>
        <w:rPr>
          <w:snapToGrid w:val="0"/>
        </w:rPr>
        <w:t>Обучающийся</w:t>
      </w:r>
      <w:r w:rsidRPr="00CF28C2">
        <w:rPr>
          <w:snapToGrid w:val="0"/>
        </w:rPr>
        <w:t xml:space="preserve">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справочникам, которые имеются в библиотеке и э</w:t>
      </w:r>
      <w:r>
        <w:rPr>
          <w:snapToGrid w:val="0"/>
        </w:rPr>
        <w:t>лектронной библиотечной системе</w:t>
      </w:r>
      <w:r w:rsidRPr="00CF28C2">
        <w:rPr>
          <w:snapToGrid w:val="0"/>
        </w:rPr>
        <w:t>.</w:t>
      </w:r>
    </w:p>
    <w:p w:rsidR="00B41C9E" w:rsidRDefault="00B41C9E" w:rsidP="00B41C9E">
      <w:pPr>
        <w:ind w:firstLine="709"/>
        <w:jc w:val="both"/>
        <w:rPr>
          <w:snapToGrid w:val="0"/>
        </w:rPr>
      </w:pPr>
      <w:r w:rsidRPr="00CF28C2">
        <w:rPr>
          <w:snapToGrid w:val="0"/>
        </w:rPr>
        <w:t>Основная и дополнительная литература, необходимая для освоения дисциплины, а также периодические издания, Интернет-ресурсы</w:t>
      </w:r>
      <w:r>
        <w:rPr>
          <w:snapToGrid w:val="0"/>
        </w:rPr>
        <w:t>,</w:t>
      </w:r>
      <w:r w:rsidRPr="00CF28C2">
        <w:rPr>
          <w:snapToGrid w:val="0"/>
        </w:rPr>
        <w:t xml:space="preserve">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</w:t>
      </w:r>
      <w:r>
        <w:rPr>
          <w:snapToGrid w:val="0"/>
        </w:rPr>
        <w:t>.</w:t>
      </w:r>
    </w:p>
    <w:p w:rsidR="0008562A" w:rsidRDefault="0008562A" w:rsidP="0008562A">
      <w:pPr>
        <w:ind w:firstLine="709"/>
        <w:jc w:val="both"/>
        <w:rPr>
          <w:snapToGrid w:val="0"/>
        </w:rPr>
      </w:pPr>
    </w:p>
    <w:p w:rsidR="00F566B7" w:rsidRPr="00A41F4B" w:rsidRDefault="00E83A95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2" w:name="_Toc146548109"/>
      <w:r w:rsidRPr="0088616C">
        <w:rPr>
          <w:rFonts w:ascii="Times New Roman" w:hAnsi="Times New Roman" w:cs="Times New Roman"/>
          <w:snapToGrid w:val="0"/>
          <w:color w:val="auto"/>
          <w:sz w:val="24"/>
          <w:szCs w:val="24"/>
        </w:rPr>
        <w:t>4</w:t>
      </w:r>
      <w:r w:rsidR="00F566B7" w:rsidRPr="00A41F4B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Методические указания по промежуточной аттестации</w:t>
      </w:r>
      <w:bookmarkEnd w:id="12"/>
    </w:p>
    <w:p w:rsidR="0061450D" w:rsidRDefault="0061450D" w:rsidP="0061450D">
      <w:pPr>
        <w:ind w:firstLine="709"/>
        <w:jc w:val="both"/>
        <w:rPr>
          <w:snapToGrid w:val="0"/>
        </w:rPr>
      </w:pPr>
      <w:r w:rsidRPr="0061450D">
        <w:rPr>
          <w:snapToGrid w:val="0"/>
        </w:rPr>
        <w:t xml:space="preserve">Изучение дисциплины завершается </w:t>
      </w:r>
      <w:r w:rsidR="00D006D6">
        <w:rPr>
          <w:snapToGrid w:val="0"/>
        </w:rPr>
        <w:t>зачётом</w:t>
      </w:r>
      <w:r w:rsidRPr="0061450D">
        <w:rPr>
          <w:snapToGrid w:val="0"/>
        </w:rPr>
        <w:t>. Для допуска к зачету необходимо представить отч</w:t>
      </w:r>
      <w:r>
        <w:rPr>
          <w:snapToGrid w:val="0"/>
        </w:rPr>
        <w:t>ё</w:t>
      </w:r>
      <w:r w:rsidRPr="0061450D">
        <w:rPr>
          <w:snapToGrid w:val="0"/>
        </w:rPr>
        <w:t>т</w:t>
      </w:r>
      <w:r>
        <w:rPr>
          <w:snapToGrid w:val="0"/>
        </w:rPr>
        <w:t>ы</w:t>
      </w:r>
      <w:r w:rsidRPr="0061450D">
        <w:rPr>
          <w:snapToGrid w:val="0"/>
        </w:rPr>
        <w:t xml:space="preserve"> по</w:t>
      </w:r>
      <w:r>
        <w:rPr>
          <w:snapToGrid w:val="0"/>
        </w:rPr>
        <w:t xml:space="preserve"> всем</w:t>
      </w:r>
      <w:r w:rsidRPr="0061450D">
        <w:rPr>
          <w:snapToGrid w:val="0"/>
        </w:rPr>
        <w:t xml:space="preserve"> лабораторным работам и выполнить </w:t>
      </w:r>
      <w:r>
        <w:rPr>
          <w:snapToGrid w:val="0"/>
        </w:rPr>
        <w:t>индивидуальное творческое задание</w:t>
      </w:r>
      <w:r w:rsidRPr="0061450D">
        <w:rPr>
          <w:snapToGrid w:val="0"/>
        </w:rPr>
        <w:t>. Отчет</w:t>
      </w:r>
      <w:r>
        <w:rPr>
          <w:snapToGrid w:val="0"/>
        </w:rPr>
        <w:t>ы</w:t>
      </w:r>
      <w:r w:rsidRPr="0061450D">
        <w:rPr>
          <w:snapToGrid w:val="0"/>
        </w:rPr>
        <w:t xml:space="preserve"> по лабораторным работам </w:t>
      </w:r>
      <w:r>
        <w:rPr>
          <w:snapToGrid w:val="0"/>
        </w:rPr>
        <w:t>подтверждают</w:t>
      </w:r>
      <w:r w:rsidRPr="0061450D">
        <w:rPr>
          <w:snapToGrid w:val="0"/>
        </w:rPr>
        <w:t xml:space="preserve"> результаты</w:t>
      </w:r>
      <w:r>
        <w:rPr>
          <w:snapToGrid w:val="0"/>
        </w:rPr>
        <w:t xml:space="preserve"> выполнения</w:t>
      </w:r>
      <w:r w:rsidRPr="0061450D">
        <w:rPr>
          <w:snapToGrid w:val="0"/>
        </w:rPr>
        <w:t xml:space="preserve"> лабораторных работ и включа</w:t>
      </w:r>
      <w:r>
        <w:rPr>
          <w:snapToGrid w:val="0"/>
        </w:rPr>
        <w:t>ю</w:t>
      </w:r>
      <w:r w:rsidRPr="0061450D">
        <w:rPr>
          <w:snapToGrid w:val="0"/>
        </w:rPr>
        <w:t>т описание процесса создания прикладных решений.</w:t>
      </w:r>
    </w:p>
    <w:p w:rsidR="0061450D" w:rsidRDefault="0061450D" w:rsidP="0061450D">
      <w:pPr>
        <w:ind w:firstLine="709"/>
        <w:jc w:val="both"/>
        <w:rPr>
          <w:snapToGrid w:val="0"/>
        </w:rPr>
      </w:pPr>
      <w:r w:rsidRPr="0061450D">
        <w:rPr>
          <w:snapToGrid w:val="0"/>
        </w:rPr>
        <w:t>Подготовка к зачету способствует закреплению, углублению и обобщению знаний, получаемых, в процессе обучения, а также применению их к решению практи</w:t>
      </w:r>
      <w:r w:rsidR="00D006D6">
        <w:rPr>
          <w:snapToGrid w:val="0"/>
        </w:rPr>
        <w:t>ческих задач. Готовясь к зачету</w:t>
      </w:r>
      <w:r w:rsidRPr="0061450D">
        <w:rPr>
          <w:snapToGrid w:val="0"/>
        </w:rPr>
        <w:t xml:space="preserve">, </w:t>
      </w:r>
      <w:r>
        <w:rPr>
          <w:snapToGrid w:val="0"/>
        </w:rPr>
        <w:t>обучающийся</w:t>
      </w:r>
      <w:r w:rsidRPr="0061450D">
        <w:rPr>
          <w:snapToGrid w:val="0"/>
        </w:rPr>
        <w:t xml:space="preserve"> ликвидирует пробелы в знаниях, углубляет, систематизирует и упорядочивает свои знания. На зачете </w:t>
      </w:r>
      <w:r w:rsidR="006378ED">
        <w:rPr>
          <w:snapToGrid w:val="0"/>
        </w:rPr>
        <w:t>обучающийся</w:t>
      </w:r>
      <w:r w:rsidRPr="0061450D">
        <w:rPr>
          <w:snapToGrid w:val="0"/>
        </w:rPr>
        <w:t xml:space="preserve"> демонстрирует </w:t>
      </w:r>
      <w:r w:rsidR="006378ED">
        <w:rPr>
          <w:snapToGrid w:val="0"/>
        </w:rPr>
        <w:t>те знания, умения и навыки</w:t>
      </w:r>
      <w:r w:rsidRPr="0061450D">
        <w:rPr>
          <w:snapToGrid w:val="0"/>
        </w:rPr>
        <w:t>,</w:t>
      </w:r>
      <w:r w:rsidR="006378ED">
        <w:rPr>
          <w:snapToGrid w:val="0"/>
        </w:rPr>
        <w:t xml:space="preserve"> которые</w:t>
      </w:r>
      <w:r w:rsidRPr="0061450D">
        <w:rPr>
          <w:snapToGrid w:val="0"/>
        </w:rPr>
        <w:t xml:space="preserve"> он приобр</w:t>
      </w:r>
      <w:r w:rsidR="006378ED">
        <w:rPr>
          <w:snapToGrid w:val="0"/>
        </w:rPr>
        <w:t>ё</w:t>
      </w:r>
      <w:r w:rsidRPr="0061450D">
        <w:rPr>
          <w:snapToGrid w:val="0"/>
        </w:rPr>
        <w:t xml:space="preserve">л в процессе </w:t>
      </w:r>
      <w:r w:rsidR="006378ED">
        <w:rPr>
          <w:snapToGrid w:val="0"/>
        </w:rPr>
        <w:t>изучения</w:t>
      </w:r>
      <w:r w:rsidRPr="0061450D">
        <w:rPr>
          <w:snapToGrid w:val="0"/>
        </w:rPr>
        <w:t xml:space="preserve"> дисциплин</w:t>
      </w:r>
      <w:r w:rsidR="006378ED">
        <w:rPr>
          <w:snapToGrid w:val="0"/>
        </w:rPr>
        <w:t>ы</w:t>
      </w:r>
      <w:r w:rsidRPr="0061450D">
        <w:rPr>
          <w:snapToGrid w:val="0"/>
        </w:rPr>
        <w:t>.</w:t>
      </w:r>
    </w:p>
    <w:p w:rsidR="00CF28C2" w:rsidRPr="00CF28C2" w:rsidRDefault="00CF28C2" w:rsidP="0061450D">
      <w:pPr>
        <w:ind w:firstLine="709"/>
        <w:jc w:val="both"/>
        <w:rPr>
          <w:snapToGrid w:val="0"/>
        </w:rPr>
      </w:pPr>
      <w:r w:rsidRPr="00CF28C2">
        <w:rPr>
          <w:snapToGrid w:val="0"/>
        </w:rPr>
        <w:t xml:space="preserve">При подготовке к промежуточной аттестации </w:t>
      </w:r>
      <w:r w:rsidR="006378ED">
        <w:rPr>
          <w:snapToGrid w:val="0"/>
        </w:rPr>
        <w:t xml:space="preserve">обучающемуся </w:t>
      </w:r>
      <w:r w:rsidRPr="00CF28C2">
        <w:rPr>
          <w:snapToGrid w:val="0"/>
        </w:rPr>
        <w:t>необходимо:</w:t>
      </w:r>
      <w:r w:rsidR="00A25249">
        <w:rPr>
          <w:snapToGrid w:val="0"/>
        </w:rPr>
        <w:t xml:space="preserve"> </w:t>
      </w:r>
      <w:r w:rsidRPr="00CF28C2">
        <w:rPr>
          <w:snapToGrid w:val="0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  <w:r w:rsidR="00A25249">
        <w:rPr>
          <w:snapToGrid w:val="0"/>
        </w:rPr>
        <w:t xml:space="preserve"> </w:t>
      </w:r>
      <w:r w:rsidRPr="00CF28C2">
        <w:rPr>
          <w:snapToGrid w:val="0"/>
        </w:rPr>
        <w:t>внимательно прочитать рекомендованную литературу;</w:t>
      </w:r>
      <w:r w:rsidR="00A25249">
        <w:rPr>
          <w:snapToGrid w:val="0"/>
        </w:rPr>
        <w:t xml:space="preserve"> </w:t>
      </w:r>
      <w:r w:rsidRPr="00CF28C2">
        <w:rPr>
          <w:snapToGrid w:val="0"/>
        </w:rPr>
        <w:t>составить краткие конспекты ответов (планы ответов</w:t>
      </w:r>
      <w:r w:rsidR="005B5FB0">
        <w:rPr>
          <w:snapToGrid w:val="0"/>
        </w:rPr>
        <w:t>)</w:t>
      </w:r>
      <w:r w:rsidRPr="00CF28C2">
        <w:rPr>
          <w:snapToGrid w:val="0"/>
        </w:rPr>
        <w:t>.</w:t>
      </w:r>
    </w:p>
    <w:p w:rsidR="008B78B8" w:rsidRDefault="00CF28C2" w:rsidP="0061450D">
      <w:pPr>
        <w:ind w:firstLine="709"/>
        <w:jc w:val="both"/>
        <w:rPr>
          <w:snapToGrid w:val="0"/>
        </w:rPr>
      </w:pPr>
      <w:r w:rsidRPr="00CF28C2">
        <w:rPr>
          <w:snapToGrid w:val="0"/>
        </w:rPr>
        <w:t>Вопросы и задания для промежуточной аттестации приведены в фонде оценочных средств, размещенном на сайте ОГУ.</w:t>
      </w:r>
    </w:p>
    <w:p w:rsidR="006378ED" w:rsidRDefault="006378ED" w:rsidP="0061450D">
      <w:pPr>
        <w:ind w:firstLine="709"/>
        <w:jc w:val="both"/>
        <w:rPr>
          <w:snapToGrid w:val="0"/>
        </w:rPr>
      </w:pPr>
      <w:r w:rsidRPr="006378ED">
        <w:rPr>
          <w:snapToGrid w:val="0"/>
        </w:rPr>
        <w:t>Подготовка к зачету осуществляется на основании методических рекомендаций по дисциплине и списка вопросов изучаемой дисциплины, конспектов лекций, учебников и учебных пособий, научных статей, информации среды интернет.</w:t>
      </w:r>
    </w:p>
    <w:p w:rsidR="008B78B8" w:rsidRDefault="008B78B8" w:rsidP="00096AEF">
      <w:pPr>
        <w:ind w:firstLine="709"/>
        <w:jc w:val="both"/>
        <w:rPr>
          <w:snapToGrid w:val="0"/>
        </w:rPr>
      </w:pPr>
    </w:p>
    <w:p w:rsidR="00096AEF" w:rsidRPr="00A41F4B" w:rsidRDefault="00E83A95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3" w:name="_Toc146548110"/>
      <w:r w:rsidRPr="0088616C">
        <w:rPr>
          <w:rFonts w:ascii="Times New Roman" w:hAnsi="Times New Roman" w:cs="Times New Roman"/>
          <w:snapToGrid w:val="0"/>
          <w:color w:val="auto"/>
          <w:sz w:val="24"/>
          <w:szCs w:val="24"/>
        </w:rPr>
        <w:t>5</w:t>
      </w:r>
      <w:r w:rsidR="00A25249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</w:t>
      </w:r>
      <w:r w:rsidR="002D2FB5">
        <w:rPr>
          <w:rFonts w:ascii="Times New Roman" w:hAnsi="Times New Roman" w:cs="Times New Roman"/>
          <w:snapToGrid w:val="0"/>
          <w:color w:val="auto"/>
          <w:sz w:val="24"/>
          <w:szCs w:val="24"/>
        </w:rPr>
        <w:t>М</w:t>
      </w:r>
      <w:r w:rsidR="002D2FB5" w:rsidRPr="002D2FB5">
        <w:rPr>
          <w:rFonts w:ascii="Times New Roman" w:hAnsi="Times New Roman" w:cs="Times New Roman"/>
          <w:snapToGrid w:val="0"/>
          <w:color w:val="auto"/>
          <w:sz w:val="24"/>
          <w:szCs w:val="24"/>
        </w:rPr>
        <w:t>етодически</w:t>
      </w:r>
      <w:r w:rsid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>е материалы по освоению дисциплины</w:t>
      </w:r>
      <w:bookmarkEnd w:id="13"/>
    </w:p>
    <w:p w:rsidR="00096AE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t>Перед выполнением лабораторных работ обучающемуся рекомендуется:</w:t>
      </w:r>
    </w:p>
    <w:p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о</w:t>
      </w:r>
      <w:r w:rsidRPr="0043388F">
        <w:rPr>
          <w:snapToGrid w:val="0"/>
        </w:rPr>
        <w:t>знакомиться с общим тематическим планом лекционных и лабораторных занятий</w:t>
      </w:r>
      <w:r>
        <w:rPr>
          <w:snapToGrid w:val="0"/>
        </w:rPr>
        <w:t>;</w:t>
      </w:r>
    </w:p>
    <w:p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с</w:t>
      </w:r>
      <w:r w:rsidRPr="0043388F">
        <w:rPr>
          <w:snapToGrid w:val="0"/>
        </w:rPr>
        <w:t>амостоятельно прорабатывать уже пройденный материал лекционных и лабораторных занятий</w:t>
      </w:r>
      <w:r>
        <w:rPr>
          <w:snapToGrid w:val="0"/>
        </w:rPr>
        <w:t>,</w:t>
      </w:r>
      <w:r w:rsidR="00A25249">
        <w:rPr>
          <w:snapToGrid w:val="0"/>
        </w:rPr>
        <w:t xml:space="preserve"> </w:t>
      </w:r>
      <w:r>
        <w:rPr>
          <w:snapToGrid w:val="0"/>
        </w:rPr>
        <w:t>п</w:t>
      </w:r>
      <w:r w:rsidRPr="0043388F">
        <w:rPr>
          <w:snapToGrid w:val="0"/>
        </w:rPr>
        <w:t>ри необходимости составить список вопросов и обратиться к преподавателю;</w:t>
      </w:r>
    </w:p>
    <w:p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п</w:t>
      </w:r>
      <w:r w:rsidRPr="0043388F">
        <w:rPr>
          <w:snapToGrid w:val="0"/>
        </w:rPr>
        <w:t>еред изучением нового теоретического материала желательно заранее ознакомиться с содержанием предстоящей лекции</w:t>
      </w:r>
      <w:r>
        <w:rPr>
          <w:snapToGrid w:val="0"/>
        </w:rPr>
        <w:t>,</w:t>
      </w:r>
      <w:r w:rsidR="00A25249">
        <w:rPr>
          <w:snapToGrid w:val="0"/>
        </w:rPr>
        <w:t xml:space="preserve"> </w:t>
      </w:r>
      <w:r>
        <w:rPr>
          <w:snapToGrid w:val="0"/>
        </w:rPr>
        <w:t>п</w:t>
      </w:r>
      <w:r w:rsidRPr="0043388F">
        <w:rPr>
          <w:snapToGrid w:val="0"/>
        </w:rPr>
        <w:t>ри необходимости составить список вопросов и обратиться к преподавателю;</w:t>
      </w:r>
    </w:p>
    <w:p w:rsidR="0043388F" w:rsidRP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е</w:t>
      </w:r>
      <w:r w:rsidRPr="0043388F">
        <w:rPr>
          <w:snapToGrid w:val="0"/>
        </w:rPr>
        <w:t>сли в ходе рассмотрения нового теоретического или практического материала преподаватель ссылается на полученные ранее знания, умения или навыки, то рекомендуется освежить их в памяти путём повторения;</w:t>
      </w:r>
    </w:p>
    <w:p w:rsidR="00096AE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t>- о</w:t>
      </w:r>
      <w:r w:rsidRPr="0043388F">
        <w:rPr>
          <w:snapToGrid w:val="0"/>
        </w:rPr>
        <w:t>знакомиться со списком литературы и интернет-ресурсов, рекомендуемых преподавателем для углубленного изучения либо дисциплины в</w:t>
      </w:r>
      <w:r>
        <w:rPr>
          <w:snapToGrid w:val="0"/>
        </w:rPr>
        <w:t xml:space="preserve"> целом, либо отдельных разделов;</w:t>
      </w:r>
    </w:p>
    <w:p w:rsidR="0043388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lastRenderedPageBreak/>
        <w:t>- в</w:t>
      </w:r>
      <w:r w:rsidRPr="0043388F">
        <w:rPr>
          <w:snapToGrid w:val="0"/>
        </w:rPr>
        <w:t>ыполнять индивидуальные задания рекомендуется не только в рамках учебных занятий, но и в большей мере в</w:t>
      </w:r>
      <w:r>
        <w:rPr>
          <w:snapToGrid w:val="0"/>
        </w:rPr>
        <w:t xml:space="preserve"> течение времени, отведённого для</w:t>
      </w:r>
      <w:r w:rsidRPr="0043388F">
        <w:rPr>
          <w:snapToGrid w:val="0"/>
        </w:rPr>
        <w:t xml:space="preserve"> самостоятельн</w:t>
      </w:r>
      <w:r>
        <w:rPr>
          <w:snapToGrid w:val="0"/>
        </w:rPr>
        <w:t>ой</w:t>
      </w:r>
      <w:r w:rsidRPr="0043388F">
        <w:rPr>
          <w:snapToGrid w:val="0"/>
        </w:rPr>
        <w:t xml:space="preserve"> работ</w:t>
      </w:r>
      <w:r>
        <w:rPr>
          <w:snapToGrid w:val="0"/>
        </w:rPr>
        <w:t>ы.</w:t>
      </w:r>
    </w:p>
    <w:p w:rsidR="00096AEF" w:rsidRDefault="0043388F" w:rsidP="00096AEF">
      <w:pPr>
        <w:ind w:firstLine="709"/>
        <w:jc w:val="both"/>
        <w:rPr>
          <w:snapToGrid w:val="0"/>
        </w:rPr>
      </w:pPr>
      <w:r w:rsidRPr="0043388F">
        <w:rPr>
          <w:snapToGrid w:val="0"/>
        </w:rPr>
        <w:t>Для реализации индивидуальных и творческих способностей</w:t>
      </w:r>
      <w:r>
        <w:rPr>
          <w:snapToGrid w:val="0"/>
        </w:rPr>
        <w:t xml:space="preserve"> обучающегося</w:t>
      </w:r>
      <w:r w:rsidRPr="0043388F">
        <w:rPr>
          <w:snapToGrid w:val="0"/>
        </w:rPr>
        <w:t xml:space="preserve"> и более глубокого освоения дисциплины предусмотрены следующие виды самостоятельной работы: текущая и творческая.</w:t>
      </w:r>
    </w:p>
    <w:p w:rsidR="000D16CD" w:rsidRPr="00B348CC" w:rsidRDefault="000D16CD" w:rsidP="00A25249">
      <w:pPr>
        <w:jc w:val="both"/>
        <w:rPr>
          <w:snapToGrid w:val="0"/>
        </w:rPr>
      </w:pPr>
    </w:p>
    <w:p w:rsidR="00BA664C" w:rsidRDefault="00BA664C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4" w:name="_Toc146548111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Список литературы</w:t>
      </w:r>
      <w:r w:rsidR="00B321E5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по дисциплине</w:t>
      </w:r>
      <w:bookmarkEnd w:id="14"/>
    </w:p>
    <w:p w:rsidR="00212C90" w:rsidRDefault="00212C90" w:rsidP="00212C90">
      <w:pPr>
        <w:pStyle w:val="ReportMain"/>
        <w:keepNext/>
        <w:numPr>
          <w:ilvl w:val="0"/>
          <w:numId w:val="7"/>
        </w:numPr>
        <w:tabs>
          <w:tab w:val="left" w:pos="993"/>
        </w:tabs>
        <w:suppressAutoHyphens/>
        <w:ind w:left="0" w:firstLine="709"/>
        <w:jc w:val="both"/>
        <w:rPr>
          <w:bCs/>
          <w:szCs w:val="24"/>
        </w:rPr>
      </w:pPr>
      <w:bookmarkStart w:id="15" w:name="_Hlk145418034"/>
      <w:r>
        <w:rPr>
          <w:bCs/>
          <w:szCs w:val="24"/>
        </w:rPr>
        <w:t>Мельников, В. П. Информационная безопасность и защита информации [Текст]: учебное пособие для студентов высших учебных заведений, обучающихся по специальности "Информационные системы и технологии" / В. П. Мельников, С. А. Клейменов, А. М. Петраков; под ред. С. А. Клейменова. - 6-е изд., стер. - Москва: Академия, 2012. - 332 с.: ил. - (Высшее профессиональное образование. Информатика и вычислительная техника). - Библиогр.: с. 327-328. - ISBN 978-5-7695-9222-5.</w:t>
      </w:r>
    </w:p>
    <w:p w:rsidR="00212C90" w:rsidRDefault="00212C90" w:rsidP="00212C90">
      <w:pPr>
        <w:numPr>
          <w:ilvl w:val="0"/>
          <w:numId w:val="7"/>
        </w:numPr>
        <w:tabs>
          <w:tab w:val="left" w:pos="993"/>
        </w:tabs>
        <w:ind w:left="0" w:firstLine="709"/>
        <w:jc w:val="both"/>
      </w:pPr>
      <w:r>
        <w:t>Малюк, А. А. Введение в защиту информации в автоматизированных системах [Текст]: учеб. пособие для студентов, обучающихся по спец., не входящим в группу спец. в обл. информ. безопасности / А. А. Малюк, С. В. Пазизин, Н. С. Погожин.- 2-е изд. - М. : Горячая линия-Телеком, 2004. - 147 с.: ил. - Библиогр.: с. 143. - ISBN 5-93517-062-0.</w:t>
      </w:r>
    </w:p>
    <w:p w:rsidR="00212C90" w:rsidRDefault="00212C90" w:rsidP="00212C90">
      <w:pPr>
        <w:numPr>
          <w:ilvl w:val="0"/>
          <w:numId w:val="7"/>
        </w:numPr>
        <w:tabs>
          <w:tab w:val="num" w:pos="993"/>
        </w:tabs>
        <w:ind w:left="0" w:firstLine="709"/>
        <w:jc w:val="both"/>
      </w:pPr>
      <w:bookmarkStart w:id="16" w:name="_Hlk145418040"/>
      <w:bookmarkEnd w:id="15"/>
      <w:r>
        <w:t>Байбурин В.Б. Введение в защиту информации [Текст]: учеб. пособие для вузов / В.Б. Байбурин [и др.]. - М.: ФОРУМ: ИНФРА-М, 2004. - 128 с. - Библиогр.: с. 124-125. - ISBN 5-89199-0130-4. - ISBN 5-16-001942-1.</w:t>
      </w:r>
    </w:p>
    <w:p w:rsidR="00212C90" w:rsidRDefault="00212C90" w:rsidP="00212C90">
      <w:pPr>
        <w:numPr>
          <w:ilvl w:val="0"/>
          <w:numId w:val="7"/>
        </w:numPr>
        <w:tabs>
          <w:tab w:val="num" w:pos="993"/>
        </w:tabs>
        <w:ind w:left="0" w:firstLine="709"/>
        <w:jc w:val="both"/>
      </w:pPr>
      <w:r>
        <w:t>Шаньгин, В. Ф. Информационная безопасность компьютерных систем и сетей [Текст]: учебное пособие для студентов учреждений среднего профессионального образования, обучающихся по группе специальностей "Информатика и вычислительная техника" / В. Ф. Шаньгин. - Москва: Форум: ИНФРА-М, 2014. - 416 с.: ил. - Библиогр.: с. 401-408. - ISBN 978-5-8199-0331-5. - ISBN 978-5-16-003132-3.</w:t>
      </w:r>
    </w:p>
    <w:bookmarkEnd w:id="1"/>
    <w:bookmarkEnd w:id="16"/>
    <w:p w:rsidR="00C37853" w:rsidRPr="00C37853" w:rsidRDefault="00C37853" w:rsidP="00212C90">
      <w:pPr>
        <w:pStyle w:val="ReportMain"/>
        <w:keepNext/>
        <w:suppressAutoHyphens/>
        <w:ind w:firstLine="709"/>
        <w:jc w:val="both"/>
        <w:outlineLvl w:val="1"/>
      </w:pPr>
    </w:p>
    <w:sectPr w:rsidR="00C37853" w:rsidRPr="00C37853" w:rsidSect="003559A9">
      <w:pgSz w:w="11906" w:h="16838"/>
      <w:pgMar w:top="567" w:right="851" w:bottom="567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DFB" w:rsidRDefault="00976DFB" w:rsidP="00E01DB3">
      <w:r>
        <w:separator/>
      </w:r>
    </w:p>
  </w:endnote>
  <w:endnote w:type="continuationSeparator" w:id="0">
    <w:p w:rsidR="00976DFB" w:rsidRDefault="00976DFB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276751"/>
      <w:docPartObj>
        <w:docPartGallery w:val="Page Numbers (Bottom of Page)"/>
        <w:docPartUnique/>
      </w:docPartObj>
    </w:sdtPr>
    <w:sdtEndPr/>
    <w:sdtContent>
      <w:p w:rsidR="000D16CD" w:rsidRDefault="00AE0C9A">
        <w:pPr>
          <w:pStyle w:val="a7"/>
          <w:jc w:val="right"/>
        </w:pPr>
        <w:r>
          <w:fldChar w:fldCharType="begin"/>
        </w:r>
        <w:r w:rsidR="00673543">
          <w:instrText xml:space="preserve"> PAGE   \* MERGEFORMAT </w:instrText>
        </w:r>
        <w:r>
          <w:fldChar w:fldCharType="separate"/>
        </w:r>
        <w:r w:rsidR="00904301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DFB" w:rsidRDefault="00976DFB" w:rsidP="00E01DB3">
      <w:r>
        <w:separator/>
      </w:r>
    </w:p>
  </w:footnote>
  <w:footnote w:type="continuationSeparator" w:id="0">
    <w:p w:rsidR="00976DFB" w:rsidRDefault="00976DFB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70DE5"/>
    <w:multiLevelType w:val="hybridMultilevel"/>
    <w:tmpl w:val="F9AE520C"/>
    <w:lvl w:ilvl="0" w:tplc="DA98B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EF4985"/>
    <w:multiLevelType w:val="hybridMultilevel"/>
    <w:tmpl w:val="FEB86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25FE8"/>
    <w:multiLevelType w:val="hybridMultilevel"/>
    <w:tmpl w:val="25BAB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7F412D"/>
    <w:multiLevelType w:val="hybridMultilevel"/>
    <w:tmpl w:val="09CAC5FC"/>
    <w:lvl w:ilvl="0" w:tplc="45CE67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8722BA"/>
    <w:multiLevelType w:val="hybridMultilevel"/>
    <w:tmpl w:val="672429C4"/>
    <w:lvl w:ilvl="0" w:tplc="BF8839B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B2F3E0D"/>
    <w:multiLevelType w:val="hybridMultilevel"/>
    <w:tmpl w:val="B3A2E12E"/>
    <w:lvl w:ilvl="0" w:tplc="B4DCEA8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89E6FA6"/>
    <w:multiLevelType w:val="hybridMultilevel"/>
    <w:tmpl w:val="0BB46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AC03F9"/>
    <w:multiLevelType w:val="hybridMultilevel"/>
    <w:tmpl w:val="52A63C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0744F"/>
    <w:rsid w:val="00041370"/>
    <w:rsid w:val="00054573"/>
    <w:rsid w:val="00061F57"/>
    <w:rsid w:val="00070C77"/>
    <w:rsid w:val="00075879"/>
    <w:rsid w:val="00081FEC"/>
    <w:rsid w:val="0008562A"/>
    <w:rsid w:val="00096AEF"/>
    <w:rsid w:val="000D16CD"/>
    <w:rsid w:val="000D40E4"/>
    <w:rsid w:val="000E1687"/>
    <w:rsid w:val="000F394C"/>
    <w:rsid w:val="0012475F"/>
    <w:rsid w:val="00144915"/>
    <w:rsid w:val="0015210F"/>
    <w:rsid w:val="00173DDB"/>
    <w:rsid w:val="00181537"/>
    <w:rsid w:val="001974B4"/>
    <w:rsid w:val="001B14E2"/>
    <w:rsid w:val="001B5493"/>
    <w:rsid w:val="001C6629"/>
    <w:rsid w:val="001D45B9"/>
    <w:rsid w:val="001D5300"/>
    <w:rsid w:val="001E3C09"/>
    <w:rsid w:val="00212C90"/>
    <w:rsid w:val="00217C83"/>
    <w:rsid w:val="00227A7C"/>
    <w:rsid w:val="00257CD5"/>
    <w:rsid w:val="0027280C"/>
    <w:rsid w:val="00286937"/>
    <w:rsid w:val="00287ED9"/>
    <w:rsid w:val="002A6BCB"/>
    <w:rsid w:val="002C673A"/>
    <w:rsid w:val="002D2FB5"/>
    <w:rsid w:val="002E632E"/>
    <w:rsid w:val="002F58F5"/>
    <w:rsid w:val="003010EF"/>
    <w:rsid w:val="00320598"/>
    <w:rsid w:val="0032088E"/>
    <w:rsid w:val="00336620"/>
    <w:rsid w:val="00341690"/>
    <w:rsid w:val="003559A9"/>
    <w:rsid w:val="00370986"/>
    <w:rsid w:val="0037117F"/>
    <w:rsid w:val="003945A6"/>
    <w:rsid w:val="003C1424"/>
    <w:rsid w:val="003C4D9F"/>
    <w:rsid w:val="003E6DCF"/>
    <w:rsid w:val="003F2CA9"/>
    <w:rsid w:val="0040005F"/>
    <w:rsid w:val="004076C6"/>
    <w:rsid w:val="004269E2"/>
    <w:rsid w:val="0043388F"/>
    <w:rsid w:val="004366E7"/>
    <w:rsid w:val="00437213"/>
    <w:rsid w:val="00491396"/>
    <w:rsid w:val="004B0530"/>
    <w:rsid w:val="004C5A85"/>
    <w:rsid w:val="004E491B"/>
    <w:rsid w:val="00514D3E"/>
    <w:rsid w:val="0055327D"/>
    <w:rsid w:val="00582395"/>
    <w:rsid w:val="00584903"/>
    <w:rsid w:val="005B5FB0"/>
    <w:rsid w:val="005E5858"/>
    <w:rsid w:val="00600E47"/>
    <w:rsid w:val="00602AC0"/>
    <w:rsid w:val="00611551"/>
    <w:rsid w:val="0061450D"/>
    <w:rsid w:val="006245C3"/>
    <w:rsid w:val="00625C4C"/>
    <w:rsid w:val="006378ED"/>
    <w:rsid w:val="00641543"/>
    <w:rsid w:val="00645245"/>
    <w:rsid w:val="00673543"/>
    <w:rsid w:val="006831AA"/>
    <w:rsid w:val="00691AB7"/>
    <w:rsid w:val="006A09F0"/>
    <w:rsid w:val="006A2F28"/>
    <w:rsid w:val="006A574C"/>
    <w:rsid w:val="006A5E63"/>
    <w:rsid w:val="006B1049"/>
    <w:rsid w:val="006B4C5A"/>
    <w:rsid w:val="006B6FBD"/>
    <w:rsid w:val="006C361A"/>
    <w:rsid w:val="006D4518"/>
    <w:rsid w:val="006F2E96"/>
    <w:rsid w:val="0072408D"/>
    <w:rsid w:val="00735D4D"/>
    <w:rsid w:val="00737D53"/>
    <w:rsid w:val="00744F5D"/>
    <w:rsid w:val="00744FB1"/>
    <w:rsid w:val="0076140E"/>
    <w:rsid w:val="00780A36"/>
    <w:rsid w:val="0078771C"/>
    <w:rsid w:val="00797006"/>
    <w:rsid w:val="007A77F1"/>
    <w:rsid w:val="007F0A60"/>
    <w:rsid w:val="00823EBD"/>
    <w:rsid w:val="00832C25"/>
    <w:rsid w:val="00847A86"/>
    <w:rsid w:val="008603E4"/>
    <w:rsid w:val="008669A9"/>
    <w:rsid w:val="0088616C"/>
    <w:rsid w:val="00893D11"/>
    <w:rsid w:val="008B2FD5"/>
    <w:rsid w:val="008B78B8"/>
    <w:rsid w:val="008C7E09"/>
    <w:rsid w:val="00904301"/>
    <w:rsid w:val="00936B10"/>
    <w:rsid w:val="00942D30"/>
    <w:rsid w:val="009466CB"/>
    <w:rsid w:val="009523FF"/>
    <w:rsid w:val="009614CB"/>
    <w:rsid w:val="00976DFB"/>
    <w:rsid w:val="009A2721"/>
    <w:rsid w:val="009B0727"/>
    <w:rsid w:val="009B47B1"/>
    <w:rsid w:val="009C080F"/>
    <w:rsid w:val="00A00454"/>
    <w:rsid w:val="00A12A52"/>
    <w:rsid w:val="00A15443"/>
    <w:rsid w:val="00A22803"/>
    <w:rsid w:val="00A230C9"/>
    <w:rsid w:val="00A25249"/>
    <w:rsid w:val="00A32474"/>
    <w:rsid w:val="00A41F4B"/>
    <w:rsid w:val="00A50E36"/>
    <w:rsid w:val="00A61118"/>
    <w:rsid w:val="00A777A2"/>
    <w:rsid w:val="00A864F4"/>
    <w:rsid w:val="00A94930"/>
    <w:rsid w:val="00AE0C9A"/>
    <w:rsid w:val="00B0176B"/>
    <w:rsid w:val="00B06A88"/>
    <w:rsid w:val="00B1026F"/>
    <w:rsid w:val="00B22F58"/>
    <w:rsid w:val="00B321E5"/>
    <w:rsid w:val="00B348CC"/>
    <w:rsid w:val="00B41C9E"/>
    <w:rsid w:val="00B70A29"/>
    <w:rsid w:val="00B80AA9"/>
    <w:rsid w:val="00B92E24"/>
    <w:rsid w:val="00BA664C"/>
    <w:rsid w:val="00BB4054"/>
    <w:rsid w:val="00C066C6"/>
    <w:rsid w:val="00C25187"/>
    <w:rsid w:val="00C3100B"/>
    <w:rsid w:val="00C37853"/>
    <w:rsid w:val="00C60DC7"/>
    <w:rsid w:val="00C67A0B"/>
    <w:rsid w:val="00C71F42"/>
    <w:rsid w:val="00C7238D"/>
    <w:rsid w:val="00C90AFF"/>
    <w:rsid w:val="00CA6035"/>
    <w:rsid w:val="00CB0B1F"/>
    <w:rsid w:val="00CB58A5"/>
    <w:rsid w:val="00CC0EC7"/>
    <w:rsid w:val="00CC13BF"/>
    <w:rsid w:val="00CC56F3"/>
    <w:rsid w:val="00CC7385"/>
    <w:rsid w:val="00CF28C2"/>
    <w:rsid w:val="00D006D6"/>
    <w:rsid w:val="00D11ABA"/>
    <w:rsid w:val="00D13E84"/>
    <w:rsid w:val="00D23AA0"/>
    <w:rsid w:val="00D353DF"/>
    <w:rsid w:val="00D358E9"/>
    <w:rsid w:val="00D3738C"/>
    <w:rsid w:val="00D46E1B"/>
    <w:rsid w:val="00D533CD"/>
    <w:rsid w:val="00D950CD"/>
    <w:rsid w:val="00DA355D"/>
    <w:rsid w:val="00DC6F60"/>
    <w:rsid w:val="00DD0E28"/>
    <w:rsid w:val="00DF2363"/>
    <w:rsid w:val="00DF3556"/>
    <w:rsid w:val="00E01DB3"/>
    <w:rsid w:val="00E83A95"/>
    <w:rsid w:val="00E97EEF"/>
    <w:rsid w:val="00EB7574"/>
    <w:rsid w:val="00ED40D0"/>
    <w:rsid w:val="00EE7A51"/>
    <w:rsid w:val="00EF0132"/>
    <w:rsid w:val="00EF20E8"/>
    <w:rsid w:val="00EF532B"/>
    <w:rsid w:val="00F01B10"/>
    <w:rsid w:val="00F164A7"/>
    <w:rsid w:val="00F566B7"/>
    <w:rsid w:val="00F620D1"/>
    <w:rsid w:val="00F938C2"/>
    <w:rsid w:val="00FC54B7"/>
    <w:rsid w:val="00FD62D9"/>
    <w:rsid w:val="00FE4373"/>
    <w:rsid w:val="00FF1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097127-EBA8-4090-A5CE-4D90B3DDC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59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6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3559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3559A9"/>
    <w:pPr>
      <w:spacing w:line="276" w:lineRule="auto"/>
      <w:outlineLvl w:val="9"/>
    </w:pPr>
    <w:rPr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559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59A9"/>
    <w:rPr>
      <w:rFonts w:ascii="Tahoma" w:eastAsia="Times New Roman" w:hAnsi="Tahoma" w:cs="Tahoma"/>
      <w:sz w:val="16"/>
      <w:szCs w:val="16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514D3E"/>
    <w:pPr>
      <w:tabs>
        <w:tab w:val="right" w:leader="dot" w:pos="9627"/>
      </w:tabs>
    </w:pPr>
    <w:rPr>
      <w:noProof/>
      <w:snapToGrid w:val="0"/>
    </w:rPr>
  </w:style>
  <w:style w:type="character" w:styleId="ac">
    <w:name w:val="Hyperlink"/>
    <w:basedOn w:val="a0"/>
    <w:uiPriority w:val="99"/>
    <w:unhideWhenUsed/>
    <w:rsid w:val="0015210F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56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F0132"/>
    <w:pPr>
      <w:spacing w:after="100"/>
      <w:ind w:left="240"/>
    </w:pPr>
  </w:style>
  <w:style w:type="paragraph" w:styleId="ad">
    <w:name w:val="List Paragraph"/>
    <w:basedOn w:val="a"/>
    <w:uiPriority w:val="34"/>
    <w:qFormat/>
    <w:rsid w:val="0043388F"/>
    <w:pPr>
      <w:ind w:left="720"/>
      <w:contextualSpacing/>
    </w:pPr>
  </w:style>
  <w:style w:type="table" w:styleId="ae">
    <w:name w:val="Table Grid"/>
    <w:basedOn w:val="a1"/>
    <w:uiPriority w:val="59"/>
    <w:rsid w:val="00081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Неразрешенное упоминание1"/>
    <w:basedOn w:val="a0"/>
    <w:uiPriority w:val="99"/>
    <w:semiHidden/>
    <w:unhideWhenUsed/>
    <w:rsid w:val="00FD62D9"/>
    <w:rPr>
      <w:color w:val="605E5C"/>
      <w:shd w:val="clear" w:color="auto" w:fill="E1DFDD"/>
    </w:rPr>
  </w:style>
  <w:style w:type="paragraph" w:styleId="af">
    <w:name w:val="Body Text Indent"/>
    <w:basedOn w:val="a"/>
    <w:link w:val="af0"/>
    <w:uiPriority w:val="99"/>
    <w:semiHidden/>
    <w:unhideWhenUsed/>
    <w:rsid w:val="00A2524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25249"/>
    <w:rPr>
      <w:rFonts w:ascii="Times New Roman" w:eastAsia="Calibri" w:hAnsi="Times New Roman" w:cs="Times New Roman"/>
    </w:rPr>
  </w:style>
  <w:style w:type="character" w:customStyle="1" w:styleId="apple-converted-space">
    <w:name w:val="apple-converted-space"/>
    <w:rsid w:val="00A25249"/>
  </w:style>
  <w:style w:type="character" w:customStyle="1" w:styleId="apple-style-span">
    <w:name w:val="apple-style-span"/>
    <w:rsid w:val="00A25249"/>
  </w:style>
  <w:style w:type="character" w:styleId="af1">
    <w:name w:val="Unresolved Mention"/>
    <w:basedOn w:val="a0"/>
    <w:uiPriority w:val="99"/>
    <w:semiHidden/>
    <w:unhideWhenUsed/>
    <w:rsid w:val="00173D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tepik.org/lesson/683305/step/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hub.com/sergey-sobolev/cyberimmune-systems/wiki/&#1050;&#1080;&#1073;&#1077;&#1088;&#1080;&#1084;&#1084;&#1091;&#1085;&#1080;&#1090;&#1077;&#109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F3450-528D-4A17-8A28-370A610D8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2428</Words>
  <Characters>13844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cp:lastPrinted>2019-12-28T09:09:00Z</cp:lastPrinted>
  <dcterms:created xsi:type="dcterms:W3CDTF">2023-09-25T10:29:00Z</dcterms:created>
  <dcterms:modified xsi:type="dcterms:W3CDTF">2024-05-06T08:09:00Z</dcterms:modified>
</cp:coreProperties>
</file>