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61" w:rsidRPr="00967E23" w:rsidRDefault="00844061" w:rsidP="00844061">
      <w:pPr>
        <w:autoSpaceDE w:val="0"/>
        <w:autoSpaceDN w:val="0"/>
        <w:adjustRightInd w:val="0"/>
        <w:ind w:right="113"/>
        <w:jc w:val="right"/>
        <w:rPr>
          <w:rFonts w:eastAsia="TimesNewRoman"/>
          <w:b/>
          <w:i/>
          <w:sz w:val="28"/>
          <w:szCs w:val="28"/>
        </w:rPr>
      </w:pPr>
      <w:r w:rsidRPr="00967E23">
        <w:rPr>
          <w:rFonts w:eastAsia="TimesNewRoman"/>
          <w:b/>
          <w:i/>
          <w:sz w:val="28"/>
          <w:szCs w:val="28"/>
        </w:rPr>
        <w:t>На правах рукописи</w:t>
      </w:r>
    </w:p>
    <w:p w:rsidR="00844061" w:rsidRPr="0066688B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Минобрнауки Российской Федерации</w:t>
      </w:r>
      <w:r w:rsidRPr="0066688B">
        <w:rPr>
          <w:rFonts w:eastAsia="TimesNewRoman"/>
          <w:sz w:val="28"/>
          <w:szCs w:val="28"/>
        </w:rPr>
        <w:t xml:space="preserve"> 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Федеральное государственное бюджетное образовательное учреждение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высшего образования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«Оренбургский государственный университет»</w:t>
      </w: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  <w:r w:rsidRPr="008656AE">
        <w:rPr>
          <w:rFonts w:eastAsia="TimesNew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/>
          <w:iCs/>
          <w:sz w:val="36"/>
          <w:szCs w:val="36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Методические указания для обучающихся по освоению дисциплины</w:t>
      </w:r>
    </w:p>
    <w:p w:rsidR="00844061" w:rsidRDefault="00844061" w:rsidP="0084406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«Литература страны изучаемого языка»</w:t>
      </w:r>
    </w:p>
    <w:p w:rsidR="00844061" w:rsidRPr="00FB45ED" w:rsidRDefault="00844061" w:rsidP="00844061">
      <w:pPr>
        <w:pStyle w:val="ReportHead"/>
        <w:suppressAutoHyphens/>
        <w:spacing w:before="120"/>
        <w:rPr>
          <w:i/>
          <w:sz w:val="24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Уровень высшего образования</w:t>
      </w: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БАКАЛАВРИАТ</w:t>
      </w:r>
    </w:p>
    <w:p w:rsidR="00844061" w:rsidRPr="00FB45ED" w:rsidRDefault="00844061" w:rsidP="00844061">
      <w:pPr>
        <w:pStyle w:val="ReportHead"/>
        <w:suppressAutoHyphens/>
        <w:rPr>
          <w:sz w:val="24"/>
        </w:rPr>
      </w:pPr>
      <w:r w:rsidRPr="00FB45ED">
        <w:rPr>
          <w:sz w:val="24"/>
        </w:rPr>
        <w:t>Направление подготовки</w:t>
      </w:r>
    </w:p>
    <w:p w:rsidR="00844061" w:rsidRPr="00EE00F1" w:rsidRDefault="00844061" w:rsidP="00844061">
      <w:pPr>
        <w:pStyle w:val="ReportHead"/>
        <w:suppressAutoHyphens/>
        <w:rPr>
          <w:i/>
          <w:color w:val="000000"/>
          <w:sz w:val="24"/>
          <w:u w:val="single"/>
        </w:rPr>
      </w:pPr>
      <w:r w:rsidRPr="00EE00F1">
        <w:rPr>
          <w:i/>
          <w:color w:val="000000"/>
          <w:sz w:val="24"/>
          <w:u w:val="single"/>
        </w:rPr>
        <w:t>45.03.02 Лингвистика</w:t>
      </w:r>
    </w:p>
    <w:p w:rsidR="00844061" w:rsidRPr="00FB45ED" w:rsidRDefault="00844061" w:rsidP="00844061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(код и наименование направления подготовки)</w:t>
      </w:r>
    </w:p>
    <w:p w:rsidR="00844061" w:rsidRDefault="00844061" w:rsidP="0084406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844061" w:rsidRPr="00FB45ED" w:rsidRDefault="00844061" w:rsidP="00844061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44061" w:rsidRPr="00FB45ED" w:rsidRDefault="00844061" w:rsidP="00844061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Тип образовательной программы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Программа академического бакалавриата</w:t>
      </w:r>
    </w:p>
    <w:p w:rsidR="00844061" w:rsidRPr="00FB45ED" w:rsidRDefault="00844061" w:rsidP="00844061">
      <w:pPr>
        <w:pStyle w:val="ReportHead"/>
        <w:suppressAutoHyphens/>
        <w:rPr>
          <w:sz w:val="24"/>
        </w:rPr>
      </w:pPr>
    </w:p>
    <w:p w:rsidR="00844061" w:rsidRPr="00FB45ED" w:rsidRDefault="00844061" w:rsidP="00844061">
      <w:pPr>
        <w:pStyle w:val="ReportHead"/>
        <w:suppressAutoHyphens/>
        <w:rPr>
          <w:sz w:val="24"/>
        </w:rPr>
      </w:pPr>
      <w:r w:rsidRPr="00FB45ED">
        <w:rPr>
          <w:sz w:val="24"/>
        </w:rPr>
        <w:t>Квалификация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Бакалавр</w:t>
      </w:r>
    </w:p>
    <w:p w:rsidR="00844061" w:rsidRPr="00FB45ED" w:rsidRDefault="00844061" w:rsidP="00844061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Форма обучения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Очная</w:t>
      </w: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</w:p>
    <w:p w:rsidR="00844061" w:rsidRPr="002154EF" w:rsidRDefault="00844061" w:rsidP="00844061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Pr="002154EF" w:rsidRDefault="00393960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482F0">
                <wp:simplePos x="0" y="0"/>
                <wp:positionH relativeFrom="column">
                  <wp:posOffset>2884170</wp:posOffset>
                </wp:positionH>
                <wp:positionV relativeFrom="paragraph">
                  <wp:posOffset>292100</wp:posOffset>
                </wp:positionV>
                <wp:extent cx="352425" cy="564515"/>
                <wp:effectExtent l="7620" t="6350" r="11430" b="10160"/>
                <wp:wrapNone/>
                <wp:docPr id="2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061" w:rsidRDefault="00844061" w:rsidP="008440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27.1pt;margin-top:23pt;width:27.7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" strokecolor="white">
                <v:textbox>
                  <w:txbxContent>
                    <w:p w:rsidR="00844061" w:rsidRDefault="00844061" w:rsidP="00844061"/>
                  </w:txbxContent>
                </v:textbox>
              </v:shape>
            </w:pict>
          </mc:Fallback>
        </mc:AlternateContent>
      </w:r>
      <w:r w:rsidR="004E2BB2">
        <w:rPr>
          <w:rFonts w:eastAsia="TimesNewRoman"/>
          <w:sz w:val="28"/>
          <w:szCs w:val="28"/>
        </w:rPr>
        <w:t>Год набора 202</w:t>
      </w:r>
      <w:r w:rsidR="009B796F">
        <w:rPr>
          <w:rFonts w:eastAsia="TimesNewRoman"/>
          <w:sz w:val="28"/>
          <w:szCs w:val="28"/>
        </w:rPr>
        <w:t>4</w:t>
      </w:r>
    </w:p>
    <w:p w:rsidR="00844061" w:rsidRPr="002154EF" w:rsidRDefault="00844061" w:rsidP="00844061">
      <w:pPr>
        <w:ind w:right="113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lastRenderedPageBreak/>
        <w:t xml:space="preserve"> </w:t>
      </w:r>
    </w:p>
    <w:p w:rsidR="00844061" w:rsidRPr="002154EF" w:rsidRDefault="00844061" w:rsidP="00844061">
      <w:pPr>
        <w:autoSpaceDE w:val="0"/>
        <w:autoSpaceDN w:val="0"/>
        <w:adjustRightInd w:val="0"/>
        <w:ind w:right="113"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Составитель ______________Н.В. </w:t>
      </w:r>
      <w:proofErr w:type="spellStart"/>
      <w:r>
        <w:rPr>
          <w:rFonts w:eastAsia="TimesNewRoman"/>
          <w:sz w:val="28"/>
          <w:szCs w:val="28"/>
        </w:rPr>
        <w:t>Лаштабова</w:t>
      </w:r>
      <w:proofErr w:type="spellEnd"/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Заведующий кафедрой</w:t>
      </w:r>
      <w:r w:rsidR="00164955">
        <w:rPr>
          <w:rFonts w:eastAsia="TimesNewRoman"/>
          <w:sz w:val="28"/>
          <w:szCs w:val="28"/>
        </w:rPr>
        <w:t xml:space="preserve"> АФ и МПАЯ</w:t>
      </w:r>
      <w:r>
        <w:rPr>
          <w:rFonts w:eastAsia="TimesNewRoman"/>
          <w:sz w:val="28"/>
          <w:szCs w:val="28"/>
        </w:rPr>
        <w:t xml:space="preserve"> __________ А.В. Павлова</w:t>
      </w: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являются приложением к рабочей программе по дисциплине Литература страны изучаемого языка, зарегистрированной в ЦИТ под учетным номером________</w:t>
      </w:r>
    </w:p>
    <w:p w:rsidR="00844061" w:rsidRDefault="00844061" w:rsidP="00844061">
      <w:pPr>
        <w:spacing w:line="360" w:lineRule="auto"/>
        <w:ind w:right="113" w:firstLine="709"/>
        <w:jc w:val="center"/>
        <w:rPr>
          <w:b/>
          <w:bCs/>
          <w:sz w:val="32"/>
          <w:szCs w:val="32"/>
        </w:rPr>
      </w:pPr>
    </w:p>
    <w:p w:rsidR="00844061" w:rsidRDefault="00844061" w:rsidP="00844061">
      <w:pPr>
        <w:spacing w:line="360" w:lineRule="auto"/>
        <w:ind w:right="113" w:firstLine="709"/>
        <w:jc w:val="center"/>
        <w:rPr>
          <w:b/>
          <w:sz w:val="28"/>
          <w:szCs w:val="28"/>
        </w:rPr>
      </w:pPr>
      <w:r w:rsidRPr="002154EF">
        <w:rPr>
          <w:b/>
          <w:bCs/>
          <w:sz w:val="32"/>
          <w:szCs w:val="32"/>
        </w:rPr>
        <w:t>Содержание</w:t>
      </w:r>
      <w:r w:rsidRPr="001A6D5D">
        <w:rPr>
          <w:b/>
          <w:sz w:val="28"/>
          <w:szCs w:val="28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9"/>
        <w:gridCol w:w="8566"/>
        <w:gridCol w:w="609"/>
      </w:tblGrid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Содержание разделов дисциплины</w:t>
            </w:r>
            <w:r>
              <w:rPr>
                <w:sz w:val="28"/>
                <w:szCs w:val="28"/>
              </w:rPr>
              <w:t>……………………………………..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лекционным занятиям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практическим занятиям</w:t>
            </w:r>
            <w:r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написанию эссе</w:t>
            </w:r>
            <w:r>
              <w:rPr>
                <w:sz w:val="28"/>
                <w:szCs w:val="28"/>
              </w:rPr>
              <w:t>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Примерные темы эссе</w:t>
            </w:r>
            <w:r>
              <w:rPr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оценочных сре</w:t>
            </w:r>
            <w:proofErr w:type="gramStart"/>
            <w:r w:rsidRPr="008645A9">
              <w:rPr>
                <w:sz w:val="28"/>
                <w:szCs w:val="28"/>
              </w:rPr>
              <w:t>дств дл</w:t>
            </w:r>
            <w:proofErr w:type="gramEnd"/>
            <w:r w:rsidRPr="008645A9">
              <w:rPr>
                <w:sz w:val="28"/>
                <w:szCs w:val="28"/>
              </w:rPr>
              <w:t>я текущего контроля успеваемости, промежуточной аттестации и по итогам освоения дисциплины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тестовых заданий</w:t>
            </w:r>
            <w:r>
              <w:rPr>
                <w:sz w:val="28"/>
                <w:szCs w:val="28"/>
              </w:rPr>
              <w:t>……………………………………………...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9A42A9">
              <w:rPr>
                <w:sz w:val="28"/>
                <w:szCs w:val="28"/>
              </w:rPr>
              <w:t xml:space="preserve">Методические рекомендации по подготовке к </w:t>
            </w:r>
            <w:r>
              <w:rPr>
                <w:sz w:val="28"/>
                <w:szCs w:val="28"/>
              </w:rPr>
              <w:t>зачету……………..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Вопросы для подготовки к экзамену</w:t>
            </w:r>
            <w:r>
              <w:rPr>
                <w:sz w:val="28"/>
                <w:szCs w:val="28"/>
              </w:rPr>
              <w:t xml:space="preserve"> и зачету…………………………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 xml:space="preserve">Образец билета к </w:t>
            </w:r>
            <w:r>
              <w:rPr>
                <w:sz w:val="28"/>
                <w:szCs w:val="28"/>
              </w:rPr>
              <w:t>зачету…………………………………………………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Литература, рекомендуемая для изучения дисциплины</w:t>
            </w:r>
            <w:r>
              <w:rPr>
                <w:sz w:val="28"/>
                <w:szCs w:val="28"/>
              </w:rPr>
              <w:t>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844061" w:rsidRPr="008645A9" w:rsidRDefault="00844061" w:rsidP="00844061">
      <w:pPr>
        <w:spacing w:line="360" w:lineRule="auto"/>
        <w:ind w:right="113" w:firstLine="709"/>
        <w:jc w:val="both"/>
        <w:rPr>
          <w:sz w:val="28"/>
          <w:szCs w:val="28"/>
        </w:rPr>
      </w:pPr>
    </w:p>
    <w:p w:rsidR="00844061" w:rsidRPr="007B782A" w:rsidRDefault="00844061" w:rsidP="00844061">
      <w:pPr>
        <w:pStyle w:val="ab"/>
        <w:spacing w:before="0"/>
        <w:rPr>
          <w:rFonts w:ascii="Times New Roman" w:hAnsi="Times New Roman"/>
        </w:rPr>
      </w:pPr>
    </w:p>
    <w:p w:rsidR="00844061" w:rsidRPr="00301F29" w:rsidRDefault="00844061" w:rsidP="00844061">
      <w:pPr>
        <w:spacing w:line="360" w:lineRule="auto"/>
        <w:jc w:val="both"/>
        <w:rPr>
          <w:sz w:val="28"/>
          <w:szCs w:val="28"/>
        </w:rPr>
      </w:pPr>
    </w:p>
    <w:p w:rsidR="00844061" w:rsidRPr="00E70411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hd w:val="clear" w:color="auto" w:fill="FFFFFF"/>
        <w:tabs>
          <w:tab w:val="left" w:pos="1486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44061" w:rsidRPr="0001344F" w:rsidRDefault="00844061" w:rsidP="00844061">
      <w:pPr>
        <w:pStyle w:val="1"/>
        <w:spacing w:before="120" w:line="360" w:lineRule="auto"/>
        <w:jc w:val="center"/>
        <w:rPr>
          <w:color w:val="000000"/>
          <w:sz w:val="32"/>
          <w:szCs w:val="32"/>
        </w:rPr>
      </w:pPr>
      <w:r>
        <w:br w:type="page"/>
      </w:r>
      <w:bookmarkStart w:id="0" w:name="_Toc5031004"/>
      <w:r w:rsidRPr="0001344F">
        <w:rPr>
          <w:color w:val="000000"/>
          <w:sz w:val="32"/>
          <w:szCs w:val="32"/>
        </w:rPr>
        <w:lastRenderedPageBreak/>
        <w:t>Введение</w:t>
      </w:r>
      <w:bookmarkEnd w:id="0"/>
    </w:p>
    <w:p w:rsidR="00844061" w:rsidRPr="00784A11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36"/>
          <w:szCs w:val="36"/>
        </w:rPr>
      </w:pPr>
    </w:p>
    <w:p w:rsidR="00844061" w:rsidRPr="00844061" w:rsidRDefault="00844061" w:rsidP="00844061">
      <w:pPr>
        <w:pStyle w:val="ReportHead"/>
        <w:suppressAutoHyphens/>
        <w:spacing w:line="360" w:lineRule="auto"/>
        <w:ind w:firstLine="709"/>
        <w:jc w:val="both"/>
        <w:rPr>
          <w:i/>
          <w:szCs w:val="28"/>
        </w:rPr>
      </w:pPr>
      <w:r w:rsidRPr="00844061">
        <w:rPr>
          <w:szCs w:val="28"/>
        </w:rPr>
        <w:t>Настоящее издание предназначено для оказания комплексной помощи студентам первого курса, обучающимся по программе высшего образования по направлению подготовки 45.03.02 Лингвистика, профилю «Теория и методика преподавания иностранных языков и культур (английский язык, второй иностранный язык)</w:t>
      </w:r>
      <w:r w:rsidRPr="00844061">
        <w:rPr>
          <w:rFonts w:eastAsia="TimesNewRoman"/>
          <w:szCs w:val="28"/>
        </w:rPr>
        <w:t>»</w:t>
      </w:r>
      <w:r w:rsidRPr="00844061">
        <w:rPr>
          <w:szCs w:val="28"/>
        </w:rPr>
        <w:t xml:space="preserve"> в освоении дисциплины «Литература страны изучаемого языка». </w:t>
      </w:r>
    </w:p>
    <w:p w:rsidR="00844061" w:rsidRPr="00B21C55" w:rsidRDefault="00844061" w:rsidP="0084406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21C55">
        <w:rPr>
          <w:sz w:val="28"/>
          <w:szCs w:val="28"/>
        </w:rPr>
        <w:t>Курс «Литература страны изучаемого языка» дает представление об особенностях литературного процесса в стране изучаемого языка, демонстрирует современные методы историко-литературного исследования, анализа, интерпретации и оценки литературных явлений в широком историческом и культурном контекстах, объясняет роль художественной литературы в культуре страны изучаемого языка.</w:t>
      </w:r>
    </w:p>
    <w:p w:rsidR="00844061" w:rsidRDefault="00844061" w:rsidP="00844061">
      <w:pPr>
        <w:pStyle w:val="a3"/>
        <w:spacing w:after="0"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Pr="00B21C55">
        <w:rPr>
          <w:sz w:val="28"/>
          <w:szCs w:val="28"/>
        </w:rPr>
        <w:t xml:space="preserve">курса – сформировать у бакалавров ценностное отношение к изучению литературы страны изучаемого языка как важнейшей составляющей </w:t>
      </w:r>
      <w:r w:rsidR="00393960" w:rsidRPr="00B21C55">
        <w:rPr>
          <w:sz w:val="28"/>
          <w:szCs w:val="28"/>
        </w:rPr>
        <w:t>обще интеллектуального</w:t>
      </w:r>
      <w:r w:rsidRPr="00B21C55">
        <w:rPr>
          <w:sz w:val="28"/>
          <w:szCs w:val="28"/>
        </w:rPr>
        <w:t xml:space="preserve"> и духовного развития личности</w:t>
      </w:r>
      <w:r w:rsidR="00393960">
        <w:rPr>
          <w:sz w:val="28"/>
          <w:szCs w:val="28"/>
        </w:rPr>
        <w:t xml:space="preserve"> будущего преподавателя иностранного языка.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курса заключается в развитии следующей компетенции:</w:t>
      </w:r>
    </w:p>
    <w:p w:rsidR="00844061" w:rsidRPr="00BF26A9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BF26A9">
        <w:rPr>
          <w:sz w:val="28"/>
          <w:szCs w:val="28"/>
        </w:rPr>
        <w:t xml:space="preserve">УК-5 </w:t>
      </w:r>
      <w:r>
        <w:rPr>
          <w:sz w:val="28"/>
          <w:szCs w:val="28"/>
        </w:rPr>
        <w:t>«</w:t>
      </w:r>
      <w:r w:rsidRPr="00BF26A9">
        <w:rPr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sz w:val="28"/>
          <w:szCs w:val="28"/>
        </w:rPr>
        <w:t>».</w:t>
      </w:r>
    </w:p>
    <w:p w:rsidR="00844061" w:rsidRPr="00885A4A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75864">
        <w:rPr>
          <w:sz w:val="28"/>
          <w:szCs w:val="28"/>
        </w:rPr>
        <w:t xml:space="preserve">Курс </w:t>
      </w:r>
      <w:r w:rsidRPr="002154EF">
        <w:rPr>
          <w:sz w:val="28"/>
          <w:szCs w:val="28"/>
        </w:rPr>
        <w:t>«</w:t>
      </w:r>
      <w:r w:rsidRPr="00B21C55">
        <w:rPr>
          <w:sz w:val="28"/>
          <w:szCs w:val="28"/>
        </w:rPr>
        <w:t>Литература страны изучаемого языка</w:t>
      </w:r>
      <w:r w:rsidRPr="002154EF">
        <w:rPr>
          <w:sz w:val="28"/>
          <w:szCs w:val="28"/>
        </w:rPr>
        <w:t>»</w:t>
      </w:r>
      <w:r w:rsidRPr="00875864">
        <w:rPr>
          <w:sz w:val="28"/>
          <w:szCs w:val="28"/>
        </w:rPr>
        <w:t xml:space="preserve"> состоит из </w:t>
      </w:r>
      <w:r>
        <w:rPr>
          <w:sz w:val="28"/>
          <w:szCs w:val="28"/>
        </w:rPr>
        <w:t xml:space="preserve">4 </w:t>
      </w:r>
      <w:r w:rsidRPr="00875864">
        <w:rPr>
          <w:sz w:val="28"/>
          <w:szCs w:val="28"/>
        </w:rPr>
        <w:t xml:space="preserve">разделов, </w:t>
      </w:r>
      <w:r>
        <w:rPr>
          <w:sz w:val="28"/>
          <w:szCs w:val="28"/>
        </w:rPr>
        <w:t xml:space="preserve">в которых рассматривается литература Великобритании в диахроническом аспекте, начиная с литературы эпохи Средневековья, и заканчивая английской литературой второй половины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</w:t>
      </w:r>
    </w:p>
    <w:p w:rsidR="00844061" w:rsidRPr="00760FFE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352A">
        <w:rPr>
          <w:rFonts w:eastAsia="TimesNewRoman"/>
          <w:sz w:val="28"/>
          <w:szCs w:val="28"/>
        </w:rPr>
        <w:t xml:space="preserve">Курс рассчитан на </w:t>
      </w:r>
      <w:r>
        <w:rPr>
          <w:rFonts w:eastAsia="TimesNewRoman"/>
          <w:sz w:val="28"/>
          <w:szCs w:val="28"/>
        </w:rPr>
        <w:t>144</w:t>
      </w:r>
      <w:r w:rsidRPr="002A352A">
        <w:rPr>
          <w:rFonts w:eastAsia="TimesNewRoman"/>
          <w:sz w:val="28"/>
          <w:szCs w:val="28"/>
        </w:rPr>
        <w:t xml:space="preserve"> час</w:t>
      </w:r>
      <w:r>
        <w:rPr>
          <w:rFonts w:eastAsia="TimesNewRoman"/>
          <w:sz w:val="28"/>
          <w:szCs w:val="28"/>
        </w:rPr>
        <w:t>ов</w:t>
      </w:r>
      <w:r w:rsidRPr="002A352A">
        <w:rPr>
          <w:rFonts w:eastAsia="TimesNewRoman"/>
          <w:sz w:val="28"/>
          <w:szCs w:val="28"/>
        </w:rPr>
        <w:t xml:space="preserve"> аудиторной и самостоятельной работы, из которых </w:t>
      </w:r>
      <w:r>
        <w:rPr>
          <w:sz w:val="28"/>
          <w:szCs w:val="28"/>
        </w:rPr>
        <w:t xml:space="preserve">68,5 </w:t>
      </w:r>
      <w:r w:rsidRPr="002A352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2A352A">
        <w:rPr>
          <w:sz w:val="28"/>
          <w:szCs w:val="28"/>
        </w:rPr>
        <w:t xml:space="preserve"> отвод</w:t>
      </w:r>
      <w:r>
        <w:rPr>
          <w:sz w:val="28"/>
          <w:szCs w:val="28"/>
        </w:rPr>
        <w:t>я</w:t>
      </w:r>
      <w:r w:rsidRPr="002A352A">
        <w:rPr>
          <w:sz w:val="28"/>
          <w:szCs w:val="28"/>
        </w:rPr>
        <w:t>тся на</w:t>
      </w:r>
      <w:r>
        <w:rPr>
          <w:sz w:val="28"/>
          <w:szCs w:val="28"/>
        </w:rPr>
        <w:t xml:space="preserve"> лекции,</w:t>
      </w:r>
      <w:r w:rsidRPr="002A352A">
        <w:rPr>
          <w:sz w:val="28"/>
          <w:szCs w:val="28"/>
        </w:rPr>
        <w:t xml:space="preserve"> </w:t>
      </w:r>
      <w:r>
        <w:rPr>
          <w:sz w:val="28"/>
          <w:szCs w:val="28"/>
        </w:rPr>
        <w:t>проработку и повторение теоретического</w:t>
      </w:r>
      <w:r w:rsidRPr="002A352A">
        <w:rPr>
          <w:sz w:val="28"/>
          <w:szCs w:val="28"/>
        </w:rPr>
        <w:t xml:space="preserve"> материала учебников и учебных пособий, подготовку к практическим занятиям, </w:t>
      </w:r>
      <w:r>
        <w:rPr>
          <w:sz w:val="28"/>
          <w:szCs w:val="28"/>
        </w:rPr>
        <w:t xml:space="preserve">зачету и написанию эссе. В целом курс предполагает </w:t>
      </w:r>
      <w:r>
        <w:rPr>
          <w:sz w:val="28"/>
          <w:szCs w:val="28"/>
        </w:rPr>
        <w:lastRenderedPageBreak/>
        <w:t xml:space="preserve">выполнение студентами значительного объема самостоятельной работы. В этой связи данное издание содержит методические рекомендации по подготовке к практическим занятиям (составлению конспекта ответа на теоретические вопросы и выполнению практических заданий), а также по написанию эссе. 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344F">
        <w:rPr>
          <w:color w:val="000000"/>
          <w:sz w:val="28"/>
          <w:szCs w:val="28"/>
        </w:rPr>
        <w:t xml:space="preserve">Кроме того, в издании представлены </w:t>
      </w:r>
      <w:r>
        <w:rPr>
          <w:sz w:val="28"/>
          <w:szCs w:val="28"/>
        </w:rPr>
        <w:t>планы лекционных и практических занятий, ключевые слова по каждой теме, а также образцы оценочных средств и критерии оценки.</w:t>
      </w:r>
    </w:p>
    <w:p w:rsidR="00844061" w:rsidRPr="00760FFE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4061" w:rsidRPr="004C6F58" w:rsidRDefault="00844061" w:rsidP="00844061"/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Pr="0001344F" w:rsidRDefault="00844061" w:rsidP="00844061">
      <w:pPr>
        <w:rPr>
          <w:b/>
          <w:bCs/>
          <w:sz w:val="32"/>
          <w:szCs w:val="28"/>
        </w:rPr>
      </w:pPr>
    </w:p>
    <w:p w:rsidR="00844061" w:rsidRPr="001A6D5D" w:rsidRDefault="00844061" w:rsidP="00844061">
      <w:pPr>
        <w:pStyle w:val="1"/>
        <w:spacing w:line="360" w:lineRule="auto"/>
        <w:rPr>
          <w:caps/>
          <w:sz w:val="32"/>
        </w:rPr>
      </w:pPr>
      <w:bookmarkStart w:id="1" w:name="_Toc5031005"/>
      <w:r w:rsidRPr="001A6D5D">
        <w:rPr>
          <w:sz w:val="32"/>
        </w:rPr>
        <w:lastRenderedPageBreak/>
        <w:t>1 Содержание разделов дисциплины</w:t>
      </w:r>
      <w:bookmarkEnd w:id="1"/>
      <w:r w:rsidRPr="001A6D5D">
        <w:rPr>
          <w:sz w:val="32"/>
        </w:rPr>
        <w:t xml:space="preserve">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  <w:lang w:eastAsia="ru-RU"/>
        </w:rPr>
      </w:pPr>
      <w:r w:rsidRPr="009B796F">
        <w:rPr>
          <w:b/>
          <w:bCs/>
          <w:sz w:val="28"/>
          <w:szCs w:val="28"/>
          <w:lang w:eastAsia="ru-RU"/>
        </w:rPr>
        <w:t xml:space="preserve">Раздел №1 </w:t>
      </w:r>
      <w:r w:rsidRPr="009B796F">
        <w:rPr>
          <w:b/>
          <w:bCs/>
          <w:sz w:val="28"/>
          <w:szCs w:val="28"/>
        </w:rPr>
        <w:t>Литература Средних веков. Литература эпохи Возрождения. Английская литература классицизма.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Понятия «Средневековье», «средневековая культура» и «средневековая литература». Истоки </w:t>
      </w:r>
      <w:proofErr w:type="spellStart"/>
      <w:r w:rsidRPr="009B796F">
        <w:rPr>
          <w:i/>
          <w:iCs/>
          <w:sz w:val="28"/>
          <w:szCs w:val="28"/>
          <w:lang w:eastAsia="ru-RU"/>
        </w:rPr>
        <w:t>средневековои</w:t>
      </w:r>
      <w:proofErr w:type="spellEnd"/>
      <w:r w:rsidRPr="009B796F">
        <w:rPr>
          <w:i/>
          <w:iCs/>
          <w:sz w:val="28"/>
          <w:szCs w:val="28"/>
          <w:lang w:eastAsia="ru-RU"/>
        </w:rPr>
        <w:t>̆ литературы. Народное поэтическое творчество раннего Средневековья. Народно-эпическая литература: «</w:t>
      </w:r>
      <w:proofErr w:type="spellStart"/>
      <w:r w:rsidRPr="009B796F">
        <w:rPr>
          <w:i/>
          <w:iCs/>
          <w:sz w:val="28"/>
          <w:szCs w:val="28"/>
          <w:lang w:eastAsia="ru-RU"/>
        </w:rPr>
        <w:t>Беовульф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». Основные этапы развития эпического творчества. </w:t>
      </w:r>
      <w:proofErr w:type="spellStart"/>
      <w:r w:rsidRPr="009B796F">
        <w:rPr>
          <w:i/>
          <w:iCs/>
          <w:sz w:val="28"/>
          <w:szCs w:val="28"/>
          <w:lang w:eastAsia="ru-RU"/>
        </w:rPr>
        <w:t>Кельтскии</w:t>
      </w:r>
      <w:proofErr w:type="spellEnd"/>
      <w:r w:rsidRPr="009B796F">
        <w:rPr>
          <w:i/>
          <w:iCs/>
          <w:sz w:val="28"/>
          <w:szCs w:val="28"/>
          <w:lang w:eastAsia="ru-RU"/>
        </w:rPr>
        <w:t>̆ эпос, его основные циклы, проблематика; Возникновение рыцарского романа. Циклы романов. Романы «</w:t>
      </w:r>
      <w:proofErr w:type="spellStart"/>
      <w:r w:rsidRPr="009B796F">
        <w:rPr>
          <w:i/>
          <w:iCs/>
          <w:sz w:val="28"/>
          <w:szCs w:val="28"/>
          <w:lang w:eastAsia="ru-RU"/>
        </w:rPr>
        <w:t>Артуровского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 цикла». Раннее Возрождение в Англии. Жанровые источники «Утопии» </w:t>
      </w:r>
      <w:proofErr w:type="spellStart"/>
      <w:r w:rsidRPr="009B796F">
        <w:rPr>
          <w:i/>
          <w:iCs/>
          <w:sz w:val="28"/>
          <w:szCs w:val="28"/>
          <w:lang w:eastAsia="ru-RU"/>
        </w:rPr>
        <w:t>Т.Мора</w:t>
      </w:r>
      <w:proofErr w:type="spellEnd"/>
      <w:r w:rsidRPr="009B796F">
        <w:rPr>
          <w:i/>
          <w:iCs/>
          <w:sz w:val="28"/>
          <w:szCs w:val="28"/>
          <w:lang w:eastAsia="ru-RU"/>
        </w:rPr>
        <w:t>. «Кентерберийские рассказы» Дж. Чосера.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Театр в </w:t>
      </w:r>
      <w:proofErr w:type="spellStart"/>
      <w:r w:rsidRPr="009B796F">
        <w:rPr>
          <w:i/>
          <w:iCs/>
          <w:sz w:val="28"/>
          <w:szCs w:val="28"/>
          <w:lang w:eastAsia="ru-RU"/>
        </w:rPr>
        <w:t>английскои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</w:t>
      </w:r>
      <w:proofErr w:type="spellStart"/>
      <w:r w:rsidRPr="009B796F">
        <w:rPr>
          <w:i/>
          <w:iCs/>
          <w:sz w:val="28"/>
          <w:szCs w:val="28"/>
          <w:lang w:eastAsia="ru-RU"/>
        </w:rPr>
        <w:t>культурнои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жизни. Творчество Шекспира. </w:t>
      </w:r>
    </w:p>
    <w:p w:rsidR="009B796F" w:rsidRPr="009B796F" w:rsidRDefault="009B796F" w:rsidP="009B796F">
      <w:pPr>
        <w:pStyle w:val="ReportMain"/>
        <w:suppressAutoHyphens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</w:rPr>
        <w:t xml:space="preserve">Раздел №2 Литература </w:t>
      </w:r>
      <w:r w:rsidRPr="009B796F">
        <w:rPr>
          <w:b/>
          <w:bCs/>
          <w:sz w:val="28"/>
          <w:szCs w:val="28"/>
          <w:lang w:val="en-US"/>
        </w:rPr>
        <w:t>XVII</w:t>
      </w:r>
      <w:r w:rsidRPr="009B796F">
        <w:rPr>
          <w:b/>
          <w:bCs/>
          <w:sz w:val="28"/>
          <w:szCs w:val="28"/>
        </w:rPr>
        <w:t xml:space="preserve"> - </w:t>
      </w:r>
      <w:r w:rsidRPr="009B796F">
        <w:rPr>
          <w:b/>
          <w:bCs/>
          <w:sz w:val="28"/>
          <w:szCs w:val="28"/>
          <w:lang w:val="en-US"/>
        </w:rPr>
        <w:t>XVIII</w:t>
      </w:r>
      <w:r w:rsidRPr="009B796F">
        <w:rPr>
          <w:b/>
          <w:bCs/>
          <w:sz w:val="28"/>
          <w:szCs w:val="28"/>
        </w:rPr>
        <w:t xml:space="preserve"> веков в Англии.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Творчество Дж. Мильтона. Классицизм, </w:t>
      </w:r>
      <w:proofErr w:type="spellStart"/>
      <w:r w:rsidRPr="009B796F">
        <w:rPr>
          <w:i/>
          <w:iCs/>
          <w:sz w:val="28"/>
          <w:szCs w:val="28"/>
          <w:lang w:eastAsia="ru-RU"/>
        </w:rPr>
        <w:t>просветительскии</w:t>
      </w:r>
      <w:proofErr w:type="spellEnd"/>
      <w:r w:rsidRPr="009B796F">
        <w:rPr>
          <w:i/>
          <w:iCs/>
          <w:sz w:val="28"/>
          <w:szCs w:val="28"/>
          <w:lang w:eastAsia="ru-RU"/>
        </w:rPr>
        <w:t>̆ реализм, сентиментализм.</w:t>
      </w:r>
    </w:p>
    <w:p w:rsidR="009B796F" w:rsidRPr="009B796F" w:rsidRDefault="009B796F" w:rsidP="009B796F">
      <w:pPr>
        <w:pStyle w:val="af1"/>
        <w:jc w:val="both"/>
        <w:rPr>
          <w:rFonts w:eastAsia="Times New Roman"/>
          <w:i/>
          <w:iCs/>
          <w:sz w:val="28"/>
          <w:szCs w:val="28"/>
          <w:lang w:eastAsia="ru-RU"/>
        </w:rPr>
      </w:pPr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Раннее творчество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Д.Дефо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– поиски темы и героя. Концепция «естественного человека» в и роман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Д.Дефо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«Робинзон Крузо». Модели и типы государственного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устройства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в романе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Д.Свифта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«Путешествие Гулливера». Позднее Просвещение. Р. Бернс.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Раннии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период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английского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романтизма, образование «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озернои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школы» - содружества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У.Вордсворта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С.Т.Колриджа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Р.Саути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. Поэтическое новаторство и вклад этих поэтов в историю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английского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романтизма. Второе поколение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английских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романтиков; творчество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Дж.Байрона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, П.Б. Шелли, Д. Китса. Значение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английскои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романтическои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поэзии для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дальнейшего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развития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европейскои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лирики. Этапы творчества и место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В.Скотта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 в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английскои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</w:t>
      </w:r>
      <w:proofErr w:type="spellStart"/>
      <w:r w:rsidRPr="009B796F">
        <w:rPr>
          <w:rFonts w:eastAsia="Times New Roman"/>
          <w:i/>
          <w:iCs/>
          <w:sz w:val="28"/>
          <w:szCs w:val="28"/>
          <w:lang w:eastAsia="ru-RU"/>
        </w:rPr>
        <w:t>романтическои</w:t>
      </w:r>
      <w:proofErr w:type="spellEnd"/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̆ литературе.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  <w:lang w:eastAsia="ru-RU"/>
        </w:rPr>
        <w:t>Раздел №3</w:t>
      </w:r>
      <w:r w:rsidRPr="009B796F">
        <w:rPr>
          <w:b/>
          <w:bCs/>
          <w:sz w:val="28"/>
          <w:szCs w:val="28"/>
        </w:rPr>
        <w:t xml:space="preserve"> Литературный̆ процесс в Англии во 2 половине XIX в.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Истоки </w:t>
      </w:r>
      <w:proofErr w:type="spellStart"/>
      <w:r w:rsidRPr="009B796F">
        <w:rPr>
          <w:i/>
          <w:iCs/>
          <w:sz w:val="28"/>
          <w:szCs w:val="28"/>
          <w:lang w:eastAsia="ru-RU"/>
        </w:rPr>
        <w:t>английского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 реализма XIX века. Ч. Диккенс. Истоки личности, своеобразие метода, проблема юмора и сатиры, периодизация творчества.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  <w:lang w:eastAsia="ru-RU"/>
        </w:rPr>
        <w:t>Раздел №4</w:t>
      </w:r>
      <w:r w:rsidRPr="009B796F">
        <w:rPr>
          <w:b/>
          <w:bCs/>
          <w:sz w:val="28"/>
          <w:szCs w:val="28"/>
        </w:rPr>
        <w:t xml:space="preserve"> Английская литература второй трети XIX в.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b/>
          <w:b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У. Теккерей. Роман «Ярмарка тщеславия». Неоромантизм в </w:t>
      </w:r>
      <w:proofErr w:type="spellStart"/>
      <w:r w:rsidRPr="009B796F">
        <w:rPr>
          <w:i/>
          <w:iCs/>
          <w:sz w:val="28"/>
          <w:szCs w:val="28"/>
          <w:lang w:eastAsia="ru-RU"/>
        </w:rPr>
        <w:t>английскои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литературе. Жанровые предпочтения: </w:t>
      </w:r>
      <w:proofErr w:type="spellStart"/>
      <w:r w:rsidRPr="009B796F">
        <w:rPr>
          <w:i/>
          <w:iCs/>
          <w:sz w:val="28"/>
          <w:szCs w:val="28"/>
          <w:lang w:eastAsia="ru-RU"/>
        </w:rPr>
        <w:t>приключенческии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(Дж. Конрад, Г.Р. Хаггард, Р. Киплинг), </w:t>
      </w:r>
      <w:proofErr w:type="spellStart"/>
      <w:r w:rsidRPr="009B796F">
        <w:rPr>
          <w:i/>
          <w:iCs/>
          <w:sz w:val="28"/>
          <w:szCs w:val="28"/>
          <w:lang w:eastAsia="ru-RU"/>
        </w:rPr>
        <w:t>историческии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(Р.Л. Стивенсон), </w:t>
      </w:r>
      <w:proofErr w:type="spellStart"/>
      <w:r w:rsidRPr="009B796F">
        <w:rPr>
          <w:i/>
          <w:iCs/>
          <w:sz w:val="28"/>
          <w:szCs w:val="28"/>
          <w:lang w:eastAsia="ru-RU"/>
        </w:rPr>
        <w:t>детективныи</w:t>
      </w:r>
      <w:proofErr w:type="spellEnd"/>
      <w:r w:rsidRPr="009B796F">
        <w:rPr>
          <w:i/>
          <w:iCs/>
          <w:sz w:val="28"/>
          <w:szCs w:val="28"/>
          <w:lang w:eastAsia="ru-RU"/>
        </w:rPr>
        <w:t xml:space="preserve">̆ (А. </w:t>
      </w:r>
      <w:proofErr w:type="spellStart"/>
      <w:r w:rsidRPr="009B796F">
        <w:rPr>
          <w:i/>
          <w:iCs/>
          <w:sz w:val="28"/>
          <w:szCs w:val="28"/>
          <w:lang w:eastAsia="ru-RU"/>
        </w:rPr>
        <w:t>Конан-Дойл</w:t>
      </w:r>
      <w:proofErr w:type="spellEnd"/>
      <w:r w:rsidRPr="009B796F">
        <w:rPr>
          <w:i/>
          <w:iCs/>
          <w:sz w:val="28"/>
          <w:szCs w:val="28"/>
          <w:lang w:eastAsia="ru-RU"/>
        </w:rPr>
        <w:t>, Г.К. Честертон) роман.</w:t>
      </w:r>
    </w:p>
    <w:p w:rsidR="00844061" w:rsidRDefault="00844061" w:rsidP="009B796F">
      <w:pPr>
        <w:pStyle w:val="1"/>
        <w:spacing w:line="360" w:lineRule="auto"/>
        <w:ind w:firstLine="0"/>
        <w:rPr>
          <w:sz w:val="32"/>
          <w:szCs w:val="32"/>
        </w:rPr>
        <w:sectPr w:rsidR="00844061" w:rsidSect="0076190E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Default="00844061" w:rsidP="00844061">
      <w:pPr>
        <w:pStyle w:val="1"/>
        <w:numPr>
          <w:ilvl w:val="0"/>
          <w:numId w:val="8"/>
        </w:numPr>
        <w:spacing w:line="360" w:lineRule="auto"/>
        <w:rPr>
          <w:sz w:val="32"/>
          <w:szCs w:val="32"/>
        </w:rPr>
      </w:pPr>
      <w:bookmarkStart w:id="2" w:name="_Toc5031009"/>
      <w:r w:rsidRPr="001A6D5D">
        <w:rPr>
          <w:sz w:val="32"/>
          <w:szCs w:val="32"/>
        </w:rPr>
        <w:lastRenderedPageBreak/>
        <w:t xml:space="preserve"> </w:t>
      </w:r>
      <w:bookmarkEnd w:id="2"/>
      <w:r>
        <w:rPr>
          <w:sz w:val="32"/>
          <w:szCs w:val="32"/>
        </w:rPr>
        <w:t>Методические рекомендации по подготовке к лекционным занятиям</w:t>
      </w:r>
    </w:p>
    <w:p w:rsidR="00844061" w:rsidRDefault="00844061" w:rsidP="00844061"/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 w:rsidRPr="00D439EC">
        <w:rPr>
          <w:sz w:val="28"/>
          <w:szCs w:val="28"/>
        </w:rPr>
        <w:t xml:space="preserve">В ходе лекционных занятий </w:t>
      </w:r>
      <w:r>
        <w:rPr>
          <w:sz w:val="28"/>
          <w:szCs w:val="28"/>
        </w:rPr>
        <w:t xml:space="preserve">студенты должны проводить </w:t>
      </w:r>
      <w:r w:rsidRPr="00D439EC">
        <w:rPr>
          <w:sz w:val="28"/>
          <w:szCs w:val="28"/>
        </w:rPr>
        <w:t xml:space="preserve">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</w:t>
      </w:r>
      <w:r>
        <w:rPr>
          <w:sz w:val="28"/>
          <w:szCs w:val="28"/>
        </w:rPr>
        <w:t xml:space="preserve"> лектора</w:t>
      </w:r>
      <w:r w:rsidRPr="00D439EC">
        <w:rPr>
          <w:sz w:val="28"/>
          <w:szCs w:val="28"/>
        </w:rPr>
        <w:t>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Продумать 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</w:t>
      </w:r>
      <w:r>
        <w:rPr>
          <w:sz w:val="28"/>
          <w:szCs w:val="28"/>
        </w:rPr>
        <w:t>ании курсовых и дипломных работ.</w:t>
      </w:r>
    </w:p>
    <w:p w:rsidR="00844061" w:rsidRPr="00D439EC" w:rsidRDefault="00844061" w:rsidP="00844061">
      <w:pPr>
        <w:spacing w:line="360" w:lineRule="auto"/>
        <w:ind w:firstLine="709"/>
        <w:jc w:val="both"/>
        <w:rPr>
          <w:sz w:val="28"/>
          <w:szCs w:val="28"/>
        </w:rPr>
        <w:sectPr w:rsidR="00844061" w:rsidRPr="00D439EC" w:rsidSect="0076190E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3</w:t>
      </w:r>
      <w:r w:rsidRPr="001A6D5D">
        <w:rPr>
          <w:sz w:val="32"/>
          <w:szCs w:val="32"/>
        </w:rPr>
        <w:t xml:space="preserve"> Методические рекомендации по </w:t>
      </w:r>
      <w:r>
        <w:rPr>
          <w:sz w:val="32"/>
          <w:szCs w:val="32"/>
        </w:rPr>
        <w:t>подготовке к практическим занятиям</w:t>
      </w:r>
    </w:p>
    <w:p w:rsidR="00844061" w:rsidRPr="005D0F8B" w:rsidRDefault="00844061" w:rsidP="00844061">
      <w:pPr>
        <w:spacing w:line="360" w:lineRule="auto"/>
        <w:ind w:firstLine="709"/>
        <w:jc w:val="both"/>
        <w:rPr>
          <w:sz w:val="36"/>
          <w:szCs w:val="36"/>
        </w:rPr>
      </w:pPr>
    </w:p>
    <w:p w:rsidR="00844061" w:rsidRDefault="00844061" w:rsidP="008440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ходе подготовки к практическим занятиям необходимо прочитать произведения, указанные в перечне вопросов, выписать необходимые цитаты, или подготовить их на электронном устройстве, внимательно изучить основную литературу и дополнительную. Нужно составить письменный конспект ответа на семинаре. 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Основная литература должна быть получена в Научной библиотеке ОГУ, </w:t>
      </w:r>
    </w:p>
    <w:p w:rsidR="00844061" w:rsidRPr="001B5563" w:rsidRDefault="00844061" w:rsidP="00844061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B5563">
        <w:rPr>
          <w:rStyle w:val="fontstyle41"/>
        </w:rPr>
        <w:t>Составляя конспект, Вам необходимо придерживаться следующих правил: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2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Pr="00C62F6B">
        <w:rPr>
          <w:rStyle w:val="fontstyle21"/>
        </w:rPr>
        <w:t>формулируйте названия пунктов</w:t>
      </w:r>
      <w:r w:rsidRPr="00C62F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конспекта </w:t>
      </w:r>
      <w:r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Pr="00C62F6B">
        <w:rPr>
          <w:rStyle w:val="fontstyle21"/>
        </w:rPr>
        <w:t>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3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Pr="00C62F6B">
        <w:rPr>
          <w:rStyle w:val="fontstyle21"/>
        </w:rPr>
        <w:t>аиболее существенные положения изучаемого материала (тезисы).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4</w:t>
      </w:r>
      <w:r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Pr="00C62F6B">
        <w:rPr>
          <w:rStyle w:val="fontstyle21"/>
        </w:rPr>
        <w:t>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5</w:t>
      </w:r>
      <w:r w:rsidRPr="00C62F6B">
        <w:rPr>
          <w:rStyle w:val="fontstyle21"/>
        </w:rPr>
        <w:t>. Составляя конспект, записывайте отдельные слова сокращ</w:t>
      </w:r>
      <w:r>
        <w:rPr>
          <w:rStyle w:val="fontstyle21"/>
        </w:rPr>
        <w:t>ё</w:t>
      </w:r>
      <w:r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844061" w:rsidRDefault="00844061" w:rsidP="00844061">
      <w:pPr>
        <w:pStyle w:val="1"/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  <w:sectPr w:rsidR="00844061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Pr="00BC2337" w:rsidRDefault="00844061" w:rsidP="00844061">
      <w:pPr>
        <w:pStyle w:val="1"/>
        <w:spacing w:line="360" w:lineRule="auto"/>
        <w:rPr>
          <w:sz w:val="32"/>
          <w:szCs w:val="32"/>
        </w:rPr>
      </w:pPr>
      <w:bookmarkStart w:id="3" w:name="_Toc5031010"/>
      <w:r>
        <w:rPr>
          <w:sz w:val="32"/>
          <w:szCs w:val="32"/>
        </w:rPr>
        <w:lastRenderedPageBreak/>
        <w:t>4</w:t>
      </w:r>
      <w:r w:rsidRPr="00BC2337">
        <w:rPr>
          <w:sz w:val="32"/>
          <w:szCs w:val="32"/>
        </w:rPr>
        <w:t xml:space="preserve"> Методические рекомендации по написанию </w:t>
      </w:r>
      <w:r>
        <w:rPr>
          <w:sz w:val="32"/>
          <w:szCs w:val="32"/>
        </w:rPr>
        <w:t>эссе</w:t>
      </w:r>
      <w:r w:rsidRPr="00BC2337">
        <w:rPr>
          <w:sz w:val="32"/>
          <w:szCs w:val="32"/>
        </w:rPr>
        <w:t xml:space="preserve"> </w:t>
      </w:r>
      <w:bookmarkEnd w:id="3"/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color w:val="000000"/>
          <w:sz w:val="28"/>
          <w:szCs w:val="28"/>
          <w:shd w:val="clear" w:color="auto" w:fill="FFFFFF"/>
        </w:rPr>
        <w:t>Написание эссе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является одной из форм </w:t>
      </w:r>
      <w:r>
        <w:rPr>
          <w:color w:val="000000"/>
          <w:sz w:val="28"/>
          <w:szCs w:val="28"/>
          <w:shd w:val="clear" w:color="auto" w:fill="FFFFFF"/>
        </w:rPr>
        <w:t>самостоятельной работы, позволяющей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студентам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закрепить полученные в ходе </w:t>
      </w:r>
      <w:r>
        <w:rPr>
          <w:color w:val="000000"/>
          <w:sz w:val="28"/>
          <w:szCs w:val="28"/>
          <w:shd w:val="clear" w:color="auto" w:fill="FFFFFF"/>
        </w:rPr>
        <w:t>изучения дисциплины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теоретические </w:t>
      </w:r>
      <w:r>
        <w:rPr>
          <w:color w:val="000000"/>
          <w:sz w:val="28"/>
          <w:szCs w:val="28"/>
          <w:shd w:val="clear" w:color="auto" w:fill="FFFFFF"/>
        </w:rPr>
        <w:t xml:space="preserve">знания </w:t>
      </w:r>
      <w:r w:rsidRPr="006207F7">
        <w:rPr>
          <w:color w:val="000000"/>
          <w:sz w:val="28"/>
          <w:szCs w:val="28"/>
          <w:shd w:val="clear" w:color="auto" w:fill="FFFFFF"/>
        </w:rPr>
        <w:t>и практические навыки</w:t>
      </w:r>
      <w:r>
        <w:rPr>
          <w:color w:val="000000"/>
          <w:sz w:val="28"/>
          <w:szCs w:val="28"/>
          <w:shd w:val="clear" w:color="auto" w:fill="FFFFFF"/>
        </w:rPr>
        <w:t xml:space="preserve"> и проявить творчество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. В процессе выполнения этого задания студент учится самостоятельно </w:t>
      </w:r>
      <w:r>
        <w:rPr>
          <w:color w:val="000000"/>
          <w:sz w:val="28"/>
          <w:szCs w:val="28"/>
          <w:shd w:val="clear" w:color="auto" w:fill="FFFFFF"/>
        </w:rPr>
        <w:t>мыслить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интерпретировать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и </w:t>
      </w:r>
      <w:r w:rsidRPr="00FA3265">
        <w:rPr>
          <w:color w:val="000000"/>
          <w:sz w:val="28"/>
          <w:szCs w:val="28"/>
          <w:shd w:val="clear" w:color="auto" w:fill="FFFFFF"/>
        </w:rPr>
        <w:t>анализировать информацию.</w:t>
      </w:r>
      <w:r w:rsidRPr="00FA3265">
        <w:rPr>
          <w:rStyle w:val="fontstyle21"/>
        </w:rPr>
        <w:t xml:space="preserve"> </w:t>
      </w:r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Признаки эссе: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наличие конкретной темы или вопроса. Произведение, посвященное анализу широкого круга проблем, по определению не мо</w:t>
      </w:r>
      <w:r>
        <w:rPr>
          <w:sz w:val="28"/>
          <w:szCs w:val="28"/>
        </w:rPr>
        <w:t>жет быть выполнено в жанре эссе;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</w:t>
      </w:r>
      <w:r>
        <w:rPr>
          <w:sz w:val="28"/>
          <w:szCs w:val="28"/>
        </w:rPr>
        <w:t>счерпывающую трактовку предмета;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</w:t>
      </w:r>
      <w:r>
        <w:rPr>
          <w:sz w:val="28"/>
          <w:szCs w:val="28"/>
        </w:rPr>
        <w:t>исто беллетристический характер;</w:t>
      </w:r>
    </w:p>
    <w:p w:rsidR="00844061" w:rsidRPr="00331505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в содержании эссе оцениваются в первую очередь личность автора - его мировоззрение, мысли и чувства.</w:t>
      </w:r>
    </w:p>
    <w:p w:rsidR="00844061" w:rsidRPr="00B94459" w:rsidRDefault="00844061" w:rsidP="00844061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b/>
          <w:bCs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844061" w:rsidRPr="00B94459" w:rsidRDefault="00844061" w:rsidP="00844061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Структура эссе определяется предъявляемыми к нему требованиями:</w:t>
      </w:r>
    </w:p>
    <w:p w:rsidR="00844061" w:rsidRPr="00B94459" w:rsidRDefault="00844061" w:rsidP="00844061">
      <w:pPr>
        <w:numPr>
          <w:ilvl w:val="0"/>
          <w:numId w:val="2"/>
        </w:numPr>
        <w:shd w:val="clear" w:color="auto" w:fill="FFFFFF"/>
        <w:tabs>
          <w:tab w:val="clear" w:pos="720"/>
          <w:tab w:val="num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мысли автора эссе по проблеме излагаю</w:t>
      </w:r>
      <w:r>
        <w:rPr>
          <w:sz w:val="28"/>
          <w:szCs w:val="28"/>
          <w:lang w:eastAsia="ru-RU"/>
        </w:rPr>
        <w:t>тся в форме кратких тезисов (Т);</w:t>
      </w:r>
    </w:p>
    <w:p w:rsidR="00844061" w:rsidRPr="00B94459" w:rsidRDefault="00844061" w:rsidP="00844061">
      <w:pPr>
        <w:numPr>
          <w:ilvl w:val="0"/>
          <w:numId w:val="2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lastRenderedPageBreak/>
        <w:t>мысль должна быть подкреплена доказательствами - поэтому за тезисом следуют аргументы (А).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Аргументы -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"перегрузить" изложение, выполненное в жанре, ориентированном на краткость и образность.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заключение.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При написании эссе важно также учитывать следующие моменты: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rFonts w:ascii="Helvetica" w:hAnsi="Helvetica" w:cs="Helvetica"/>
          <w:color w:val="505050"/>
          <w:lang w:eastAsia="ru-RU"/>
        </w:rPr>
      </w:pPr>
      <w:r w:rsidRPr="00B94459">
        <w:rPr>
          <w:sz w:val="28"/>
          <w:szCs w:val="28"/>
          <w:lang w:eastAsia="ru-RU"/>
        </w:rPr>
        <w:t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"самого современного" знака препинания - тире. Впрочем, стиль отражает особенности личности, об этом тоже полезно помнить</w:t>
      </w:r>
      <w:r w:rsidRPr="00B94459">
        <w:rPr>
          <w:rFonts w:ascii="Helvetica" w:hAnsi="Helvetica" w:cs="Helvetica"/>
          <w:color w:val="505050"/>
          <w:lang w:eastAsia="ru-RU"/>
        </w:rPr>
        <w:t>.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33CE9">
        <w:rPr>
          <w:sz w:val="28"/>
          <w:szCs w:val="28"/>
          <w:shd w:val="clear" w:color="auto" w:fill="FFFFFF"/>
        </w:rPr>
        <w:t>Огромное значение при написании эссе имеет проверка первой его версии. При написании черновика ваша главная задача заключается в том, чтобы выработать аргументацию, отшлифовать основные мысли и расположить их в строгой последовательности, сопровождая их иллюстративными материалами ил</w:t>
      </w:r>
      <w:r>
        <w:rPr>
          <w:sz w:val="28"/>
          <w:szCs w:val="28"/>
          <w:shd w:val="clear" w:color="auto" w:fill="FFFFFF"/>
        </w:rPr>
        <w:t>и вспомогательными данными</w:t>
      </w:r>
      <w:r w:rsidRPr="00B33CE9">
        <w:rPr>
          <w:sz w:val="28"/>
          <w:szCs w:val="28"/>
          <w:shd w:val="clear" w:color="auto" w:fill="FFFFFF"/>
        </w:rPr>
        <w:t xml:space="preserve">. Написав первый вариант, дайте </w:t>
      </w:r>
      <w:r w:rsidRPr="00B33CE9">
        <w:rPr>
          <w:sz w:val="28"/>
          <w:szCs w:val="28"/>
          <w:shd w:val="clear" w:color="auto" w:fill="FFFFFF"/>
        </w:rPr>
        <w:lastRenderedPageBreak/>
        <w:t xml:space="preserve">ему день или два отлежаться, а затем вернитесь к </w:t>
      </w:r>
      <w:r>
        <w:rPr>
          <w:sz w:val="28"/>
          <w:szCs w:val="28"/>
          <w:shd w:val="clear" w:color="auto" w:fill="FFFFFF"/>
        </w:rPr>
        <w:t xml:space="preserve">работе по проверке и улучшению. </w:t>
      </w:r>
    </w:p>
    <w:p w:rsidR="00844061" w:rsidRDefault="00844061" w:rsidP="00844061">
      <w:pPr>
        <w:spacing w:line="360" w:lineRule="auto"/>
        <w:ind w:firstLine="709"/>
        <w:jc w:val="both"/>
        <w:rPr>
          <w:rStyle w:val="fontstyle21"/>
        </w:rPr>
      </w:pPr>
      <w:r w:rsidRPr="00A50313">
        <w:rPr>
          <w:sz w:val="28"/>
          <w:szCs w:val="28"/>
          <w:shd w:val="clear" w:color="auto" w:fill="FFFFFF"/>
        </w:rPr>
        <w:t xml:space="preserve">Эссе необходимо подготовить для сдачи преподавателю. Если отсутствуют дополнительные указания, то эссе необходимо набрать </w:t>
      </w:r>
      <w:r w:rsidRPr="00A50313">
        <w:rPr>
          <w:sz w:val="28"/>
          <w:szCs w:val="28"/>
        </w:rPr>
        <w:t>в текстовом редакторе Microsoft Word; шрифт — </w:t>
      </w:r>
      <w:proofErr w:type="spellStart"/>
      <w:r w:rsidRPr="00A50313">
        <w:rPr>
          <w:i/>
          <w:iCs/>
          <w:sz w:val="28"/>
          <w:szCs w:val="28"/>
        </w:rPr>
        <w:t>Times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New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Roman</w:t>
      </w:r>
      <w:proofErr w:type="spellEnd"/>
      <w:r w:rsidRPr="00A50313">
        <w:rPr>
          <w:sz w:val="28"/>
          <w:szCs w:val="28"/>
        </w:rPr>
        <w:t>, </w:t>
      </w:r>
      <w:r w:rsidRPr="00A50313">
        <w:rPr>
          <w:i/>
          <w:iCs/>
          <w:sz w:val="28"/>
          <w:szCs w:val="28"/>
        </w:rPr>
        <w:t>14 пунктов</w:t>
      </w:r>
      <w:r w:rsidRPr="00A50313">
        <w:rPr>
          <w:sz w:val="28"/>
          <w:szCs w:val="28"/>
        </w:rPr>
        <w:t>; выравнивание текста — </w:t>
      </w:r>
      <w:r w:rsidRPr="00A50313">
        <w:rPr>
          <w:i/>
          <w:iCs/>
          <w:sz w:val="28"/>
          <w:szCs w:val="28"/>
        </w:rPr>
        <w:t>по ширине</w:t>
      </w:r>
      <w:r w:rsidRPr="00A50313">
        <w:rPr>
          <w:sz w:val="28"/>
          <w:szCs w:val="28"/>
        </w:rPr>
        <w:t>; межстрочный интервал — </w:t>
      </w:r>
      <w:r w:rsidRPr="00A50313">
        <w:rPr>
          <w:i/>
          <w:iCs/>
          <w:sz w:val="28"/>
          <w:szCs w:val="28"/>
        </w:rPr>
        <w:t>полуторный</w:t>
      </w:r>
      <w:r w:rsidRPr="00A50313">
        <w:rPr>
          <w:sz w:val="28"/>
          <w:szCs w:val="28"/>
        </w:rPr>
        <w:t>; отступ для первой строки абзаца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; левое поле — </w:t>
      </w:r>
      <w:r w:rsidRPr="00A50313">
        <w:rPr>
          <w:i/>
          <w:iCs/>
          <w:sz w:val="28"/>
          <w:szCs w:val="28"/>
        </w:rPr>
        <w:t>30 мм</w:t>
      </w:r>
      <w:r w:rsidRPr="00A50313">
        <w:rPr>
          <w:sz w:val="28"/>
          <w:szCs w:val="28"/>
        </w:rPr>
        <w:t>, правое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, верхнее и нижнее — </w:t>
      </w:r>
      <w:r w:rsidRPr="00A50313">
        <w:rPr>
          <w:i/>
          <w:iCs/>
          <w:sz w:val="28"/>
          <w:szCs w:val="28"/>
        </w:rPr>
        <w:t>20 мм</w:t>
      </w:r>
      <w:r w:rsidRPr="00A50313">
        <w:rPr>
          <w:sz w:val="28"/>
          <w:szCs w:val="28"/>
        </w:rPr>
        <w:t xml:space="preserve">. </w:t>
      </w: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</w:pPr>
      <w:bookmarkStart w:id="4" w:name="_Toc5031011"/>
    </w:p>
    <w:p w:rsidR="00844061" w:rsidRDefault="00844061" w:rsidP="0084406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8D6712">
        <w:rPr>
          <w:b/>
          <w:sz w:val="28"/>
          <w:szCs w:val="28"/>
        </w:rPr>
        <w:t>Примерные темы эссе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Судьба Оливера Твиста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Роман-символ – «Портрет Дориана Грея».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 xml:space="preserve">Гамлет как литературный прототип героев русской литературы </w:t>
      </w:r>
      <w:r w:rsidRPr="008D6712">
        <w:rPr>
          <w:sz w:val="28"/>
          <w:szCs w:val="28"/>
          <w:lang w:val="en-US"/>
        </w:rPr>
        <w:t>XIX</w:t>
      </w:r>
      <w:r w:rsidRPr="008D6712">
        <w:rPr>
          <w:sz w:val="28"/>
          <w:szCs w:val="28"/>
        </w:rPr>
        <w:t xml:space="preserve"> века.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Трагическая любовь Ромео и Джульетты.</w:t>
      </w:r>
    </w:p>
    <w:p w:rsidR="00844061" w:rsidRDefault="00844061" w:rsidP="00844061">
      <w:pPr>
        <w:ind w:left="720"/>
        <w:rPr>
          <w:sz w:val="28"/>
          <w:szCs w:val="28"/>
        </w:rPr>
      </w:pPr>
    </w:p>
    <w:p w:rsidR="00844061" w:rsidRPr="00220AC5" w:rsidRDefault="00844061" w:rsidP="00844061">
      <w:pPr>
        <w:rPr>
          <w:sz w:val="28"/>
          <w:szCs w:val="28"/>
        </w:rPr>
      </w:pPr>
    </w:p>
    <w:p w:rsidR="00844061" w:rsidRPr="00E97AE2" w:rsidRDefault="00844061" w:rsidP="00844061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5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Образцы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оценочных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средств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текущего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контроля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успеваемости</w:t>
      </w:r>
      <w:r w:rsidRPr="00E97AE2">
        <w:rPr>
          <w:sz w:val="32"/>
          <w:szCs w:val="32"/>
        </w:rPr>
        <w:t xml:space="preserve">, </w:t>
      </w:r>
      <w:r w:rsidRPr="001A6D5D">
        <w:rPr>
          <w:sz w:val="32"/>
          <w:szCs w:val="32"/>
        </w:rPr>
        <w:t>промежуточной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аттестации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по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итогам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освоения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дисциплины</w:t>
      </w:r>
      <w:bookmarkEnd w:id="4"/>
    </w:p>
    <w:p w:rsidR="00844061" w:rsidRPr="00CB543F" w:rsidRDefault="00844061" w:rsidP="00844061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5" w:name="_Toc5031012"/>
      <w:r>
        <w:rPr>
          <w:rFonts w:ascii="Times New Roman" w:hAnsi="Times New Roman"/>
        </w:rPr>
        <w:t>5</w:t>
      </w:r>
      <w:r w:rsidRPr="00402F88">
        <w:rPr>
          <w:rFonts w:ascii="Times New Roman" w:hAnsi="Times New Roman"/>
        </w:rPr>
        <w:t xml:space="preserve">.1 </w:t>
      </w:r>
      <w:r w:rsidRPr="00CB543F">
        <w:rPr>
          <w:rFonts w:ascii="Times New Roman" w:hAnsi="Times New Roman"/>
        </w:rPr>
        <w:t>Образцы тестовых заданий</w:t>
      </w:r>
      <w:bookmarkEnd w:id="5"/>
      <w:r w:rsidRPr="00CB543F">
        <w:rPr>
          <w:rFonts w:ascii="Times New Roman" w:hAnsi="Times New Roman"/>
        </w:rPr>
        <w:t xml:space="preserve"> </w:t>
      </w:r>
    </w:p>
    <w:p w:rsidR="00844061" w:rsidRPr="00B53CDF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Тестовые задания составлены по разделам </w:t>
      </w:r>
      <w:r w:rsidRPr="00B53CD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Литературы страны изучаемого языка</w:t>
      </w:r>
      <w:r w:rsidRPr="00B53CDF">
        <w:rPr>
          <w:color w:val="000000"/>
          <w:sz w:val="28"/>
          <w:szCs w:val="28"/>
        </w:rPr>
        <w:t>».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проведения контроля: </w:t>
      </w:r>
      <w:r w:rsidRPr="00815C5A">
        <w:rPr>
          <w:sz w:val="28"/>
          <w:szCs w:val="28"/>
        </w:rPr>
        <w:t xml:space="preserve">при проведении контроля полученных знаний студенту предъявляется </w:t>
      </w:r>
      <w:r>
        <w:rPr>
          <w:sz w:val="28"/>
          <w:szCs w:val="28"/>
        </w:rPr>
        <w:t>4</w:t>
      </w:r>
      <w:r w:rsidRPr="00815C5A">
        <w:rPr>
          <w:sz w:val="28"/>
          <w:szCs w:val="28"/>
        </w:rPr>
        <w:t xml:space="preserve">0 тестовых заданий, которые он должен выполнить в течение </w:t>
      </w:r>
      <w:r>
        <w:rPr>
          <w:sz w:val="28"/>
          <w:szCs w:val="28"/>
        </w:rPr>
        <w:t>80 минут</w:t>
      </w:r>
      <w:r w:rsidRPr="00815C5A">
        <w:rPr>
          <w:sz w:val="28"/>
          <w:szCs w:val="28"/>
        </w:rPr>
        <w:t xml:space="preserve">, </w:t>
      </w:r>
      <w:r>
        <w:rPr>
          <w:sz w:val="28"/>
          <w:szCs w:val="28"/>
        </w:rPr>
        <w:t>максимальное</w:t>
      </w:r>
      <w:r w:rsidRPr="00815C5A">
        <w:rPr>
          <w:sz w:val="28"/>
          <w:szCs w:val="28"/>
        </w:rPr>
        <w:t xml:space="preserve"> время выполнения одного задания  2 минуты. 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каждому закрытому вопросу предлагается 4 варианта ответа, один из которых является правильным. В тест могут быть включены вопросы открытого типа, на которые студенту необходимо дать собственный ответ, а </w:t>
      </w:r>
      <w:r>
        <w:rPr>
          <w:sz w:val="28"/>
          <w:szCs w:val="28"/>
        </w:rPr>
        <w:lastRenderedPageBreak/>
        <w:t>также вопросы на установление соответствия. В этом случае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72CAF">
        <w:rPr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начисляется 1 балл.</w:t>
      </w:r>
    </w:p>
    <w:p w:rsidR="00844061" w:rsidRPr="00B53CDF" w:rsidRDefault="00844061" w:rsidP="00844061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24430">
        <w:rPr>
          <w:b/>
          <w:sz w:val="28"/>
          <w:szCs w:val="28"/>
        </w:rPr>
        <w:t xml:space="preserve">Вопросы для тестирования по разделу </w:t>
      </w:r>
      <w:r>
        <w:rPr>
          <w:b/>
          <w:sz w:val="28"/>
          <w:szCs w:val="28"/>
        </w:rPr>
        <w:t>2</w:t>
      </w:r>
      <w:r w:rsidRPr="00924430">
        <w:rPr>
          <w:b/>
          <w:sz w:val="28"/>
          <w:szCs w:val="28"/>
        </w:rPr>
        <w:t xml:space="preserve">. 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1 Как выглядел знак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Пиквикского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клуба?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a) серебряный с изображением </w:t>
      </w:r>
      <w:proofErr w:type="spellStart"/>
      <w:r w:rsidRPr="0070224E">
        <w:rPr>
          <w:color w:val="000000"/>
          <w:sz w:val="28"/>
          <w:szCs w:val="28"/>
          <w:lang w:eastAsia="ru-RU"/>
        </w:rPr>
        <w:t>Тауэрского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ворона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бронзовый с портретом Шекспира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серебряный с изображением дуба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золотой с бюстом мистера Пиквика и инициалами П.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2 Какую позицию занимал Джозеф </w:t>
      </w:r>
      <w:proofErr w:type="spellStart"/>
      <w:r w:rsidRPr="0070224E">
        <w:rPr>
          <w:color w:val="000000"/>
          <w:sz w:val="28"/>
          <w:szCs w:val="28"/>
          <w:lang w:eastAsia="ru-RU"/>
        </w:rPr>
        <w:t>Смиггерс</w:t>
      </w:r>
      <w:proofErr w:type="spellEnd"/>
      <w:r w:rsidRPr="0070224E">
        <w:rPr>
          <w:color w:val="000000"/>
          <w:sz w:val="28"/>
          <w:szCs w:val="28"/>
          <w:lang w:eastAsia="ru-RU"/>
        </w:rPr>
        <w:t>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Вице-президент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Президент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казначей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секретарь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3 Кто помог совершиться свиданию </w:t>
      </w:r>
      <w:proofErr w:type="spellStart"/>
      <w:r w:rsidRPr="0070224E">
        <w:rPr>
          <w:color w:val="000000"/>
          <w:sz w:val="28"/>
          <w:szCs w:val="28"/>
          <w:lang w:eastAsia="ru-RU"/>
        </w:rPr>
        <w:t>Уинкля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и Арабеллы?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Сэм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Пиквик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c)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d) </w:t>
      </w:r>
      <w:proofErr w:type="spellStart"/>
      <w:r w:rsidRPr="0070224E">
        <w:rPr>
          <w:color w:val="000000"/>
          <w:sz w:val="28"/>
          <w:szCs w:val="28"/>
          <w:lang w:eastAsia="ru-RU"/>
        </w:rPr>
        <w:t>Снодграсс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4 За какую цену Пиквик приобрел камень с древними надписями?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10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1 гинея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15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7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5 Кто собирал материалы об Англии?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a) Альфред </w:t>
      </w:r>
      <w:proofErr w:type="spellStart"/>
      <w:r w:rsidRPr="0070224E">
        <w:rPr>
          <w:color w:val="000000"/>
          <w:sz w:val="28"/>
          <w:szCs w:val="28"/>
          <w:lang w:eastAsia="ru-RU"/>
        </w:rPr>
        <w:t>Джингль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b)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Напкинс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c) </w:t>
      </w:r>
      <w:proofErr w:type="spellStart"/>
      <w:r w:rsidRPr="0070224E">
        <w:rPr>
          <w:color w:val="000000"/>
          <w:sz w:val="28"/>
          <w:szCs w:val="28"/>
          <w:lang w:eastAsia="ru-RU"/>
        </w:rPr>
        <w:t>Джоб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70224E">
        <w:rPr>
          <w:color w:val="000000"/>
          <w:sz w:val="28"/>
          <w:szCs w:val="28"/>
          <w:lang w:eastAsia="ru-RU"/>
        </w:rPr>
        <w:t>Троттер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d) граф </w:t>
      </w:r>
      <w:proofErr w:type="spellStart"/>
      <w:r w:rsidRPr="0070224E">
        <w:rPr>
          <w:color w:val="000000"/>
          <w:sz w:val="28"/>
          <w:szCs w:val="28"/>
          <w:lang w:eastAsia="ru-RU"/>
        </w:rPr>
        <w:t>Сморлторк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6 Мистер Пиквик был истинным поклонником: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lastRenderedPageBreak/>
        <w:t>a) театра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оперы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балета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армии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7 С кем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танцевал кадриль?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a)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Бардл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b)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Баджер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c)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Уэлер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d)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Клаппинс</w:t>
      </w:r>
      <w:proofErr w:type="spellEnd"/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8 Кому принадлежала «Рукопись сумасшедшего»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a) </w:t>
      </w:r>
      <w:proofErr w:type="spellStart"/>
      <w:r w:rsidRPr="0070224E">
        <w:rPr>
          <w:color w:val="000000"/>
          <w:sz w:val="28"/>
          <w:szCs w:val="28"/>
          <w:lang w:eastAsia="ru-RU"/>
        </w:rPr>
        <w:t>Сэмюэлу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70224E">
        <w:rPr>
          <w:color w:val="000000"/>
          <w:sz w:val="28"/>
          <w:szCs w:val="28"/>
          <w:lang w:eastAsia="ru-RU"/>
        </w:rPr>
        <w:t>Уэллеру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b) Мистеру </w:t>
      </w:r>
      <w:proofErr w:type="spellStart"/>
      <w:r w:rsidRPr="0070224E">
        <w:rPr>
          <w:color w:val="000000"/>
          <w:sz w:val="28"/>
          <w:szCs w:val="28"/>
          <w:lang w:eastAsia="ru-RU"/>
        </w:rPr>
        <w:t>Уордлю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c) Мистеру </w:t>
      </w:r>
      <w:proofErr w:type="spellStart"/>
      <w:r w:rsidRPr="0070224E">
        <w:rPr>
          <w:color w:val="000000"/>
          <w:sz w:val="28"/>
          <w:szCs w:val="28"/>
          <w:lang w:eastAsia="ru-RU"/>
        </w:rPr>
        <w:t>Додсону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священнику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9 Партии, на которые делилось население </w:t>
      </w:r>
      <w:proofErr w:type="spellStart"/>
      <w:r w:rsidRPr="0070224E">
        <w:rPr>
          <w:color w:val="000000"/>
          <w:sz w:val="28"/>
          <w:szCs w:val="28"/>
          <w:lang w:eastAsia="ru-RU"/>
        </w:rPr>
        <w:t>Итенсуилла</w:t>
      </w:r>
      <w:proofErr w:type="spellEnd"/>
      <w:r w:rsidRPr="0070224E">
        <w:rPr>
          <w:color w:val="000000"/>
          <w:sz w:val="28"/>
          <w:szCs w:val="28"/>
          <w:lang w:eastAsia="ru-RU"/>
        </w:rPr>
        <w:t>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Красные и Черные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Розовые и Белые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Голубые и Зеленые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Желтые и Синие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10 Где в итоге обосновался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  <w:r w:rsidRPr="0070224E">
        <w:rPr>
          <w:color w:val="000000"/>
          <w:sz w:val="28"/>
          <w:szCs w:val="28"/>
          <w:lang w:eastAsia="ru-RU"/>
        </w:rPr>
        <w:t>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В Лондоне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В Глазго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В Оксфорде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В Ричмонде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 w:rsidRPr="00005721">
        <w:rPr>
          <w:b/>
          <w:sz w:val="28"/>
          <w:szCs w:val="28"/>
        </w:rPr>
        <w:t>Критерии оценки</w:t>
      </w:r>
      <w:r w:rsidRPr="00815C5A">
        <w:rPr>
          <w:sz w:val="28"/>
          <w:szCs w:val="28"/>
        </w:rPr>
        <w:t xml:space="preserve">:  </w:t>
      </w: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80"/>
        <w:gridCol w:w="4981"/>
      </w:tblGrid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Оценка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100-85</w:t>
            </w:r>
            <w:r w:rsidRPr="00005721">
              <w:rPr>
                <w:sz w:val="24"/>
                <w:szCs w:val="24"/>
              </w:rPr>
              <w:t>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«5»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005721">
              <w:rPr>
                <w:sz w:val="24"/>
                <w:szCs w:val="24"/>
              </w:rPr>
              <w:t>-70%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«4»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69-50%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«3»</w:t>
            </w:r>
          </w:p>
        </w:tc>
      </w:tr>
      <w:tr w:rsidR="00844061" w:rsidRPr="00E838B6" w:rsidTr="00FE217D">
        <w:trPr>
          <w:trHeight w:val="348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менее 50%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«2»</w:t>
            </w:r>
          </w:p>
        </w:tc>
      </w:tr>
    </w:tbl>
    <w:p w:rsidR="00844061" w:rsidRPr="00B53CDF" w:rsidRDefault="00844061" w:rsidP="00844061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844061" w:rsidRPr="00DB2E82" w:rsidRDefault="00844061" w:rsidP="00844061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6 </w:t>
      </w:r>
      <w:r w:rsidRPr="00DB2E82">
        <w:rPr>
          <w:b/>
          <w:sz w:val="32"/>
          <w:szCs w:val="32"/>
        </w:rPr>
        <w:t>Методические рекомен</w:t>
      </w:r>
      <w:r>
        <w:rPr>
          <w:b/>
          <w:sz w:val="32"/>
          <w:szCs w:val="32"/>
        </w:rPr>
        <w:t xml:space="preserve">дации по подготовке к </w:t>
      </w:r>
      <w:r w:rsidRPr="00DB2E82">
        <w:rPr>
          <w:b/>
          <w:sz w:val="32"/>
          <w:szCs w:val="32"/>
        </w:rPr>
        <w:t>зачету</w:t>
      </w:r>
      <w:r>
        <w:rPr>
          <w:b/>
          <w:sz w:val="32"/>
          <w:szCs w:val="32"/>
        </w:rPr>
        <w:t xml:space="preserve"> 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 в 1, 2 семестрах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844061" w:rsidRPr="00540005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005">
        <w:rPr>
          <w:sz w:val="28"/>
          <w:szCs w:val="28"/>
        </w:rPr>
        <w:t xml:space="preserve">Для подготовки к ответам на вопросы </w:t>
      </w:r>
      <w:r>
        <w:rPr>
          <w:sz w:val="28"/>
          <w:szCs w:val="28"/>
        </w:rPr>
        <w:t>зачета бакалавры</w:t>
      </w:r>
      <w:r w:rsidRPr="00540005">
        <w:rPr>
          <w:sz w:val="28"/>
          <w:szCs w:val="28"/>
        </w:rPr>
        <w:t xml:space="preserve"> должны использовать не только курс лекций и основную литературу, но и дополнительную литературу для выработки умения давать развернутые ответы на поставленные вопросы. Ответы на теоретические вопросы должны быть даны в соответствии с формулировкой вопроса и содержать не только изученный теоретический материал, но и собственное понимание проблемы. В ответах </w:t>
      </w:r>
      <w:r>
        <w:rPr>
          <w:sz w:val="28"/>
          <w:szCs w:val="28"/>
        </w:rPr>
        <w:t>обязательно нужно</w:t>
      </w:r>
      <w:r w:rsidRPr="00540005">
        <w:rPr>
          <w:sz w:val="28"/>
          <w:szCs w:val="28"/>
        </w:rPr>
        <w:t xml:space="preserve"> привести примеры из </w:t>
      </w:r>
      <w:r>
        <w:rPr>
          <w:sz w:val="28"/>
          <w:szCs w:val="28"/>
        </w:rPr>
        <w:t>прочитанных художественных произведений, которые записаны в читательский дневник</w:t>
      </w:r>
      <w:r w:rsidRPr="00540005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 xml:space="preserve">зачету </w:t>
      </w:r>
      <w:r w:rsidRPr="00540005">
        <w:rPr>
          <w:sz w:val="28"/>
          <w:szCs w:val="28"/>
        </w:rPr>
        <w:t>по дисциплине необходимо начать с проработки основных вопросов, список которых приведен в рабочей программе дисциплины. Для этого необходимо прочесть и уяснить содержание теоретического материала по учебникам и учебным пособиям по дисциплине. Список основной и дополнительной литературы приведен в рабочей программе дисциплины и может быть дополнен и расширен самими студентами. Особое внимание при подготовке к</w:t>
      </w:r>
      <w:r>
        <w:rPr>
          <w:sz w:val="28"/>
          <w:szCs w:val="28"/>
        </w:rPr>
        <w:t xml:space="preserve"> зачету или</w:t>
      </w:r>
      <w:r w:rsidRPr="00540005">
        <w:rPr>
          <w:sz w:val="28"/>
          <w:szCs w:val="28"/>
        </w:rPr>
        <w:t xml:space="preserve"> экзамену необходимо уделить терминологии</w:t>
      </w:r>
      <w:r>
        <w:rPr>
          <w:sz w:val="28"/>
          <w:szCs w:val="28"/>
        </w:rPr>
        <w:t xml:space="preserve"> и историко-культурному аспекту литературы</w:t>
      </w:r>
      <w:r w:rsidRPr="00540005">
        <w:rPr>
          <w:sz w:val="28"/>
          <w:szCs w:val="28"/>
        </w:rPr>
        <w:t xml:space="preserve">, т.к. успешное овладение любой дисциплиной предполагает усвоение основных понятий, их признаков и особенности. Таким образом, подготовка к </w:t>
      </w:r>
      <w:r>
        <w:rPr>
          <w:sz w:val="28"/>
          <w:szCs w:val="28"/>
        </w:rPr>
        <w:t>зачету</w:t>
      </w:r>
      <w:r w:rsidRPr="00540005">
        <w:rPr>
          <w:sz w:val="28"/>
          <w:szCs w:val="28"/>
        </w:rPr>
        <w:t xml:space="preserve"> включает в себя: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проработку основных вопросов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чтение основной и дополнительной литературы по темам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подбор примеров из </w:t>
      </w:r>
      <w:r>
        <w:rPr>
          <w:sz w:val="28"/>
          <w:szCs w:val="28"/>
        </w:rPr>
        <w:t>художественных произведений</w:t>
      </w:r>
      <w:r w:rsidRPr="00540005">
        <w:rPr>
          <w:sz w:val="28"/>
          <w:szCs w:val="28"/>
        </w:rPr>
        <w:t xml:space="preserve">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выполнение промежуточных и итоговых тестов по дисциплине;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систематизацию и конкретизацию основных понятий дисциплины;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составление примерного плана ответа на вопросы</w:t>
      </w:r>
      <w:r>
        <w:rPr>
          <w:sz w:val="28"/>
          <w:szCs w:val="28"/>
        </w:rPr>
        <w:t xml:space="preserve"> зачета или экзамена</w:t>
      </w:r>
      <w:r w:rsidRPr="00540005">
        <w:rPr>
          <w:sz w:val="28"/>
          <w:szCs w:val="28"/>
        </w:rPr>
        <w:t>.</w:t>
      </w:r>
    </w:p>
    <w:p w:rsidR="00844061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844061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844061" w:rsidRPr="00154D8C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  <w:r>
        <w:rPr>
          <w:b/>
          <w:szCs w:val="24"/>
        </w:rPr>
        <w:lastRenderedPageBreak/>
        <w:t>Вопросы к зачету в 1</w:t>
      </w:r>
      <w:r w:rsidRPr="00154D8C">
        <w:rPr>
          <w:b/>
          <w:szCs w:val="24"/>
        </w:rPr>
        <w:t xml:space="preserve"> семестре</w:t>
      </w:r>
    </w:p>
    <w:p w:rsidR="00844061" w:rsidRPr="0021652D" w:rsidRDefault="00844061" w:rsidP="00844061">
      <w:pPr>
        <w:ind w:left="360"/>
        <w:jc w:val="both"/>
        <w:rPr>
          <w:sz w:val="24"/>
          <w:szCs w:val="24"/>
        </w:rPr>
      </w:pP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«</w:t>
      </w:r>
      <w:proofErr w:type="spellStart"/>
      <w:r w:rsidRPr="0056636A">
        <w:rPr>
          <w:sz w:val="24"/>
          <w:szCs w:val="24"/>
        </w:rPr>
        <w:t>Беовульф</w:t>
      </w:r>
      <w:proofErr w:type="spellEnd"/>
      <w:r w:rsidRPr="0056636A">
        <w:rPr>
          <w:sz w:val="24"/>
          <w:szCs w:val="24"/>
        </w:rPr>
        <w:t>». Фабула. Языческие и христианские мотивы в поэме. Основные темы. Образность в «</w:t>
      </w:r>
      <w:proofErr w:type="spellStart"/>
      <w:r w:rsidRPr="0056636A">
        <w:rPr>
          <w:sz w:val="24"/>
          <w:szCs w:val="24"/>
        </w:rPr>
        <w:t>Беовульфе</w:t>
      </w:r>
      <w:proofErr w:type="spellEnd"/>
      <w:r w:rsidRPr="0056636A">
        <w:rPr>
          <w:sz w:val="24"/>
          <w:szCs w:val="24"/>
        </w:rPr>
        <w:t>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6636A">
        <w:rPr>
          <w:sz w:val="24"/>
          <w:szCs w:val="24"/>
        </w:rPr>
        <w:t>«Кентерберийские рассказы» Дж. Чосера. Композиция. Жанровое</w:t>
      </w:r>
      <w:r w:rsidRPr="0056636A">
        <w:rPr>
          <w:iCs/>
          <w:sz w:val="24"/>
          <w:szCs w:val="24"/>
        </w:rPr>
        <w:t xml:space="preserve"> своеобразие. Мотив паломничества.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«Смерть Артура» Томаса </w:t>
      </w:r>
      <w:proofErr w:type="spellStart"/>
      <w:r w:rsidRPr="0056636A">
        <w:rPr>
          <w:sz w:val="24"/>
          <w:szCs w:val="24"/>
        </w:rPr>
        <w:t>Мэлори</w:t>
      </w:r>
      <w:proofErr w:type="spellEnd"/>
      <w:r w:rsidRPr="0056636A">
        <w:rPr>
          <w:sz w:val="24"/>
          <w:szCs w:val="24"/>
        </w:rPr>
        <w:t xml:space="preserve">. Изображение рыцарства в романе. Тема Круглого стола. </w:t>
      </w:r>
      <w:proofErr w:type="spellStart"/>
      <w:r w:rsidRPr="0056636A">
        <w:rPr>
          <w:sz w:val="24"/>
          <w:szCs w:val="24"/>
        </w:rPr>
        <w:t>Ланселот</w:t>
      </w:r>
      <w:proofErr w:type="spellEnd"/>
      <w:r w:rsidRPr="0056636A">
        <w:rPr>
          <w:sz w:val="24"/>
          <w:szCs w:val="24"/>
        </w:rPr>
        <w:t xml:space="preserve"> и </w:t>
      </w:r>
      <w:proofErr w:type="spellStart"/>
      <w:r w:rsidRPr="0056636A">
        <w:rPr>
          <w:sz w:val="24"/>
          <w:szCs w:val="24"/>
        </w:rPr>
        <w:t>Гавейн</w:t>
      </w:r>
      <w:proofErr w:type="spellEnd"/>
      <w:r w:rsidRPr="0056636A">
        <w:rPr>
          <w:sz w:val="24"/>
          <w:szCs w:val="24"/>
        </w:rPr>
        <w:t>: борьба двух мировоззрений. Мифологические мотивы в романе «Смерть Артура».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эпохи Возрождения в Англии. Отличие ренессансного гуманизма от буржуазного гуманизма XVIII века. Оксфордский кружок гуманистов.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Биография. Театральная и интеллектуальная жизнь Лондона. Периодизация творчества.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pacing w:val="-6"/>
          <w:sz w:val="24"/>
          <w:szCs w:val="24"/>
        </w:rPr>
        <w:t xml:space="preserve">Шекспир. Исторические хроники.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Трагедия «Гамлет». Гамлет и Макбет: антагонисты. Гамлет и </w:t>
      </w:r>
      <w:proofErr w:type="spellStart"/>
      <w:r w:rsidRPr="0056636A">
        <w:rPr>
          <w:sz w:val="24"/>
          <w:szCs w:val="24"/>
        </w:rPr>
        <w:t>Эльсинор</w:t>
      </w:r>
      <w:proofErr w:type="spellEnd"/>
      <w:r w:rsidRPr="0056636A">
        <w:rPr>
          <w:sz w:val="24"/>
          <w:szCs w:val="24"/>
        </w:rPr>
        <w:t>: отношение к власти. Гамлет: сопричастность ирреальному (Тень отца Гамлета). Проблема Офелии.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Шекспир. Трагедия «Макбет». Мир потусторонний в «Макбете»: вещие ведьмы. Макбет и Гамлет. Трагедия Макбета. Лейтмотивные образы.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Комедии. Общая характеристика. Магистральный комедийный сюжет. Герой/героиня комедий.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Любовная интрига комедий.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«Сон в летнюю ночь»: параллелизм любовных историй. Любовные метаморфозы. Пасторальный контекст.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«Потерянный рай» Джона Мильтона. «Потерянный рай» как христианский эпос. Основные темы. Образы Бога и Сатаны.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Эпоха Просвещения. Английский просветительский роман. Три этапа его развития.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Даниэль Дефо и его роман «Робинзон Крузо». Основные темы. Особенности стиля Дефо.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Идейно-художественная проблематика романа «Путешествия Гулливера» Джонатана Свифта.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этап английского просветительского романа. Творчество Филдинга («История Тома Джонса, найденыша»).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Поэты «Озерной школы». «Лирические баллады» У. Вордсворта и С. Т. Кольриджа. Особенности поэзии У. Вордсворта. Анализ одного стихотворения У. Вордсворта.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Новаторские черты поэзии У. Вордсворта и С. Т. Кольриджа. Поэма С. Т. Кольриджа «Сказание о старом мореходе».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Особенности творческого метода Р. </w:t>
      </w:r>
      <w:proofErr w:type="spellStart"/>
      <w:r w:rsidRPr="0056636A">
        <w:rPr>
          <w:sz w:val="24"/>
          <w:szCs w:val="24"/>
        </w:rPr>
        <w:t>Саути</w:t>
      </w:r>
      <w:proofErr w:type="spellEnd"/>
      <w:r w:rsidRPr="0056636A">
        <w:rPr>
          <w:sz w:val="24"/>
          <w:szCs w:val="24"/>
        </w:rPr>
        <w:t xml:space="preserve">. Баллады Р. </w:t>
      </w:r>
      <w:proofErr w:type="spellStart"/>
      <w:r w:rsidRPr="0056636A">
        <w:rPr>
          <w:sz w:val="24"/>
          <w:szCs w:val="24"/>
        </w:rPr>
        <w:t>Саути</w:t>
      </w:r>
      <w:proofErr w:type="spellEnd"/>
      <w:r w:rsidRPr="0056636A">
        <w:rPr>
          <w:sz w:val="24"/>
          <w:szCs w:val="24"/>
        </w:rPr>
        <w:t>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Английская романтическая поэзия </w:t>
      </w:r>
      <w:proofErr w:type="spellStart"/>
      <w:r w:rsidRPr="0056636A">
        <w:rPr>
          <w:sz w:val="24"/>
          <w:szCs w:val="24"/>
        </w:rPr>
        <w:t>П.Б.Шелли</w:t>
      </w:r>
      <w:proofErr w:type="spellEnd"/>
      <w:r w:rsidRPr="0056636A">
        <w:rPr>
          <w:sz w:val="24"/>
          <w:szCs w:val="24"/>
        </w:rPr>
        <w:t xml:space="preserve"> и </w:t>
      </w:r>
      <w:proofErr w:type="spellStart"/>
      <w:r w:rsidRPr="0056636A">
        <w:rPr>
          <w:sz w:val="24"/>
          <w:szCs w:val="24"/>
        </w:rPr>
        <w:t>Д.Китса</w:t>
      </w:r>
      <w:proofErr w:type="spellEnd"/>
      <w:r w:rsidRPr="0056636A">
        <w:rPr>
          <w:sz w:val="24"/>
          <w:szCs w:val="24"/>
        </w:rPr>
        <w:t xml:space="preserve"> (на выбор).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Лирика Д. Г. Байрона. Основные темы.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«Паломничество Чайльд-Гарольда» Байрона: жанр поэмы, романтический герой.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«Восточные поэмы» Байрона.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pacing w:val="-4"/>
          <w:sz w:val="24"/>
          <w:szCs w:val="24"/>
        </w:rPr>
      </w:pPr>
      <w:r w:rsidRPr="0056636A">
        <w:rPr>
          <w:sz w:val="24"/>
          <w:szCs w:val="24"/>
        </w:rPr>
        <w:t xml:space="preserve">Поэма «Дон Жуан» Байрона. Сатира на английскую действительность. </w:t>
      </w:r>
      <w:r w:rsidRPr="0056636A">
        <w:rPr>
          <w:spacing w:val="-4"/>
          <w:sz w:val="24"/>
          <w:szCs w:val="24"/>
        </w:rPr>
        <w:t>Идейно-художественная проблематика исторического романа В.</w:t>
      </w:r>
      <w:r w:rsidRPr="0056636A">
        <w:rPr>
          <w:i/>
          <w:iCs/>
          <w:spacing w:val="-4"/>
          <w:sz w:val="24"/>
          <w:szCs w:val="24"/>
        </w:rPr>
        <w:t> </w:t>
      </w:r>
      <w:r w:rsidRPr="0056636A">
        <w:rPr>
          <w:spacing w:val="-4"/>
          <w:sz w:val="24"/>
          <w:szCs w:val="24"/>
        </w:rPr>
        <w:t>Скотта (по выбору).</w:t>
      </w:r>
    </w:p>
    <w:p w:rsidR="00844061" w:rsidRPr="0056636A" w:rsidRDefault="00844061" w:rsidP="00844061">
      <w:pPr>
        <w:pStyle w:val="aa"/>
        <w:numPr>
          <w:ilvl w:val="0"/>
          <w:numId w:val="7"/>
        </w:numPr>
        <w:tabs>
          <w:tab w:val="clear" w:pos="756"/>
        </w:tabs>
        <w:spacing w:line="240" w:lineRule="auto"/>
      </w:pPr>
      <w:r w:rsidRPr="0056636A">
        <w:t xml:space="preserve">Жанр исторического романа в английском романтизме. Циклы романов </w:t>
      </w:r>
      <w:proofErr w:type="spellStart"/>
      <w:r w:rsidRPr="0056636A">
        <w:t>В.Скотта</w:t>
      </w:r>
      <w:proofErr w:type="spellEnd"/>
      <w:r w:rsidRPr="0056636A">
        <w:t>. Анализ одного романа (на выбор).</w:t>
      </w:r>
    </w:p>
    <w:p w:rsidR="00844061" w:rsidRDefault="00844061" w:rsidP="00844061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Сентиментальный роман и его представители в Англии. Ценностные критерии и стилистика сентиментализма. </w:t>
      </w: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Pr="00154D8C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  <w:r>
        <w:rPr>
          <w:b/>
          <w:szCs w:val="24"/>
        </w:rPr>
        <w:lastRenderedPageBreak/>
        <w:t>Вопросы к зачету в 1</w:t>
      </w:r>
      <w:r w:rsidRPr="00154D8C">
        <w:rPr>
          <w:b/>
          <w:szCs w:val="24"/>
        </w:rPr>
        <w:t xml:space="preserve"> семестре</w:t>
      </w:r>
    </w:p>
    <w:p w:rsidR="009B796F" w:rsidRPr="0056636A" w:rsidRDefault="009B796F" w:rsidP="009B796F">
      <w:pPr>
        <w:ind w:left="360" w:right="43"/>
        <w:jc w:val="both"/>
        <w:rPr>
          <w:sz w:val="24"/>
          <w:szCs w:val="24"/>
        </w:rPr>
      </w:pP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английского реализма. Основные представители.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Творчество У. Теккерея. Роман «Ярмарка тщеславия».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У. М. Теккерея «Ярмарка тщеславия».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Шарлотты Бронте «Джейн Эйр».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Лирика Э. Бронте. Проблематика. Особенности поэтического языка.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Эмилии Бронте «Грозовой перевал».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Периодизация творчества Ч. Диккенса. 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Основные этапы творческого пути </w:t>
      </w:r>
      <w:proofErr w:type="spellStart"/>
      <w:r w:rsidRPr="0056636A">
        <w:rPr>
          <w:sz w:val="24"/>
          <w:szCs w:val="24"/>
        </w:rPr>
        <w:t>Ч.Диккенса</w:t>
      </w:r>
      <w:proofErr w:type="spellEnd"/>
      <w:r w:rsidRPr="0056636A">
        <w:rPr>
          <w:sz w:val="24"/>
          <w:szCs w:val="24"/>
        </w:rPr>
        <w:t xml:space="preserve">. Романы 1830-40-х годов, их проблематика и художественная форма («Посмертные записки </w:t>
      </w:r>
      <w:proofErr w:type="spellStart"/>
      <w:r w:rsidRPr="0056636A">
        <w:rPr>
          <w:sz w:val="24"/>
          <w:szCs w:val="24"/>
        </w:rPr>
        <w:t>Пиквикского</w:t>
      </w:r>
      <w:proofErr w:type="spellEnd"/>
      <w:r w:rsidRPr="0056636A">
        <w:rPr>
          <w:sz w:val="24"/>
          <w:szCs w:val="24"/>
        </w:rPr>
        <w:t xml:space="preserve"> клуба», «Оливер Твист», «Американские заметки» - анализ по выбору).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Первый период творчества Ч. Диккенса. «Посмертные записки </w:t>
      </w:r>
      <w:proofErr w:type="spellStart"/>
      <w:r w:rsidRPr="0056636A">
        <w:rPr>
          <w:sz w:val="24"/>
          <w:szCs w:val="24"/>
        </w:rPr>
        <w:t>Пиквикского</w:t>
      </w:r>
      <w:proofErr w:type="spellEnd"/>
      <w:r w:rsidRPr="0056636A">
        <w:rPr>
          <w:sz w:val="24"/>
          <w:szCs w:val="24"/>
        </w:rPr>
        <w:t xml:space="preserve"> клуба» и «Приключения Оливера Твиста».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период творчества Ч. Диккенса. «Американские заметки».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Третий период творчества Ч. Диккенса. «Дэвид Копперфилд».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pacing w:val="-4"/>
          <w:sz w:val="24"/>
          <w:szCs w:val="24"/>
        </w:rPr>
        <w:t xml:space="preserve">Четвертый период Творчества Ч. Диккенса. «Большие надежды». 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Проблематика и художественное своеобразие романа </w:t>
      </w:r>
      <w:proofErr w:type="spellStart"/>
      <w:r w:rsidRPr="0056636A">
        <w:rPr>
          <w:sz w:val="24"/>
          <w:szCs w:val="24"/>
        </w:rPr>
        <w:t>Ч.Диккенса</w:t>
      </w:r>
      <w:proofErr w:type="spellEnd"/>
      <w:r w:rsidRPr="0056636A">
        <w:rPr>
          <w:sz w:val="24"/>
          <w:szCs w:val="24"/>
        </w:rPr>
        <w:t xml:space="preserve"> «</w:t>
      </w:r>
      <w:proofErr w:type="spellStart"/>
      <w:r w:rsidRPr="0056636A">
        <w:rPr>
          <w:sz w:val="24"/>
          <w:szCs w:val="24"/>
        </w:rPr>
        <w:t>Домби</w:t>
      </w:r>
      <w:proofErr w:type="spellEnd"/>
      <w:r w:rsidRPr="0056636A">
        <w:rPr>
          <w:sz w:val="24"/>
          <w:szCs w:val="24"/>
        </w:rPr>
        <w:t xml:space="preserve"> и сын».</w:t>
      </w:r>
    </w:p>
    <w:p w:rsidR="00844061" w:rsidRDefault="00844061" w:rsidP="00844061">
      <w:pPr>
        <w:ind w:left="360" w:right="43"/>
        <w:jc w:val="both"/>
        <w:rPr>
          <w:sz w:val="24"/>
          <w:szCs w:val="24"/>
        </w:rPr>
      </w:pPr>
    </w:p>
    <w:p w:rsidR="00844061" w:rsidRDefault="00844061" w:rsidP="00844061">
      <w:pPr>
        <w:ind w:left="360" w:right="43"/>
        <w:jc w:val="both"/>
        <w:rPr>
          <w:sz w:val="24"/>
          <w:szCs w:val="24"/>
        </w:rPr>
      </w:pPr>
    </w:p>
    <w:p w:rsidR="00844061" w:rsidRPr="00297869" w:rsidRDefault="00844061" w:rsidP="0084406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4772"/>
        <w:gridCol w:w="2962"/>
      </w:tblGrid>
      <w:tr w:rsidR="00844061" w:rsidRPr="00AB3CC8" w:rsidTr="00FE217D">
        <w:tc>
          <w:tcPr>
            <w:tcW w:w="1338" w:type="dxa"/>
            <w:shd w:val="clear" w:color="auto" w:fill="auto"/>
          </w:tcPr>
          <w:p w:rsidR="00844061" w:rsidRPr="001508A7" w:rsidRDefault="00844061" w:rsidP="00FE217D">
            <w:pPr>
              <w:pStyle w:val="ReportMain"/>
              <w:suppressAutoHyphens/>
              <w:jc w:val="both"/>
              <w:rPr>
                <w:i/>
              </w:rPr>
            </w:pPr>
            <w:r w:rsidRPr="001508A7">
              <w:rPr>
                <w:i/>
              </w:rPr>
              <w:t>Бинарная шкала</w:t>
            </w:r>
          </w:p>
        </w:tc>
        <w:tc>
          <w:tcPr>
            <w:tcW w:w="4772" w:type="dxa"/>
            <w:shd w:val="clear" w:color="auto" w:fill="auto"/>
          </w:tcPr>
          <w:p w:rsidR="00844061" w:rsidRPr="00AB3CC8" w:rsidRDefault="00844061" w:rsidP="00FE217D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Зачтено</w:t>
            </w:r>
          </w:p>
        </w:tc>
        <w:tc>
          <w:tcPr>
            <w:tcW w:w="2962" w:type="dxa"/>
            <w:shd w:val="clear" w:color="auto" w:fill="auto"/>
          </w:tcPr>
          <w:p w:rsidR="00844061" w:rsidRPr="00AB3CC8" w:rsidRDefault="00844061" w:rsidP="00FE217D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Не зачтено</w:t>
            </w:r>
          </w:p>
        </w:tc>
      </w:tr>
    </w:tbl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Pr="00527966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Pr="00F15C78" w:rsidRDefault="00844061" w:rsidP="00844061">
      <w:pPr>
        <w:pStyle w:val="3"/>
        <w:spacing w:after="0"/>
        <w:ind w:left="709"/>
        <w:jc w:val="both"/>
        <w:rPr>
          <w:b/>
          <w:bCs/>
          <w:sz w:val="24"/>
          <w:szCs w:val="28"/>
        </w:rPr>
      </w:pPr>
      <w:r w:rsidRPr="00F15C78">
        <w:rPr>
          <w:sz w:val="24"/>
          <w:szCs w:val="28"/>
        </w:rPr>
        <w:t>Оценка знаний студентов производится по следующим критериям:</w:t>
      </w:r>
    </w:p>
    <w:p w:rsidR="00844061" w:rsidRPr="00287632" w:rsidRDefault="00844061" w:rsidP="00844061">
      <w:pPr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28763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зачтено</w:t>
      </w:r>
      <w:r w:rsidRPr="00287632">
        <w:rPr>
          <w:b/>
          <w:sz w:val="24"/>
          <w:szCs w:val="24"/>
        </w:rPr>
        <w:t xml:space="preserve">» </w:t>
      </w:r>
      <w:r w:rsidRPr="00287632">
        <w:rPr>
          <w:sz w:val="24"/>
          <w:szCs w:val="24"/>
        </w:rPr>
        <w:t>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844061" w:rsidRPr="00B87050" w:rsidRDefault="00844061" w:rsidP="00844061">
      <w:pPr>
        <w:numPr>
          <w:ilvl w:val="0"/>
          <w:numId w:val="5"/>
        </w:numPr>
        <w:ind w:left="0" w:firstLine="720"/>
        <w:jc w:val="both"/>
        <w:rPr>
          <w:b/>
          <w:sz w:val="24"/>
          <w:szCs w:val="24"/>
        </w:rPr>
      </w:pPr>
      <w:r w:rsidRPr="00B87050"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незачтено</w:t>
      </w:r>
      <w:proofErr w:type="spellEnd"/>
      <w:r w:rsidRPr="00B87050">
        <w:rPr>
          <w:b/>
          <w:sz w:val="24"/>
          <w:szCs w:val="24"/>
        </w:rPr>
        <w:t xml:space="preserve">» </w:t>
      </w:r>
      <w:r w:rsidRPr="00B87050">
        <w:rPr>
          <w:sz w:val="24"/>
          <w:szCs w:val="24"/>
        </w:rPr>
        <w:t xml:space="preserve">выставляется студенту, который не знает значительной части программного теоретического  материала, допускает существенные ошибки в процессе </w:t>
      </w:r>
      <w:r>
        <w:rPr>
          <w:sz w:val="24"/>
          <w:szCs w:val="24"/>
        </w:rPr>
        <w:t>ответа</w:t>
      </w:r>
      <w:r w:rsidRPr="00B87050">
        <w:rPr>
          <w:sz w:val="24"/>
          <w:szCs w:val="24"/>
        </w:rPr>
        <w:t xml:space="preserve"> или не справляется с </w:t>
      </w:r>
      <w:r>
        <w:rPr>
          <w:sz w:val="24"/>
          <w:szCs w:val="24"/>
        </w:rPr>
        <w:t>заданием</w:t>
      </w:r>
      <w:r w:rsidRPr="00B870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совсем. </w:t>
      </w: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9B796F">
      <w:pPr>
        <w:spacing w:line="360" w:lineRule="auto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44061" w:rsidRPr="00ED15D1" w:rsidRDefault="00844061" w:rsidP="00844061"/>
    <w:p w:rsidR="00844061" w:rsidRPr="00D360C9" w:rsidRDefault="00844061" w:rsidP="00844061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6" w:name="_Toc5031014"/>
      <w:r>
        <w:rPr>
          <w:rFonts w:ascii="Times New Roman" w:hAnsi="Times New Roman"/>
        </w:rPr>
        <w:t>6.2</w:t>
      </w:r>
      <w:r w:rsidRPr="00485E7B">
        <w:rPr>
          <w:rFonts w:ascii="Times New Roman" w:hAnsi="Times New Roman"/>
        </w:rPr>
        <w:t xml:space="preserve">  Образец билета</w:t>
      </w:r>
      <w:r w:rsidRPr="00B451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</w:t>
      </w:r>
      <w:bookmarkEnd w:id="6"/>
      <w:r>
        <w:rPr>
          <w:rFonts w:ascii="Times New Roman" w:hAnsi="Times New Roman"/>
        </w:rPr>
        <w:t>зачету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844061" w:rsidRPr="002A7217" w:rsidTr="00FE217D">
        <w:tc>
          <w:tcPr>
            <w:tcW w:w="9571" w:type="dxa"/>
          </w:tcPr>
          <w:p w:rsidR="00844061" w:rsidRPr="001D0909" w:rsidRDefault="00844061" w:rsidP="00FE217D">
            <w:r w:rsidRPr="001D0909">
              <w:rPr>
                <w:noProof/>
              </w:rPr>
              <w:t xml:space="preserve">                                   </w:t>
            </w:r>
            <w:r>
              <w:rPr>
                <w:noProof/>
                <w:lang w:eastAsia="zh-CN"/>
              </w:rPr>
              <w:drawing>
                <wp:inline distT="0" distB="0" distL="0" distR="0">
                  <wp:extent cx="329565" cy="69088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4061" w:rsidRPr="001D0909" w:rsidRDefault="00393960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>
              <w:rPr>
                <w:noProof/>
                <w:snapToGrid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79D0AC">
                      <wp:simplePos x="0" y="0"/>
                      <wp:positionH relativeFrom="column">
                        <wp:posOffset>2729865</wp:posOffset>
                      </wp:positionH>
                      <wp:positionV relativeFrom="paragraph">
                        <wp:posOffset>92710</wp:posOffset>
                      </wp:positionV>
                      <wp:extent cx="3219450" cy="931545"/>
                      <wp:effectExtent l="0" t="0" r="3810" b="4445"/>
                      <wp:wrapNone/>
                      <wp:docPr id="1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931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4061" w:rsidRPr="00F21426" w:rsidRDefault="00844061" w:rsidP="00844061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F2142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45.03.0</w:t>
                                  </w:r>
                                  <w: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2 Лингвистика</w:t>
                                  </w:r>
                                </w:p>
                                <w:p w:rsidR="00844061" w:rsidRPr="007A7308" w:rsidRDefault="00844061" w:rsidP="00844061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vertAlign w:val="superscript"/>
                                    </w:rPr>
                                  </w:pPr>
                                  <w:r w:rsidRPr="007A7308">
                                    <w:rPr>
                                      <w:iCs/>
                                      <w:sz w:val="24"/>
                                      <w:szCs w:val="24"/>
                                    </w:rPr>
                                    <w:t>Кафедра английской филологии и методики преподавания английского языка</w:t>
                                  </w:r>
                                </w:p>
                                <w:p w:rsidR="00844061" w:rsidRPr="006B69C6" w:rsidRDefault="00844061" w:rsidP="008440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7" type="#_x0000_t202" style="position:absolute;left:0;text-align:left;margin-left:214.95pt;margin-top:7.3pt;width:253.5pt;height:7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" stroked="f">
                      <v:textbox>
                        <w:txbxContent>
                          <w:p w:rsidR="00844061" w:rsidRPr="00F21426" w:rsidRDefault="00844061" w:rsidP="00844061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21426">
                              <w:rPr>
                                <w:i/>
                                <w:sz w:val="28"/>
                                <w:szCs w:val="28"/>
                              </w:rPr>
                              <w:t>45.03.0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2 Лингвистика</w:t>
                            </w:r>
                          </w:p>
                          <w:p w:rsidR="00844061" w:rsidRPr="007A7308" w:rsidRDefault="00844061" w:rsidP="00844061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7A7308">
                              <w:rPr>
                                <w:iCs/>
                                <w:sz w:val="24"/>
                                <w:szCs w:val="24"/>
                              </w:rPr>
                              <w:t>Кафедра английской филологии и методики преподавания английского языка</w:t>
                            </w:r>
                          </w:p>
                          <w:p w:rsidR="00844061" w:rsidRPr="006B69C6" w:rsidRDefault="00844061" w:rsidP="00844061"/>
                        </w:txbxContent>
                      </v:textbox>
                    </v:shape>
                  </w:pict>
                </mc:Fallback>
              </mc:AlternateContent>
            </w:r>
            <w:r w:rsidR="00844061" w:rsidRPr="001D0909">
              <w:rPr>
                <w:b/>
                <w:sz w:val="20"/>
              </w:rPr>
              <w:t>МИНОБРНАУКИ РОССИИ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right"/>
              <w:rPr>
                <w:szCs w:val="24"/>
              </w:rPr>
            </w:pPr>
          </w:p>
          <w:p w:rsidR="00844061" w:rsidRPr="007A7308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>
              <w:rPr>
                <w:b/>
                <w:i/>
                <w:szCs w:val="28"/>
              </w:rPr>
              <w:t>Литература страны изучаемого языка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844061" w:rsidRPr="00095E7B" w:rsidRDefault="00844061" w:rsidP="00FE217D">
            <w:pPr>
              <w:numPr>
                <w:ilvl w:val="0"/>
                <w:numId w:val="6"/>
              </w:numPr>
              <w:jc w:val="both"/>
              <w:rPr>
                <w:iCs/>
                <w:sz w:val="28"/>
                <w:szCs w:val="28"/>
              </w:rPr>
            </w:pPr>
            <w:r w:rsidRPr="00095E7B">
              <w:rPr>
                <w:sz w:val="28"/>
                <w:szCs w:val="28"/>
              </w:rPr>
              <w:t>«Кентерберийские рассказы» Дж. Чосера. Композиция. Жанровое</w:t>
            </w:r>
            <w:r w:rsidRPr="00095E7B">
              <w:rPr>
                <w:iCs/>
                <w:sz w:val="28"/>
                <w:szCs w:val="28"/>
              </w:rPr>
              <w:t xml:space="preserve"> своеобразие. Мотив паломничества. </w:t>
            </w:r>
          </w:p>
          <w:p w:rsidR="00844061" w:rsidRPr="00B53CDF" w:rsidRDefault="00844061" w:rsidP="00FE217D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53CDF">
              <w:rPr>
                <w:color w:val="000000"/>
                <w:sz w:val="28"/>
                <w:szCs w:val="28"/>
              </w:rPr>
              <w:t xml:space="preserve">2    </w:t>
            </w:r>
            <w:r w:rsidRPr="00095E7B">
              <w:rPr>
                <w:sz w:val="28"/>
                <w:szCs w:val="28"/>
              </w:rPr>
              <w:t>Периодизация творчества Ч. Диккенса</w:t>
            </w:r>
            <w:r w:rsidRPr="00B53CDF">
              <w:rPr>
                <w:color w:val="000000"/>
                <w:sz w:val="28"/>
                <w:szCs w:val="28"/>
              </w:rPr>
              <w:t>.</w:t>
            </w:r>
          </w:p>
          <w:p w:rsidR="00844061" w:rsidRPr="004A4600" w:rsidRDefault="00844061" w:rsidP="00FE217D">
            <w:pPr>
              <w:widowControl w:val="0"/>
              <w:tabs>
                <w:tab w:val="left" w:pos="1080"/>
              </w:tabs>
              <w:suppressAutoHyphens/>
              <w:ind w:firstLine="709"/>
              <w:rPr>
                <w:color w:val="000000"/>
                <w:sz w:val="24"/>
                <w:szCs w:val="24"/>
              </w:rPr>
            </w:pPr>
          </w:p>
          <w:p w:rsidR="00844061" w:rsidRPr="004A4600" w:rsidRDefault="00844061" w:rsidP="00FE217D">
            <w:pPr>
              <w:widowControl w:val="0"/>
              <w:tabs>
                <w:tab w:val="left" w:pos="1080"/>
              </w:tabs>
              <w:suppressAutoHyphens/>
              <w:rPr>
                <w:color w:val="000000"/>
                <w:sz w:val="28"/>
                <w:szCs w:val="28"/>
              </w:rPr>
            </w:pPr>
          </w:p>
          <w:p w:rsidR="00844061" w:rsidRPr="007A7308" w:rsidRDefault="00844061" w:rsidP="00FE217D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 xml:space="preserve">Составитель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Н.В.Лаштабова</w:t>
            </w:r>
            <w:proofErr w:type="spellEnd"/>
          </w:p>
          <w:p w:rsidR="00844061" w:rsidRPr="007A7308" w:rsidRDefault="00844061" w:rsidP="00FE217D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>Заведующий кафе</w:t>
            </w:r>
            <w:r>
              <w:rPr>
                <w:sz w:val="28"/>
                <w:szCs w:val="28"/>
              </w:rPr>
              <w:t xml:space="preserve">дрой АФМПАЯ             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А.В. Павлова</w:t>
            </w:r>
          </w:p>
          <w:p w:rsidR="00844061" w:rsidRPr="002A7217" w:rsidRDefault="00844061" w:rsidP="00FE217D"/>
        </w:tc>
      </w:tr>
    </w:tbl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9B796F">
      <w:pPr>
        <w:widowControl w:val="0"/>
        <w:spacing w:line="360" w:lineRule="auto"/>
        <w:jc w:val="both"/>
        <w:rPr>
          <w:sz w:val="28"/>
          <w:szCs w:val="28"/>
        </w:rPr>
      </w:pPr>
    </w:p>
    <w:p w:rsidR="00844061" w:rsidRPr="00485E7B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844061" w:rsidRPr="00455D16" w:rsidRDefault="00844061" w:rsidP="00844061">
      <w:pPr>
        <w:pStyle w:val="a6"/>
        <w:spacing w:after="0" w:line="360" w:lineRule="auto"/>
        <w:ind w:left="0" w:firstLine="709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844061">
      <w:pPr>
        <w:pStyle w:val="1"/>
        <w:rPr>
          <w:sz w:val="32"/>
          <w:szCs w:val="32"/>
        </w:rPr>
        <w:sectPr w:rsidR="00844061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Pr="00FC466B" w:rsidRDefault="00844061" w:rsidP="00FC466B">
      <w:pPr>
        <w:pStyle w:val="1"/>
        <w:spacing w:line="360" w:lineRule="auto"/>
        <w:rPr>
          <w:sz w:val="36"/>
          <w:szCs w:val="32"/>
        </w:rPr>
      </w:pPr>
      <w:bookmarkStart w:id="7" w:name="_Toc5031016"/>
      <w:r>
        <w:rPr>
          <w:sz w:val="32"/>
          <w:szCs w:val="32"/>
        </w:rPr>
        <w:lastRenderedPageBreak/>
        <w:t>6</w:t>
      </w:r>
      <w:r w:rsidRPr="001A6D5D">
        <w:rPr>
          <w:sz w:val="32"/>
          <w:szCs w:val="32"/>
        </w:rPr>
        <w:t xml:space="preserve"> Литература, рекомендуемая </w:t>
      </w:r>
      <w:r w:rsidRPr="00FC466B">
        <w:rPr>
          <w:sz w:val="36"/>
          <w:szCs w:val="32"/>
        </w:rPr>
        <w:t>для изучения дисциплины</w:t>
      </w:r>
      <w:bookmarkEnd w:id="7"/>
    </w:p>
    <w:p w:rsidR="00844061" w:rsidRPr="00FC466B" w:rsidRDefault="00844061" w:rsidP="00FC466B">
      <w:pPr>
        <w:pStyle w:val="ReportMain"/>
        <w:widowControl w:val="0"/>
        <w:spacing w:line="360" w:lineRule="auto"/>
        <w:ind w:firstLine="709"/>
        <w:jc w:val="both"/>
        <w:rPr>
          <w:caps/>
          <w:sz w:val="40"/>
          <w:szCs w:val="36"/>
        </w:rPr>
      </w:pPr>
    </w:p>
    <w:p w:rsidR="00FC466B" w:rsidRPr="00FC466B" w:rsidRDefault="00FC466B" w:rsidP="00FC466B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</w:rPr>
      </w:pPr>
      <w:r w:rsidRPr="00FC466B">
        <w:rPr>
          <w:sz w:val="28"/>
        </w:rPr>
        <w:t>1. Луков, В. А. История литературы. Зарубежная литература от истоков до наших дней [Текст] : уче</w:t>
      </w:r>
      <w:bookmarkStart w:id="8" w:name="_GoBack"/>
      <w:bookmarkEnd w:id="8"/>
      <w:r w:rsidRPr="00FC466B">
        <w:rPr>
          <w:sz w:val="28"/>
        </w:rPr>
        <w:t>б</w:t>
      </w:r>
      <w:proofErr w:type="gramStart"/>
      <w:r w:rsidRPr="00FC466B">
        <w:rPr>
          <w:sz w:val="28"/>
        </w:rPr>
        <w:t>.</w:t>
      </w:r>
      <w:proofErr w:type="gramEnd"/>
      <w:r w:rsidRPr="00FC466B">
        <w:rPr>
          <w:sz w:val="28"/>
        </w:rPr>
        <w:t xml:space="preserve"> </w:t>
      </w:r>
      <w:proofErr w:type="gramStart"/>
      <w:r w:rsidRPr="00FC466B">
        <w:rPr>
          <w:sz w:val="28"/>
        </w:rPr>
        <w:t>п</w:t>
      </w:r>
      <w:proofErr w:type="gramEnd"/>
      <w:r w:rsidRPr="00FC466B">
        <w:rPr>
          <w:sz w:val="28"/>
        </w:rPr>
        <w:t>особие для вузов / В. А. Луков.- 5-е изд., стер. - М.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Академия, 2008. - 512 с. - (Высшее профессиональное образование). - </w:t>
      </w:r>
      <w:proofErr w:type="spellStart"/>
      <w:r w:rsidRPr="00FC466B">
        <w:rPr>
          <w:sz w:val="28"/>
        </w:rPr>
        <w:t>Библиогр</w:t>
      </w:r>
      <w:proofErr w:type="spellEnd"/>
      <w:r w:rsidRPr="00FC466B">
        <w:rPr>
          <w:sz w:val="28"/>
        </w:rPr>
        <w:t>.: с. 490-492. - Имен. указ</w:t>
      </w:r>
      <w:proofErr w:type="gramStart"/>
      <w:r w:rsidRPr="00FC466B">
        <w:rPr>
          <w:sz w:val="28"/>
        </w:rPr>
        <w:t xml:space="preserve">.: </w:t>
      </w:r>
      <w:proofErr w:type="gramEnd"/>
      <w:r w:rsidRPr="00FC466B">
        <w:rPr>
          <w:sz w:val="28"/>
        </w:rPr>
        <w:t>с. 493-507. - ISBN 978-5-7695-5073-7.</w:t>
      </w:r>
    </w:p>
    <w:p w:rsidR="00FC466B" w:rsidRPr="00FC466B" w:rsidRDefault="00FC466B" w:rsidP="00FC466B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</w:rPr>
      </w:pPr>
      <w:r w:rsidRPr="00FC466B">
        <w:rPr>
          <w:sz w:val="28"/>
        </w:rPr>
        <w:t>2. Маркин, А. В. Зарубежная литература последней трети XIX века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учебное пособие / А. В. Маркин ; Уральский федеральный университет им. первого Президента России Б. Н. Ельцина. – Екатеринбург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Издательство Уральского университета, 2020. – 279 с. : ил</w:t>
      </w:r>
      <w:proofErr w:type="gramStart"/>
      <w:r w:rsidRPr="00FC466B">
        <w:rPr>
          <w:sz w:val="28"/>
        </w:rPr>
        <w:t xml:space="preserve">., </w:t>
      </w:r>
      <w:proofErr w:type="gramEnd"/>
      <w:r w:rsidRPr="00FC466B">
        <w:rPr>
          <w:sz w:val="28"/>
        </w:rPr>
        <w:t>табл. – Режим доступа: по подписке. – URL:</w:t>
      </w:r>
      <w:r w:rsidRPr="00FC466B">
        <w:rPr>
          <w:color w:val="454545"/>
          <w:sz w:val="28"/>
        </w:rPr>
        <w:t> </w:t>
      </w:r>
      <w:hyperlink r:id="rId11" w:history="1">
        <w:r w:rsidRPr="00FC466B">
          <w:rPr>
            <w:rStyle w:val="a5"/>
            <w:color w:val="006CA1"/>
            <w:sz w:val="28"/>
          </w:rPr>
          <w:t>https://biblioclub.ru/index.php?page=book&amp;id=699064</w:t>
        </w:r>
      </w:hyperlink>
      <w:r w:rsidRPr="00FC466B">
        <w:rPr>
          <w:color w:val="454545"/>
          <w:sz w:val="28"/>
        </w:rPr>
        <w:t> (</w:t>
      </w:r>
      <w:r w:rsidRPr="00FC466B">
        <w:rPr>
          <w:sz w:val="28"/>
        </w:rPr>
        <w:t xml:space="preserve">дата обращения: 18.04.2024). – </w:t>
      </w:r>
      <w:proofErr w:type="spellStart"/>
      <w:r w:rsidRPr="00FC466B">
        <w:rPr>
          <w:sz w:val="28"/>
        </w:rPr>
        <w:t>Библиогр</w:t>
      </w:r>
      <w:proofErr w:type="spellEnd"/>
      <w:r w:rsidRPr="00FC466B">
        <w:rPr>
          <w:sz w:val="28"/>
        </w:rPr>
        <w:t>. в кн. – ISBN 978-5-7996-3060-7. – Текст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электронный.</w:t>
      </w:r>
    </w:p>
    <w:p w:rsidR="00FC466B" w:rsidRPr="00FC466B" w:rsidRDefault="00FC466B" w:rsidP="00FC466B">
      <w:pPr>
        <w:pStyle w:val="ReportMain"/>
        <w:keepNext/>
        <w:tabs>
          <w:tab w:val="left" w:pos="1134"/>
        </w:tabs>
        <w:suppressAutoHyphens/>
        <w:spacing w:line="360" w:lineRule="auto"/>
        <w:ind w:firstLine="709"/>
        <w:jc w:val="both"/>
        <w:outlineLvl w:val="1"/>
        <w:rPr>
          <w:b/>
          <w:sz w:val="28"/>
        </w:rPr>
      </w:pPr>
      <w:r w:rsidRPr="00FC466B">
        <w:rPr>
          <w:sz w:val="28"/>
        </w:rPr>
        <w:t xml:space="preserve">3. </w:t>
      </w:r>
      <w:proofErr w:type="spellStart"/>
      <w:r w:rsidRPr="00FC466B">
        <w:rPr>
          <w:sz w:val="28"/>
        </w:rPr>
        <w:t>Турышева</w:t>
      </w:r>
      <w:proofErr w:type="spellEnd"/>
      <w:r w:rsidRPr="00FC466B">
        <w:rPr>
          <w:sz w:val="28"/>
        </w:rPr>
        <w:t>, О. Н. История зарубежной литературы XIX века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реализм : учебное пособие : [16+] / О. Н. </w:t>
      </w:r>
      <w:proofErr w:type="spellStart"/>
      <w:r w:rsidRPr="00FC466B">
        <w:rPr>
          <w:sz w:val="28"/>
        </w:rPr>
        <w:t>Турышева</w:t>
      </w:r>
      <w:proofErr w:type="spellEnd"/>
      <w:r w:rsidRPr="00FC466B">
        <w:rPr>
          <w:sz w:val="28"/>
        </w:rPr>
        <w:t>. – 4-е изд., стер. – Москва, Екатеринбург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ФЛИНТА, 2020. – 77 с. – Режим доступа: по подписке. – URL: </w:t>
      </w:r>
      <w:hyperlink r:id="rId12" w:history="1">
        <w:r w:rsidRPr="00FC466B">
          <w:rPr>
            <w:rStyle w:val="a5"/>
            <w:color w:val="006CA1"/>
            <w:sz w:val="28"/>
          </w:rPr>
          <w:t>https://biblioclub.ru/index.php?page=book&amp;id=482473</w:t>
        </w:r>
      </w:hyperlink>
      <w:r w:rsidRPr="00FC466B">
        <w:rPr>
          <w:color w:val="454545"/>
          <w:sz w:val="28"/>
        </w:rPr>
        <w:t> </w:t>
      </w:r>
      <w:r w:rsidRPr="00FC466B">
        <w:rPr>
          <w:sz w:val="28"/>
        </w:rPr>
        <w:t xml:space="preserve">(дата обращения: 18.04.2024). – </w:t>
      </w:r>
      <w:proofErr w:type="spellStart"/>
      <w:r w:rsidRPr="00FC466B">
        <w:rPr>
          <w:sz w:val="28"/>
        </w:rPr>
        <w:t>Библиогр</w:t>
      </w:r>
      <w:proofErr w:type="spellEnd"/>
      <w:r w:rsidRPr="00FC466B">
        <w:rPr>
          <w:sz w:val="28"/>
        </w:rPr>
        <w:t>. в кн. – ISBN 978-5-9765-2561-0 (ФЛИНТА). – ISBN 978-5-7996-1646-5 (Изд-во Урал</w:t>
      </w:r>
      <w:proofErr w:type="gramStart"/>
      <w:r w:rsidRPr="00FC466B">
        <w:rPr>
          <w:sz w:val="28"/>
        </w:rPr>
        <w:t>.</w:t>
      </w:r>
      <w:proofErr w:type="gramEnd"/>
      <w:r w:rsidRPr="00FC466B">
        <w:rPr>
          <w:sz w:val="28"/>
        </w:rPr>
        <w:t xml:space="preserve"> </w:t>
      </w:r>
      <w:proofErr w:type="gramStart"/>
      <w:r w:rsidRPr="00FC466B">
        <w:rPr>
          <w:sz w:val="28"/>
        </w:rPr>
        <w:t>у</w:t>
      </w:r>
      <w:proofErr w:type="gramEnd"/>
      <w:r w:rsidRPr="00FC466B">
        <w:rPr>
          <w:sz w:val="28"/>
        </w:rPr>
        <w:t>н-та). – Текст</w:t>
      </w:r>
      <w:proofErr w:type="gramStart"/>
      <w:r w:rsidRPr="00FC466B">
        <w:rPr>
          <w:sz w:val="28"/>
        </w:rPr>
        <w:t xml:space="preserve"> :</w:t>
      </w:r>
      <w:proofErr w:type="gramEnd"/>
      <w:r w:rsidRPr="00FC466B">
        <w:rPr>
          <w:sz w:val="28"/>
        </w:rPr>
        <w:t xml:space="preserve"> электронный.</w:t>
      </w:r>
    </w:p>
    <w:p w:rsidR="00FC466B" w:rsidRPr="00FC466B" w:rsidRDefault="00FC466B" w:rsidP="00FC466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FC466B">
        <w:rPr>
          <w:sz w:val="28"/>
          <w:szCs w:val="24"/>
          <w:lang w:eastAsia="ru-RU"/>
        </w:rPr>
        <w:t xml:space="preserve">4. </w:t>
      </w:r>
      <w:r w:rsidRPr="00FC466B">
        <w:rPr>
          <w:sz w:val="28"/>
          <w:szCs w:val="24"/>
          <w:lang w:eastAsia="ru-RU"/>
        </w:rPr>
        <w:t>Зарубежная литература второго тысячелетия. 1000-2000: учеб</w:t>
      </w:r>
      <w:proofErr w:type="gramStart"/>
      <w:r w:rsidRPr="00FC466B">
        <w:rPr>
          <w:sz w:val="28"/>
          <w:szCs w:val="24"/>
          <w:lang w:eastAsia="ru-RU"/>
        </w:rPr>
        <w:t>.</w:t>
      </w:r>
      <w:proofErr w:type="gramEnd"/>
      <w:r w:rsidRPr="00FC466B">
        <w:rPr>
          <w:sz w:val="28"/>
          <w:szCs w:val="24"/>
          <w:lang w:eastAsia="ru-RU"/>
        </w:rPr>
        <w:t xml:space="preserve"> </w:t>
      </w:r>
      <w:proofErr w:type="gramStart"/>
      <w:r w:rsidRPr="00FC466B">
        <w:rPr>
          <w:sz w:val="28"/>
          <w:szCs w:val="24"/>
          <w:lang w:eastAsia="ru-RU"/>
        </w:rPr>
        <w:t>п</w:t>
      </w:r>
      <w:proofErr w:type="gramEnd"/>
      <w:r w:rsidRPr="00FC466B">
        <w:rPr>
          <w:sz w:val="28"/>
          <w:szCs w:val="24"/>
          <w:lang w:eastAsia="ru-RU"/>
        </w:rPr>
        <w:t xml:space="preserve">особие для фак. филолог. профиля / под ред. Л. Г. Андреева. - М. : </w:t>
      </w:r>
      <w:proofErr w:type="spellStart"/>
      <w:r w:rsidRPr="00FC466B">
        <w:rPr>
          <w:sz w:val="28"/>
          <w:szCs w:val="24"/>
          <w:lang w:eastAsia="ru-RU"/>
        </w:rPr>
        <w:t>Высш</w:t>
      </w:r>
      <w:proofErr w:type="spellEnd"/>
      <w:proofErr w:type="gramStart"/>
      <w:r w:rsidRPr="00FC466B">
        <w:rPr>
          <w:sz w:val="28"/>
          <w:szCs w:val="24"/>
          <w:lang w:eastAsia="ru-RU"/>
        </w:rPr>
        <w:t xml:space="preserve"> .</w:t>
      </w:r>
      <w:proofErr w:type="spellStart"/>
      <w:proofErr w:type="gramEnd"/>
      <w:r w:rsidRPr="00FC466B">
        <w:rPr>
          <w:sz w:val="28"/>
          <w:szCs w:val="24"/>
          <w:lang w:eastAsia="ru-RU"/>
        </w:rPr>
        <w:t>шк</w:t>
      </w:r>
      <w:proofErr w:type="spellEnd"/>
      <w:r w:rsidRPr="00FC466B">
        <w:rPr>
          <w:sz w:val="28"/>
          <w:szCs w:val="24"/>
          <w:lang w:eastAsia="ru-RU"/>
        </w:rPr>
        <w:t xml:space="preserve">, 2001. - 335с. </w:t>
      </w:r>
    </w:p>
    <w:p w:rsidR="00FC466B" w:rsidRPr="00FC466B" w:rsidRDefault="00FC466B" w:rsidP="00FC466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FC466B">
        <w:rPr>
          <w:sz w:val="28"/>
          <w:szCs w:val="24"/>
          <w:lang w:eastAsia="ru-RU"/>
        </w:rPr>
        <w:t xml:space="preserve">5. </w:t>
      </w:r>
      <w:r w:rsidRPr="00FC466B">
        <w:rPr>
          <w:sz w:val="28"/>
          <w:szCs w:val="24"/>
          <w:lang w:eastAsia="ru-RU"/>
        </w:rPr>
        <w:t>Рабинович, В. С. История зарубежной литературы XIX века</w:t>
      </w:r>
      <w:proofErr w:type="gramStart"/>
      <w:r w:rsidRPr="00FC466B">
        <w:rPr>
          <w:sz w:val="28"/>
          <w:szCs w:val="24"/>
          <w:lang w:eastAsia="ru-RU"/>
        </w:rPr>
        <w:t xml:space="preserve"> :</w:t>
      </w:r>
      <w:proofErr w:type="gramEnd"/>
      <w:r w:rsidRPr="00FC466B">
        <w:rPr>
          <w:sz w:val="28"/>
          <w:szCs w:val="24"/>
          <w:lang w:eastAsia="ru-RU"/>
        </w:rPr>
        <w:t xml:space="preserve"> романтизм : учебное пособие : [16+] / В. С. Рабинович. – 4-е изд., стер. – Москва</w:t>
      </w:r>
      <w:proofErr w:type="gramStart"/>
      <w:r w:rsidRPr="00FC466B">
        <w:rPr>
          <w:sz w:val="28"/>
          <w:szCs w:val="24"/>
          <w:lang w:eastAsia="ru-RU"/>
        </w:rPr>
        <w:t xml:space="preserve"> :</w:t>
      </w:r>
      <w:proofErr w:type="gramEnd"/>
      <w:r w:rsidRPr="00FC466B">
        <w:rPr>
          <w:sz w:val="28"/>
          <w:szCs w:val="24"/>
          <w:lang w:eastAsia="ru-RU"/>
        </w:rPr>
        <w:t xml:space="preserve"> ФЛИНТА, 2018. – 88 с. – Режим доступа: по подписке. – URL: </w:t>
      </w:r>
      <w:hyperlink r:id="rId13" w:history="1">
        <w:r w:rsidRPr="00FC466B">
          <w:rPr>
            <w:sz w:val="28"/>
            <w:szCs w:val="24"/>
            <w:lang w:eastAsia="ru-RU"/>
          </w:rPr>
          <w:t>https://biblioclub.ru/index.php?page=book&amp;id=482310</w:t>
        </w:r>
      </w:hyperlink>
      <w:r w:rsidRPr="00FC466B">
        <w:rPr>
          <w:sz w:val="28"/>
          <w:szCs w:val="24"/>
          <w:lang w:eastAsia="ru-RU"/>
        </w:rPr>
        <w:t> (дата обращения: 18.04.2024). – ISBN 978-5-9765-2560-3 (ФЛИНТА). – ISBN 978-5-7996-1647-2 (Изд-во Урал</w:t>
      </w:r>
      <w:proofErr w:type="gramStart"/>
      <w:r w:rsidRPr="00FC466B">
        <w:rPr>
          <w:sz w:val="28"/>
          <w:szCs w:val="24"/>
          <w:lang w:eastAsia="ru-RU"/>
        </w:rPr>
        <w:t>.</w:t>
      </w:r>
      <w:proofErr w:type="gramEnd"/>
      <w:r w:rsidRPr="00FC466B">
        <w:rPr>
          <w:sz w:val="28"/>
          <w:szCs w:val="24"/>
          <w:lang w:eastAsia="ru-RU"/>
        </w:rPr>
        <w:t xml:space="preserve"> </w:t>
      </w:r>
      <w:proofErr w:type="gramStart"/>
      <w:r w:rsidRPr="00FC466B">
        <w:rPr>
          <w:sz w:val="28"/>
          <w:szCs w:val="24"/>
          <w:lang w:eastAsia="ru-RU"/>
        </w:rPr>
        <w:t>у</w:t>
      </w:r>
      <w:proofErr w:type="gramEnd"/>
      <w:r w:rsidRPr="00FC466B">
        <w:rPr>
          <w:sz w:val="28"/>
          <w:szCs w:val="24"/>
          <w:lang w:eastAsia="ru-RU"/>
        </w:rPr>
        <w:t>н-та). – Текст</w:t>
      </w:r>
      <w:proofErr w:type="gramStart"/>
      <w:r w:rsidRPr="00FC466B">
        <w:rPr>
          <w:sz w:val="28"/>
          <w:szCs w:val="24"/>
          <w:lang w:eastAsia="ru-RU"/>
        </w:rPr>
        <w:t xml:space="preserve"> :</w:t>
      </w:r>
      <w:proofErr w:type="gramEnd"/>
      <w:r w:rsidRPr="00FC466B">
        <w:rPr>
          <w:sz w:val="28"/>
          <w:szCs w:val="24"/>
          <w:lang w:eastAsia="ru-RU"/>
        </w:rPr>
        <w:t xml:space="preserve"> электронный.</w:t>
      </w:r>
    </w:p>
    <w:p w:rsidR="00844061" w:rsidRPr="00FC466B" w:rsidRDefault="00844061" w:rsidP="00FC466B">
      <w:pPr>
        <w:spacing w:line="360" w:lineRule="auto"/>
        <w:ind w:firstLine="709"/>
        <w:rPr>
          <w:sz w:val="28"/>
          <w:szCs w:val="24"/>
          <w:shd w:val="clear" w:color="auto" w:fill="FFFFFF"/>
        </w:rPr>
      </w:pPr>
      <w:r w:rsidRPr="00FC466B">
        <w:rPr>
          <w:sz w:val="28"/>
          <w:szCs w:val="24"/>
          <w:shd w:val="clear" w:color="auto" w:fill="FFFFFF"/>
        </w:rPr>
        <w:t xml:space="preserve"> </w:t>
      </w:r>
    </w:p>
    <w:p w:rsidR="00844061" w:rsidRPr="00FC466B" w:rsidRDefault="00844061" w:rsidP="00FC466B">
      <w:pPr>
        <w:spacing w:line="360" w:lineRule="auto"/>
        <w:rPr>
          <w:sz w:val="22"/>
        </w:rPr>
      </w:pPr>
      <w:r w:rsidRPr="00FC466B">
        <w:rPr>
          <w:sz w:val="22"/>
        </w:rPr>
        <w:t xml:space="preserve"> </w:t>
      </w:r>
    </w:p>
    <w:p w:rsidR="00844061" w:rsidRPr="00FC466B" w:rsidRDefault="00844061" w:rsidP="00FC466B">
      <w:pPr>
        <w:spacing w:line="360" w:lineRule="auto"/>
        <w:rPr>
          <w:sz w:val="22"/>
        </w:rPr>
      </w:pPr>
      <w:r w:rsidRPr="00FC466B">
        <w:rPr>
          <w:sz w:val="22"/>
        </w:rPr>
        <w:t xml:space="preserve"> </w:t>
      </w:r>
    </w:p>
    <w:p w:rsidR="00844061" w:rsidRPr="00FC466B" w:rsidRDefault="00844061" w:rsidP="00FC466B">
      <w:pPr>
        <w:spacing w:line="360" w:lineRule="auto"/>
        <w:rPr>
          <w:sz w:val="22"/>
        </w:rPr>
      </w:pPr>
      <w:r w:rsidRPr="00FC466B">
        <w:rPr>
          <w:sz w:val="22"/>
        </w:rPr>
        <w:t xml:space="preserve"> </w:t>
      </w:r>
    </w:p>
    <w:p w:rsidR="00F43CCC" w:rsidRPr="00FC466B" w:rsidRDefault="00844061" w:rsidP="00FC466B">
      <w:pPr>
        <w:spacing w:line="360" w:lineRule="auto"/>
        <w:rPr>
          <w:sz w:val="22"/>
        </w:rPr>
      </w:pPr>
      <w:r w:rsidRPr="00FC466B">
        <w:rPr>
          <w:sz w:val="22"/>
        </w:rPr>
        <w:t xml:space="preserve"> </w:t>
      </w:r>
    </w:p>
    <w:sectPr w:rsidR="00F43CCC" w:rsidRPr="00FC466B" w:rsidSect="0076190E">
      <w:footerReference w:type="default" r:id="rId14"/>
      <w:pgSz w:w="11906" w:h="16838"/>
      <w:pgMar w:top="851" w:right="567" w:bottom="851" w:left="99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35" w:rsidRDefault="00996435" w:rsidP="00D5598E">
      <w:r>
        <w:separator/>
      </w:r>
    </w:p>
  </w:endnote>
  <w:endnote w:type="continuationSeparator" w:id="0">
    <w:p w:rsidR="00996435" w:rsidRDefault="00996435" w:rsidP="00D5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A7" w:rsidRPr="00E70411" w:rsidRDefault="00D5598E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="006C3C36"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FC466B">
      <w:rPr>
        <w:noProof/>
        <w:sz w:val="28"/>
        <w:szCs w:val="28"/>
      </w:rPr>
      <w:t>6</w:t>
    </w:r>
    <w:r w:rsidRPr="00E70411">
      <w:rPr>
        <w:sz w:val="28"/>
        <w:szCs w:val="28"/>
      </w:rPr>
      <w:fldChar w:fldCharType="end"/>
    </w:r>
  </w:p>
  <w:p w:rsidR="001129A7" w:rsidRDefault="001129A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A7" w:rsidRPr="00E70411" w:rsidRDefault="00D5598E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="006C3C36"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FC466B">
      <w:rPr>
        <w:noProof/>
        <w:sz w:val="28"/>
        <w:szCs w:val="28"/>
      </w:rPr>
      <w:t>18</w:t>
    </w:r>
    <w:r w:rsidRPr="00E70411">
      <w:rPr>
        <w:sz w:val="28"/>
        <w:szCs w:val="28"/>
      </w:rPr>
      <w:fldChar w:fldCharType="end"/>
    </w:r>
  </w:p>
  <w:p w:rsidR="001129A7" w:rsidRDefault="001129A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A7" w:rsidRDefault="00D5598E">
    <w:pPr>
      <w:pStyle w:val="a8"/>
      <w:jc w:val="right"/>
    </w:pPr>
    <w:r>
      <w:fldChar w:fldCharType="begin"/>
    </w:r>
    <w:r w:rsidR="006C3C36">
      <w:instrText xml:space="preserve"> PAGE   \* MERGEFORMAT </w:instrText>
    </w:r>
    <w:r>
      <w:fldChar w:fldCharType="separate"/>
    </w:r>
    <w:r w:rsidR="00FC466B">
      <w:rPr>
        <w:noProof/>
      </w:rPr>
      <w:t>19</w:t>
    </w:r>
    <w:r>
      <w:rPr>
        <w:noProof/>
      </w:rPr>
      <w:fldChar w:fldCharType="end"/>
    </w:r>
  </w:p>
  <w:p w:rsidR="001129A7" w:rsidRDefault="001129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35" w:rsidRDefault="00996435" w:rsidP="00D5598E">
      <w:r>
        <w:separator/>
      </w:r>
    </w:p>
  </w:footnote>
  <w:footnote w:type="continuationSeparator" w:id="0">
    <w:p w:rsidR="00996435" w:rsidRDefault="00996435" w:rsidP="00D55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2B9D"/>
    <w:multiLevelType w:val="hybridMultilevel"/>
    <w:tmpl w:val="EDFA4B72"/>
    <w:lvl w:ilvl="0" w:tplc="C12E9D4C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5E6B6E"/>
    <w:multiLevelType w:val="hybridMultilevel"/>
    <w:tmpl w:val="CB24B68A"/>
    <w:lvl w:ilvl="0" w:tplc="AE988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81787"/>
    <w:multiLevelType w:val="multilevel"/>
    <w:tmpl w:val="8744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14300"/>
    <w:multiLevelType w:val="hybridMultilevel"/>
    <w:tmpl w:val="52B8B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D0770"/>
    <w:multiLevelType w:val="hybridMultilevel"/>
    <w:tmpl w:val="F378C1F2"/>
    <w:lvl w:ilvl="0" w:tplc="18BE9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410EB7"/>
    <w:multiLevelType w:val="multilevel"/>
    <w:tmpl w:val="48FA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83F47"/>
    <w:multiLevelType w:val="hybridMultilevel"/>
    <w:tmpl w:val="582AD38C"/>
    <w:lvl w:ilvl="0" w:tplc="260CEA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E1471BB"/>
    <w:multiLevelType w:val="multilevel"/>
    <w:tmpl w:val="9326A3B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9">
    <w:nsid w:val="61D45683"/>
    <w:multiLevelType w:val="hybridMultilevel"/>
    <w:tmpl w:val="61F4523E"/>
    <w:lvl w:ilvl="0" w:tplc="4F5A817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5B6058"/>
    <w:multiLevelType w:val="hybridMultilevel"/>
    <w:tmpl w:val="CB24B6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9C4066"/>
    <w:multiLevelType w:val="multilevel"/>
    <w:tmpl w:val="BAD4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61"/>
    <w:rsid w:val="000B6BB2"/>
    <w:rsid w:val="001129A7"/>
    <w:rsid w:val="00164955"/>
    <w:rsid w:val="00267207"/>
    <w:rsid w:val="00393960"/>
    <w:rsid w:val="004E2BB2"/>
    <w:rsid w:val="006C3C36"/>
    <w:rsid w:val="00844061"/>
    <w:rsid w:val="00996435"/>
    <w:rsid w:val="009B796F"/>
    <w:rsid w:val="00D5598E"/>
    <w:rsid w:val="00F43CCC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844061"/>
    <w:pPr>
      <w:keepNext/>
      <w:keepLines/>
      <w:ind w:firstLine="70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440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0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4406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844061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uiPriority w:val="99"/>
    <w:rsid w:val="00844061"/>
    <w:rPr>
      <w:sz w:val="24"/>
      <w:szCs w:val="24"/>
      <w:lang w:eastAsia="ru-RU"/>
    </w:rPr>
  </w:style>
  <w:style w:type="character" w:styleId="a5">
    <w:name w:val="Hyperlink"/>
    <w:rsid w:val="00844061"/>
    <w:rPr>
      <w:color w:val="0000FF"/>
      <w:u w:val="single"/>
    </w:rPr>
  </w:style>
  <w:style w:type="character" w:customStyle="1" w:styleId="ReportMain0">
    <w:name w:val="Report_Main Знак"/>
    <w:link w:val="ReportMain"/>
    <w:uiPriority w:val="99"/>
    <w:rsid w:val="00844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44061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paragraph" w:styleId="a7">
    <w:name w:val="Normal (Web)"/>
    <w:basedOn w:val="a"/>
    <w:rsid w:val="0084406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rsid w:val="008440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nhideWhenUsed/>
    <w:rsid w:val="008440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Head">
    <w:name w:val="Report_Head"/>
    <w:basedOn w:val="a"/>
    <w:link w:val="ReportHead0"/>
    <w:rsid w:val="00844061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844061"/>
    <w:rPr>
      <w:rFonts w:ascii="Times New Roman" w:eastAsia="Calibri" w:hAnsi="Times New Roman" w:cs="Times New Roman"/>
      <w:sz w:val="28"/>
      <w:szCs w:val="20"/>
    </w:rPr>
  </w:style>
  <w:style w:type="paragraph" w:customStyle="1" w:styleId="aa">
    <w:name w:val="список с точками"/>
    <w:basedOn w:val="a"/>
    <w:rsid w:val="00844061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ab">
    <w:name w:val="TOC Heading"/>
    <w:basedOn w:val="1"/>
    <w:next w:val="a"/>
    <w:qFormat/>
    <w:rsid w:val="00844061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fontstyle21">
    <w:name w:val="fontstyle21"/>
    <w:rsid w:val="008440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84406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c">
    <w:name w:val="Body Text"/>
    <w:basedOn w:val="a"/>
    <w:link w:val="ad"/>
    <w:semiHidden/>
    <w:unhideWhenUsed/>
    <w:rsid w:val="00844061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4406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8440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44061"/>
    <w:rPr>
      <w:rFonts w:ascii="Times New Roman" w:eastAsia="Times New Roman" w:hAnsi="Times New Roman" w:cs="Times New Roman"/>
      <w:sz w:val="16"/>
      <w:szCs w:val="16"/>
    </w:rPr>
  </w:style>
  <w:style w:type="table" w:styleId="ae">
    <w:name w:val="Table Grid"/>
    <w:basedOn w:val="a1"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qFormat/>
    <w:rsid w:val="008440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440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4061"/>
    <w:rPr>
      <w:rFonts w:ascii="Tahoma" w:eastAsia="Times New Roman" w:hAnsi="Tahoma" w:cs="Tahoma"/>
      <w:sz w:val="16"/>
      <w:szCs w:val="16"/>
    </w:rPr>
  </w:style>
  <w:style w:type="paragraph" w:customStyle="1" w:styleId="af1">
    <w:basedOn w:val="a"/>
    <w:next w:val="a7"/>
    <w:uiPriority w:val="99"/>
    <w:unhideWhenUsed/>
    <w:rsid w:val="009B796F"/>
    <w:pPr>
      <w:spacing w:after="160" w:line="259" w:lineRule="auto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844061"/>
    <w:pPr>
      <w:keepNext/>
      <w:keepLines/>
      <w:ind w:firstLine="70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440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0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4406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844061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uiPriority w:val="99"/>
    <w:rsid w:val="00844061"/>
    <w:rPr>
      <w:sz w:val="24"/>
      <w:szCs w:val="24"/>
      <w:lang w:eastAsia="ru-RU"/>
    </w:rPr>
  </w:style>
  <w:style w:type="character" w:styleId="a5">
    <w:name w:val="Hyperlink"/>
    <w:rsid w:val="00844061"/>
    <w:rPr>
      <w:color w:val="0000FF"/>
      <w:u w:val="single"/>
    </w:rPr>
  </w:style>
  <w:style w:type="character" w:customStyle="1" w:styleId="ReportMain0">
    <w:name w:val="Report_Main Знак"/>
    <w:link w:val="ReportMain"/>
    <w:uiPriority w:val="99"/>
    <w:rsid w:val="00844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44061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paragraph" w:styleId="a7">
    <w:name w:val="Normal (Web)"/>
    <w:basedOn w:val="a"/>
    <w:rsid w:val="0084406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rsid w:val="008440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nhideWhenUsed/>
    <w:rsid w:val="008440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Head">
    <w:name w:val="Report_Head"/>
    <w:basedOn w:val="a"/>
    <w:link w:val="ReportHead0"/>
    <w:rsid w:val="00844061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844061"/>
    <w:rPr>
      <w:rFonts w:ascii="Times New Roman" w:eastAsia="Calibri" w:hAnsi="Times New Roman" w:cs="Times New Roman"/>
      <w:sz w:val="28"/>
      <w:szCs w:val="20"/>
    </w:rPr>
  </w:style>
  <w:style w:type="paragraph" w:customStyle="1" w:styleId="aa">
    <w:name w:val="список с точками"/>
    <w:basedOn w:val="a"/>
    <w:rsid w:val="00844061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ab">
    <w:name w:val="TOC Heading"/>
    <w:basedOn w:val="1"/>
    <w:next w:val="a"/>
    <w:qFormat/>
    <w:rsid w:val="00844061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fontstyle21">
    <w:name w:val="fontstyle21"/>
    <w:rsid w:val="008440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84406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c">
    <w:name w:val="Body Text"/>
    <w:basedOn w:val="a"/>
    <w:link w:val="ad"/>
    <w:semiHidden/>
    <w:unhideWhenUsed/>
    <w:rsid w:val="00844061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4406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8440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44061"/>
    <w:rPr>
      <w:rFonts w:ascii="Times New Roman" w:eastAsia="Times New Roman" w:hAnsi="Times New Roman" w:cs="Times New Roman"/>
      <w:sz w:val="16"/>
      <w:szCs w:val="16"/>
    </w:rPr>
  </w:style>
  <w:style w:type="table" w:styleId="ae">
    <w:name w:val="Table Grid"/>
    <w:basedOn w:val="a1"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qFormat/>
    <w:rsid w:val="008440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440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4061"/>
    <w:rPr>
      <w:rFonts w:ascii="Tahoma" w:eastAsia="Times New Roman" w:hAnsi="Tahoma" w:cs="Tahoma"/>
      <w:sz w:val="16"/>
      <w:szCs w:val="16"/>
    </w:rPr>
  </w:style>
  <w:style w:type="paragraph" w:customStyle="1" w:styleId="af1">
    <w:basedOn w:val="a"/>
    <w:next w:val="a7"/>
    <w:uiPriority w:val="99"/>
    <w:unhideWhenUsed/>
    <w:rsid w:val="009B796F"/>
    <w:pPr>
      <w:spacing w:after="160" w:line="259" w:lineRule="auto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8231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8247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906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3604</Words>
  <Characters>20545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2024-04-18T07:40:00Z</dcterms:created>
  <dcterms:modified xsi:type="dcterms:W3CDTF">2024-04-18T07:40:00Z</dcterms:modified>
</cp:coreProperties>
</file>