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44D" w:rsidRDefault="001A6BA3">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DD244D" w:rsidRDefault="00DD244D">
      <w:pPr>
        <w:autoSpaceDE w:val="0"/>
        <w:autoSpaceDN w:val="0"/>
        <w:adjustRightInd w:val="0"/>
        <w:spacing w:line="360" w:lineRule="auto"/>
        <w:jc w:val="center"/>
        <w:rPr>
          <w:rFonts w:ascii="TimesNewRomanPSMT" w:hAnsi="TimesNewRomanPSMT" w:cs="TimesNewRomanPSMT"/>
          <w:sz w:val="28"/>
          <w:szCs w:val="28"/>
        </w:rPr>
      </w:pPr>
    </w:p>
    <w:p w:rsidR="00DD244D" w:rsidRDefault="001A6BA3">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DD244D" w:rsidRDefault="00DD244D">
      <w:pPr>
        <w:autoSpaceDE w:val="0"/>
        <w:autoSpaceDN w:val="0"/>
        <w:adjustRightInd w:val="0"/>
        <w:jc w:val="center"/>
        <w:rPr>
          <w:rFonts w:ascii="TimesNewRomanPSMT" w:hAnsi="TimesNewRomanPSMT" w:cs="TimesNewRomanPSMT"/>
          <w:sz w:val="28"/>
          <w:szCs w:val="28"/>
        </w:rPr>
      </w:pPr>
    </w:p>
    <w:p w:rsidR="00DD244D" w:rsidRDefault="001A6BA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DD244D" w:rsidRDefault="001A6BA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DD244D" w:rsidRDefault="001A6BA3">
      <w:pPr>
        <w:autoSpaceDE w:val="0"/>
        <w:autoSpaceDN w:val="0"/>
        <w:adjustRightInd w:val="0"/>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DD244D" w:rsidRDefault="00DD244D">
      <w:pPr>
        <w:autoSpaceDE w:val="0"/>
        <w:autoSpaceDN w:val="0"/>
        <w:adjustRightInd w:val="0"/>
        <w:jc w:val="center"/>
        <w:rPr>
          <w:rFonts w:ascii="TimesNewRomanPSMT" w:hAnsi="TimesNewRomanPSMT" w:cs="TimesNewRomanPSMT"/>
          <w:sz w:val="32"/>
          <w:szCs w:val="32"/>
        </w:rPr>
      </w:pPr>
    </w:p>
    <w:p w:rsidR="00DD244D" w:rsidRDefault="001A6BA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математики и цифровых технологий</w:t>
      </w:r>
    </w:p>
    <w:p w:rsidR="00DD244D" w:rsidRDefault="00DD244D">
      <w:pPr>
        <w:autoSpaceDE w:val="0"/>
        <w:autoSpaceDN w:val="0"/>
        <w:adjustRightInd w:val="0"/>
        <w:ind w:firstLine="709"/>
        <w:jc w:val="center"/>
        <w:rPr>
          <w:rFonts w:ascii="TimesNewRomanPSMT" w:hAnsi="TimesNewRomanPSMT" w:cs="TimesNewRomanPSMT"/>
          <w:sz w:val="32"/>
          <w:szCs w:val="32"/>
        </w:rPr>
      </w:pPr>
    </w:p>
    <w:p w:rsidR="00DD244D" w:rsidRDefault="00DD244D">
      <w:pPr>
        <w:autoSpaceDE w:val="0"/>
        <w:autoSpaceDN w:val="0"/>
        <w:adjustRightInd w:val="0"/>
        <w:ind w:firstLine="709"/>
        <w:jc w:val="center"/>
        <w:rPr>
          <w:rFonts w:ascii="TimesNewRomanPSMT" w:hAnsi="TimesNewRomanPSMT" w:cs="TimesNewRomanPSMT"/>
          <w:sz w:val="32"/>
          <w:szCs w:val="32"/>
        </w:rPr>
      </w:pPr>
    </w:p>
    <w:p w:rsidR="00DD244D" w:rsidRDefault="00DD244D">
      <w:pPr>
        <w:autoSpaceDE w:val="0"/>
        <w:autoSpaceDN w:val="0"/>
        <w:adjustRightInd w:val="0"/>
        <w:ind w:firstLine="709"/>
        <w:jc w:val="center"/>
        <w:rPr>
          <w:rFonts w:ascii="TimesNewRomanPSMT" w:hAnsi="TimesNewRomanPSMT" w:cs="TimesNewRomanPSMT"/>
          <w:sz w:val="28"/>
          <w:szCs w:val="28"/>
        </w:rPr>
      </w:pPr>
    </w:p>
    <w:p w:rsidR="00DD244D" w:rsidRDefault="00DD244D">
      <w:pPr>
        <w:autoSpaceDE w:val="0"/>
        <w:autoSpaceDN w:val="0"/>
        <w:adjustRightInd w:val="0"/>
        <w:ind w:firstLine="709"/>
        <w:jc w:val="center"/>
        <w:rPr>
          <w:rFonts w:ascii="TimesNewRomanPSMT" w:hAnsi="TimesNewRomanPSMT" w:cs="TimesNewRomanPSMT"/>
          <w:sz w:val="28"/>
          <w:szCs w:val="28"/>
        </w:rPr>
      </w:pPr>
    </w:p>
    <w:p w:rsidR="00DD244D" w:rsidRDefault="001A6BA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DD244D" w:rsidRDefault="001A6BA3">
      <w:pPr>
        <w:pStyle w:val="ReportHead"/>
        <w:suppressAutoHyphens/>
        <w:rPr>
          <w:sz w:val="24"/>
        </w:rPr>
      </w:pPr>
      <w:bookmarkStart w:id="0" w:name="BookmarkWhereDelChr13"/>
      <w:bookmarkEnd w:id="0"/>
      <w:r>
        <w:rPr>
          <w:b/>
        </w:rPr>
        <w:t>«</w:t>
      </w:r>
      <w:r>
        <w:rPr>
          <w:i/>
        </w:rPr>
        <w:t>Хранилища и аналитическая обработка данных</w:t>
      </w:r>
      <w:r>
        <w:rPr>
          <w:b/>
        </w:rPr>
        <w:t>»</w:t>
      </w:r>
    </w:p>
    <w:p w:rsidR="00DD244D" w:rsidRDefault="00DD244D">
      <w:pPr>
        <w:pStyle w:val="ReportHead"/>
        <w:suppressAutoHyphens/>
        <w:spacing w:before="120"/>
        <w:rPr>
          <w:i/>
          <w:sz w:val="24"/>
        </w:rPr>
      </w:pPr>
    </w:p>
    <w:p w:rsidR="00DD244D" w:rsidRDefault="00DD244D">
      <w:pPr>
        <w:pStyle w:val="ReportHead"/>
        <w:suppressAutoHyphens/>
        <w:rPr>
          <w:sz w:val="24"/>
        </w:rPr>
      </w:pPr>
    </w:p>
    <w:p w:rsidR="00DD244D" w:rsidRDefault="001A6BA3">
      <w:pPr>
        <w:pStyle w:val="ReportHead"/>
        <w:suppressAutoHyphens/>
        <w:spacing w:line="360" w:lineRule="auto"/>
        <w:rPr>
          <w:sz w:val="24"/>
        </w:rPr>
      </w:pPr>
      <w:r>
        <w:rPr>
          <w:sz w:val="24"/>
        </w:rPr>
        <w:t>Уровень высшего образования</w:t>
      </w:r>
    </w:p>
    <w:p w:rsidR="00DD244D" w:rsidRDefault="001A6BA3">
      <w:pPr>
        <w:pStyle w:val="ReportHead"/>
        <w:suppressAutoHyphens/>
        <w:spacing w:line="360" w:lineRule="auto"/>
        <w:rPr>
          <w:sz w:val="24"/>
        </w:rPr>
      </w:pPr>
      <w:r>
        <w:rPr>
          <w:sz w:val="24"/>
        </w:rPr>
        <w:t>БАКАЛАВРИАТ</w:t>
      </w:r>
    </w:p>
    <w:p w:rsidR="00DD244D" w:rsidRDefault="001A6BA3">
      <w:pPr>
        <w:pStyle w:val="ReportHead"/>
        <w:suppressAutoHyphens/>
        <w:rPr>
          <w:sz w:val="24"/>
        </w:rPr>
      </w:pPr>
      <w:r>
        <w:rPr>
          <w:sz w:val="24"/>
        </w:rPr>
        <w:t>Направление подготовки</w:t>
      </w:r>
    </w:p>
    <w:p w:rsidR="00DD244D" w:rsidRDefault="001A6BA3">
      <w:pPr>
        <w:pStyle w:val="ReportHead"/>
        <w:suppressAutoHyphens/>
        <w:rPr>
          <w:i/>
          <w:sz w:val="24"/>
          <w:u w:val="single"/>
        </w:rPr>
      </w:pPr>
      <w:r>
        <w:rPr>
          <w:i/>
          <w:sz w:val="24"/>
          <w:u w:val="single"/>
        </w:rPr>
        <w:t>02.03.02 Фундаментальная информатика и информационные технологии</w:t>
      </w:r>
    </w:p>
    <w:p w:rsidR="00DD244D" w:rsidRDefault="001A6BA3">
      <w:pPr>
        <w:pStyle w:val="ReportHead"/>
        <w:suppressAutoHyphens/>
        <w:rPr>
          <w:sz w:val="24"/>
          <w:vertAlign w:val="superscript"/>
        </w:rPr>
      </w:pPr>
      <w:r>
        <w:rPr>
          <w:sz w:val="24"/>
          <w:vertAlign w:val="superscript"/>
        </w:rPr>
        <w:t>(код и наименование направления подготовки)</w:t>
      </w:r>
    </w:p>
    <w:p w:rsidR="00DD244D" w:rsidRDefault="001A6BA3">
      <w:pPr>
        <w:pStyle w:val="ReportHead"/>
        <w:suppressAutoHyphens/>
        <w:rPr>
          <w:i/>
          <w:sz w:val="24"/>
          <w:u w:val="single"/>
        </w:rPr>
      </w:pPr>
      <w:r>
        <w:rPr>
          <w:i/>
          <w:sz w:val="24"/>
          <w:u w:val="single"/>
        </w:rPr>
        <w:t>Разработка и администрирование информационных систем</w:t>
      </w:r>
    </w:p>
    <w:p w:rsidR="00DD244D" w:rsidRDefault="001A6BA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D244D" w:rsidRDefault="00DD244D">
      <w:pPr>
        <w:pStyle w:val="ReportHead"/>
        <w:suppressAutoHyphens/>
        <w:rPr>
          <w:sz w:val="24"/>
        </w:rPr>
      </w:pPr>
    </w:p>
    <w:p w:rsidR="00DD244D" w:rsidRDefault="001A6BA3">
      <w:pPr>
        <w:pStyle w:val="ReportHead"/>
        <w:suppressAutoHyphens/>
        <w:rPr>
          <w:sz w:val="24"/>
        </w:rPr>
      </w:pPr>
      <w:r>
        <w:rPr>
          <w:sz w:val="24"/>
        </w:rPr>
        <w:t>Квалификация</w:t>
      </w:r>
    </w:p>
    <w:p w:rsidR="00DD244D" w:rsidRDefault="001A6BA3">
      <w:pPr>
        <w:pStyle w:val="ReportHead"/>
        <w:suppressAutoHyphens/>
        <w:rPr>
          <w:i/>
          <w:sz w:val="24"/>
          <w:u w:val="single"/>
        </w:rPr>
      </w:pPr>
      <w:r>
        <w:rPr>
          <w:i/>
          <w:sz w:val="24"/>
          <w:u w:val="single"/>
        </w:rPr>
        <w:t>Бакалавр</w:t>
      </w:r>
    </w:p>
    <w:p w:rsidR="00DD244D" w:rsidRDefault="001A6BA3">
      <w:pPr>
        <w:pStyle w:val="ReportHead"/>
        <w:suppressAutoHyphens/>
        <w:spacing w:before="120"/>
        <w:rPr>
          <w:sz w:val="24"/>
        </w:rPr>
      </w:pPr>
      <w:r>
        <w:rPr>
          <w:sz w:val="24"/>
        </w:rPr>
        <w:t>Форма обучения</w:t>
      </w:r>
    </w:p>
    <w:p w:rsidR="00DD244D" w:rsidRDefault="001A6BA3">
      <w:pPr>
        <w:pStyle w:val="ReportHead"/>
        <w:suppressAutoHyphens/>
        <w:rPr>
          <w:i/>
          <w:sz w:val="24"/>
          <w:u w:val="single"/>
        </w:rPr>
      </w:pPr>
      <w:r>
        <w:rPr>
          <w:i/>
          <w:sz w:val="24"/>
          <w:u w:val="single"/>
        </w:rPr>
        <w:t>Очная</w:t>
      </w: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pStyle w:val="ReportHead"/>
        <w:suppressAutoHyphens/>
        <w:rPr>
          <w:sz w:val="24"/>
        </w:rPr>
      </w:pPr>
    </w:p>
    <w:p w:rsidR="00DD244D" w:rsidRDefault="00DD244D">
      <w:pPr>
        <w:suppressAutoHyphens/>
        <w:jc w:val="center"/>
        <w:rPr>
          <w:rFonts w:eastAsiaTheme="minorHAnsi"/>
          <w:szCs w:val="22"/>
          <w:lang w:eastAsia="en-US"/>
        </w:rPr>
      </w:pPr>
    </w:p>
    <w:p w:rsidR="00DD244D" w:rsidRDefault="00DD244D">
      <w:pPr>
        <w:suppressAutoHyphens/>
        <w:jc w:val="center"/>
        <w:rPr>
          <w:rFonts w:eastAsiaTheme="minorHAnsi"/>
          <w:szCs w:val="22"/>
          <w:lang w:eastAsia="en-US"/>
        </w:rPr>
      </w:pPr>
    </w:p>
    <w:p w:rsidR="00DD244D" w:rsidRDefault="00DD244D">
      <w:pPr>
        <w:suppressAutoHyphens/>
        <w:jc w:val="center"/>
        <w:rPr>
          <w:rFonts w:eastAsiaTheme="minorHAnsi"/>
          <w:szCs w:val="22"/>
          <w:lang w:eastAsia="en-US"/>
        </w:rPr>
      </w:pPr>
    </w:p>
    <w:p w:rsidR="00DD244D" w:rsidRDefault="00DD244D">
      <w:pPr>
        <w:suppressAutoHyphens/>
        <w:jc w:val="center"/>
        <w:rPr>
          <w:rFonts w:eastAsiaTheme="minorHAnsi"/>
          <w:szCs w:val="22"/>
          <w:lang w:eastAsia="en-US"/>
        </w:rPr>
      </w:pPr>
    </w:p>
    <w:p w:rsidR="00DD244D" w:rsidRDefault="00DD244D">
      <w:pPr>
        <w:suppressAutoHyphens/>
        <w:jc w:val="center"/>
        <w:rPr>
          <w:rFonts w:eastAsiaTheme="minorHAnsi"/>
          <w:szCs w:val="22"/>
          <w:lang w:eastAsia="en-US"/>
        </w:rPr>
      </w:pPr>
    </w:p>
    <w:p w:rsidR="00DD244D" w:rsidRDefault="00DD244D">
      <w:pPr>
        <w:suppressAutoHyphens/>
        <w:jc w:val="center"/>
        <w:rPr>
          <w:rFonts w:eastAsiaTheme="minorHAnsi"/>
          <w:szCs w:val="22"/>
          <w:lang w:eastAsia="en-US"/>
        </w:rPr>
      </w:pPr>
    </w:p>
    <w:p w:rsidR="00DD244D" w:rsidRDefault="00DD244D">
      <w:pPr>
        <w:suppressAutoHyphens/>
        <w:jc w:val="center"/>
        <w:rPr>
          <w:rFonts w:eastAsiaTheme="minorHAnsi"/>
          <w:szCs w:val="22"/>
          <w:lang w:eastAsia="en-US"/>
        </w:rPr>
      </w:pPr>
    </w:p>
    <w:p w:rsidR="00DD244D" w:rsidRDefault="00DD244D">
      <w:pPr>
        <w:suppressAutoHyphens/>
        <w:jc w:val="center"/>
        <w:rPr>
          <w:rFonts w:eastAsiaTheme="minorHAnsi"/>
          <w:szCs w:val="22"/>
          <w:lang w:eastAsia="en-US"/>
        </w:rPr>
      </w:pPr>
    </w:p>
    <w:p w:rsidR="00DD244D" w:rsidRDefault="001A6BA3">
      <w:pPr>
        <w:spacing w:after="200" w:line="276" w:lineRule="auto"/>
        <w:jc w:val="both"/>
        <w:rPr>
          <w:rFonts w:eastAsia="Calibri"/>
          <w:lang w:eastAsia="en-US"/>
        </w:rPr>
      </w:pPr>
      <w:r>
        <w:rPr>
          <w:rFonts w:eastAsia="Calibri"/>
          <w:lang w:eastAsia="en-US"/>
        </w:rPr>
        <w:t>Составитель ________________ И.В. Минина</w:t>
      </w:r>
    </w:p>
    <w:p w:rsidR="00DD244D" w:rsidRDefault="00DD244D">
      <w:pPr>
        <w:spacing w:after="200" w:line="276" w:lineRule="auto"/>
        <w:jc w:val="both"/>
        <w:rPr>
          <w:rFonts w:eastAsia="Calibri"/>
          <w:lang w:eastAsia="en-US"/>
        </w:rPr>
      </w:pPr>
    </w:p>
    <w:p w:rsidR="00DD244D" w:rsidRDefault="00DD244D">
      <w:pPr>
        <w:spacing w:after="200" w:line="276" w:lineRule="auto"/>
        <w:jc w:val="both"/>
        <w:rPr>
          <w:rFonts w:eastAsia="Calibri"/>
          <w:lang w:eastAsia="en-US"/>
        </w:rPr>
      </w:pPr>
    </w:p>
    <w:p w:rsidR="00DD244D" w:rsidRDefault="00DD244D">
      <w:pPr>
        <w:spacing w:after="200" w:line="276" w:lineRule="auto"/>
        <w:jc w:val="both"/>
        <w:rPr>
          <w:rFonts w:eastAsia="Calibri"/>
          <w:lang w:eastAsia="en-US"/>
        </w:rPr>
      </w:pPr>
    </w:p>
    <w:p w:rsidR="00DD244D" w:rsidRDefault="001A6BA3">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математики и цифровых технологий</w:t>
      </w:r>
    </w:p>
    <w:p w:rsidR="00DD244D" w:rsidRDefault="001A6BA3">
      <w:pPr>
        <w:spacing w:after="200" w:line="276" w:lineRule="auto"/>
        <w:jc w:val="both"/>
        <w:rPr>
          <w:rFonts w:eastAsia="Calibri"/>
          <w:lang w:eastAsia="en-US"/>
        </w:rPr>
      </w:pPr>
      <w:r>
        <w:rPr>
          <w:rFonts w:eastAsia="Calibri"/>
          <w:lang w:eastAsia="en-US"/>
        </w:rPr>
        <w:t xml:space="preserve">Заведующий кафедрой ____________________ А.Е. </w:t>
      </w:r>
      <w:proofErr w:type="spellStart"/>
      <w:r>
        <w:rPr>
          <w:rFonts w:eastAsia="Calibri"/>
          <w:lang w:eastAsia="en-US"/>
        </w:rPr>
        <w:t>Шухман</w:t>
      </w:r>
      <w:proofErr w:type="spellEnd"/>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DD244D">
      <w:pPr>
        <w:jc w:val="both"/>
        <w:rPr>
          <w:snapToGrid w:val="0"/>
        </w:rPr>
      </w:pPr>
    </w:p>
    <w:p w:rsidR="00DD244D" w:rsidRDefault="001A6BA3">
      <w:pPr>
        <w:spacing w:after="200" w:line="276" w:lineRule="auto"/>
        <w:jc w:val="both"/>
        <w:rPr>
          <w:lang w:eastAsia="en-US"/>
        </w:rPr>
      </w:pPr>
      <w:r>
        <w:rPr>
          <w:rFonts w:eastAsia="Calibri"/>
          <w:lang w:eastAsia="en-US"/>
        </w:rPr>
        <w:t xml:space="preserve">Методические </w:t>
      </w:r>
      <w:proofErr w:type="gramStart"/>
      <w:r>
        <w:rPr>
          <w:rFonts w:eastAsia="Calibri"/>
          <w:lang w:eastAsia="en-US"/>
        </w:rPr>
        <w:t>указания  является</w:t>
      </w:r>
      <w:proofErr w:type="gramEnd"/>
      <w:r>
        <w:rPr>
          <w:rFonts w:eastAsia="Calibri"/>
          <w:lang w:eastAsia="en-US"/>
        </w:rPr>
        <w:t xml:space="preserve"> приложением к рабочим программам по дисциплине «</w:t>
      </w:r>
      <w:r>
        <w:t>Хранилища и аналитическая обработка данных»</w:t>
      </w:r>
      <w:r>
        <w:rPr>
          <w:lang w:eastAsia="en-US"/>
        </w:rPr>
        <w:t xml:space="preserve"> </w:t>
      </w:r>
    </w:p>
    <w:p w:rsidR="00A67BCD" w:rsidRDefault="00A67BCD">
      <w:pPr>
        <w:rPr>
          <w:sz w:val="28"/>
          <w:szCs w:val="28"/>
        </w:rPr>
      </w:pPr>
      <w:r>
        <w:rPr>
          <w:sz w:val="28"/>
          <w:szCs w:val="28"/>
        </w:rPr>
        <w:br w:type="page"/>
      </w:r>
    </w:p>
    <w:p w:rsidR="00DD244D" w:rsidRDefault="00DD244D">
      <w:pPr>
        <w:jc w:val="both"/>
        <w:rPr>
          <w:sz w:val="28"/>
          <w:szCs w:val="28"/>
        </w:rPr>
      </w:pPr>
    </w:p>
    <w:tbl>
      <w:tblPr>
        <w:tblpPr w:leftFromText="180" w:rightFromText="180" w:vertAnchor="text" w:horzAnchor="margin" w:tblpXSpec="right" w:tblpY="-92"/>
        <w:tblOverlap w:val="never"/>
        <w:tblW w:w="0" w:type="auto"/>
        <w:tblLayout w:type="fixed"/>
        <w:tblLook w:val="04A0" w:firstRow="1" w:lastRow="0" w:firstColumn="1" w:lastColumn="0" w:noHBand="0" w:noVBand="1"/>
      </w:tblPr>
      <w:tblGrid>
        <w:gridCol w:w="3522"/>
      </w:tblGrid>
      <w:tr w:rsidR="00DD244D">
        <w:tc>
          <w:tcPr>
            <w:tcW w:w="3522" w:type="dxa"/>
          </w:tcPr>
          <w:p w:rsidR="00DD244D" w:rsidRDefault="00DD244D">
            <w:pPr>
              <w:pStyle w:val="a6"/>
              <w:suppressLineNumbers/>
              <w:rPr>
                <w:rFonts w:ascii="Times New Roman" w:hAnsi="Times New Roman"/>
                <w:sz w:val="28"/>
                <w:szCs w:val="28"/>
              </w:rPr>
            </w:pPr>
          </w:p>
        </w:tc>
      </w:tr>
      <w:tr w:rsidR="00DD244D">
        <w:tc>
          <w:tcPr>
            <w:tcW w:w="3522" w:type="dxa"/>
          </w:tcPr>
          <w:p w:rsidR="00DD244D" w:rsidRDefault="00DD244D">
            <w:pPr>
              <w:pStyle w:val="a6"/>
              <w:suppressLineNumbers/>
              <w:rPr>
                <w:rFonts w:ascii="Times New Roman" w:hAnsi="Times New Roman"/>
                <w:sz w:val="28"/>
                <w:szCs w:val="28"/>
              </w:rPr>
            </w:pPr>
          </w:p>
        </w:tc>
      </w:tr>
    </w:tbl>
    <w:p w:rsidR="00DD244D" w:rsidRDefault="001A6BA3">
      <w:pPr>
        <w:shd w:val="clear" w:color="auto" w:fill="FFFFFF"/>
        <w:spacing w:after="480"/>
        <w:jc w:val="center"/>
        <w:rPr>
          <w:b/>
          <w:color w:val="000000"/>
          <w:spacing w:val="7"/>
          <w:sz w:val="28"/>
          <w:szCs w:val="28"/>
        </w:rPr>
      </w:pPr>
      <w:r>
        <w:rPr>
          <w:b/>
          <w:color w:val="000000"/>
          <w:spacing w:val="7"/>
          <w:sz w:val="28"/>
          <w:szCs w:val="28"/>
        </w:rPr>
        <w:t xml:space="preserve">                                                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DD244D" w:rsidRDefault="00DD244D">
          <w:pPr>
            <w:pStyle w:val="13"/>
          </w:pPr>
        </w:p>
        <w:p w:rsidR="00DD244D" w:rsidRDefault="001A6BA3">
          <w:pPr>
            <w:pStyle w:val="11"/>
            <w:tabs>
              <w:tab w:val="right" w:leader="dot" w:pos="9345"/>
            </w:tabs>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1674359" w:history="1">
            <w:r>
              <w:rPr>
                <w:rStyle w:val="a3"/>
                <w:spacing w:val="7"/>
              </w:rPr>
              <w:t>Методические указания по лекционным занятиям</w:t>
            </w:r>
            <w:r>
              <w:tab/>
            </w:r>
            <w:r>
              <w:fldChar w:fldCharType="begin"/>
            </w:r>
            <w:r>
              <w:instrText xml:space="preserve"> PAGEREF _Toc11674359 \h </w:instrText>
            </w:r>
            <w:r>
              <w:fldChar w:fldCharType="separate"/>
            </w:r>
            <w:r w:rsidR="0008562E">
              <w:rPr>
                <w:noProof/>
              </w:rPr>
              <w:t>4</w:t>
            </w:r>
            <w:r>
              <w:fldChar w:fldCharType="end"/>
            </w:r>
          </w:hyperlink>
        </w:p>
        <w:p w:rsidR="00DD244D" w:rsidRDefault="0076680B">
          <w:pPr>
            <w:pStyle w:val="11"/>
            <w:tabs>
              <w:tab w:val="right" w:leader="dot" w:pos="9345"/>
            </w:tabs>
            <w:rPr>
              <w:rFonts w:asciiTheme="minorHAnsi" w:eastAsiaTheme="minorEastAsia" w:hAnsiTheme="minorHAnsi" w:cstheme="minorBidi"/>
              <w:sz w:val="22"/>
              <w:szCs w:val="22"/>
            </w:rPr>
          </w:pPr>
          <w:hyperlink w:anchor="_Toc11674360" w:history="1">
            <w:r w:rsidR="001A6BA3">
              <w:rPr>
                <w:rStyle w:val="a3"/>
                <w:spacing w:val="7"/>
              </w:rPr>
              <w:t>Методические указания по лабораторным занятиям</w:t>
            </w:r>
            <w:r w:rsidR="001A6BA3">
              <w:tab/>
            </w:r>
            <w:r w:rsidR="001A6BA3">
              <w:fldChar w:fldCharType="begin"/>
            </w:r>
            <w:r w:rsidR="001A6BA3">
              <w:instrText xml:space="preserve"> PAGEREF _Toc11674360 \h </w:instrText>
            </w:r>
            <w:r w:rsidR="001A6BA3">
              <w:fldChar w:fldCharType="separate"/>
            </w:r>
            <w:r w:rsidR="0008562E">
              <w:rPr>
                <w:noProof/>
              </w:rPr>
              <w:t>4</w:t>
            </w:r>
            <w:r w:rsidR="001A6BA3">
              <w:fldChar w:fldCharType="end"/>
            </w:r>
          </w:hyperlink>
        </w:p>
        <w:p w:rsidR="00DD244D" w:rsidRDefault="0076680B">
          <w:pPr>
            <w:pStyle w:val="11"/>
            <w:tabs>
              <w:tab w:val="right" w:leader="dot" w:pos="9345"/>
            </w:tabs>
            <w:rPr>
              <w:lang w:val="en-US"/>
            </w:rPr>
          </w:pPr>
          <w:hyperlink w:anchor="_Toc11674361" w:history="1">
            <w:r w:rsidR="001A6BA3">
              <w:rPr>
                <w:rStyle w:val="a3"/>
                <w:spacing w:val="7"/>
              </w:rPr>
              <w:t>Методические указания по самостоятельной работе</w:t>
            </w:r>
            <w:r w:rsidR="001A6BA3">
              <w:tab/>
            </w:r>
            <w:r w:rsidR="001A6BA3">
              <w:fldChar w:fldCharType="begin"/>
            </w:r>
            <w:r w:rsidR="001A6BA3">
              <w:instrText xml:space="preserve"> PAGEREF _Toc11674361 \h </w:instrText>
            </w:r>
            <w:r w:rsidR="001A6BA3">
              <w:fldChar w:fldCharType="separate"/>
            </w:r>
            <w:r w:rsidR="0008562E">
              <w:rPr>
                <w:noProof/>
              </w:rPr>
              <w:t>6</w:t>
            </w:r>
            <w:r w:rsidR="001A6BA3">
              <w:fldChar w:fldCharType="end"/>
            </w:r>
          </w:hyperlink>
        </w:p>
        <w:p w:rsidR="00DD244D" w:rsidRDefault="0076680B">
          <w:pPr>
            <w:pStyle w:val="11"/>
            <w:tabs>
              <w:tab w:val="right" w:leader="dot" w:pos="9345"/>
            </w:tabs>
            <w:rPr>
              <w:rFonts w:asciiTheme="minorHAnsi" w:eastAsiaTheme="minorEastAsia" w:hAnsiTheme="minorHAnsi" w:cstheme="minorBidi"/>
              <w:sz w:val="22"/>
              <w:szCs w:val="22"/>
            </w:rPr>
          </w:pPr>
          <w:hyperlink w:anchor="_Toc11674362" w:history="1">
            <w:r w:rsidR="001A6BA3">
              <w:rPr>
                <w:rStyle w:val="a3"/>
                <w:spacing w:val="7"/>
              </w:rPr>
              <w:t>Методические рекомендации по промежуточной аттестации</w:t>
            </w:r>
            <w:r w:rsidR="001A6BA3">
              <w:tab/>
            </w:r>
            <w:r w:rsidR="001A6BA3">
              <w:fldChar w:fldCharType="begin"/>
            </w:r>
            <w:r w:rsidR="001A6BA3">
              <w:instrText xml:space="preserve"> PAGEREF _Toc11674362 \h </w:instrText>
            </w:r>
            <w:r w:rsidR="001A6BA3">
              <w:fldChar w:fldCharType="separate"/>
            </w:r>
            <w:r w:rsidR="0008562E">
              <w:rPr>
                <w:noProof/>
              </w:rPr>
              <w:t>7</w:t>
            </w:r>
            <w:r w:rsidR="001A6BA3">
              <w:fldChar w:fldCharType="end"/>
            </w:r>
          </w:hyperlink>
        </w:p>
        <w:p w:rsidR="00DD244D" w:rsidRDefault="001A6BA3">
          <w:r>
            <w:fldChar w:fldCharType="end"/>
          </w:r>
        </w:p>
      </w:sdtContent>
    </w:sdt>
    <w:p w:rsidR="00DD244D" w:rsidRDefault="001A6BA3">
      <w:pPr>
        <w:spacing w:after="200" w:line="276" w:lineRule="auto"/>
        <w:rPr>
          <w:b/>
          <w:color w:val="000000"/>
          <w:spacing w:val="7"/>
          <w:sz w:val="28"/>
          <w:szCs w:val="28"/>
        </w:rPr>
      </w:pPr>
      <w:r>
        <w:rPr>
          <w:b/>
          <w:color w:val="000000"/>
          <w:spacing w:val="7"/>
          <w:sz w:val="28"/>
          <w:szCs w:val="28"/>
        </w:rPr>
        <w:br w:type="page"/>
      </w:r>
    </w:p>
    <w:p w:rsidR="00DD244D" w:rsidRDefault="001A6BA3">
      <w:pPr>
        <w:pStyle w:val="1"/>
        <w:jc w:val="center"/>
        <w:rPr>
          <w:rFonts w:ascii="Times New Roman" w:hAnsi="Times New Roman" w:cs="Times New Roman"/>
          <w:color w:val="000000"/>
          <w:spacing w:val="7"/>
        </w:rPr>
      </w:pPr>
      <w:bookmarkStart w:id="1" w:name="_Toc11674359"/>
      <w:r>
        <w:rPr>
          <w:rFonts w:ascii="Times New Roman" w:hAnsi="Times New Roman" w:cs="Times New Roman"/>
          <w:color w:val="000000"/>
          <w:spacing w:val="7"/>
        </w:rPr>
        <w:lastRenderedPageBreak/>
        <w:t>Методические указания по лекционным занятиям</w:t>
      </w:r>
      <w:bookmarkEnd w:id="1"/>
    </w:p>
    <w:p w:rsidR="00DD244D" w:rsidRDefault="00DD244D">
      <w:pPr>
        <w:rPr>
          <w:color w:val="000000"/>
          <w:spacing w:val="7"/>
          <w:sz w:val="28"/>
          <w:szCs w:val="28"/>
        </w:rPr>
      </w:pPr>
    </w:p>
    <w:p w:rsidR="00DD244D" w:rsidRDefault="001A6BA3">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DD244D" w:rsidRDefault="001A6BA3">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DD244D" w:rsidRDefault="001A6BA3">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DD244D" w:rsidRDefault="001A6BA3">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DD244D" w:rsidRDefault="001A6BA3">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DD244D" w:rsidRDefault="001A6BA3">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DD244D" w:rsidRDefault="001A6BA3">
      <w:pPr>
        <w:ind w:firstLine="720"/>
        <w:jc w:val="both"/>
      </w:pPr>
      <w: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всегда в учебниках расписаны достаточно подробно. Для более глубокого изучения теоретического материала рекомендуется следующая литература:</w:t>
      </w:r>
      <w:bookmarkStart w:id="2" w:name="_Toc11674360"/>
    </w:p>
    <w:p w:rsidR="00DD244D" w:rsidRDefault="001A6BA3">
      <w:pPr>
        <w:pStyle w:val="aa"/>
        <w:numPr>
          <w:ilvl w:val="0"/>
          <w:numId w:val="3"/>
        </w:numPr>
        <w:suppressLineNumbers/>
        <w:spacing w:after="0" w:line="240" w:lineRule="auto"/>
        <w:ind w:left="0" w:firstLine="567"/>
        <w:rPr>
          <w:sz w:val="24"/>
          <w:szCs w:val="24"/>
        </w:rPr>
      </w:pPr>
      <w:r>
        <w:rPr>
          <w:sz w:val="24"/>
          <w:szCs w:val="24"/>
        </w:rPr>
        <w:t>Туманов, В.Е. Проектирование хранилищ данных для систем бизнес-</w:t>
      </w:r>
      <w:proofErr w:type="gramStart"/>
      <w:r>
        <w:rPr>
          <w:sz w:val="24"/>
          <w:szCs w:val="24"/>
        </w:rPr>
        <w:t>аналитики :</w:t>
      </w:r>
      <w:proofErr w:type="gramEnd"/>
      <w:r>
        <w:rPr>
          <w:sz w:val="24"/>
          <w:szCs w:val="24"/>
        </w:rPr>
        <w:t xml:space="preserve"> учебное пособие / В.Е. Туманов. - </w:t>
      </w:r>
      <w:proofErr w:type="gramStart"/>
      <w:r>
        <w:rPr>
          <w:sz w:val="24"/>
          <w:szCs w:val="24"/>
        </w:rPr>
        <w:t>М. :</w:t>
      </w:r>
      <w:proofErr w:type="gramEnd"/>
      <w:r>
        <w:rPr>
          <w:sz w:val="24"/>
          <w:szCs w:val="24"/>
        </w:rPr>
        <w:t xml:space="preserve"> Интернет-Университет Информационных Технологий, 2010. - 616 </w:t>
      </w:r>
      <w:proofErr w:type="gramStart"/>
      <w:r>
        <w:rPr>
          <w:sz w:val="24"/>
          <w:szCs w:val="24"/>
        </w:rPr>
        <w:t>с. :</w:t>
      </w:r>
      <w:proofErr w:type="gramEnd"/>
      <w:r>
        <w:rPr>
          <w:sz w:val="24"/>
          <w:szCs w:val="24"/>
        </w:rPr>
        <w:t xml:space="preserve"> ил., табл., схем. - (Основы информационных технологий). - ISBN 978-5-9963-0353-</w:t>
      </w:r>
      <w:proofErr w:type="gramStart"/>
      <w:r>
        <w:rPr>
          <w:sz w:val="24"/>
          <w:szCs w:val="24"/>
        </w:rPr>
        <w:t>3 ;</w:t>
      </w:r>
      <w:proofErr w:type="gramEnd"/>
      <w:r>
        <w:rPr>
          <w:sz w:val="24"/>
          <w:szCs w:val="24"/>
        </w:rPr>
        <w:t xml:space="preserve"> То же [Электронный ресурс]. - URL: https://book.ru/book/918139 (дата обращения: 20.04.2023). </w:t>
      </w:r>
    </w:p>
    <w:p w:rsidR="00DD244D" w:rsidRDefault="001A6BA3">
      <w:pPr>
        <w:pStyle w:val="aa"/>
        <w:numPr>
          <w:ilvl w:val="0"/>
          <w:numId w:val="3"/>
        </w:numPr>
        <w:suppressLineNumbers/>
        <w:spacing w:after="0" w:line="240" w:lineRule="auto"/>
        <w:ind w:left="0" w:firstLine="567"/>
        <w:rPr>
          <w:rFonts w:eastAsia="SimSun"/>
          <w:sz w:val="24"/>
          <w:szCs w:val="24"/>
        </w:rPr>
      </w:pPr>
      <w:r>
        <w:rPr>
          <w:rFonts w:eastAsia="SimSun"/>
          <w:sz w:val="24"/>
          <w:szCs w:val="24"/>
        </w:rPr>
        <w:t xml:space="preserve">Парфенов, Ю. П.  </w:t>
      </w:r>
      <w:proofErr w:type="spellStart"/>
      <w:r>
        <w:rPr>
          <w:rFonts w:eastAsia="SimSun"/>
          <w:sz w:val="24"/>
          <w:szCs w:val="24"/>
        </w:rPr>
        <w:t>Постреляционные</w:t>
      </w:r>
      <w:proofErr w:type="spellEnd"/>
      <w:r>
        <w:rPr>
          <w:rFonts w:eastAsia="SimSun"/>
          <w:sz w:val="24"/>
          <w:szCs w:val="24"/>
        </w:rPr>
        <w:t xml:space="preserve"> хранилища </w:t>
      </w:r>
      <w:proofErr w:type="gramStart"/>
      <w:r>
        <w:rPr>
          <w:rFonts w:eastAsia="SimSun"/>
          <w:sz w:val="24"/>
          <w:szCs w:val="24"/>
        </w:rPr>
        <w:t>данных :</w:t>
      </w:r>
      <w:proofErr w:type="gramEnd"/>
      <w:r>
        <w:rPr>
          <w:rFonts w:eastAsia="SimSun"/>
          <w:sz w:val="24"/>
          <w:szCs w:val="24"/>
        </w:rPr>
        <w:t xml:space="preserve"> учебное пособие для вузов / Ю. П. Парфенов ; под научной редакцией Н. В. </w:t>
      </w:r>
      <w:proofErr w:type="spellStart"/>
      <w:r>
        <w:rPr>
          <w:rFonts w:eastAsia="SimSun"/>
          <w:sz w:val="24"/>
          <w:szCs w:val="24"/>
        </w:rPr>
        <w:t>Папуловской</w:t>
      </w:r>
      <w:proofErr w:type="spellEnd"/>
      <w:r>
        <w:rPr>
          <w:rFonts w:eastAsia="SimSun"/>
          <w:sz w:val="24"/>
          <w:szCs w:val="24"/>
        </w:rPr>
        <w:t xml:space="preserve">. — </w:t>
      </w:r>
      <w:proofErr w:type="gramStart"/>
      <w:r>
        <w:rPr>
          <w:rFonts w:eastAsia="SimSun"/>
          <w:sz w:val="24"/>
          <w:szCs w:val="24"/>
        </w:rPr>
        <w:t>Москва :</w:t>
      </w:r>
      <w:proofErr w:type="gramEnd"/>
      <w:r>
        <w:rPr>
          <w:rFonts w:eastAsia="SimSun"/>
          <w:sz w:val="24"/>
          <w:szCs w:val="24"/>
        </w:rPr>
        <w:t xml:space="preserve"> Издательство </w:t>
      </w:r>
      <w:proofErr w:type="spellStart"/>
      <w:r>
        <w:rPr>
          <w:rFonts w:eastAsia="SimSun"/>
          <w:sz w:val="24"/>
          <w:szCs w:val="24"/>
        </w:rPr>
        <w:t>Юрайт</w:t>
      </w:r>
      <w:proofErr w:type="spellEnd"/>
      <w:r>
        <w:rPr>
          <w:rFonts w:eastAsia="SimSun"/>
          <w:sz w:val="24"/>
          <w:szCs w:val="24"/>
        </w:rPr>
        <w:t xml:space="preserve">, 2023. — 121 с. — (Высшее образование). — ISBN 978-5-534-09837-2. — </w:t>
      </w:r>
      <w:proofErr w:type="gramStart"/>
      <w:r>
        <w:rPr>
          <w:rFonts w:eastAsia="SimSun"/>
          <w:sz w:val="24"/>
          <w:szCs w:val="24"/>
        </w:rPr>
        <w:t>Текст :</w:t>
      </w:r>
      <w:proofErr w:type="gramEnd"/>
      <w:r>
        <w:rPr>
          <w:rFonts w:eastAsia="SimSun"/>
          <w:sz w:val="24"/>
          <w:szCs w:val="24"/>
        </w:rPr>
        <w:t xml:space="preserve"> электронный // Образовательная платформа </w:t>
      </w:r>
      <w:proofErr w:type="spellStart"/>
      <w:r>
        <w:rPr>
          <w:rFonts w:eastAsia="SimSun"/>
          <w:sz w:val="24"/>
          <w:szCs w:val="24"/>
        </w:rPr>
        <w:t>Юрайт</w:t>
      </w:r>
      <w:proofErr w:type="spellEnd"/>
      <w:r>
        <w:rPr>
          <w:rFonts w:eastAsia="SimSun"/>
          <w:sz w:val="24"/>
          <w:szCs w:val="24"/>
        </w:rPr>
        <w:t xml:space="preserve"> [сайт]. — URL: https://urait.ru/bcode/514724 (дата обращения: 20.04.2023).</w:t>
      </w:r>
    </w:p>
    <w:p w:rsidR="00DD244D" w:rsidRDefault="001A6BA3">
      <w:pPr>
        <w:spacing w:after="200" w:line="276" w:lineRule="auto"/>
        <w:rPr>
          <w:rFonts w:eastAsiaTheme="majorEastAsia"/>
          <w:b/>
          <w:bCs/>
          <w:color w:val="000000"/>
          <w:spacing w:val="7"/>
          <w:sz w:val="28"/>
          <w:szCs w:val="28"/>
        </w:rPr>
      </w:pPr>
      <w:r>
        <w:rPr>
          <w:color w:val="000000"/>
          <w:spacing w:val="7"/>
        </w:rPr>
        <w:br w:type="page"/>
      </w:r>
    </w:p>
    <w:p w:rsidR="00DD244D" w:rsidRDefault="001A6BA3">
      <w:pPr>
        <w:pStyle w:val="1"/>
        <w:jc w:val="center"/>
        <w:rPr>
          <w:rFonts w:ascii="Times New Roman" w:hAnsi="Times New Roman" w:cs="Times New Roman"/>
          <w:color w:val="000000"/>
          <w:spacing w:val="7"/>
        </w:rPr>
      </w:pPr>
      <w:r>
        <w:rPr>
          <w:rFonts w:ascii="Times New Roman" w:hAnsi="Times New Roman" w:cs="Times New Roman"/>
          <w:color w:val="000000"/>
          <w:spacing w:val="7"/>
        </w:rPr>
        <w:lastRenderedPageBreak/>
        <w:t>Методические указания по лабораторным занятиям</w:t>
      </w:r>
      <w:bookmarkEnd w:id="2"/>
    </w:p>
    <w:p w:rsidR="00DD244D" w:rsidRDefault="00DD244D">
      <w:pPr>
        <w:tabs>
          <w:tab w:val="left" w:pos="360"/>
          <w:tab w:val="left" w:pos="1080"/>
        </w:tabs>
        <w:ind w:left="720"/>
        <w:jc w:val="both"/>
        <w:rPr>
          <w:color w:val="000000"/>
          <w:spacing w:val="7"/>
          <w:sz w:val="28"/>
          <w:szCs w:val="28"/>
        </w:rPr>
      </w:pPr>
    </w:p>
    <w:p w:rsidR="00DD244D" w:rsidRDefault="001A6BA3">
      <w:pPr>
        <w:ind w:firstLine="709"/>
        <w:jc w:val="both"/>
        <w:rPr>
          <w:color w:val="000000"/>
          <w:shd w:val="clear" w:color="auto" w:fill="FFFFFF"/>
        </w:rPr>
      </w:pPr>
      <w:r>
        <w:rPr>
          <w:color w:val="000000"/>
        </w:rPr>
        <w:t>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w:t>
      </w:r>
    </w:p>
    <w:p w:rsidR="00DD244D" w:rsidRDefault="001A6BA3">
      <w:pPr>
        <w:ind w:firstLine="709"/>
        <w:jc w:val="both"/>
        <w:rPr>
          <w:color w:val="000000"/>
        </w:rPr>
      </w:pPr>
      <w:r>
        <w:rPr>
          <w:color w:val="000000"/>
          <w:shd w:val="clear" w:color="auto" w:fill="FFFFFF"/>
        </w:rPr>
        <w:t>В ходе подготовки к лабораторным работам рекомендуется изучить основную литературу, ознакомиться с дополнительной литературой, новыми публикациями в периодических изданиях. Рекомендуется дорабатывать свой конспект лекций, делая в нем соответствующие записи из литературы, рекомендованной преподавателем и предусмотренной рабочей программой дисциплины. Готовясь к докладу или реферативному сообщению, рекомендуется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практикой. В процессе подготовки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w:t>
      </w:r>
    </w:p>
    <w:p w:rsidR="00DD244D" w:rsidRDefault="001A6BA3">
      <w:pPr>
        <w:ind w:firstLine="709"/>
        <w:jc w:val="both"/>
        <w:rPr>
          <w:color w:val="000000"/>
          <w:shd w:val="clear" w:color="auto" w:fill="FFFFFF"/>
        </w:rPr>
      </w:pPr>
      <w:r>
        <w:rPr>
          <w:color w:val="000000"/>
          <w:shd w:val="clear" w:color="auto" w:fill="FFFFFF"/>
        </w:rPr>
        <w:t>Формы организации студентов на лабораторных занятиях: фронтальная и индивидуальная. При фронтальной форме организации занятий все студенты выполняют одновременно одну и ту же работу. При индивидуальной форме организации занятий каждый студент выполняет индивидуальное задание.</w:t>
      </w:r>
    </w:p>
    <w:p w:rsidR="00DD244D" w:rsidRDefault="001A6BA3">
      <w:pPr>
        <w:tabs>
          <w:tab w:val="left" w:pos="360"/>
          <w:tab w:val="left" w:pos="1080"/>
        </w:tabs>
        <w:ind w:firstLine="709"/>
        <w:jc w:val="both"/>
        <w:rPr>
          <w:color w:val="000000"/>
          <w:shd w:val="clear" w:color="auto" w:fill="FFFFFF"/>
        </w:rPr>
      </w:pPr>
      <w:r>
        <w:rPr>
          <w:color w:val="000000"/>
          <w:shd w:val="clear" w:color="auto" w:fill="FFFFFF"/>
        </w:rPr>
        <w:t>Если в результате выполнения лабораторной работы запланирована подготовка письменного отчета, то отчет о выполненной работе необходимо оформлять в соответствии с требованиями преподавателя. Качество выполнения лабораторных работ является важной составляющей оценки текущей успеваемости обучающегося.</w:t>
      </w:r>
    </w:p>
    <w:p w:rsidR="00DD244D" w:rsidRDefault="001A6BA3">
      <w:pPr>
        <w:tabs>
          <w:tab w:val="left" w:pos="360"/>
          <w:tab w:val="left" w:pos="1080"/>
        </w:tabs>
        <w:ind w:firstLine="709"/>
        <w:jc w:val="both"/>
        <w:rPr>
          <w:color w:val="000000"/>
          <w:shd w:val="clear" w:color="auto" w:fill="FFFFFF"/>
        </w:rPr>
      </w:pPr>
      <w:r>
        <w:rPr>
          <w:color w:val="000000"/>
          <w:shd w:val="clear" w:color="auto" w:fill="FFFFFF"/>
        </w:rPr>
        <w:t>Основным условием успешного использования ЭВМ для решения задач является умение пользователя корректно сформулировать проблему и найти эффективный алгоритм ее решения.</w:t>
      </w:r>
    </w:p>
    <w:p w:rsidR="00DD244D" w:rsidRDefault="001A6BA3">
      <w:pPr>
        <w:tabs>
          <w:tab w:val="left" w:pos="360"/>
          <w:tab w:val="left" w:pos="1080"/>
        </w:tabs>
        <w:ind w:firstLine="709"/>
        <w:jc w:val="both"/>
        <w:rPr>
          <w:color w:val="000000"/>
          <w:shd w:val="clear" w:color="auto" w:fill="FFFFFF"/>
        </w:rPr>
      </w:pPr>
      <w:r>
        <w:rPr>
          <w:color w:val="000000"/>
          <w:shd w:val="clear" w:color="auto" w:fill="FFFFFF"/>
        </w:rPr>
        <w:t>Перед выполнением текущей лабораторной работы необходимо:</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ознакомиться с заданием;</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какие входные и выходные переменные потребуются при реализации программы, решающей задачу, приведенную в задании к лабораторной работе;</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несколько наборов входных данных для контрольных примеров. Для каждого набора получить выходные данные “вручную”.</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изучить теоретические сведения, приведенные в лабораторной работе;</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изучить программу, приведенную в качестве примера;</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алгоритм решения поставленной задачи и составить его схему;</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и записать разделы декларации констант и переменных на изучаемом языке программирования;</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написать программу на языке программирования;</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оформить необходимую часть отчета (титульный лист, цель работы, формулировку задания, краткие теоретические сведения, контрольные примеры).</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Вышеприведенные пункты выполняются студентом самостоятельно на этапе подготовки к лабораторной работе.</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Непосредственно лабораторные занятия проводятся в компьютерном классе в отведенное расписанием время в присутствии преподавателя. На занятии студент должен отладить программу на компьютере, получить протокол её работы, закончить оформление отчета и сдать его.</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Отчет по каждой лабораторной работе должен содержать:</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формулировку задания;</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контрольные примеры;</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описание разработанного алгоритма (словесное и в виде схемы) и программы (назначение переменных, процедур и функций, особенности реализации программного кода);</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листинг программы;</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протокол работы программы;</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выводы по проделанной работе.</w:t>
      </w:r>
    </w:p>
    <w:p w:rsidR="00DD244D" w:rsidRDefault="001A6BA3">
      <w:pPr>
        <w:pStyle w:val="ae"/>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lastRenderedPageBreak/>
        <w:t>Отчеты по лабораторным работам должны быть выполнены в соответствии с гостами на скрепленных листах формата A4 с титульным листом, оформленным в соответствии с образцом, приведенным в приложении.</w:t>
      </w:r>
    </w:p>
    <w:p w:rsidR="00DD244D" w:rsidRDefault="001A6BA3">
      <w:pPr>
        <w:pStyle w:val="1"/>
        <w:jc w:val="center"/>
        <w:rPr>
          <w:rFonts w:ascii="Times New Roman" w:hAnsi="Times New Roman" w:cs="Times New Roman"/>
          <w:color w:val="000000"/>
          <w:spacing w:val="7"/>
        </w:rPr>
      </w:pPr>
      <w:bookmarkStart w:id="3" w:name="_Toc11674361"/>
      <w:r>
        <w:rPr>
          <w:rFonts w:ascii="Times New Roman" w:hAnsi="Times New Roman" w:cs="Times New Roman"/>
          <w:color w:val="000000"/>
          <w:spacing w:val="7"/>
        </w:rPr>
        <w:t>Методические указания по самостоятельной работе</w:t>
      </w:r>
      <w:bookmarkEnd w:id="3"/>
    </w:p>
    <w:p w:rsidR="00DD244D" w:rsidRDefault="00DD244D">
      <w:pPr>
        <w:rPr>
          <w:color w:val="000000"/>
          <w:spacing w:val="7"/>
          <w:sz w:val="28"/>
          <w:szCs w:val="28"/>
        </w:rPr>
      </w:pPr>
    </w:p>
    <w:p w:rsidR="00DD244D" w:rsidRDefault="001A6BA3">
      <w:pPr>
        <w:pStyle w:val="ReportMain"/>
        <w:suppressAutoHyphens/>
        <w:ind w:firstLine="720"/>
        <w:jc w:val="both"/>
        <w:rPr>
          <w:szCs w:val="24"/>
        </w:rPr>
      </w:pPr>
      <w:r>
        <w:rPr>
          <w:szCs w:val="24"/>
        </w:rPr>
        <w:t xml:space="preserve">Самостоятельная работа студентов включает в себя: </w:t>
      </w:r>
      <w:r>
        <w:t xml:space="preserve">самоподготовку (проработка и повторение </w:t>
      </w:r>
      <w:r>
        <w:rPr>
          <w:szCs w:val="24"/>
        </w:rPr>
        <w:t xml:space="preserve">лекционного материала и материала учебников и учебных пособий); </w:t>
      </w:r>
      <w:r>
        <w:rPr>
          <w:rFonts w:eastAsia="Calibri"/>
          <w:szCs w:val="24"/>
        </w:rPr>
        <w:t>подготовка к лабораторным занятиям; подготовка к рубежному контролю, экзамену.</w:t>
      </w:r>
    </w:p>
    <w:p w:rsidR="00DD244D" w:rsidRDefault="001A6BA3">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DD244D" w:rsidRDefault="001A6BA3">
      <w:pPr>
        <w:tabs>
          <w:tab w:val="left" w:pos="360"/>
          <w:tab w:val="left" w:pos="1080"/>
        </w:tabs>
        <w:ind w:firstLine="720"/>
        <w:jc w:val="both"/>
      </w:pPr>
      <w:r>
        <w:t>По дисциплине «Хранилища и аналитическая обработка данных» рекомендуется следующая дополнительная литература:</w:t>
      </w:r>
    </w:p>
    <w:p w:rsidR="00DD244D" w:rsidRDefault="001A6BA3">
      <w:pPr>
        <w:pStyle w:val="ReportMain"/>
        <w:keepNext/>
        <w:suppressAutoHyphens/>
        <w:ind w:firstLine="709"/>
        <w:jc w:val="both"/>
        <w:outlineLvl w:val="1"/>
        <w:rPr>
          <w:rFonts w:eastAsia="SimSun"/>
          <w:szCs w:val="28"/>
        </w:rPr>
      </w:pPr>
      <w:r>
        <w:rPr>
          <w:rFonts w:eastAsia="SimSun"/>
          <w:szCs w:val="28"/>
        </w:rPr>
        <w:t>1. Дубова, Н. Динамическое хранилище данных / Н. Дубова // Открытые системы. СУБД,</w:t>
      </w:r>
      <w:r>
        <w:rPr>
          <w:rFonts w:eastAsia="SimSun"/>
          <w:szCs w:val="28"/>
        </w:rPr>
        <w:br/>
        <w:t>2007. - N 5. - С. 28-</w:t>
      </w:r>
      <w:proofErr w:type="gramStart"/>
      <w:r>
        <w:rPr>
          <w:rFonts w:eastAsia="SimSun"/>
          <w:szCs w:val="28"/>
        </w:rPr>
        <w:t>32 .</w:t>
      </w:r>
      <w:proofErr w:type="gramEnd"/>
    </w:p>
    <w:p w:rsidR="00DD244D" w:rsidRDefault="001A6BA3">
      <w:pPr>
        <w:pStyle w:val="ReportMain"/>
        <w:keepNext/>
        <w:suppressAutoHyphens/>
        <w:ind w:firstLine="709"/>
        <w:jc w:val="both"/>
        <w:outlineLvl w:val="1"/>
        <w:rPr>
          <w:rFonts w:eastAsia="SimSun"/>
          <w:szCs w:val="28"/>
        </w:rPr>
      </w:pPr>
      <w:r>
        <w:rPr>
          <w:rFonts w:eastAsia="SimSun"/>
          <w:szCs w:val="28"/>
        </w:rPr>
        <w:t>2. Туманов, В. Е. Бизнес-модель типового проекта создания хранилища данных / В. Е. Туманов // Машиностроитель,</w:t>
      </w:r>
      <w:r>
        <w:rPr>
          <w:rFonts w:eastAsia="SimSun"/>
          <w:szCs w:val="28"/>
        </w:rPr>
        <w:br/>
        <w:t>2005. - N 10. - С. 27-31.</w:t>
      </w:r>
    </w:p>
    <w:p w:rsidR="00DD244D" w:rsidRDefault="00DD244D">
      <w:pPr>
        <w:pStyle w:val="ReportMain"/>
        <w:keepNext/>
        <w:suppressAutoHyphens/>
        <w:ind w:firstLine="709"/>
        <w:jc w:val="both"/>
      </w:pPr>
    </w:p>
    <w:p w:rsidR="00DD244D" w:rsidRDefault="001A6BA3">
      <w:pPr>
        <w:pStyle w:val="ReportMain"/>
        <w:keepNext/>
        <w:suppressAutoHyphens/>
        <w:ind w:firstLine="709"/>
        <w:jc w:val="both"/>
      </w:pPr>
      <w:r>
        <w:t>Также рекомендуется изучение материалов следующих интернет-ресурсов:</w:t>
      </w:r>
    </w:p>
    <w:p w:rsidR="00DD244D" w:rsidRDefault="0076680B">
      <w:pPr>
        <w:numPr>
          <w:ilvl w:val="0"/>
          <w:numId w:val="4"/>
        </w:numPr>
        <w:tabs>
          <w:tab w:val="left" w:pos="0"/>
          <w:tab w:val="left" w:pos="1134"/>
        </w:tabs>
        <w:ind w:left="0" w:firstLine="709"/>
        <w:jc w:val="both"/>
        <w:rPr>
          <w:szCs w:val="28"/>
        </w:rPr>
      </w:pPr>
      <w:hyperlink r:id="rId8" w:history="1">
        <w:r w:rsidR="001A6BA3">
          <w:rPr>
            <w:rStyle w:val="a3"/>
            <w:szCs w:val="28"/>
            <w:lang w:val="en-US"/>
          </w:rPr>
          <w:t>http</w:t>
        </w:r>
        <w:r w:rsidR="001A6BA3">
          <w:rPr>
            <w:rStyle w:val="a3"/>
            <w:szCs w:val="28"/>
          </w:rPr>
          <w:t>://</w:t>
        </w:r>
        <w:r w:rsidR="001A6BA3">
          <w:rPr>
            <w:rStyle w:val="a3"/>
            <w:szCs w:val="28"/>
            <w:lang w:val="en-US"/>
          </w:rPr>
          <w:t>www</w:t>
        </w:r>
        <w:r w:rsidR="001A6BA3">
          <w:rPr>
            <w:rStyle w:val="a3"/>
            <w:szCs w:val="28"/>
          </w:rPr>
          <w:t>.</w:t>
        </w:r>
        <w:proofErr w:type="spellStart"/>
        <w:r w:rsidR="001A6BA3">
          <w:rPr>
            <w:rStyle w:val="a3"/>
            <w:szCs w:val="28"/>
            <w:lang w:val="en-US"/>
          </w:rPr>
          <w:t>citforum</w:t>
        </w:r>
        <w:proofErr w:type="spellEnd"/>
        <w:r w:rsidR="001A6BA3">
          <w:rPr>
            <w:rStyle w:val="a3"/>
            <w:szCs w:val="28"/>
          </w:rPr>
          <w:t>.</w:t>
        </w:r>
        <w:proofErr w:type="spellStart"/>
        <w:r w:rsidR="001A6BA3">
          <w:rPr>
            <w:rStyle w:val="a3"/>
            <w:szCs w:val="28"/>
            <w:lang w:val="en-US"/>
          </w:rPr>
          <w:t>ru</w:t>
        </w:r>
        <w:proofErr w:type="spellEnd"/>
        <w:r w:rsidR="001A6BA3">
          <w:rPr>
            <w:rStyle w:val="a3"/>
            <w:szCs w:val="28"/>
          </w:rPr>
          <w:t>/</w:t>
        </w:r>
      </w:hyperlink>
      <w:r w:rsidR="001A6BA3">
        <w:rPr>
          <w:szCs w:val="28"/>
        </w:rPr>
        <w:t xml:space="preserve">  - портал аналитических и научных статей в области информационных технологий</w:t>
      </w:r>
    </w:p>
    <w:p w:rsidR="00DD244D" w:rsidRDefault="0076680B">
      <w:pPr>
        <w:numPr>
          <w:ilvl w:val="0"/>
          <w:numId w:val="4"/>
        </w:numPr>
        <w:tabs>
          <w:tab w:val="left" w:pos="0"/>
          <w:tab w:val="left" w:pos="1134"/>
        </w:tabs>
        <w:ind w:left="0" w:firstLine="709"/>
        <w:jc w:val="both"/>
        <w:rPr>
          <w:szCs w:val="28"/>
        </w:rPr>
      </w:pPr>
      <w:hyperlink r:id="rId9" w:history="1">
        <w:r w:rsidR="001A6BA3">
          <w:rPr>
            <w:rStyle w:val="a3"/>
            <w:szCs w:val="28"/>
            <w:lang w:val="en-US"/>
          </w:rPr>
          <w:t>http</w:t>
        </w:r>
        <w:r w:rsidR="001A6BA3">
          <w:rPr>
            <w:rStyle w:val="a3"/>
            <w:szCs w:val="28"/>
          </w:rPr>
          <w:t>://</w:t>
        </w:r>
        <w:r w:rsidR="001A6BA3">
          <w:rPr>
            <w:rStyle w:val="a3"/>
            <w:szCs w:val="28"/>
            <w:lang w:val="en-US"/>
          </w:rPr>
          <w:t>www</w:t>
        </w:r>
        <w:r w:rsidR="001A6BA3">
          <w:rPr>
            <w:rStyle w:val="a3"/>
            <w:szCs w:val="28"/>
          </w:rPr>
          <w:t>.</w:t>
        </w:r>
        <w:proofErr w:type="spellStart"/>
        <w:r w:rsidR="001A6BA3">
          <w:rPr>
            <w:rStyle w:val="a3"/>
            <w:szCs w:val="28"/>
            <w:lang w:val="en-US"/>
          </w:rPr>
          <w:t>rsdn</w:t>
        </w:r>
        <w:proofErr w:type="spellEnd"/>
        <w:r w:rsidR="001A6BA3">
          <w:rPr>
            <w:rStyle w:val="a3"/>
            <w:szCs w:val="28"/>
          </w:rPr>
          <w:t>.</w:t>
        </w:r>
        <w:proofErr w:type="spellStart"/>
        <w:r w:rsidR="001A6BA3">
          <w:rPr>
            <w:rStyle w:val="a3"/>
            <w:szCs w:val="28"/>
            <w:lang w:val="en-US"/>
          </w:rPr>
          <w:t>ru</w:t>
        </w:r>
        <w:proofErr w:type="spellEnd"/>
      </w:hyperlink>
      <w:r w:rsidR="001A6BA3">
        <w:rPr>
          <w:szCs w:val="28"/>
        </w:rPr>
        <w:t xml:space="preserve">  - сайт Российской сети разработчиков ПО, содержит статьи по современным средствам программирования.</w:t>
      </w:r>
    </w:p>
    <w:p w:rsidR="00DD244D" w:rsidRDefault="0076680B">
      <w:pPr>
        <w:numPr>
          <w:ilvl w:val="0"/>
          <w:numId w:val="4"/>
        </w:numPr>
        <w:tabs>
          <w:tab w:val="left" w:pos="0"/>
          <w:tab w:val="left" w:pos="1134"/>
        </w:tabs>
        <w:ind w:left="0" w:firstLine="709"/>
        <w:jc w:val="both"/>
        <w:rPr>
          <w:szCs w:val="28"/>
        </w:rPr>
      </w:pPr>
      <w:hyperlink r:id="rId10" w:history="1">
        <w:r w:rsidR="001A6BA3">
          <w:rPr>
            <w:rStyle w:val="a3"/>
            <w:szCs w:val="28"/>
            <w:lang w:val="en-US"/>
          </w:rPr>
          <w:t>http</w:t>
        </w:r>
        <w:r w:rsidR="001A6BA3">
          <w:rPr>
            <w:rStyle w:val="a3"/>
            <w:szCs w:val="28"/>
          </w:rPr>
          <w:t>://</w:t>
        </w:r>
        <w:r w:rsidR="001A6BA3">
          <w:rPr>
            <w:rStyle w:val="a3"/>
            <w:szCs w:val="28"/>
            <w:lang w:val="en-US"/>
          </w:rPr>
          <w:t>www</w:t>
        </w:r>
        <w:r w:rsidR="001A6BA3">
          <w:rPr>
            <w:rStyle w:val="a3"/>
            <w:szCs w:val="28"/>
          </w:rPr>
          <w:t>.</w:t>
        </w:r>
        <w:r w:rsidR="001A6BA3">
          <w:rPr>
            <w:rStyle w:val="a3"/>
            <w:szCs w:val="28"/>
            <w:lang w:val="en-US"/>
          </w:rPr>
          <w:t>intuit</w:t>
        </w:r>
        <w:r w:rsidR="001A6BA3">
          <w:rPr>
            <w:rStyle w:val="a3"/>
            <w:szCs w:val="28"/>
          </w:rPr>
          <w:t>.</w:t>
        </w:r>
        <w:proofErr w:type="spellStart"/>
        <w:r w:rsidR="001A6BA3">
          <w:rPr>
            <w:rStyle w:val="a3"/>
            <w:szCs w:val="28"/>
            <w:lang w:val="en-US"/>
          </w:rPr>
          <w:t>ru</w:t>
        </w:r>
        <w:proofErr w:type="spellEnd"/>
      </w:hyperlink>
      <w:r w:rsidR="001A6BA3">
        <w:rPr>
          <w:szCs w:val="28"/>
        </w:rPr>
        <w:t xml:space="preserve"> – сайт Интернет-университета информационных технологий, представляет учебные курсы по разным областям ИТ.</w:t>
      </w:r>
    </w:p>
    <w:p w:rsidR="00DD244D" w:rsidRDefault="001A6BA3">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DD244D" w:rsidRDefault="001A6BA3">
      <w:pPr>
        <w:ind w:firstLine="709"/>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DD244D" w:rsidRDefault="001A6BA3">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DD244D" w:rsidRDefault="001A6BA3">
      <w:pPr>
        <w:ind w:firstLine="709"/>
        <w:jc w:val="both"/>
      </w:pPr>
      <w: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DD244D" w:rsidRDefault="001A6BA3">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w:t>
      </w:r>
      <w:r>
        <w:lastRenderedPageBreak/>
        <w:t xml:space="preserve">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DD244D" w:rsidRDefault="001A6BA3">
      <w:pPr>
        <w:tabs>
          <w:tab w:val="left" w:pos="360"/>
          <w:tab w:val="left" w:pos="1080"/>
        </w:tabs>
        <w:ind w:firstLine="720"/>
        <w:jc w:val="both"/>
      </w:pPr>
      <w:r>
        <w:t>Следующим этапом работы</w:t>
      </w:r>
      <w:r>
        <w:rPr>
          <w:b/>
          <w:bCs/>
        </w:rPr>
        <w:t xml:space="preserve"> </w:t>
      </w:r>
      <w: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DD244D" w:rsidRDefault="001A6BA3">
      <w:pPr>
        <w:tabs>
          <w:tab w:val="left" w:pos="360"/>
          <w:tab w:val="left" w:pos="1080"/>
        </w:tabs>
        <w:ind w:firstLine="720"/>
        <w:jc w:val="both"/>
      </w:pPr>
      <w:r>
        <w:t>Для проверки теоретических знаний студентов по дисциплине «Хранилища и аналитическая обработка данных» в середине семестра предусмотрен коллоквиум. Для подготовки к коллоквиуму необходимо выучить и систематизировать, изученный к моменту сдачи коллоквиума, теоретический материал.</w:t>
      </w:r>
    </w:p>
    <w:p w:rsidR="003B75BD" w:rsidRDefault="003B75BD">
      <w:pPr>
        <w:tabs>
          <w:tab w:val="left" w:pos="360"/>
          <w:tab w:val="left" w:pos="1080"/>
        </w:tabs>
        <w:ind w:firstLine="720"/>
        <w:jc w:val="both"/>
      </w:pPr>
      <w:r w:rsidRPr="003B75BD">
        <w:t>Самостоятельная работа в системах дистанционного обучения является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дает возможность реализовать различные виды самостоятельной работы, а также организовывать групповую и индивидуальную работу со студентами. Для самостоятельной работы в рамках данной дисциплины рекомендуется использование систем дистанционного обучения.</w:t>
      </w:r>
      <w:bookmarkStart w:id="4" w:name="_GoBack"/>
      <w:bookmarkEnd w:id="4"/>
    </w:p>
    <w:p w:rsidR="00DD244D" w:rsidRDefault="00DD244D">
      <w:pPr>
        <w:ind w:firstLine="709"/>
      </w:pPr>
    </w:p>
    <w:p w:rsidR="00DD244D" w:rsidRDefault="001A6BA3">
      <w:pPr>
        <w:pStyle w:val="2"/>
        <w:jc w:val="center"/>
        <w:rPr>
          <w:rFonts w:ascii="Times New Roman" w:hAnsi="Times New Roman" w:cs="Times New Roman"/>
          <w:color w:val="000000"/>
          <w:spacing w:val="7"/>
          <w:sz w:val="24"/>
          <w:szCs w:val="24"/>
        </w:rPr>
      </w:pPr>
      <w:bookmarkStart w:id="5" w:name="_Toc11674362"/>
      <w:r>
        <w:rPr>
          <w:rFonts w:ascii="Times New Roman" w:hAnsi="Times New Roman" w:cs="Times New Roman"/>
          <w:color w:val="000000"/>
          <w:spacing w:val="7"/>
          <w:sz w:val="24"/>
          <w:szCs w:val="24"/>
        </w:rPr>
        <w:t>Методические рекомендации по промежуточной аттестации</w:t>
      </w:r>
      <w:bookmarkEnd w:id="5"/>
    </w:p>
    <w:p w:rsidR="00DD244D" w:rsidRDefault="00DD244D">
      <w:pPr>
        <w:ind w:firstLine="709"/>
      </w:pPr>
    </w:p>
    <w:p w:rsidR="00DD244D" w:rsidRDefault="001A6BA3">
      <w:pPr>
        <w:tabs>
          <w:tab w:val="left" w:pos="1080"/>
        </w:tabs>
        <w:ind w:firstLine="720"/>
        <w:jc w:val="both"/>
      </w:pPr>
      <w:r>
        <w:t xml:space="preserve">Формой промежуточного контроля знаний студентов по дисциплине «Хранилища и аналитическая обработка данных» является экзамен. Подготовка к </w:t>
      </w:r>
      <w:proofErr w:type="gramStart"/>
      <w:r>
        <w:t>экзамену  и</w:t>
      </w:r>
      <w:proofErr w:type="gramEnd"/>
      <w:r>
        <w:t xml:space="preserve"> успешное освоение материала дисциплины начинается с первого дня изучения дисциплины и требует от студента систематической работы:</w:t>
      </w:r>
    </w:p>
    <w:p w:rsidR="00DD244D" w:rsidRDefault="001A6BA3">
      <w:pPr>
        <w:ind w:firstLine="720"/>
        <w:jc w:val="both"/>
      </w:pPr>
      <w:r>
        <w:t>1) не пропускать аудиторные занятия (лекции, практические занятия);</w:t>
      </w:r>
    </w:p>
    <w:p w:rsidR="00DD244D" w:rsidRDefault="001A6BA3">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DD244D" w:rsidRDefault="001A6BA3">
      <w:pPr>
        <w:ind w:firstLine="720"/>
        <w:jc w:val="both"/>
      </w:pPr>
      <w:r>
        <w:t>3) своевременно выполнять лабораторные работы;</w:t>
      </w:r>
    </w:p>
    <w:p w:rsidR="00DD244D" w:rsidRDefault="001A6BA3">
      <w:pPr>
        <w:ind w:firstLine="720"/>
        <w:jc w:val="both"/>
      </w:pPr>
      <w:r>
        <w:t>4) регулярно систематизировать материал записей лекционных, лабораторных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DD244D" w:rsidRDefault="001A6BA3">
      <w:pPr>
        <w:ind w:firstLine="709"/>
        <w:jc w:val="both"/>
      </w:pPr>
      <w:r>
        <w:t>Подготовка к экзамену предполагает самостоятельное повторение ранее изученного материала не только теоретического, но и практического.</w:t>
      </w:r>
    </w:p>
    <w:p w:rsidR="00DD244D" w:rsidRDefault="001A6BA3">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DD244D" w:rsidRDefault="001A6BA3">
      <w:pPr>
        <w:ind w:firstLine="709"/>
      </w:pPr>
      <w:r>
        <w:t>При подготовке к промежуточной аттестации целесообразно:</w:t>
      </w:r>
    </w:p>
    <w:p w:rsidR="00DD244D" w:rsidRDefault="001A6BA3">
      <w:pPr>
        <w:numPr>
          <w:ilvl w:val="0"/>
          <w:numId w:val="5"/>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DD244D" w:rsidRDefault="001A6BA3">
      <w:pPr>
        <w:numPr>
          <w:ilvl w:val="0"/>
          <w:numId w:val="5"/>
        </w:numPr>
        <w:tabs>
          <w:tab w:val="left" w:pos="1080"/>
        </w:tabs>
        <w:ind w:left="0" w:firstLine="720"/>
        <w:jc w:val="both"/>
      </w:pPr>
      <w:r>
        <w:t>внимательно прочитать рекомендованную литературу;</w:t>
      </w:r>
    </w:p>
    <w:p w:rsidR="00DD244D" w:rsidRDefault="001A6BA3">
      <w:pPr>
        <w:numPr>
          <w:ilvl w:val="0"/>
          <w:numId w:val="5"/>
        </w:numPr>
        <w:tabs>
          <w:tab w:val="left" w:pos="1080"/>
        </w:tabs>
        <w:ind w:left="0" w:firstLine="709"/>
        <w:jc w:val="both"/>
      </w:pPr>
      <w:r>
        <w:t>составить краткие конспекты ответов (планы ответов).</w:t>
      </w:r>
    </w:p>
    <w:sectPr w:rsidR="00DD244D">
      <w:footerReference w:type="default" r:id="rId11"/>
      <w:pgSz w:w="11906" w:h="16838"/>
      <w:pgMar w:top="1134" w:right="707" w:bottom="1134" w:left="12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680B" w:rsidRDefault="0076680B">
      <w:r>
        <w:separator/>
      </w:r>
    </w:p>
  </w:endnote>
  <w:endnote w:type="continuationSeparator" w:id="0">
    <w:p w:rsidR="0076680B" w:rsidRDefault="00766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6503"/>
    </w:sdtPr>
    <w:sdtEndPr/>
    <w:sdtContent>
      <w:p w:rsidR="00DD244D" w:rsidRDefault="001A6BA3">
        <w:pPr>
          <w:pStyle w:val="ac"/>
          <w:jc w:val="center"/>
        </w:pPr>
        <w:r>
          <w:fldChar w:fldCharType="begin"/>
        </w:r>
        <w:r>
          <w:instrText xml:space="preserve"> PAGE   \* MERGEFORMAT </w:instrText>
        </w:r>
        <w:r>
          <w:fldChar w:fldCharType="separate"/>
        </w:r>
        <w:r>
          <w:t>7</w:t>
        </w:r>
        <w:r>
          <w:fldChar w:fldCharType="end"/>
        </w:r>
      </w:p>
    </w:sdtContent>
  </w:sdt>
  <w:p w:rsidR="00DD244D" w:rsidRDefault="00DD244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680B" w:rsidRDefault="0076680B">
      <w:r>
        <w:separator/>
      </w:r>
    </w:p>
  </w:footnote>
  <w:footnote w:type="continuationSeparator" w:id="0">
    <w:p w:rsidR="0076680B" w:rsidRDefault="007668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15:restartNumberingAfterBreak="0">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15:restartNumberingAfterBreak="0">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15:restartNumberingAfterBreak="0">
    <w:nsid w:val="4BAD6BF4"/>
    <w:multiLevelType w:val="singleLevel"/>
    <w:tmpl w:val="4BAD6BF4"/>
    <w:lvl w:ilvl="0">
      <w:start w:val="1"/>
      <w:numFmt w:val="decimal"/>
      <w:suff w:val="space"/>
      <w:lvlText w:val="%1."/>
      <w:lvlJc w:val="left"/>
    </w:lvl>
  </w:abstractNum>
  <w:abstractNum w:abstractNumId="4" w15:restartNumberingAfterBreak="0">
    <w:nsid w:val="6B7E7FD5"/>
    <w:multiLevelType w:val="multilevel"/>
    <w:tmpl w:val="6B7E7FD5"/>
    <w:lvl w:ilvl="0">
      <w:start w:val="1"/>
      <w:numFmt w:val="decimal"/>
      <w:lvlText w:val="%1."/>
      <w:lvlJc w:val="left"/>
      <w:pPr>
        <w:tabs>
          <w:tab w:val="left" w:pos="1571"/>
        </w:tabs>
        <w:ind w:left="1571" w:hanging="360"/>
      </w:p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num w:numId="1">
    <w:abstractNumId w:val="0"/>
  </w:num>
  <w:num w:numId="2">
    <w:abstractNumId w:val="1"/>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61F57"/>
    <w:rsid w:val="0008562E"/>
    <w:rsid w:val="00097646"/>
    <w:rsid w:val="000D40E4"/>
    <w:rsid w:val="00181537"/>
    <w:rsid w:val="001A6BA3"/>
    <w:rsid w:val="001E3C09"/>
    <w:rsid w:val="002B27EB"/>
    <w:rsid w:val="002F58F5"/>
    <w:rsid w:val="00341690"/>
    <w:rsid w:val="0034346F"/>
    <w:rsid w:val="00370055"/>
    <w:rsid w:val="003A792F"/>
    <w:rsid w:val="003B75BD"/>
    <w:rsid w:val="003B7A8B"/>
    <w:rsid w:val="003F0A1B"/>
    <w:rsid w:val="0040005F"/>
    <w:rsid w:val="004269E2"/>
    <w:rsid w:val="0043684A"/>
    <w:rsid w:val="00437213"/>
    <w:rsid w:val="00440E6C"/>
    <w:rsid w:val="00491396"/>
    <w:rsid w:val="004D0683"/>
    <w:rsid w:val="00565E53"/>
    <w:rsid w:val="00582395"/>
    <w:rsid w:val="00584BEC"/>
    <w:rsid w:val="00592FD1"/>
    <w:rsid w:val="00665C04"/>
    <w:rsid w:val="006743EB"/>
    <w:rsid w:val="00691AB7"/>
    <w:rsid w:val="006B1049"/>
    <w:rsid w:val="00705D5E"/>
    <w:rsid w:val="0076680B"/>
    <w:rsid w:val="007F0A60"/>
    <w:rsid w:val="00883C59"/>
    <w:rsid w:val="008B2414"/>
    <w:rsid w:val="008C6FA7"/>
    <w:rsid w:val="008E1754"/>
    <w:rsid w:val="008F4E2E"/>
    <w:rsid w:val="00940374"/>
    <w:rsid w:val="009F6D54"/>
    <w:rsid w:val="00A015FC"/>
    <w:rsid w:val="00A21F31"/>
    <w:rsid w:val="00A22803"/>
    <w:rsid w:val="00A230C9"/>
    <w:rsid w:val="00A67BCD"/>
    <w:rsid w:val="00AB20F1"/>
    <w:rsid w:val="00B27BF8"/>
    <w:rsid w:val="00B30D62"/>
    <w:rsid w:val="00B35B3D"/>
    <w:rsid w:val="00B65D3B"/>
    <w:rsid w:val="00BF1E9A"/>
    <w:rsid w:val="00C25187"/>
    <w:rsid w:val="00C3002D"/>
    <w:rsid w:val="00C92D6A"/>
    <w:rsid w:val="00CC13BF"/>
    <w:rsid w:val="00CC23C6"/>
    <w:rsid w:val="00D533CD"/>
    <w:rsid w:val="00D66982"/>
    <w:rsid w:val="00D950CD"/>
    <w:rsid w:val="00DC50FD"/>
    <w:rsid w:val="00DD244D"/>
    <w:rsid w:val="00DF3556"/>
    <w:rsid w:val="00E01DB3"/>
    <w:rsid w:val="00E05904"/>
    <w:rsid w:val="00E14311"/>
    <w:rsid w:val="00E51B4D"/>
    <w:rsid w:val="00E97EEF"/>
    <w:rsid w:val="00ED0D4F"/>
    <w:rsid w:val="00EE3336"/>
    <w:rsid w:val="00F14687"/>
    <w:rsid w:val="00F61182"/>
    <w:rsid w:val="00FC54B7"/>
    <w:rsid w:val="103C0853"/>
    <w:rsid w:val="1ED809ED"/>
    <w:rsid w:val="4AD42833"/>
    <w:rsid w:val="6DA225F3"/>
    <w:rsid w:val="78EC0D0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D2FB"/>
  <w15:docId w15:val="{27041543-644D-4DFC-8DE7-BCCAF79E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Balloon Text"/>
    <w:basedOn w:val="a"/>
    <w:link w:val="a5"/>
    <w:uiPriority w:val="99"/>
    <w:semiHidden/>
    <w:unhideWhenUsed/>
    <w:qFormat/>
    <w:rPr>
      <w:rFonts w:ascii="Tahoma" w:hAnsi="Tahoma" w:cs="Tahoma"/>
      <w:sz w:val="16"/>
      <w:szCs w:val="16"/>
    </w:rPr>
  </w:style>
  <w:style w:type="paragraph" w:styleId="a6">
    <w:name w:val="Plain Text"/>
    <w:basedOn w:val="a"/>
    <w:link w:val="a7"/>
    <w:unhideWhenUsed/>
    <w:qFormat/>
    <w:rPr>
      <w:rFonts w:ascii="Courier New" w:eastAsiaTheme="minorHAnsi" w:hAnsi="Courier New" w:cs="Courier New"/>
      <w:sz w:val="22"/>
      <w:szCs w:val="22"/>
      <w:lang w:eastAsia="en-US"/>
    </w:rPr>
  </w:style>
  <w:style w:type="paragraph" w:styleId="a8">
    <w:name w:val="header"/>
    <w:basedOn w:val="a"/>
    <w:link w:val="a9"/>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a">
    <w:name w:val="Body Text Indent"/>
    <w:basedOn w:val="a"/>
    <w:link w:val="ab"/>
    <w:uiPriority w:val="99"/>
    <w:semiHidden/>
    <w:unhideWhenUsed/>
    <w:qFormat/>
    <w:pPr>
      <w:spacing w:after="120" w:line="276" w:lineRule="auto"/>
      <w:ind w:left="283"/>
    </w:pPr>
    <w:rPr>
      <w:rFonts w:eastAsia="Calibri"/>
      <w:sz w:val="22"/>
      <w:szCs w:val="22"/>
      <w:lang w:eastAsia="en-US"/>
    </w:rPr>
  </w:style>
  <w:style w:type="paragraph" w:styleId="ac">
    <w:name w:val="footer"/>
    <w:basedOn w:val="a"/>
    <w:link w:val="ad"/>
    <w:uiPriority w:val="99"/>
    <w:unhideWhenUsed/>
    <w:qFormat/>
    <w:pPr>
      <w:tabs>
        <w:tab w:val="center" w:pos="4677"/>
        <w:tab w:val="right" w:pos="9355"/>
      </w:tabs>
    </w:pPr>
    <w:rPr>
      <w:rFonts w:eastAsiaTheme="minorHAnsi"/>
      <w:sz w:val="22"/>
      <w:szCs w:val="22"/>
      <w:lang w:eastAsia="en-US"/>
    </w:rPr>
  </w:style>
  <w:style w:type="paragraph" w:styleId="ae">
    <w:name w:val="Normal (Web)"/>
    <w:basedOn w:val="a"/>
    <w:uiPriority w:val="99"/>
    <w:semiHidden/>
    <w:unhideWhenUsed/>
    <w:qFormat/>
    <w:pPr>
      <w:spacing w:before="100" w:beforeAutospacing="1" w:after="100" w:afterAutospacing="1"/>
    </w:pPr>
  </w:style>
  <w:style w:type="character" w:customStyle="1" w:styleId="a7">
    <w:name w:val="Текст Знак"/>
    <w:basedOn w:val="a0"/>
    <w:link w:val="a6"/>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qFormat/>
    <w:rPr>
      <w:rFonts w:eastAsiaTheme="minorHAnsi"/>
      <w:szCs w:val="22"/>
      <w:lang w:eastAsia="en-US"/>
    </w:rPr>
  </w:style>
  <w:style w:type="character" w:customStyle="1" w:styleId="ReportMain0">
    <w:name w:val="Report_Main Знак"/>
    <w:basedOn w:val="a0"/>
    <w:link w:val="ReportMain"/>
    <w:qFormat/>
    <w:rPr>
      <w:rFonts w:ascii="Times New Roman" w:hAnsi="Times New Roman" w:cs="Times New Roman"/>
      <w:sz w:val="24"/>
    </w:rPr>
  </w:style>
  <w:style w:type="character" w:customStyle="1" w:styleId="a9">
    <w:name w:val="Верхний колонтитул Знак"/>
    <w:basedOn w:val="a0"/>
    <w:link w:val="a8"/>
    <w:uiPriority w:val="99"/>
    <w:qFormat/>
    <w:rPr>
      <w:rFonts w:ascii="Times New Roman" w:hAnsi="Times New Roman" w:cs="Times New Roman"/>
    </w:rPr>
  </w:style>
  <w:style w:type="character" w:customStyle="1" w:styleId="ad">
    <w:name w:val="Нижний колонтитул Знак"/>
    <w:basedOn w:val="a0"/>
    <w:link w:val="ac"/>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5">
    <w:name w:val="Текст выноски Знак"/>
    <w:basedOn w:val="a0"/>
    <w:link w:val="a4"/>
    <w:uiPriority w:val="99"/>
    <w:semiHidden/>
    <w:qFormat/>
    <w:rPr>
      <w:rFonts w:ascii="Tahoma" w:eastAsia="Times New Roman" w:hAnsi="Tahoma" w:cs="Tahoma"/>
      <w:sz w:val="16"/>
      <w:szCs w:val="16"/>
      <w:lang w:eastAsia="ru-RU"/>
    </w:rPr>
  </w:style>
  <w:style w:type="paragraph" w:styleId="af">
    <w:name w:val="List Paragraph"/>
    <w:basedOn w:val="a"/>
    <w:uiPriority w:val="34"/>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 w:type="character" w:customStyle="1" w:styleId="ab">
    <w:name w:val="Основной текст с отступом Знак"/>
    <w:basedOn w:val="a0"/>
    <w:link w:val="aa"/>
    <w:uiPriority w:val="99"/>
    <w:semiHidden/>
    <w:qFormat/>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617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foru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ntuit.ru" TargetMode="External"/><Relationship Id="rId4" Type="http://schemas.openxmlformats.org/officeDocument/2006/relationships/settings" Target="settings.xml"/><Relationship Id="rId9" Type="http://schemas.openxmlformats.org/officeDocument/2006/relationships/hyperlink" Target="http://www.rsd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7473CC-2E5B-4542-909D-5CC1F999A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2263</Words>
  <Characters>12904</Characters>
  <Application>Microsoft Office Word</Application>
  <DocSecurity>0</DocSecurity>
  <Lines>107</Lines>
  <Paragraphs>30</Paragraphs>
  <ScaleCrop>false</ScaleCrop>
  <Company>SPecialiST RePack</Company>
  <LinksUpToDate>false</LinksUpToDate>
  <CharactersWithSpaces>15137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User-PC</cp:lastModifiedBy>
  <cp:revision>9</cp:revision>
  <cp:lastPrinted>2024-04-22T10:22:00Z</cp:lastPrinted>
  <dcterms:created xsi:type="dcterms:W3CDTF">2021-02-05T07:18:00Z</dcterms:created>
  <dcterms:modified xsi:type="dcterms:W3CDTF">2024-04-22T10:50:00Z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1049-12.2.0.13489</vt:lpwstr>
  </property>
  <property fmtid="{D5CDD505-2E9C-101B-9397-08002B2CF9AE}" pid="3" name="ICV">
    <vt:lpwstr>655763735A8D46E0BBBC83A7B63ED39C_13</vt:lpwstr>
  </property>
</Properties>
</file>