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860" w:rsidRPr="009F6860" w:rsidRDefault="009F6860" w:rsidP="009F6860">
      <w:pPr>
        <w:spacing w:after="0" w:line="240" w:lineRule="auto"/>
        <w:ind w:firstLine="709"/>
        <w:jc w:val="right"/>
        <w:rPr>
          <w:rFonts w:ascii="Times New Roman" w:hAnsi="Times New Roman" w:cs="Times New Roman"/>
          <w:b/>
          <w:i/>
          <w:sz w:val="24"/>
          <w:szCs w:val="24"/>
        </w:rPr>
      </w:pPr>
      <w:r w:rsidRPr="009F6860">
        <w:rPr>
          <w:rFonts w:ascii="Times New Roman" w:hAnsi="Times New Roman" w:cs="Times New Roman"/>
          <w:b/>
          <w:i/>
          <w:sz w:val="24"/>
          <w:szCs w:val="24"/>
        </w:rPr>
        <w:t>На правах рукописи</w:t>
      </w:r>
    </w:p>
    <w:p w:rsidR="009F6860" w:rsidRDefault="009F6860" w:rsidP="009F6860">
      <w:pPr>
        <w:spacing w:after="0" w:line="240" w:lineRule="auto"/>
        <w:ind w:firstLine="709"/>
        <w:jc w:val="right"/>
        <w:rPr>
          <w:rFonts w:ascii="Times New Roman" w:hAnsi="Times New Roman" w:cs="Times New Roman"/>
          <w:sz w:val="24"/>
          <w:szCs w:val="24"/>
        </w:rPr>
      </w:pPr>
    </w:p>
    <w:p w:rsidR="00BD4D6A" w:rsidRDefault="00BD4D6A" w:rsidP="00BD4D6A">
      <w:pPr>
        <w:pStyle w:val="ReportHead"/>
        <w:suppressAutoHyphens/>
        <w:rPr>
          <w:sz w:val="24"/>
        </w:rPr>
      </w:pPr>
      <w:proofErr w:type="spellStart"/>
      <w:r>
        <w:rPr>
          <w:sz w:val="24"/>
        </w:rPr>
        <w:t>Минобрнауки</w:t>
      </w:r>
      <w:proofErr w:type="spellEnd"/>
      <w:r>
        <w:rPr>
          <w:sz w:val="24"/>
        </w:rPr>
        <w:t xml:space="preserve"> России</w:t>
      </w:r>
    </w:p>
    <w:p w:rsidR="00BD4D6A" w:rsidRDefault="00BD4D6A" w:rsidP="00BD4D6A">
      <w:pPr>
        <w:pStyle w:val="ReportHead"/>
        <w:suppressAutoHyphens/>
        <w:rPr>
          <w:sz w:val="24"/>
        </w:rPr>
      </w:pPr>
    </w:p>
    <w:p w:rsidR="00BD4D6A" w:rsidRDefault="00BD4D6A" w:rsidP="00BD4D6A">
      <w:pPr>
        <w:pStyle w:val="ReportHead"/>
        <w:suppressAutoHyphens/>
        <w:rPr>
          <w:sz w:val="24"/>
        </w:rPr>
      </w:pPr>
      <w:r>
        <w:rPr>
          <w:sz w:val="24"/>
        </w:rPr>
        <w:t>Федеральное государственное бюджетное образовательное учреждение</w:t>
      </w:r>
    </w:p>
    <w:p w:rsidR="00BD4D6A" w:rsidRDefault="00BD4D6A" w:rsidP="00BD4D6A">
      <w:pPr>
        <w:pStyle w:val="ReportHead"/>
        <w:suppressAutoHyphens/>
        <w:rPr>
          <w:sz w:val="24"/>
        </w:rPr>
      </w:pPr>
      <w:r>
        <w:rPr>
          <w:sz w:val="24"/>
        </w:rPr>
        <w:t>высшего образования</w:t>
      </w:r>
    </w:p>
    <w:p w:rsidR="00BD4D6A" w:rsidRDefault="00BD4D6A" w:rsidP="00BD4D6A">
      <w:pPr>
        <w:pStyle w:val="ReportHead"/>
        <w:suppressAutoHyphens/>
        <w:rPr>
          <w:b/>
          <w:sz w:val="24"/>
        </w:rPr>
      </w:pPr>
      <w:r>
        <w:rPr>
          <w:b/>
          <w:sz w:val="24"/>
        </w:rPr>
        <w:t>«Оренбургский государственный университет»</w:t>
      </w:r>
    </w:p>
    <w:p w:rsidR="00BD4D6A" w:rsidRDefault="00BD4D6A" w:rsidP="00BD4D6A">
      <w:pPr>
        <w:pStyle w:val="ReportHead"/>
        <w:suppressAutoHyphens/>
        <w:rPr>
          <w:sz w:val="24"/>
        </w:rPr>
      </w:pPr>
    </w:p>
    <w:p w:rsidR="00BD4D6A" w:rsidRDefault="00BD4D6A" w:rsidP="00BD4D6A">
      <w:pPr>
        <w:pStyle w:val="ReportHead"/>
        <w:suppressAutoHyphens/>
        <w:rPr>
          <w:sz w:val="24"/>
        </w:rPr>
      </w:pPr>
      <w:r>
        <w:rPr>
          <w:sz w:val="24"/>
        </w:rPr>
        <w:t>Кафедра философии, культурологии и социологии</w:t>
      </w: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jc w:val="left"/>
        <w:rPr>
          <w:sz w:val="24"/>
        </w:rPr>
      </w:pPr>
    </w:p>
    <w:p w:rsidR="00BD4D6A" w:rsidRDefault="00BD4D6A" w:rsidP="00BD4D6A">
      <w:pPr>
        <w:pStyle w:val="ReportHead"/>
        <w:suppressAutoHyphens/>
        <w:jc w:val="left"/>
        <w:rPr>
          <w:sz w:val="24"/>
        </w:rPr>
      </w:pPr>
    </w:p>
    <w:p w:rsidR="00BD4D6A" w:rsidRDefault="00BD4D6A" w:rsidP="00BD4D6A">
      <w:pPr>
        <w:pStyle w:val="ReportHead"/>
        <w:suppressAutoHyphens/>
        <w:jc w:val="left"/>
        <w:rPr>
          <w:sz w:val="24"/>
        </w:rPr>
      </w:pPr>
    </w:p>
    <w:p w:rsidR="00BD4D6A" w:rsidRDefault="00BD4D6A" w:rsidP="00BD4D6A">
      <w:pPr>
        <w:pStyle w:val="ReportHead"/>
        <w:suppressAutoHyphens/>
        <w:jc w:val="left"/>
        <w:rPr>
          <w:sz w:val="24"/>
        </w:rPr>
      </w:pPr>
    </w:p>
    <w:p w:rsidR="00BD4D6A" w:rsidRDefault="00BD4D6A" w:rsidP="00BD4D6A">
      <w:pPr>
        <w:pStyle w:val="ReportHead"/>
        <w:suppressAutoHyphens/>
        <w:jc w:val="left"/>
        <w:rPr>
          <w:sz w:val="24"/>
        </w:rPr>
      </w:pPr>
    </w:p>
    <w:p w:rsidR="00BD4D6A" w:rsidRDefault="00BD4D6A" w:rsidP="00BD4D6A">
      <w:pPr>
        <w:pStyle w:val="ReportHead"/>
        <w:suppressAutoHyphens/>
        <w:jc w:val="left"/>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Pr="00336864" w:rsidRDefault="00336864" w:rsidP="00336864">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Методические указания для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по освоению дисциплины</w:t>
      </w:r>
    </w:p>
    <w:p w:rsidR="00BD4D6A" w:rsidRDefault="00BD4D6A" w:rsidP="00BD4D6A">
      <w:pPr>
        <w:pStyle w:val="ReportHead"/>
        <w:suppressAutoHyphens/>
        <w:spacing w:before="120"/>
        <w:rPr>
          <w:i/>
          <w:sz w:val="24"/>
        </w:rPr>
      </w:pPr>
      <w:r>
        <w:rPr>
          <w:i/>
          <w:sz w:val="24"/>
        </w:rPr>
        <w:t>«Б</w:t>
      </w:r>
      <w:proofErr w:type="gramStart"/>
      <w:r>
        <w:rPr>
          <w:i/>
          <w:sz w:val="24"/>
        </w:rPr>
        <w:t>1</w:t>
      </w:r>
      <w:proofErr w:type="gramEnd"/>
      <w:r>
        <w:rPr>
          <w:i/>
          <w:sz w:val="24"/>
        </w:rPr>
        <w:t>.Д.В.5 Социология рекламы»</w:t>
      </w:r>
    </w:p>
    <w:p w:rsidR="00BD4D6A" w:rsidRDefault="00BD4D6A" w:rsidP="00BD4D6A">
      <w:pPr>
        <w:pStyle w:val="ReportHead"/>
        <w:suppressAutoHyphens/>
        <w:rPr>
          <w:sz w:val="24"/>
        </w:rPr>
      </w:pPr>
    </w:p>
    <w:p w:rsidR="00BD4D6A" w:rsidRDefault="00BD4D6A" w:rsidP="00BD4D6A">
      <w:pPr>
        <w:pStyle w:val="ReportHead"/>
        <w:suppressAutoHyphens/>
        <w:spacing w:line="360" w:lineRule="auto"/>
        <w:rPr>
          <w:sz w:val="24"/>
        </w:rPr>
      </w:pPr>
      <w:r>
        <w:rPr>
          <w:sz w:val="24"/>
        </w:rPr>
        <w:t>Уровень высшего образования</w:t>
      </w:r>
    </w:p>
    <w:p w:rsidR="00BD4D6A" w:rsidRDefault="00BD4D6A" w:rsidP="00BD4D6A">
      <w:pPr>
        <w:pStyle w:val="ReportHead"/>
        <w:suppressAutoHyphens/>
        <w:spacing w:line="360" w:lineRule="auto"/>
        <w:rPr>
          <w:sz w:val="24"/>
        </w:rPr>
      </w:pPr>
      <w:r>
        <w:rPr>
          <w:sz w:val="24"/>
        </w:rPr>
        <w:t>БАКАЛАВРИАТ</w:t>
      </w:r>
    </w:p>
    <w:p w:rsidR="00BD4D6A" w:rsidRDefault="00BD4D6A" w:rsidP="00BD4D6A">
      <w:pPr>
        <w:pStyle w:val="ReportHead"/>
        <w:suppressAutoHyphens/>
        <w:rPr>
          <w:sz w:val="24"/>
        </w:rPr>
      </w:pPr>
      <w:r>
        <w:rPr>
          <w:sz w:val="24"/>
        </w:rPr>
        <w:t>Направление подготовки</w:t>
      </w:r>
    </w:p>
    <w:p w:rsidR="00BD4D6A" w:rsidRDefault="00BD4D6A" w:rsidP="00BD4D6A">
      <w:pPr>
        <w:pStyle w:val="ReportHead"/>
        <w:suppressAutoHyphens/>
        <w:rPr>
          <w:i/>
          <w:sz w:val="24"/>
          <w:u w:val="single"/>
        </w:rPr>
      </w:pPr>
      <w:r>
        <w:rPr>
          <w:i/>
          <w:sz w:val="24"/>
          <w:u w:val="single"/>
        </w:rPr>
        <w:t>39.03.01 Социология</w:t>
      </w:r>
    </w:p>
    <w:p w:rsidR="00BD4D6A" w:rsidRDefault="00BD4D6A" w:rsidP="00BD4D6A">
      <w:pPr>
        <w:pStyle w:val="ReportHead"/>
        <w:suppressAutoHyphens/>
        <w:rPr>
          <w:sz w:val="24"/>
          <w:vertAlign w:val="superscript"/>
        </w:rPr>
      </w:pPr>
      <w:r>
        <w:rPr>
          <w:sz w:val="24"/>
          <w:vertAlign w:val="superscript"/>
        </w:rPr>
        <w:t>(код и наименование направления подготовки)</w:t>
      </w:r>
    </w:p>
    <w:p w:rsidR="00BD4D6A" w:rsidRDefault="00BD4D6A" w:rsidP="00BD4D6A">
      <w:pPr>
        <w:pStyle w:val="ReportHead"/>
        <w:suppressAutoHyphens/>
        <w:rPr>
          <w:i/>
          <w:sz w:val="24"/>
          <w:u w:val="single"/>
        </w:rPr>
      </w:pPr>
      <w:r>
        <w:rPr>
          <w:i/>
          <w:sz w:val="24"/>
          <w:u w:val="single"/>
        </w:rPr>
        <w:t>Социологическая теория и социальная практика</w:t>
      </w:r>
    </w:p>
    <w:p w:rsidR="00BD4D6A" w:rsidRDefault="00BD4D6A" w:rsidP="00BD4D6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D4D6A" w:rsidRDefault="00BD4D6A" w:rsidP="00BD4D6A">
      <w:pPr>
        <w:pStyle w:val="ReportHead"/>
        <w:suppressAutoHyphens/>
        <w:rPr>
          <w:sz w:val="24"/>
        </w:rPr>
      </w:pPr>
    </w:p>
    <w:p w:rsidR="00BD4D6A" w:rsidRDefault="00BD4D6A" w:rsidP="00BD4D6A">
      <w:pPr>
        <w:pStyle w:val="ReportHead"/>
        <w:suppressAutoHyphens/>
        <w:rPr>
          <w:sz w:val="24"/>
        </w:rPr>
      </w:pPr>
      <w:r>
        <w:rPr>
          <w:sz w:val="24"/>
        </w:rPr>
        <w:t>Квалификация</w:t>
      </w:r>
    </w:p>
    <w:p w:rsidR="00BD4D6A" w:rsidRDefault="00BD4D6A" w:rsidP="00BD4D6A">
      <w:pPr>
        <w:pStyle w:val="ReportHead"/>
        <w:suppressAutoHyphens/>
        <w:rPr>
          <w:i/>
          <w:sz w:val="24"/>
          <w:u w:val="single"/>
        </w:rPr>
      </w:pPr>
      <w:r>
        <w:rPr>
          <w:i/>
          <w:sz w:val="24"/>
          <w:u w:val="single"/>
        </w:rPr>
        <w:t>Бакалавр</w:t>
      </w:r>
    </w:p>
    <w:p w:rsidR="00BD4D6A" w:rsidRDefault="00BD4D6A" w:rsidP="00BD4D6A">
      <w:pPr>
        <w:pStyle w:val="ReportHead"/>
        <w:suppressAutoHyphens/>
        <w:spacing w:before="120"/>
        <w:rPr>
          <w:sz w:val="24"/>
        </w:rPr>
      </w:pPr>
      <w:r>
        <w:rPr>
          <w:sz w:val="24"/>
        </w:rPr>
        <w:t>Форма обучения</w:t>
      </w:r>
    </w:p>
    <w:p w:rsidR="00BD4D6A" w:rsidRDefault="00BD4D6A" w:rsidP="00BD4D6A">
      <w:pPr>
        <w:pStyle w:val="ReportHead"/>
        <w:suppressAutoHyphens/>
        <w:rPr>
          <w:i/>
          <w:sz w:val="24"/>
          <w:u w:val="single"/>
        </w:rPr>
      </w:pPr>
      <w:r>
        <w:rPr>
          <w:i/>
          <w:sz w:val="24"/>
          <w:u w:val="single"/>
        </w:rPr>
        <w:t>Очная</w:t>
      </w:r>
    </w:p>
    <w:p w:rsidR="00BD4D6A" w:rsidRDefault="00BD4D6A" w:rsidP="00BD4D6A">
      <w:pPr>
        <w:pStyle w:val="ReportHead"/>
        <w:suppressAutoHyphens/>
        <w:rPr>
          <w:sz w:val="24"/>
        </w:rPr>
      </w:pPr>
      <w:bookmarkStart w:id="0" w:name="BookmarkWhereDelChr13"/>
      <w:bookmarkEnd w:id="0"/>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BD4D6A" w:rsidRDefault="00BD4D6A" w:rsidP="00BD4D6A">
      <w:pPr>
        <w:pStyle w:val="ReportHead"/>
        <w:suppressAutoHyphens/>
        <w:rPr>
          <w:sz w:val="24"/>
        </w:rPr>
      </w:pPr>
    </w:p>
    <w:p w:rsidR="002237E1" w:rsidRPr="00BD4D6A" w:rsidRDefault="001979D4" w:rsidP="00BD4D6A">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rPr>
        <w:t>Год набора 2024</w:t>
      </w:r>
    </w:p>
    <w:p w:rsidR="002237E1" w:rsidRPr="00421535" w:rsidRDefault="002237E1" w:rsidP="00421535">
      <w:pPr>
        <w:spacing w:after="0" w:line="240" w:lineRule="auto"/>
        <w:ind w:firstLine="709"/>
        <w:jc w:val="center"/>
        <w:rPr>
          <w:rFonts w:ascii="Times New Roman" w:hAnsi="Times New Roman" w:cs="Times New Roman"/>
          <w:sz w:val="24"/>
          <w:szCs w:val="24"/>
        </w:rPr>
        <w:sectPr w:rsidR="002237E1" w:rsidRPr="00421535" w:rsidSect="00A6070B">
          <w:footerReference w:type="even" r:id="rId9"/>
          <w:footerReference w:type="default" r:id="rId10"/>
          <w:pgSz w:w="11906" w:h="16838"/>
          <w:pgMar w:top="567" w:right="567" w:bottom="567" w:left="851" w:header="0" w:footer="510" w:gutter="0"/>
          <w:cols w:space="708"/>
          <w:titlePg/>
          <w:docGrid w:linePitch="360"/>
        </w:sectPr>
      </w:pPr>
    </w:p>
    <w:p w:rsidR="00421535" w:rsidRPr="00421535" w:rsidRDefault="00421535" w:rsidP="002A50F7">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lastRenderedPageBreak/>
        <w:t xml:space="preserve">Составитель: ________________ </w:t>
      </w:r>
      <w:r w:rsidR="00836335">
        <w:rPr>
          <w:rFonts w:ascii="Times New Roman" w:hAnsi="Times New Roman" w:cs="Times New Roman"/>
          <w:sz w:val="24"/>
          <w:szCs w:val="24"/>
        </w:rPr>
        <w:t xml:space="preserve">Н.В. Гончаров </w:t>
      </w: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2A50F7">
      <w:pPr>
        <w:spacing w:after="0" w:line="240" w:lineRule="auto"/>
        <w:jc w:val="both"/>
        <w:rPr>
          <w:rFonts w:ascii="Times New Roman" w:hAnsi="Times New Roman" w:cs="Times New Roman"/>
          <w:sz w:val="24"/>
          <w:szCs w:val="24"/>
        </w:rPr>
      </w:pPr>
    </w:p>
    <w:p w:rsidR="002A50F7" w:rsidRDefault="002A50F7" w:rsidP="002A50F7">
      <w:pPr>
        <w:spacing w:after="0" w:line="240" w:lineRule="auto"/>
        <w:jc w:val="both"/>
        <w:rPr>
          <w:rFonts w:ascii="Times New Roman" w:hAnsi="Times New Roman" w:cs="Times New Roman"/>
          <w:sz w:val="24"/>
          <w:szCs w:val="24"/>
        </w:rPr>
      </w:pPr>
    </w:p>
    <w:p w:rsidR="002A50F7" w:rsidRPr="00421535" w:rsidRDefault="002A50F7" w:rsidP="002A50F7">
      <w:pPr>
        <w:spacing w:after="0" w:line="240" w:lineRule="auto"/>
        <w:jc w:val="both"/>
        <w:rPr>
          <w:rFonts w:ascii="Times New Roman" w:hAnsi="Times New Roman" w:cs="Times New Roman"/>
          <w:sz w:val="24"/>
          <w:szCs w:val="24"/>
        </w:rPr>
      </w:pPr>
    </w:p>
    <w:p w:rsidR="00421535" w:rsidRPr="00421535" w:rsidRDefault="004F3361" w:rsidP="002A50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рассмотрены и одобрены</w:t>
      </w:r>
      <w:r w:rsidR="00421535" w:rsidRPr="00421535">
        <w:rPr>
          <w:rFonts w:ascii="Times New Roman" w:hAnsi="Times New Roman" w:cs="Times New Roman"/>
          <w:sz w:val="24"/>
          <w:szCs w:val="24"/>
        </w:rPr>
        <w:t xml:space="preserve"> на заседании кафедры философии</w:t>
      </w:r>
      <w:r w:rsidR="002237E1">
        <w:rPr>
          <w:rFonts w:ascii="Times New Roman" w:hAnsi="Times New Roman" w:cs="Times New Roman"/>
          <w:sz w:val="24"/>
          <w:szCs w:val="24"/>
        </w:rPr>
        <w:t xml:space="preserve">, культурологии </w:t>
      </w:r>
      <w:r w:rsidR="00421535" w:rsidRPr="00421535">
        <w:rPr>
          <w:rFonts w:ascii="Times New Roman" w:hAnsi="Times New Roman" w:cs="Times New Roman"/>
          <w:sz w:val="24"/>
          <w:szCs w:val="24"/>
        </w:rPr>
        <w:t>и социологии</w:t>
      </w: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2A50F7">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t xml:space="preserve">Заведующий кафедрой _________________ </w:t>
      </w:r>
      <w:r w:rsidR="00836335">
        <w:rPr>
          <w:rFonts w:ascii="Times New Roman" w:hAnsi="Times New Roman" w:cs="Times New Roman"/>
          <w:sz w:val="24"/>
          <w:szCs w:val="24"/>
        </w:rPr>
        <w:t>Ю.Ш. Стрелец</w:t>
      </w: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421535">
      <w:pPr>
        <w:spacing w:after="0" w:line="240" w:lineRule="auto"/>
        <w:ind w:firstLine="709"/>
        <w:jc w:val="both"/>
        <w:rPr>
          <w:rFonts w:ascii="Times New Roman" w:hAnsi="Times New Roman" w:cs="Times New Roman"/>
          <w:sz w:val="24"/>
          <w:szCs w:val="24"/>
        </w:rPr>
      </w:pPr>
    </w:p>
    <w:p w:rsidR="00421535" w:rsidRDefault="00421535" w:rsidP="00421535">
      <w:pPr>
        <w:spacing w:after="0" w:line="240" w:lineRule="auto"/>
        <w:ind w:firstLine="709"/>
        <w:jc w:val="both"/>
        <w:rPr>
          <w:rFonts w:ascii="Times New Roman" w:hAnsi="Times New Roman" w:cs="Times New Roman"/>
          <w:sz w:val="24"/>
          <w:szCs w:val="24"/>
        </w:rPr>
      </w:pPr>
    </w:p>
    <w:p w:rsidR="002A50F7" w:rsidRPr="00EF15BE" w:rsidRDefault="002A50F7" w:rsidP="00421535">
      <w:pPr>
        <w:spacing w:after="0" w:line="240" w:lineRule="auto"/>
        <w:ind w:firstLine="709"/>
        <w:jc w:val="both"/>
        <w:rPr>
          <w:rFonts w:ascii="Times New Roman" w:hAnsi="Times New Roman" w:cs="Times New Roman"/>
          <w:sz w:val="24"/>
          <w:szCs w:val="24"/>
        </w:rPr>
      </w:pPr>
    </w:p>
    <w:p w:rsidR="00EF15BE" w:rsidRPr="009F6860" w:rsidRDefault="00EF15BE" w:rsidP="00421535">
      <w:pPr>
        <w:spacing w:after="0" w:line="240" w:lineRule="auto"/>
        <w:ind w:firstLine="709"/>
        <w:jc w:val="both"/>
        <w:rPr>
          <w:rFonts w:ascii="Times New Roman" w:hAnsi="Times New Roman" w:cs="Times New Roman"/>
          <w:sz w:val="24"/>
          <w:szCs w:val="24"/>
        </w:rPr>
      </w:pPr>
    </w:p>
    <w:p w:rsidR="00EF15BE" w:rsidRPr="009F6860" w:rsidRDefault="00EF15BE" w:rsidP="00421535">
      <w:pPr>
        <w:spacing w:after="0" w:line="240" w:lineRule="auto"/>
        <w:ind w:firstLine="709"/>
        <w:jc w:val="both"/>
        <w:rPr>
          <w:rFonts w:ascii="Times New Roman" w:hAnsi="Times New Roman" w:cs="Times New Roman"/>
          <w:sz w:val="24"/>
          <w:szCs w:val="24"/>
        </w:rPr>
      </w:pPr>
    </w:p>
    <w:p w:rsidR="00EF15BE" w:rsidRPr="009F6860" w:rsidRDefault="00EF15BE" w:rsidP="00421535">
      <w:pPr>
        <w:spacing w:after="0" w:line="240" w:lineRule="auto"/>
        <w:ind w:firstLine="709"/>
        <w:jc w:val="both"/>
        <w:rPr>
          <w:rFonts w:ascii="Times New Roman" w:hAnsi="Times New Roman" w:cs="Times New Roman"/>
          <w:sz w:val="24"/>
          <w:szCs w:val="24"/>
        </w:rPr>
      </w:pPr>
    </w:p>
    <w:p w:rsidR="002A50F7" w:rsidRDefault="002A50F7" w:rsidP="00421535">
      <w:pPr>
        <w:spacing w:after="0" w:line="240" w:lineRule="auto"/>
        <w:ind w:firstLine="709"/>
        <w:jc w:val="both"/>
        <w:rPr>
          <w:rFonts w:ascii="Times New Roman" w:hAnsi="Times New Roman" w:cs="Times New Roman"/>
          <w:sz w:val="24"/>
          <w:szCs w:val="24"/>
        </w:rPr>
      </w:pPr>
    </w:p>
    <w:p w:rsidR="004F3361" w:rsidRDefault="004F3361" w:rsidP="00421535">
      <w:pPr>
        <w:spacing w:after="0" w:line="240" w:lineRule="auto"/>
        <w:ind w:firstLine="709"/>
        <w:jc w:val="both"/>
        <w:rPr>
          <w:rFonts w:ascii="Times New Roman" w:hAnsi="Times New Roman" w:cs="Times New Roman"/>
          <w:sz w:val="24"/>
          <w:szCs w:val="24"/>
        </w:rPr>
      </w:pPr>
    </w:p>
    <w:p w:rsidR="002A50F7" w:rsidRDefault="002A50F7" w:rsidP="00421535">
      <w:pPr>
        <w:spacing w:after="0" w:line="240" w:lineRule="auto"/>
        <w:ind w:firstLine="709"/>
        <w:jc w:val="both"/>
        <w:rPr>
          <w:rFonts w:ascii="Times New Roman" w:hAnsi="Times New Roman" w:cs="Times New Roman"/>
          <w:sz w:val="24"/>
          <w:szCs w:val="24"/>
        </w:rPr>
      </w:pPr>
    </w:p>
    <w:p w:rsidR="002A50F7" w:rsidRPr="00421535" w:rsidRDefault="002A50F7"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Pr="00421535" w:rsidRDefault="00421535" w:rsidP="00421535">
      <w:pPr>
        <w:spacing w:after="0" w:line="240" w:lineRule="auto"/>
        <w:ind w:firstLine="709"/>
        <w:jc w:val="both"/>
        <w:rPr>
          <w:rFonts w:ascii="Times New Roman" w:hAnsi="Times New Roman" w:cs="Times New Roman"/>
          <w:sz w:val="24"/>
          <w:szCs w:val="24"/>
        </w:rPr>
      </w:pPr>
    </w:p>
    <w:p w:rsidR="00421535" w:rsidRDefault="004F3361" w:rsidP="00A414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являю</w:t>
      </w:r>
      <w:r w:rsidR="00421535" w:rsidRPr="00421535">
        <w:rPr>
          <w:rFonts w:ascii="Times New Roman" w:hAnsi="Times New Roman" w:cs="Times New Roman"/>
          <w:sz w:val="24"/>
          <w:szCs w:val="24"/>
        </w:rPr>
        <w:t xml:space="preserve">тся приложением к рабочей программе по дисциплине </w:t>
      </w:r>
      <w:r>
        <w:rPr>
          <w:rFonts w:ascii="Times New Roman" w:hAnsi="Times New Roman" w:cs="Times New Roman"/>
          <w:sz w:val="24"/>
          <w:szCs w:val="24"/>
        </w:rPr>
        <w:t>«</w:t>
      </w:r>
      <w:r w:rsidR="002237E1" w:rsidRPr="002237E1">
        <w:rPr>
          <w:rFonts w:ascii="Times New Roman" w:eastAsia="Calibri" w:hAnsi="Times New Roman" w:cs="Times New Roman"/>
          <w:i/>
          <w:sz w:val="24"/>
        </w:rPr>
        <w:t>Социология рекламы</w:t>
      </w:r>
      <w:r w:rsidR="002F1DEB" w:rsidRPr="002F1DEB">
        <w:rPr>
          <w:rFonts w:ascii="Times New Roman" w:hAnsi="Times New Roman" w:cs="Times New Roman"/>
          <w:sz w:val="24"/>
          <w:szCs w:val="24"/>
        </w:rPr>
        <w:t>»</w:t>
      </w:r>
      <w:r w:rsidR="00421535" w:rsidRPr="00421535">
        <w:rPr>
          <w:rFonts w:ascii="Times New Roman" w:hAnsi="Times New Roman" w:cs="Times New Roman"/>
          <w:sz w:val="24"/>
          <w:szCs w:val="24"/>
        </w:rPr>
        <w:t>, зарегистрированной в Ц</w:t>
      </w:r>
      <w:r w:rsidR="002237E1">
        <w:rPr>
          <w:rFonts w:ascii="Times New Roman" w:hAnsi="Times New Roman" w:cs="Times New Roman"/>
          <w:sz w:val="24"/>
          <w:szCs w:val="24"/>
        </w:rPr>
        <w:t>ИТ под учетным номером ________</w:t>
      </w:r>
    </w:p>
    <w:p w:rsidR="00A41449" w:rsidRPr="00421535" w:rsidRDefault="00A41449" w:rsidP="00A41449">
      <w:pPr>
        <w:spacing w:after="0" w:line="240" w:lineRule="auto"/>
        <w:jc w:val="both"/>
        <w:rPr>
          <w:rFonts w:ascii="Times New Roman" w:hAnsi="Times New Roman" w:cs="Times New Roman"/>
          <w:sz w:val="24"/>
          <w:szCs w:val="24"/>
        </w:rPr>
      </w:pPr>
    </w:p>
    <w:tbl>
      <w:tblPr>
        <w:tblW w:w="10491" w:type="dxa"/>
        <w:tblLayout w:type="fixed"/>
        <w:tblCellMar>
          <w:left w:w="51" w:type="dxa"/>
          <w:right w:w="51" w:type="dxa"/>
        </w:tblCellMar>
        <w:tblLook w:val="0000" w:firstRow="0" w:lastRow="0" w:firstColumn="0" w:lastColumn="0" w:noHBand="0" w:noVBand="0"/>
      </w:tblPr>
      <w:tblGrid>
        <w:gridCol w:w="7251"/>
        <w:gridCol w:w="3240"/>
      </w:tblGrid>
      <w:tr w:rsidR="00421535" w:rsidRPr="00421535" w:rsidTr="00A6070B">
        <w:tc>
          <w:tcPr>
            <w:tcW w:w="7251" w:type="dxa"/>
          </w:tcPr>
          <w:p w:rsidR="00421535" w:rsidRPr="00421535" w:rsidRDefault="00421535" w:rsidP="00421535">
            <w:pPr>
              <w:spacing w:after="0" w:line="240" w:lineRule="auto"/>
              <w:ind w:firstLine="709"/>
              <w:jc w:val="both"/>
              <w:rPr>
                <w:rFonts w:ascii="Times New Roman" w:hAnsi="Times New Roman" w:cs="Times New Roman"/>
                <w:sz w:val="24"/>
                <w:szCs w:val="24"/>
              </w:rPr>
            </w:pPr>
          </w:p>
        </w:tc>
        <w:tc>
          <w:tcPr>
            <w:tcW w:w="3240" w:type="dxa"/>
          </w:tcPr>
          <w:p w:rsidR="00421535" w:rsidRPr="00421535" w:rsidRDefault="00421535" w:rsidP="00421535">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t xml:space="preserve">© </w:t>
            </w:r>
            <w:r>
              <w:rPr>
                <w:rFonts w:ascii="Times New Roman" w:hAnsi="Times New Roman" w:cs="Times New Roman"/>
                <w:sz w:val="24"/>
                <w:szCs w:val="24"/>
              </w:rPr>
              <w:t>Гончаров Н.В.</w:t>
            </w:r>
            <w:r w:rsidRPr="00421535">
              <w:rPr>
                <w:rFonts w:ascii="Times New Roman" w:hAnsi="Times New Roman" w:cs="Times New Roman"/>
                <w:sz w:val="24"/>
                <w:szCs w:val="24"/>
              </w:rPr>
              <w:t xml:space="preserve">, </w:t>
            </w:r>
            <w:r w:rsidR="00895177">
              <w:rPr>
                <w:rFonts w:ascii="Times New Roman" w:hAnsi="Times New Roman" w:cs="Times New Roman"/>
                <w:sz w:val="24"/>
                <w:szCs w:val="24"/>
              </w:rPr>
              <w:t>20</w:t>
            </w:r>
            <w:r w:rsidR="007307C8">
              <w:rPr>
                <w:rFonts w:ascii="Times New Roman" w:hAnsi="Times New Roman" w:cs="Times New Roman"/>
                <w:sz w:val="24"/>
                <w:szCs w:val="24"/>
              </w:rPr>
              <w:t>2</w:t>
            </w:r>
            <w:r w:rsidR="001979D4">
              <w:rPr>
                <w:rFonts w:ascii="Times New Roman" w:hAnsi="Times New Roman" w:cs="Times New Roman"/>
                <w:sz w:val="24"/>
                <w:szCs w:val="24"/>
              </w:rPr>
              <w:t>4</w:t>
            </w:r>
          </w:p>
        </w:tc>
      </w:tr>
      <w:tr w:rsidR="00421535" w:rsidRPr="00421535" w:rsidTr="00A6070B">
        <w:tc>
          <w:tcPr>
            <w:tcW w:w="7251" w:type="dxa"/>
          </w:tcPr>
          <w:p w:rsidR="00421535" w:rsidRPr="00421535" w:rsidRDefault="00421535" w:rsidP="00421535">
            <w:pPr>
              <w:spacing w:after="0" w:line="240" w:lineRule="auto"/>
              <w:ind w:firstLine="709"/>
              <w:jc w:val="both"/>
              <w:rPr>
                <w:rFonts w:ascii="Times New Roman" w:hAnsi="Times New Roman" w:cs="Times New Roman"/>
                <w:sz w:val="24"/>
                <w:szCs w:val="24"/>
              </w:rPr>
            </w:pPr>
          </w:p>
        </w:tc>
        <w:tc>
          <w:tcPr>
            <w:tcW w:w="3240" w:type="dxa"/>
          </w:tcPr>
          <w:p w:rsidR="00421535" w:rsidRPr="00421535" w:rsidRDefault="00421535" w:rsidP="00421535">
            <w:pPr>
              <w:spacing w:after="0" w:line="240" w:lineRule="auto"/>
              <w:ind w:firstLine="709"/>
              <w:jc w:val="both"/>
              <w:rPr>
                <w:rFonts w:ascii="Times New Roman" w:hAnsi="Times New Roman" w:cs="Times New Roman"/>
                <w:sz w:val="24"/>
                <w:szCs w:val="24"/>
              </w:rPr>
            </w:pPr>
            <w:r w:rsidRPr="00421535">
              <w:rPr>
                <w:rFonts w:ascii="Times New Roman" w:hAnsi="Times New Roman" w:cs="Times New Roman"/>
                <w:sz w:val="24"/>
                <w:szCs w:val="24"/>
              </w:rPr>
              <w:t xml:space="preserve">© ОГУ, </w:t>
            </w:r>
            <w:r w:rsidR="00895177">
              <w:rPr>
                <w:rFonts w:ascii="Times New Roman" w:hAnsi="Times New Roman" w:cs="Times New Roman"/>
                <w:sz w:val="24"/>
                <w:szCs w:val="24"/>
              </w:rPr>
              <w:t>20</w:t>
            </w:r>
            <w:r w:rsidR="007307C8">
              <w:rPr>
                <w:rFonts w:ascii="Times New Roman" w:hAnsi="Times New Roman" w:cs="Times New Roman"/>
                <w:sz w:val="24"/>
                <w:szCs w:val="24"/>
              </w:rPr>
              <w:t>2</w:t>
            </w:r>
            <w:r w:rsidR="001979D4">
              <w:rPr>
                <w:rFonts w:ascii="Times New Roman" w:hAnsi="Times New Roman" w:cs="Times New Roman"/>
                <w:sz w:val="24"/>
                <w:szCs w:val="24"/>
              </w:rPr>
              <w:t>4</w:t>
            </w:r>
          </w:p>
        </w:tc>
      </w:tr>
    </w:tbl>
    <w:p w:rsidR="00F57FB0" w:rsidRPr="00421535" w:rsidRDefault="00F57FB0" w:rsidP="003068D2">
      <w:pPr>
        <w:spacing w:after="0" w:line="240" w:lineRule="auto"/>
        <w:ind w:firstLine="709"/>
        <w:jc w:val="both"/>
        <w:rPr>
          <w:rFonts w:ascii="Times New Roman" w:hAnsi="Times New Roman" w:cs="Times New Roman"/>
          <w:sz w:val="24"/>
          <w:szCs w:val="24"/>
        </w:rPr>
      </w:pPr>
    </w:p>
    <w:p w:rsidR="005D6603" w:rsidRDefault="005D6603" w:rsidP="005D6603">
      <w:pPr>
        <w:spacing w:after="0" w:line="240" w:lineRule="auto"/>
        <w:jc w:val="both"/>
        <w:rPr>
          <w:rFonts w:ascii="Times New Roman" w:hAnsi="Times New Roman" w:cs="Times New Roman"/>
          <w:b/>
          <w:sz w:val="24"/>
          <w:szCs w:val="24"/>
        </w:rPr>
        <w:sectPr w:rsidR="005D6603">
          <w:pgSz w:w="11906" w:h="16838"/>
          <w:pgMar w:top="1134" w:right="850" w:bottom="1134" w:left="1701" w:header="708" w:footer="708" w:gutter="0"/>
          <w:cols w:space="708"/>
          <w:docGrid w:linePitch="360"/>
        </w:sectPr>
      </w:pPr>
    </w:p>
    <w:sdt>
      <w:sdtPr>
        <w:rPr>
          <w:rFonts w:asciiTheme="minorHAnsi" w:eastAsiaTheme="minorHAnsi" w:hAnsiTheme="minorHAnsi" w:cstheme="minorBidi"/>
          <w:b w:val="0"/>
          <w:bCs w:val="0"/>
          <w:color w:val="auto"/>
          <w:sz w:val="22"/>
          <w:szCs w:val="22"/>
          <w:lang w:eastAsia="en-US"/>
        </w:rPr>
        <w:id w:val="-2000963407"/>
      </w:sdtPr>
      <w:sdtEndPr/>
      <w:sdtContent>
        <w:p w:rsidR="00DF74EE" w:rsidRPr="002237E1" w:rsidRDefault="00DF74EE" w:rsidP="00DF74EE">
          <w:pPr>
            <w:pStyle w:val="a6"/>
            <w:jc w:val="center"/>
            <w:rPr>
              <w:rFonts w:ascii="Times New Roman" w:hAnsi="Times New Roman" w:cs="Times New Roman"/>
              <w:b w:val="0"/>
              <w:color w:val="auto"/>
            </w:rPr>
          </w:pPr>
          <w:r w:rsidRPr="002237E1">
            <w:rPr>
              <w:rFonts w:ascii="Times New Roman" w:hAnsi="Times New Roman" w:cs="Times New Roman"/>
              <w:color w:val="auto"/>
            </w:rPr>
            <w:t>Оглавление</w:t>
          </w:r>
        </w:p>
        <w:p w:rsidR="003B49B4" w:rsidRPr="003B49B4" w:rsidRDefault="005D57BD">
          <w:pPr>
            <w:pStyle w:val="11"/>
            <w:rPr>
              <w:rFonts w:asciiTheme="minorHAnsi" w:eastAsiaTheme="minorEastAsia" w:hAnsiTheme="minorHAnsi" w:cstheme="minorBidi"/>
              <w:lang w:eastAsia="ru-RU"/>
            </w:rPr>
          </w:pPr>
          <w:r w:rsidRPr="00094CFC">
            <w:fldChar w:fldCharType="begin"/>
          </w:r>
          <w:r w:rsidR="00DF74EE" w:rsidRPr="00094CFC">
            <w:instrText xml:space="preserve"> TOC \o "1-3" \h \z \u </w:instrText>
          </w:r>
          <w:r w:rsidRPr="00094CFC">
            <w:fldChar w:fldCharType="separate"/>
          </w:r>
          <w:hyperlink w:anchor="_Toc100508864" w:history="1">
            <w:r w:rsidR="003B49B4" w:rsidRPr="003B49B4">
              <w:rPr>
                <w:rStyle w:val="a9"/>
                <w:rFonts w:eastAsia="Times New Roman"/>
                <w:bCs/>
              </w:rPr>
              <w:t>1 Цели и задачи освоения дисциплины</w:t>
            </w:r>
            <w:r w:rsidR="003B49B4" w:rsidRPr="003B49B4">
              <w:rPr>
                <w:webHidden/>
              </w:rPr>
              <w:tab/>
            </w:r>
            <w:r w:rsidR="003B49B4" w:rsidRPr="003B49B4">
              <w:rPr>
                <w:webHidden/>
              </w:rPr>
              <w:fldChar w:fldCharType="begin"/>
            </w:r>
            <w:r w:rsidR="003B49B4" w:rsidRPr="003B49B4">
              <w:rPr>
                <w:webHidden/>
              </w:rPr>
              <w:instrText xml:space="preserve"> PAGEREF _Toc100508864 \h </w:instrText>
            </w:r>
            <w:r w:rsidR="003B49B4" w:rsidRPr="003B49B4">
              <w:rPr>
                <w:webHidden/>
              </w:rPr>
            </w:r>
            <w:r w:rsidR="003B49B4" w:rsidRPr="003B49B4">
              <w:rPr>
                <w:webHidden/>
              </w:rPr>
              <w:fldChar w:fldCharType="separate"/>
            </w:r>
            <w:r w:rsidR="003B49B4" w:rsidRPr="003B49B4">
              <w:rPr>
                <w:webHidden/>
              </w:rPr>
              <w:t>4</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65" w:history="1">
            <w:r w:rsidR="003B49B4" w:rsidRPr="003B49B4">
              <w:rPr>
                <w:rStyle w:val="a9"/>
                <w:rFonts w:eastAsia="Times New Roman"/>
                <w:bCs/>
              </w:rPr>
              <w:t>2 Методические указания к самостоятельной работе студентов</w:t>
            </w:r>
            <w:r w:rsidR="003B49B4" w:rsidRPr="003B49B4">
              <w:rPr>
                <w:webHidden/>
              </w:rPr>
              <w:tab/>
            </w:r>
            <w:r w:rsidR="003B49B4" w:rsidRPr="003B49B4">
              <w:rPr>
                <w:webHidden/>
              </w:rPr>
              <w:fldChar w:fldCharType="begin"/>
            </w:r>
            <w:r w:rsidR="003B49B4" w:rsidRPr="003B49B4">
              <w:rPr>
                <w:webHidden/>
              </w:rPr>
              <w:instrText xml:space="preserve"> PAGEREF _Toc100508865 \h </w:instrText>
            </w:r>
            <w:r w:rsidR="003B49B4" w:rsidRPr="003B49B4">
              <w:rPr>
                <w:webHidden/>
              </w:rPr>
            </w:r>
            <w:r w:rsidR="003B49B4" w:rsidRPr="003B49B4">
              <w:rPr>
                <w:webHidden/>
              </w:rPr>
              <w:fldChar w:fldCharType="separate"/>
            </w:r>
            <w:r w:rsidR="003B49B4" w:rsidRPr="003B49B4">
              <w:rPr>
                <w:webHidden/>
              </w:rPr>
              <w:t>4</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66" w:history="1">
            <w:r w:rsidR="003B49B4" w:rsidRPr="003B49B4">
              <w:rPr>
                <w:rStyle w:val="a9"/>
                <w:rFonts w:eastAsia="Times New Roman"/>
                <w:bCs/>
              </w:rPr>
              <w:t>3 Методические рекомендации по работе с литературой</w:t>
            </w:r>
            <w:r w:rsidR="003B49B4" w:rsidRPr="003B49B4">
              <w:rPr>
                <w:webHidden/>
              </w:rPr>
              <w:tab/>
            </w:r>
            <w:r w:rsidR="003B49B4" w:rsidRPr="003B49B4">
              <w:rPr>
                <w:webHidden/>
              </w:rPr>
              <w:fldChar w:fldCharType="begin"/>
            </w:r>
            <w:r w:rsidR="003B49B4" w:rsidRPr="003B49B4">
              <w:rPr>
                <w:webHidden/>
              </w:rPr>
              <w:instrText xml:space="preserve"> PAGEREF _Toc100508866 \h </w:instrText>
            </w:r>
            <w:r w:rsidR="003B49B4" w:rsidRPr="003B49B4">
              <w:rPr>
                <w:webHidden/>
              </w:rPr>
            </w:r>
            <w:r w:rsidR="003B49B4" w:rsidRPr="003B49B4">
              <w:rPr>
                <w:webHidden/>
              </w:rPr>
              <w:fldChar w:fldCharType="separate"/>
            </w:r>
            <w:r w:rsidR="003B49B4" w:rsidRPr="003B49B4">
              <w:rPr>
                <w:webHidden/>
              </w:rPr>
              <w:t>5</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67" w:history="1">
            <w:r w:rsidR="003B49B4" w:rsidRPr="003B49B4">
              <w:rPr>
                <w:rStyle w:val="a9"/>
                <w:rFonts w:eastAsia="Times New Roman"/>
                <w:bCs/>
              </w:rPr>
              <w:t>4 Методические указания по подготовке к практическим занятиям</w:t>
            </w:r>
            <w:r w:rsidR="003B49B4" w:rsidRPr="003B49B4">
              <w:rPr>
                <w:webHidden/>
              </w:rPr>
              <w:tab/>
            </w:r>
            <w:r w:rsidR="003B49B4" w:rsidRPr="003B49B4">
              <w:rPr>
                <w:webHidden/>
              </w:rPr>
              <w:fldChar w:fldCharType="begin"/>
            </w:r>
            <w:r w:rsidR="003B49B4" w:rsidRPr="003B49B4">
              <w:rPr>
                <w:webHidden/>
              </w:rPr>
              <w:instrText xml:space="preserve"> PAGEREF _Toc100508867 \h </w:instrText>
            </w:r>
            <w:r w:rsidR="003B49B4" w:rsidRPr="003B49B4">
              <w:rPr>
                <w:webHidden/>
              </w:rPr>
            </w:r>
            <w:r w:rsidR="003B49B4" w:rsidRPr="003B49B4">
              <w:rPr>
                <w:webHidden/>
              </w:rPr>
              <w:fldChar w:fldCharType="separate"/>
            </w:r>
            <w:r w:rsidR="003B49B4" w:rsidRPr="003B49B4">
              <w:rPr>
                <w:webHidden/>
              </w:rPr>
              <w:t>6</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68" w:history="1">
            <w:r w:rsidR="003B49B4" w:rsidRPr="003B49B4">
              <w:rPr>
                <w:rStyle w:val="a9"/>
                <w:rFonts w:eastAsia="Times New Roman"/>
                <w:bCs/>
              </w:rPr>
              <w:t>5 Рекомендации по написанию реферата</w:t>
            </w:r>
            <w:r w:rsidR="003B49B4" w:rsidRPr="003B49B4">
              <w:rPr>
                <w:webHidden/>
              </w:rPr>
              <w:tab/>
            </w:r>
            <w:r w:rsidR="003B49B4" w:rsidRPr="003B49B4">
              <w:rPr>
                <w:webHidden/>
              </w:rPr>
              <w:fldChar w:fldCharType="begin"/>
            </w:r>
            <w:r w:rsidR="003B49B4" w:rsidRPr="003B49B4">
              <w:rPr>
                <w:webHidden/>
              </w:rPr>
              <w:instrText xml:space="preserve"> PAGEREF _Toc100508868 \h </w:instrText>
            </w:r>
            <w:r w:rsidR="003B49B4" w:rsidRPr="003B49B4">
              <w:rPr>
                <w:webHidden/>
              </w:rPr>
            </w:r>
            <w:r w:rsidR="003B49B4" w:rsidRPr="003B49B4">
              <w:rPr>
                <w:webHidden/>
              </w:rPr>
              <w:fldChar w:fldCharType="separate"/>
            </w:r>
            <w:r w:rsidR="003B49B4" w:rsidRPr="003B49B4">
              <w:rPr>
                <w:webHidden/>
              </w:rPr>
              <w:t>6</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69" w:history="1">
            <w:r w:rsidR="003B49B4" w:rsidRPr="003B49B4">
              <w:rPr>
                <w:rStyle w:val="a9"/>
                <w:rFonts w:eastAsia="Times New Roman"/>
                <w:bCs/>
              </w:rPr>
              <w:t>6 Рекомендации по подготовке доклада</w:t>
            </w:r>
            <w:r w:rsidR="003B49B4" w:rsidRPr="003B49B4">
              <w:rPr>
                <w:webHidden/>
              </w:rPr>
              <w:tab/>
            </w:r>
            <w:r w:rsidR="003B49B4" w:rsidRPr="003B49B4">
              <w:rPr>
                <w:webHidden/>
              </w:rPr>
              <w:fldChar w:fldCharType="begin"/>
            </w:r>
            <w:r w:rsidR="003B49B4" w:rsidRPr="003B49B4">
              <w:rPr>
                <w:webHidden/>
              </w:rPr>
              <w:instrText xml:space="preserve"> PAGEREF _Toc100508869 \h </w:instrText>
            </w:r>
            <w:r w:rsidR="003B49B4" w:rsidRPr="003B49B4">
              <w:rPr>
                <w:webHidden/>
              </w:rPr>
            </w:r>
            <w:r w:rsidR="003B49B4" w:rsidRPr="003B49B4">
              <w:rPr>
                <w:webHidden/>
              </w:rPr>
              <w:fldChar w:fldCharType="separate"/>
            </w:r>
            <w:r w:rsidR="003B49B4" w:rsidRPr="003B49B4">
              <w:rPr>
                <w:webHidden/>
              </w:rPr>
              <w:t>7</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0" w:history="1">
            <w:r w:rsidR="003B49B4" w:rsidRPr="003B49B4">
              <w:rPr>
                <w:rStyle w:val="a9"/>
                <w:rFonts w:ascii="Cambria" w:eastAsia="Times New Roman" w:hAnsi="Cambria"/>
                <w:bCs/>
              </w:rPr>
              <w:t>7 Рекомендации по написанию эссе</w:t>
            </w:r>
            <w:r w:rsidR="003B49B4" w:rsidRPr="003B49B4">
              <w:rPr>
                <w:webHidden/>
              </w:rPr>
              <w:tab/>
            </w:r>
            <w:r w:rsidR="003B49B4" w:rsidRPr="003B49B4">
              <w:rPr>
                <w:webHidden/>
              </w:rPr>
              <w:fldChar w:fldCharType="begin"/>
            </w:r>
            <w:r w:rsidR="003B49B4" w:rsidRPr="003B49B4">
              <w:rPr>
                <w:webHidden/>
              </w:rPr>
              <w:instrText xml:space="preserve"> PAGEREF _Toc100508870 \h </w:instrText>
            </w:r>
            <w:r w:rsidR="003B49B4" w:rsidRPr="003B49B4">
              <w:rPr>
                <w:webHidden/>
              </w:rPr>
            </w:r>
            <w:r w:rsidR="003B49B4" w:rsidRPr="003B49B4">
              <w:rPr>
                <w:webHidden/>
              </w:rPr>
              <w:fldChar w:fldCharType="separate"/>
            </w:r>
            <w:r w:rsidR="003B49B4" w:rsidRPr="003B49B4">
              <w:rPr>
                <w:webHidden/>
              </w:rPr>
              <w:t>8</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1" w:history="1">
            <w:r w:rsidR="003B49B4" w:rsidRPr="003B49B4">
              <w:rPr>
                <w:rStyle w:val="a9"/>
                <w:rFonts w:eastAsia="Times New Roman"/>
                <w:bCs/>
              </w:rPr>
              <w:t>8 Рекомендации по подготовке творческих заданий</w:t>
            </w:r>
            <w:r w:rsidR="003B49B4" w:rsidRPr="003B49B4">
              <w:rPr>
                <w:webHidden/>
              </w:rPr>
              <w:tab/>
            </w:r>
            <w:r w:rsidR="003B49B4" w:rsidRPr="003B49B4">
              <w:rPr>
                <w:webHidden/>
              </w:rPr>
              <w:fldChar w:fldCharType="begin"/>
            </w:r>
            <w:r w:rsidR="003B49B4" w:rsidRPr="003B49B4">
              <w:rPr>
                <w:webHidden/>
              </w:rPr>
              <w:instrText xml:space="preserve"> PAGEREF _Toc100508871 \h </w:instrText>
            </w:r>
            <w:r w:rsidR="003B49B4" w:rsidRPr="003B49B4">
              <w:rPr>
                <w:webHidden/>
              </w:rPr>
            </w:r>
            <w:r w:rsidR="003B49B4" w:rsidRPr="003B49B4">
              <w:rPr>
                <w:webHidden/>
              </w:rPr>
              <w:fldChar w:fldCharType="separate"/>
            </w:r>
            <w:r w:rsidR="003B49B4" w:rsidRPr="003B49B4">
              <w:rPr>
                <w:webHidden/>
              </w:rPr>
              <w:t>9</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2" w:history="1">
            <w:r w:rsidR="003B49B4" w:rsidRPr="003B49B4">
              <w:rPr>
                <w:rStyle w:val="a9"/>
                <w:rFonts w:eastAsia="Times New Roman"/>
                <w:bCs/>
              </w:rPr>
              <w:t>9 Методические рекомендации по подготовке к тестированию</w:t>
            </w:r>
            <w:r w:rsidR="003B49B4" w:rsidRPr="003B49B4">
              <w:rPr>
                <w:webHidden/>
              </w:rPr>
              <w:tab/>
            </w:r>
            <w:r w:rsidR="003B49B4" w:rsidRPr="003B49B4">
              <w:rPr>
                <w:webHidden/>
              </w:rPr>
              <w:fldChar w:fldCharType="begin"/>
            </w:r>
            <w:r w:rsidR="003B49B4" w:rsidRPr="003B49B4">
              <w:rPr>
                <w:webHidden/>
              </w:rPr>
              <w:instrText xml:space="preserve"> PAGEREF _Toc100508872 \h </w:instrText>
            </w:r>
            <w:r w:rsidR="003B49B4" w:rsidRPr="003B49B4">
              <w:rPr>
                <w:webHidden/>
              </w:rPr>
            </w:r>
            <w:r w:rsidR="003B49B4" w:rsidRPr="003B49B4">
              <w:rPr>
                <w:webHidden/>
              </w:rPr>
              <w:fldChar w:fldCharType="separate"/>
            </w:r>
            <w:r w:rsidR="003B49B4" w:rsidRPr="003B49B4">
              <w:rPr>
                <w:webHidden/>
              </w:rPr>
              <w:t>10</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3" w:history="1">
            <w:r w:rsidR="003B49B4" w:rsidRPr="003B49B4">
              <w:rPr>
                <w:rStyle w:val="a9"/>
                <w:rFonts w:eastAsia="Times New Roman"/>
                <w:bCs/>
              </w:rPr>
              <w:t>10 Методические указания по выполнению кейс-стади</w:t>
            </w:r>
            <w:r w:rsidR="003B49B4" w:rsidRPr="003B49B4">
              <w:rPr>
                <w:webHidden/>
              </w:rPr>
              <w:tab/>
            </w:r>
            <w:r w:rsidR="003B49B4" w:rsidRPr="003B49B4">
              <w:rPr>
                <w:webHidden/>
              </w:rPr>
              <w:fldChar w:fldCharType="begin"/>
            </w:r>
            <w:r w:rsidR="003B49B4" w:rsidRPr="003B49B4">
              <w:rPr>
                <w:webHidden/>
              </w:rPr>
              <w:instrText xml:space="preserve"> PAGEREF _Toc100508873 \h </w:instrText>
            </w:r>
            <w:r w:rsidR="003B49B4" w:rsidRPr="003B49B4">
              <w:rPr>
                <w:webHidden/>
              </w:rPr>
            </w:r>
            <w:r w:rsidR="003B49B4" w:rsidRPr="003B49B4">
              <w:rPr>
                <w:webHidden/>
              </w:rPr>
              <w:fldChar w:fldCharType="separate"/>
            </w:r>
            <w:r w:rsidR="003B49B4" w:rsidRPr="003B49B4">
              <w:rPr>
                <w:webHidden/>
              </w:rPr>
              <w:t>10</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4" w:history="1">
            <w:r w:rsidR="003B49B4" w:rsidRPr="003B49B4">
              <w:rPr>
                <w:rStyle w:val="a9"/>
                <w:rFonts w:eastAsia="Calibri"/>
              </w:rPr>
              <w:t>11 Рекомендации по подготовке к рубежному контролю</w:t>
            </w:r>
            <w:r w:rsidR="003B49B4" w:rsidRPr="003B49B4">
              <w:rPr>
                <w:webHidden/>
              </w:rPr>
              <w:tab/>
            </w:r>
            <w:r w:rsidR="003B49B4" w:rsidRPr="003B49B4">
              <w:rPr>
                <w:webHidden/>
              </w:rPr>
              <w:fldChar w:fldCharType="begin"/>
            </w:r>
            <w:r w:rsidR="003B49B4" w:rsidRPr="003B49B4">
              <w:rPr>
                <w:webHidden/>
              </w:rPr>
              <w:instrText xml:space="preserve"> PAGEREF _Toc100508874 \h </w:instrText>
            </w:r>
            <w:r w:rsidR="003B49B4" w:rsidRPr="003B49B4">
              <w:rPr>
                <w:webHidden/>
              </w:rPr>
            </w:r>
            <w:r w:rsidR="003B49B4" w:rsidRPr="003B49B4">
              <w:rPr>
                <w:webHidden/>
              </w:rPr>
              <w:fldChar w:fldCharType="separate"/>
            </w:r>
            <w:r w:rsidR="003B49B4" w:rsidRPr="003B49B4">
              <w:rPr>
                <w:webHidden/>
              </w:rPr>
              <w:t>11</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5" w:history="1">
            <w:r w:rsidR="003B49B4" w:rsidRPr="003B49B4">
              <w:rPr>
                <w:rStyle w:val="a9"/>
                <w:rFonts w:eastAsia="Times New Roman"/>
                <w:bCs/>
              </w:rPr>
              <w:t>12 Методические рекомендации по подготовке к дифференцированному зачету</w:t>
            </w:r>
            <w:r w:rsidR="003B49B4" w:rsidRPr="003B49B4">
              <w:rPr>
                <w:webHidden/>
              </w:rPr>
              <w:tab/>
            </w:r>
            <w:r w:rsidR="003B49B4" w:rsidRPr="003B49B4">
              <w:rPr>
                <w:webHidden/>
              </w:rPr>
              <w:fldChar w:fldCharType="begin"/>
            </w:r>
            <w:r w:rsidR="003B49B4" w:rsidRPr="003B49B4">
              <w:rPr>
                <w:webHidden/>
              </w:rPr>
              <w:instrText xml:space="preserve"> PAGEREF _Toc100508875 \h </w:instrText>
            </w:r>
            <w:r w:rsidR="003B49B4" w:rsidRPr="003B49B4">
              <w:rPr>
                <w:webHidden/>
              </w:rPr>
            </w:r>
            <w:r w:rsidR="003B49B4" w:rsidRPr="003B49B4">
              <w:rPr>
                <w:webHidden/>
              </w:rPr>
              <w:fldChar w:fldCharType="separate"/>
            </w:r>
            <w:r w:rsidR="003B49B4" w:rsidRPr="003B49B4">
              <w:rPr>
                <w:webHidden/>
              </w:rPr>
              <w:t>12</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6" w:history="1">
            <w:r w:rsidR="003B49B4" w:rsidRPr="003B49B4">
              <w:rPr>
                <w:rStyle w:val="a9"/>
                <w:rFonts w:eastAsia="Times New Roman"/>
                <w:bCs/>
              </w:rPr>
              <w:t>13 Методические рекомендации по подготовке к зачету</w:t>
            </w:r>
            <w:r w:rsidR="003B49B4" w:rsidRPr="003B49B4">
              <w:rPr>
                <w:webHidden/>
              </w:rPr>
              <w:tab/>
            </w:r>
            <w:r w:rsidR="003B49B4" w:rsidRPr="003B49B4">
              <w:rPr>
                <w:webHidden/>
              </w:rPr>
              <w:fldChar w:fldCharType="begin"/>
            </w:r>
            <w:r w:rsidR="003B49B4" w:rsidRPr="003B49B4">
              <w:rPr>
                <w:webHidden/>
              </w:rPr>
              <w:instrText xml:space="preserve"> PAGEREF _Toc100508876 \h </w:instrText>
            </w:r>
            <w:r w:rsidR="003B49B4" w:rsidRPr="003B49B4">
              <w:rPr>
                <w:webHidden/>
              </w:rPr>
            </w:r>
            <w:r w:rsidR="003B49B4" w:rsidRPr="003B49B4">
              <w:rPr>
                <w:webHidden/>
              </w:rPr>
              <w:fldChar w:fldCharType="separate"/>
            </w:r>
            <w:r w:rsidR="003B49B4" w:rsidRPr="003B49B4">
              <w:rPr>
                <w:webHidden/>
              </w:rPr>
              <w:t>12</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7" w:history="1">
            <w:r w:rsidR="003B49B4" w:rsidRPr="003B49B4">
              <w:rPr>
                <w:rStyle w:val="a9"/>
                <w:rFonts w:eastAsia="Times New Roman"/>
                <w:bCs/>
              </w:rPr>
              <w:t>14 Методические рекомендации по подготовке к экзамену</w:t>
            </w:r>
            <w:r w:rsidR="003B49B4" w:rsidRPr="003B49B4">
              <w:rPr>
                <w:webHidden/>
              </w:rPr>
              <w:tab/>
            </w:r>
            <w:r w:rsidR="003B49B4" w:rsidRPr="003B49B4">
              <w:rPr>
                <w:webHidden/>
              </w:rPr>
              <w:fldChar w:fldCharType="begin"/>
            </w:r>
            <w:r w:rsidR="003B49B4" w:rsidRPr="003B49B4">
              <w:rPr>
                <w:webHidden/>
              </w:rPr>
              <w:instrText xml:space="preserve"> PAGEREF _Toc100508877 \h </w:instrText>
            </w:r>
            <w:r w:rsidR="003B49B4" w:rsidRPr="003B49B4">
              <w:rPr>
                <w:webHidden/>
              </w:rPr>
            </w:r>
            <w:r w:rsidR="003B49B4" w:rsidRPr="003B49B4">
              <w:rPr>
                <w:webHidden/>
              </w:rPr>
              <w:fldChar w:fldCharType="separate"/>
            </w:r>
            <w:r w:rsidR="003B49B4" w:rsidRPr="003B49B4">
              <w:rPr>
                <w:webHidden/>
              </w:rPr>
              <w:t>13</w:t>
            </w:r>
            <w:r w:rsidR="003B49B4" w:rsidRPr="003B49B4">
              <w:rPr>
                <w:webHidden/>
              </w:rPr>
              <w:fldChar w:fldCharType="end"/>
            </w:r>
          </w:hyperlink>
        </w:p>
        <w:p w:rsidR="003B49B4" w:rsidRPr="003B49B4" w:rsidRDefault="00C03928">
          <w:pPr>
            <w:pStyle w:val="11"/>
            <w:rPr>
              <w:rFonts w:asciiTheme="minorHAnsi" w:eastAsiaTheme="minorEastAsia" w:hAnsiTheme="minorHAnsi" w:cstheme="minorBidi"/>
              <w:lang w:eastAsia="ru-RU"/>
            </w:rPr>
          </w:pPr>
          <w:hyperlink w:anchor="_Toc100508878" w:history="1">
            <w:r w:rsidR="003B49B4" w:rsidRPr="003B49B4">
              <w:rPr>
                <w:rStyle w:val="a9"/>
                <w:rFonts w:eastAsia="Times New Roman"/>
                <w:bCs/>
              </w:rPr>
              <w:t>Список использованных источников</w:t>
            </w:r>
            <w:r w:rsidR="003B49B4" w:rsidRPr="003B49B4">
              <w:rPr>
                <w:webHidden/>
              </w:rPr>
              <w:tab/>
            </w:r>
            <w:r w:rsidR="003B49B4" w:rsidRPr="003B49B4">
              <w:rPr>
                <w:webHidden/>
              </w:rPr>
              <w:fldChar w:fldCharType="begin"/>
            </w:r>
            <w:r w:rsidR="003B49B4" w:rsidRPr="003B49B4">
              <w:rPr>
                <w:webHidden/>
              </w:rPr>
              <w:instrText xml:space="preserve"> PAGEREF _Toc100508878 \h </w:instrText>
            </w:r>
            <w:r w:rsidR="003B49B4" w:rsidRPr="003B49B4">
              <w:rPr>
                <w:webHidden/>
              </w:rPr>
            </w:r>
            <w:r w:rsidR="003B49B4" w:rsidRPr="003B49B4">
              <w:rPr>
                <w:webHidden/>
              </w:rPr>
              <w:fldChar w:fldCharType="separate"/>
            </w:r>
            <w:r w:rsidR="003B49B4" w:rsidRPr="003B49B4">
              <w:rPr>
                <w:webHidden/>
              </w:rPr>
              <w:t>14</w:t>
            </w:r>
            <w:r w:rsidR="003B49B4" w:rsidRPr="003B49B4">
              <w:rPr>
                <w:webHidden/>
              </w:rPr>
              <w:fldChar w:fldCharType="end"/>
            </w:r>
          </w:hyperlink>
        </w:p>
        <w:p w:rsidR="00DF74EE" w:rsidRDefault="005D57BD">
          <w:r w:rsidRPr="00094CFC">
            <w:rPr>
              <w:bCs/>
            </w:rPr>
            <w:fldChar w:fldCharType="end"/>
          </w:r>
        </w:p>
      </w:sdtContent>
    </w:sdt>
    <w:p w:rsidR="005D6603" w:rsidRDefault="005D6603" w:rsidP="00322CD8">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br w:type="page"/>
      </w:r>
    </w:p>
    <w:p w:rsid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1" w:name="_Toc23807995"/>
      <w:bookmarkStart w:id="2" w:name="_Toc100508864"/>
      <w:r w:rsidRPr="002E246B">
        <w:rPr>
          <w:rFonts w:ascii="Times New Roman" w:eastAsia="Times New Roman" w:hAnsi="Times New Roman" w:cs="Times New Roman"/>
          <w:b/>
          <w:bCs/>
          <w:sz w:val="24"/>
          <w:szCs w:val="24"/>
        </w:rPr>
        <w:lastRenderedPageBreak/>
        <w:t>1 Цели и задачи освоения дисциплины</w:t>
      </w:r>
      <w:bookmarkEnd w:id="1"/>
      <w:bookmarkEnd w:id="2"/>
    </w:p>
    <w:p w:rsidR="002E246B" w:rsidRPr="002E246B" w:rsidRDefault="002E246B" w:rsidP="008727F9">
      <w:pPr>
        <w:keepNext/>
        <w:keepLines/>
        <w:spacing w:after="0" w:line="240" w:lineRule="auto"/>
        <w:ind w:firstLine="709"/>
        <w:outlineLvl w:val="0"/>
        <w:rPr>
          <w:rFonts w:ascii="Times New Roman" w:eastAsia="Times New Roman" w:hAnsi="Times New Roman" w:cs="Times New Roman"/>
          <w:b/>
          <w:bCs/>
          <w:sz w:val="24"/>
          <w:szCs w:val="24"/>
        </w:rPr>
      </w:pPr>
    </w:p>
    <w:p w:rsidR="002E246B" w:rsidRPr="002E246B" w:rsidRDefault="002E246B" w:rsidP="002E246B">
      <w:pPr>
        <w:suppressAutoHyphens/>
        <w:spacing w:after="0" w:line="240" w:lineRule="auto"/>
        <w:ind w:firstLine="709"/>
        <w:jc w:val="both"/>
        <w:rPr>
          <w:rFonts w:ascii="Times New Roman" w:hAnsi="Times New Roman" w:cs="Times New Roman"/>
          <w:sz w:val="24"/>
        </w:rPr>
      </w:pPr>
      <w:r w:rsidRPr="002E246B">
        <w:rPr>
          <w:rFonts w:ascii="Times New Roman" w:hAnsi="Times New Roman" w:cs="Times New Roman"/>
          <w:b/>
          <w:sz w:val="24"/>
        </w:rPr>
        <w:t xml:space="preserve">Цель </w:t>
      </w:r>
      <w:r w:rsidRPr="002E246B">
        <w:rPr>
          <w:rFonts w:ascii="Times New Roman" w:hAnsi="Times New Roman" w:cs="Times New Roman"/>
          <w:sz w:val="24"/>
        </w:rPr>
        <w:t>освоения дисциплины:</w:t>
      </w:r>
    </w:p>
    <w:p w:rsidR="002E246B" w:rsidRPr="002E246B" w:rsidRDefault="002E246B" w:rsidP="002E246B">
      <w:pPr>
        <w:spacing w:after="0" w:line="240" w:lineRule="auto"/>
        <w:ind w:firstLine="708"/>
        <w:jc w:val="both"/>
        <w:rPr>
          <w:rFonts w:ascii="Times New Roman" w:hAnsi="Times New Roman" w:cs="Times New Roman"/>
        </w:rPr>
      </w:pPr>
      <w:r w:rsidRPr="002E246B">
        <w:rPr>
          <w:rFonts w:ascii="Times New Roman" w:eastAsia="Times New Roman" w:hAnsi="Times New Roman" w:cs="Times New Roman"/>
          <w:sz w:val="24"/>
          <w:lang w:eastAsia="ru-RU"/>
        </w:rPr>
        <w:t>– рассмотреть и проанализировать  институт рекламы как особый вид социально-экономической коммуникации, важный компонент содержания современного социального пространства и эффективный механизм конструирования социальной реальности;</w:t>
      </w:r>
      <w:r w:rsidRPr="002E246B">
        <w:rPr>
          <w:rFonts w:ascii="Times New Roman" w:hAnsi="Times New Roman" w:cs="Times New Roman"/>
        </w:rPr>
        <w:t xml:space="preserve"> </w:t>
      </w:r>
    </w:p>
    <w:p w:rsidR="002E246B" w:rsidRPr="002E246B" w:rsidRDefault="002E246B" w:rsidP="002E246B">
      <w:pPr>
        <w:spacing w:after="0" w:line="240" w:lineRule="auto"/>
        <w:ind w:firstLine="708"/>
        <w:jc w:val="both"/>
        <w:rPr>
          <w:rFonts w:ascii="Times New Roman" w:hAnsi="Times New Roman" w:cs="Times New Roman"/>
          <w:sz w:val="24"/>
          <w:szCs w:val="24"/>
        </w:rPr>
      </w:pPr>
      <w:r w:rsidRPr="002E246B">
        <w:rPr>
          <w:rFonts w:ascii="Times New Roman" w:hAnsi="Times New Roman" w:cs="Times New Roman"/>
        </w:rPr>
        <w:t xml:space="preserve">– </w:t>
      </w:r>
      <w:r w:rsidRPr="002E246B">
        <w:rPr>
          <w:rFonts w:ascii="Times New Roman" w:hAnsi="Times New Roman" w:cs="Times New Roman"/>
          <w:sz w:val="24"/>
          <w:szCs w:val="24"/>
        </w:rPr>
        <w:t xml:space="preserve">сформировать у студентов знание и понимание рекламной деятельности как формы социального взаимодействия, обладающей знаково-символической спецификой с учетом применения полученных знаний в рамках реализации проектной деятельности </w:t>
      </w:r>
      <w:r w:rsidRPr="002E246B">
        <w:rPr>
          <w:rFonts w:ascii="Times New Roman" w:eastAsia="Times New Roman" w:hAnsi="Times New Roman" w:cs="Times New Roman"/>
          <w:sz w:val="24"/>
          <w:lang w:eastAsia="ru-RU"/>
        </w:rPr>
        <w:t>в области изучения общественного мнения, организации работы маркетинговых служб, а также осуществления социологической и социальной экспертизы экономических процессов.</w:t>
      </w:r>
    </w:p>
    <w:p w:rsidR="002E246B" w:rsidRPr="002E246B" w:rsidRDefault="002E246B" w:rsidP="002E246B">
      <w:pPr>
        <w:suppressAutoHyphens/>
        <w:spacing w:after="0" w:line="240" w:lineRule="auto"/>
        <w:jc w:val="both"/>
        <w:rPr>
          <w:rFonts w:ascii="Times New Roman" w:hAnsi="Times New Roman" w:cs="Times New Roman"/>
          <w:i/>
          <w:sz w:val="24"/>
        </w:rPr>
      </w:pPr>
    </w:p>
    <w:p w:rsidR="002E246B" w:rsidRPr="002E246B" w:rsidRDefault="002E246B" w:rsidP="002E246B">
      <w:pPr>
        <w:suppressAutoHyphens/>
        <w:spacing w:after="0" w:line="240" w:lineRule="auto"/>
        <w:ind w:firstLine="709"/>
        <w:jc w:val="both"/>
        <w:rPr>
          <w:rFonts w:ascii="Times New Roman" w:hAnsi="Times New Roman" w:cs="Times New Roman"/>
          <w:b/>
          <w:sz w:val="24"/>
        </w:rPr>
      </w:pPr>
      <w:r w:rsidRPr="002E246B">
        <w:rPr>
          <w:rFonts w:ascii="Times New Roman" w:hAnsi="Times New Roman" w:cs="Times New Roman"/>
          <w:b/>
          <w:sz w:val="24"/>
        </w:rPr>
        <w:t>Задачи:</w:t>
      </w:r>
    </w:p>
    <w:p w:rsidR="002E246B" w:rsidRPr="002E246B" w:rsidRDefault="002E246B" w:rsidP="002E246B">
      <w:pPr>
        <w:suppressAutoHyphens/>
        <w:spacing w:after="0" w:line="240" w:lineRule="auto"/>
        <w:ind w:firstLine="709"/>
        <w:jc w:val="both"/>
        <w:rPr>
          <w:rFonts w:ascii="Times New Roman" w:hAnsi="Times New Roman" w:cs="Times New Roman"/>
          <w:sz w:val="24"/>
          <w:szCs w:val="24"/>
        </w:rPr>
      </w:pPr>
      <w:r w:rsidRPr="002E246B">
        <w:rPr>
          <w:rFonts w:ascii="Times New Roman" w:hAnsi="Times New Roman" w:cs="Times New Roman"/>
          <w:sz w:val="24"/>
          <w:szCs w:val="24"/>
        </w:rPr>
        <w:t>– рассмотреть основные понятия и особенности определения рекламы; экономические, социальные, правовые и культурные основания рекламной деятельности как социального института;</w:t>
      </w:r>
    </w:p>
    <w:p w:rsidR="002E246B" w:rsidRPr="002E246B" w:rsidRDefault="002E246B" w:rsidP="002E246B">
      <w:pPr>
        <w:suppressAutoHyphens/>
        <w:spacing w:after="0" w:line="240" w:lineRule="auto"/>
        <w:ind w:firstLine="709"/>
        <w:jc w:val="both"/>
        <w:rPr>
          <w:rFonts w:ascii="Times New Roman" w:hAnsi="Times New Roman" w:cs="Times New Roman"/>
          <w:sz w:val="24"/>
          <w:szCs w:val="24"/>
        </w:rPr>
      </w:pPr>
      <w:r w:rsidRPr="002E246B">
        <w:rPr>
          <w:rFonts w:ascii="Times New Roman" w:hAnsi="Times New Roman" w:cs="Times New Roman"/>
          <w:sz w:val="24"/>
          <w:szCs w:val="24"/>
        </w:rPr>
        <w:t>– проанализировать основные этапы становления и  развития рекламной деятельности;</w:t>
      </w:r>
    </w:p>
    <w:p w:rsidR="002E246B" w:rsidRPr="002E246B" w:rsidRDefault="002E246B" w:rsidP="002E246B">
      <w:pPr>
        <w:suppressAutoHyphens/>
        <w:spacing w:after="0" w:line="240" w:lineRule="auto"/>
        <w:ind w:firstLine="709"/>
        <w:jc w:val="both"/>
        <w:rPr>
          <w:rFonts w:ascii="Times New Roman" w:hAnsi="Times New Roman" w:cs="Times New Roman"/>
          <w:sz w:val="24"/>
          <w:szCs w:val="24"/>
        </w:rPr>
      </w:pPr>
      <w:r w:rsidRPr="002E246B">
        <w:rPr>
          <w:rFonts w:ascii="Times New Roman" w:hAnsi="Times New Roman" w:cs="Times New Roman"/>
          <w:sz w:val="24"/>
          <w:szCs w:val="24"/>
        </w:rPr>
        <w:t>– изучить виды рекламной деятельности;</w:t>
      </w:r>
    </w:p>
    <w:p w:rsidR="002E246B" w:rsidRPr="002E246B" w:rsidRDefault="002E246B" w:rsidP="002E246B">
      <w:pPr>
        <w:suppressAutoHyphens/>
        <w:spacing w:after="0" w:line="240" w:lineRule="auto"/>
        <w:ind w:firstLine="709"/>
        <w:jc w:val="both"/>
        <w:rPr>
          <w:rFonts w:ascii="Times New Roman" w:hAnsi="Times New Roman" w:cs="Times New Roman"/>
          <w:sz w:val="24"/>
          <w:szCs w:val="24"/>
        </w:rPr>
      </w:pPr>
      <w:r w:rsidRPr="002E246B">
        <w:rPr>
          <w:rFonts w:ascii="Times New Roman" w:hAnsi="Times New Roman" w:cs="Times New Roman"/>
          <w:sz w:val="24"/>
          <w:szCs w:val="24"/>
        </w:rPr>
        <w:t>– рассмотреть и оценить эффективность основных средств организации рекламной коммуникации;</w:t>
      </w:r>
    </w:p>
    <w:p w:rsidR="002E246B" w:rsidRPr="002E246B" w:rsidRDefault="002E246B" w:rsidP="002E246B">
      <w:pPr>
        <w:suppressAutoHyphens/>
        <w:spacing w:after="0" w:line="240" w:lineRule="auto"/>
        <w:ind w:firstLine="709"/>
        <w:jc w:val="both"/>
        <w:rPr>
          <w:rFonts w:ascii="Times New Roman" w:hAnsi="Times New Roman" w:cs="Times New Roman"/>
          <w:sz w:val="24"/>
          <w:szCs w:val="24"/>
        </w:rPr>
      </w:pPr>
      <w:r w:rsidRPr="002E246B">
        <w:rPr>
          <w:rFonts w:ascii="Times New Roman" w:hAnsi="Times New Roman" w:cs="Times New Roman"/>
          <w:sz w:val="24"/>
          <w:szCs w:val="24"/>
        </w:rPr>
        <w:t>– из</w:t>
      </w:r>
      <w:r>
        <w:rPr>
          <w:rFonts w:ascii="Times New Roman" w:hAnsi="Times New Roman" w:cs="Times New Roman"/>
          <w:sz w:val="24"/>
          <w:szCs w:val="24"/>
        </w:rPr>
        <w:t xml:space="preserve">учить структуру взаимодействия </w:t>
      </w:r>
      <w:r w:rsidRPr="002E246B">
        <w:rPr>
          <w:rFonts w:ascii="Times New Roman" w:hAnsi="Times New Roman" w:cs="Times New Roman"/>
          <w:sz w:val="24"/>
          <w:szCs w:val="24"/>
        </w:rPr>
        <w:t xml:space="preserve">рекламодателя, рекламщиков и аудитории для компетентной социологической интерпретации соответствующих </w:t>
      </w:r>
      <w:proofErr w:type="gramStart"/>
      <w:r w:rsidRPr="002E246B">
        <w:rPr>
          <w:rFonts w:ascii="Times New Roman" w:hAnsi="Times New Roman" w:cs="Times New Roman"/>
          <w:sz w:val="24"/>
          <w:szCs w:val="24"/>
        </w:rPr>
        <w:t>экономических процессов</w:t>
      </w:r>
      <w:proofErr w:type="gramEnd"/>
      <w:r w:rsidRPr="002E246B">
        <w:rPr>
          <w:rFonts w:ascii="Times New Roman" w:hAnsi="Times New Roman" w:cs="Times New Roman"/>
          <w:sz w:val="24"/>
          <w:szCs w:val="24"/>
        </w:rPr>
        <w:t>, опосредованных рекламной деятельностью;</w:t>
      </w:r>
    </w:p>
    <w:p w:rsidR="002E246B" w:rsidRPr="002E246B" w:rsidRDefault="002E246B" w:rsidP="002E246B">
      <w:pPr>
        <w:suppressAutoHyphens/>
        <w:spacing w:after="0" w:line="240" w:lineRule="auto"/>
        <w:ind w:firstLine="709"/>
        <w:jc w:val="both"/>
        <w:rPr>
          <w:rFonts w:ascii="Times New Roman" w:hAnsi="Times New Roman" w:cs="Times New Roman"/>
          <w:i/>
          <w:sz w:val="24"/>
          <w:szCs w:val="24"/>
        </w:rPr>
      </w:pPr>
      <w:r w:rsidRPr="002E246B">
        <w:rPr>
          <w:rFonts w:ascii="Times New Roman" w:hAnsi="Times New Roman" w:cs="Times New Roman"/>
          <w:sz w:val="24"/>
          <w:szCs w:val="24"/>
        </w:rPr>
        <w:t xml:space="preserve">– проанализировать мета-уровень рекламной деятельности с целью формирования у студентов целостного представления о рекламной индустрии. </w:t>
      </w:r>
    </w:p>
    <w:p w:rsidR="008727F9" w:rsidRPr="008727F9" w:rsidRDefault="008727F9" w:rsidP="008727F9">
      <w:pPr>
        <w:spacing w:after="0" w:line="240" w:lineRule="auto"/>
        <w:ind w:firstLine="709"/>
        <w:rPr>
          <w:rFonts w:ascii="Calibri" w:eastAsia="Calibri" w:hAnsi="Calibri" w:cs="Times New Roman"/>
          <w:sz w:val="24"/>
          <w:szCs w:val="24"/>
        </w:rPr>
      </w:pPr>
    </w:p>
    <w:p w:rsidR="002E246B" w:rsidRPr="007C546B" w:rsidRDefault="002E246B" w:rsidP="002237E1">
      <w:pPr>
        <w:pStyle w:val="aa"/>
        <w:spacing w:after="0" w:line="240" w:lineRule="auto"/>
        <w:ind w:left="1429"/>
        <w:jc w:val="both"/>
        <w:rPr>
          <w:rFonts w:ascii="Times New Roman" w:eastAsia="Calibri" w:hAnsi="Times New Roman" w:cs="Times New Roman"/>
          <w:sz w:val="24"/>
          <w:szCs w:val="24"/>
        </w:rPr>
      </w:pPr>
      <w:r w:rsidRPr="007C546B">
        <w:rPr>
          <w:rFonts w:ascii="Times New Roman" w:eastAsia="Calibri" w:hAnsi="Times New Roman" w:cs="Times New Roman"/>
          <w:sz w:val="24"/>
          <w:szCs w:val="24"/>
        </w:rPr>
        <w:t xml:space="preserve">Содержание дисциплины включает в себя следующие разделы: </w:t>
      </w:r>
    </w:p>
    <w:p w:rsidR="002E246B" w:rsidRPr="007C546B" w:rsidRDefault="002E246B" w:rsidP="007C546B">
      <w:pPr>
        <w:pStyle w:val="aa"/>
        <w:numPr>
          <w:ilvl w:val="0"/>
          <w:numId w:val="10"/>
        </w:numPr>
        <w:spacing w:after="0" w:line="240" w:lineRule="auto"/>
        <w:jc w:val="both"/>
        <w:rPr>
          <w:rFonts w:ascii="Times New Roman" w:eastAsia="Calibri" w:hAnsi="Times New Roman" w:cs="Times New Roman"/>
          <w:sz w:val="24"/>
          <w:szCs w:val="24"/>
        </w:rPr>
      </w:pPr>
      <w:r w:rsidRPr="007C546B">
        <w:rPr>
          <w:rFonts w:ascii="Times New Roman" w:eastAsia="Calibri" w:hAnsi="Times New Roman" w:cs="Times New Roman"/>
          <w:sz w:val="24"/>
          <w:szCs w:val="24"/>
        </w:rPr>
        <w:t>Реклама как социальное явление и социальный институт.</w:t>
      </w:r>
    </w:p>
    <w:p w:rsidR="002E246B" w:rsidRPr="007C546B" w:rsidRDefault="002E246B" w:rsidP="007C546B">
      <w:pPr>
        <w:pStyle w:val="aa"/>
        <w:numPr>
          <w:ilvl w:val="0"/>
          <w:numId w:val="10"/>
        </w:numPr>
        <w:spacing w:after="0" w:line="240" w:lineRule="auto"/>
        <w:jc w:val="both"/>
        <w:rPr>
          <w:rFonts w:ascii="Times New Roman" w:eastAsia="Calibri" w:hAnsi="Times New Roman" w:cs="Times New Roman"/>
          <w:sz w:val="24"/>
          <w:szCs w:val="24"/>
        </w:rPr>
      </w:pPr>
      <w:r w:rsidRPr="007C546B">
        <w:rPr>
          <w:rFonts w:ascii="Times New Roman" w:eastAsia="Calibri" w:hAnsi="Times New Roman" w:cs="Times New Roman"/>
          <w:sz w:val="24"/>
          <w:szCs w:val="24"/>
        </w:rPr>
        <w:t>История развития рекламной деятельности.</w:t>
      </w:r>
    </w:p>
    <w:p w:rsidR="002E246B" w:rsidRPr="007C546B" w:rsidRDefault="002E246B" w:rsidP="007C546B">
      <w:pPr>
        <w:pStyle w:val="aa"/>
        <w:numPr>
          <w:ilvl w:val="0"/>
          <w:numId w:val="10"/>
        </w:numPr>
        <w:spacing w:after="0" w:line="240" w:lineRule="auto"/>
        <w:jc w:val="both"/>
        <w:rPr>
          <w:rFonts w:ascii="Times New Roman" w:eastAsia="Calibri" w:hAnsi="Times New Roman" w:cs="Times New Roman"/>
          <w:sz w:val="24"/>
          <w:szCs w:val="24"/>
        </w:rPr>
      </w:pPr>
      <w:r w:rsidRPr="007C546B">
        <w:rPr>
          <w:rFonts w:ascii="Times New Roman" w:eastAsia="Calibri" w:hAnsi="Times New Roman" w:cs="Times New Roman"/>
          <w:sz w:val="24"/>
          <w:szCs w:val="24"/>
        </w:rPr>
        <w:t>Виды рекламной деятельности: коммерческая реклама, политическая реклама, социальная реклама.</w:t>
      </w:r>
    </w:p>
    <w:p w:rsidR="002E246B" w:rsidRPr="007C546B" w:rsidRDefault="002E246B" w:rsidP="007C546B">
      <w:pPr>
        <w:pStyle w:val="aa"/>
        <w:numPr>
          <w:ilvl w:val="0"/>
          <w:numId w:val="10"/>
        </w:numPr>
        <w:spacing w:after="0" w:line="240" w:lineRule="auto"/>
        <w:jc w:val="both"/>
        <w:rPr>
          <w:rFonts w:ascii="Times New Roman" w:eastAsia="Calibri" w:hAnsi="Times New Roman" w:cs="Times New Roman"/>
          <w:sz w:val="24"/>
          <w:szCs w:val="24"/>
        </w:rPr>
      </w:pPr>
      <w:r w:rsidRPr="007C546B">
        <w:rPr>
          <w:rFonts w:ascii="Times New Roman" w:eastAsia="Calibri" w:hAnsi="Times New Roman" w:cs="Times New Roman"/>
          <w:sz w:val="24"/>
          <w:szCs w:val="24"/>
        </w:rPr>
        <w:t>Основные средства организации рекламной коммуникации.</w:t>
      </w:r>
    </w:p>
    <w:p w:rsidR="002E246B" w:rsidRPr="007C546B" w:rsidRDefault="002E246B" w:rsidP="007C546B">
      <w:pPr>
        <w:pStyle w:val="aa"/>
        <w:numPr>
          <w:ilvl w:val="0"/>
          <w:numId w:val="10"/>
        </w:numPr>
        <w:spacing w:after="0" w:line="240" w:lineRule="auto"/>
        <w:jc w:val="both"/>
        <w:rPr>
          <w:rFonts w:ascii="Times New Roman" w:eastAsia="Calibri" w:hAnsi="Times New Roman" w:cs="Times New Roman"/>
          <w:sz w:val="24"/>
          <w:szCs w:val="24"/>
        </w:rPr>
      </w:pPr>
      <w:r w:rsidRPr="007C546B">
        <w:rPr>
          <w:rFonts w:ascii="Times New Roman" w:eastAsia="Calibri" w:hAnsi="Times New Roman" w:cs="Times New Roman"/>
          <w:sz w:val="24"/>
          <w:szCs w:val="24"/>
        </w:rPr>
        <w:t>Рекламодатель, рекламист, аудитория.</w:t>
      </w:r>
    </w:p>
    <w:p w:rsidR="008727F9" w:rsidRPr="007C546B" w:rsidRDefault="002E246B" w:rsidP="007C546B">
      <w:pPr>
        <w:pStyle w:val="aa"/>
        <w:numPr>
          <w:ilvl w:val="0"/>
          <w:numId w:val="10"/>
        </w:numPr>
        <w:spacing w:after="0" w:line="240" w:lineRule="auto"/>
        <w:jc w:val="both"/>
        <w:rPr>
          <w:rFonts w:ascii="Times New Roman" w:eastAsia="Calibri" w:hAnsi="Times New Roman" w:cs="Times New Roman"/>
          <w:sz w:val="24"/>
          <w:szCs w:val="24"/>
        </w:rPr>
      </w:pPr>
      <w:r w:rsidRPr="007C546B">
        <w:rPr>
          <w:rFonts w:ascii="Times New Roman" w:eastAsia="Calibri" w:hAnsi="Times New Roman" w:cs="Times New Roman"/>
          <w:sz w:val="24"/>
          <w:szCs w:val="24"/>
        </w:rPr>
        <w:t>Мета-уровень рекламной деятельности и рекламные коды.</w:t>
      </w:r>
    </w:p>
    <w:p w:rsidR="002E246B" w:rsidRPr="008727F9" w:rsidRDefault="002E246B" w:rsidP="002237E1">
      <w:pPr>
        <w:spacing w:after="0" w:line="240" w:lineRule="auto"/>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3" w:name="_Toc23807996"/>
      <w:bookmarkStart w:id="4" w:name="_Toc23799511"/>
      <w:bookmarkStart w:id="5" w:name="_Toc23798833"/>
      <w:bookmarkStart w:id="6" w:name="_Toc23797548"/>
      <w:bookmarkStart w:id="7" w:name="_Toc23799009"/>
      <w:bookmarkStart w:id="8" w:name="_Toc23799745"/>
      <w:bookmarkStart w:id="9" w:name="_Toc23807787"/>
      <w:bookmarkStart w:id="10" w:name="_Toc100508865"/>
      <w:r w:rsidRPr="008727F9">
        <w:rPr>
          <w:rFonts w:ascii="Times New Roman" w:eastAsia="Times New Roman" w:hAnsi="Times New Roman" w:cs="Times New Roman"/>
          <w:b/>
          <w:bCs/>
          <w:sz w:val="24"/>
          <w:szCs w:val="24"/>
        </w:rPr>
        <w:t>2 Методические указания к самостоятельной работе студентов</w:t>
      </w:r>
      <w:bookmarkEnd w:id="3"/>
      <w:bookmarkEnd w:id="4"/>
      <w:bookmarkEnd w:id="5"/>
      <w:bookmarkEnd w:id="6"/>
      <w:bookmarkEnd w:id="7"/>
      <w:bookmarkEnd w:id="8"/>
      <w:bookmarkEnd w:id="9"/>
      <w:bookmarkEnd w:id="10"/>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Самостоятельная работа – это познавательная деятельность, выполняемая студентами самостоятельно, под тактичным руководством преподавателя, а иногда и по заранее составленной программе или инструкции с учетом психологических особенностей, личных интересов и планов студентов. Причем все это происходит в рамках требований учебных программ.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Основной признак самостоятельной работы – наличие конкретной познавательной задачи, предусматривающей последовательное увеличение количества знаний и их качественное усложнение, овладение рациональными методами и приемами умственного труда, умение систематически, ритмично работать, соблюдать режим занятий, открывать для себя новые способы учебной деятельности.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В отличие от самообразования, которое является внутренней потребностью студента и выполняется им по собственной инициативе с целью удовлетворения разносторонних интересов и запросов, самостоятельная работа является управляемым </w:t>
      </w:r>
      <w:r w:rsidRPr="008727F9">
        <w:rPr>
          <w:rFonts w:ascii="Times New Roman" w:eastAsia="Calibri" w:hAnsi="Times New Roman" w:cs="Times New Roman"/>
          <w:sz w:val="24"/>
          <w:szCs w:val="24"/>
        </w:rPr>
        <w:lastRenderedPageBreak/>
        <w:t xml:space="preserve">процессом. Этот процесс служит главным целям обучения (усвоения, закрепления, совершенствования знаний в объеме вузовских программ) и приобретению умений и </w:t>
      </w:r>
      <w:proofErr w:type="gramStart"/>
      <w:r w:rsidRPr="008727F9">
        <w:rPr>
          <w:rFonts w:ascii="Times New Roman" w:eastAsia="Calibri" w:hAnsi="Times New Roman" w:cs="Times New Roman"/>
          <w:sz w:val="24"/>
          <w:szCs w:val="24"/>
        </w:rPr>
        <w:t>навыков, составляющих содержание подготовки выпускника высшей школы и по сути своей предполагает</w:t>
      </w:r>
      <w:proofErr w:type="gramEnd"/>
      <w:r w:rsidRPr="008727F9">
        <w:rPr>
          <w:rFonts w:ascii="Times New Roman" w:eastAsia="Calibri" w:hAnsi="Times New Roman" w:cs="Times New Roman"/>
          <w:sz w:val="24"/>
          <w:szCs w:val="24"/>
        </w:rPr>
        <w:t xml:space="preserve"> максимальную активность каждого обучающегося.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Мера самостоятельности в той или иной форме учебных занятий, конечно, различна. При полной самостоятельности студент сам формулирует цель работы, выбирает тему, подбирает литературу, изучает ее, сам контролирует себя по срокам и качеству работы. При неполной самостоятельности студенты используют рекомендованные учебно-методические пособия, учебники, методические указания; для студентов проводятся консультации, совместно с преподавателем обсуждаются результаты проделанной работы. Однако при этом сохраняется сущность самостоятельности: выработка самостоятельного подхода к материалу, активное достижение сознательного и прочного его усвоения.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Самостоятельная работа (как и любой другой </w:t>
      </w:r>
      <w:proofErr w:type="gramStart"/>
      <w:r w:rsidRPr="008727F9">
        <w:rPr>
          <w:rFonts w:ascii="Times New Roman" w:eastAsia="Calibri" w:hAnsi="Times New Roman" w:cs="Times New Roman"/>
          <w:sz w:val="24"/>
          <w:szCs w:val="24"/>
        </w:rPr>
        <w:t>вид</w:t>
      </w:r>
      <w:proofErr w:type="gramEnd"/>
      <w:r w:rsidRPr="008727F9">
        <w:rPr>
          <w:rFonts w:ascii="Times New Roman" w:eastAsia="Calibri" w:hAnsi="Times New Roman" w:cs="Times New Roman"/>
          <w:sz w:val="24"/>
          <w:szCs w:val="24"/>
        </w:rPr>
        <w:t xml:space="preserve"> познавательно-практической деятельности) представляет собой единство внешнего и внутреннего. К внешней стороне относятся наглядно воспринимаемые действия (организация рабочего места, техника чтения и записи прочитанного, способы фиксирования лекционного материала, формы учета и контроля). В методической литературе эти вопросы рассматриваются весьма детально.</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К внутренней стороне самостоятельной работы относятся приемы </w:t>
      </w:r>
      <w:proofErr w:type="spellStart"/>
      <w:r w:rsidRPr="008727F9">
        <w:rPr>
          <w:rFonts w:ascii="Times New Roman" w:eastAsia="Calibri" w:hAnsi="Times New Roman" w:cs="Times New Roman"/>
          <w:sz w:val="24"/>
          <w:szCs w:val="24"/>
        </w:rPr>
        <w:t>самоактивации</w:t>
      </w:r>
      <w:proofErr w:type="spellEnd"/>
      <w:r w:rsidRPr="008727F9">
        <w:rPr>
          <w:rFonts w:ascii="Times New Roman" w:eastAsia="Calibri" w:hAnsi="Times New Roman" w:cs="Times New Roman"/>
          <w:sz w:val="24"/>
          <w:szCs w:val="24"/>
        </w:rPr>
        <w:t xml:space="preserve">, саморегулирования, самоконтроля процессов внимания, воли, памяти, мышления, речи, воображения, чувств и воли в труде и т.п. Такие приемы носят скрытый характер, но их влияние на повышение эффективности и качества самостоятельной работы исключительно велико.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11" w:name="_Toc23807997"/>
      <w:bookmarkStart w:id="12" w:name="_Toc23799512"/>
      <w:bookmarkStart w:id="13" w:name="_Toc23798834"/>
      <w:bookmarkStart w:id="14" w:name="_Toc23797549"/>
      <w:bookmarkStart w:id="15" w:name="_Toc23799010"/>
      <w:bookmarkStart w:id="16" w:name="_Toc23799746"/>
      <w:bookmarkStart w:id="17" w:name="_Toc23807788"/>
      <w:bookmarkStart w:id="18" w:name="_Toc100508866"/>
      <w:r w:rsidRPr="008727F9">
        <w:rPr>
          <w:rFonts w:ascii="Times New Roman" w:eastAsia="Times New Roman" w:hAnsi="Times New Roman" w:cs="Times New Roman"/>
          <w:b/>
          <w:bCs/>
          <w:sz w:val="24"/>
          <w:szCs w:val="24"/>
        </w:rPr>
        <w:t>3 Методические рекомендации по работе с литературой</w:t>
      </w:r>
      <w:bookmarkEnd w:id="11"/>
      <w:bookmarkEnd w:id="12"/>
      <w:bookmarkEnd w:id="13"/>
      <w:bookmarkEnd w:id="14"/>
      <w:bookmarkEnd w:id="15"/>
      <w:bookmarkEnd w:id="16"/>
      <w:bookmarkEnd w:id="17"/>
      <w:bookmarkEnd w:id="18"/>
    </w:p>
    <w:p w:rsidR="008727F9" w:rsidRPr="008727F9" w:rsidRDefault="008727F9" w:rsidP="008727F9">
      <w:pPr>
        <w:spacing w:after="0" w:line="240" w:lineRule="auto"/>
        <w:ind w:firstLine="709"/>
        <w:jc w:val="both"/>
        <w:rPr>
          <w:rFonts w:ascii="Times New Roman" w:eastAsia="Calibri" w:hAnsi="Times New Roman" w:cs="Times New Roman"/>
          <w:b/>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Любая форма самостоятельной работы студента (подготовка практическому занятию, написание эссе, реферата, курсовой работы, доклада и т.п.) начинается с изучения соответствующей </w:t>
      </w:r>
      <w:proofErr w:type="gramStart"/>
      <w:r w:rsidRPr="008727F9">
        <w:rPr>
          <w:rFonts w:ascii="Times New Roman" w:eastAsia="Calibri" w:hAnsi="Times New Roman" w:cs="Times New Roman"/>
          <w:sz w:val="24"/>
          <w:szCs w:val="24"/>
        </w:rPr>
        <w:t>литературы</w:t>
      </w:r>
      <w:proofErr w:type="gramEnd"/>
      <w:r w:rsidRPr="008727F9">
        <w:rPr>
          <w:rFonts w:ascii="Times New Roman" w:eastAsia="Calibri" w:hAnsi="Times New Roman" w:cs="Times New Roman"/>
          <w:sz w:val="24"/>
          <w:szCs w:val="24"/>
        </w:rPr>
        <w:t xml:space="preserve"> как в библиотеке, так и дома. К каждой теме учебной дисциплины подобрана основная и дополнительная литература.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 xml:space="preserve">Основная литература </w:t>
      </w:r>
      <w:r w:rsidRPr="008727F9">
        <w:rPr>
          <w:rFonts w:ascii="Times New Roman" w:eastAsia="Calibri" w:hAnsi="Times New Roman" w:cs="Times New Roman"/>
          <w:sz w:val="24"/>
          <w:szCs w:val="24"/>
        </w:rPr>
        <w:t>– это учебники и учебные пособия.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Дополнительная литература</w:t>
      </w:r>
      <w:r w:rsidRPr="008727F9">
        <w:rPr>
          <w:rFonts w:ascii="Times New Roman" w:eastAsia="Calibri" w:hAnsi="Times New Roman" w:cs="Times New Roman"/>
          <w:sz w:val="24"/>
          <w:szCs w:val="24"/>
        </w:rPr>
        <w:t xml:space="preserve"> – это монографии, сборники научных трудов, журнальные и газетные статьи, различные справочники, энциклопедии, </w:t>
      </w:r>
      <w:proofErr w:type="spellStart"/>
      <w:r w:rsidRPr="008727F9">
        <w:rPr>
          <w:rFonts w:ascii="Times New Roman" w:eastAsia="Calibri" w:hAnsi="Times New Roman" w:cs="Times New Roman"/>
          <w:sz w:val="24"/>
          <w:szCs w:val="24"/>
        </w:rPr>
        <w:t>интернет-ресурсы</w:t>
      </w:r>
      <w:proofErr w:type="spellEnd"/>
      <w:r w:rsidRPr="008727F9">
        <w:rPr>
          <w:rFonts w:ascii="Times New Roman" w:eastAsia="Calibri" w:hAnsi="Times New Roman" w:cs="Times New Roman"/>
          <w:sz w:val="24"/>
          <w:szCs w:val="24"/>
        </w:rPr>
        <w:t>.</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Рекомендации студенту: выбранную монографию или статью просмотреть и проанализировать. 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прочитать быстро.</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Выделяются следующие виды записей при работе с литературой:</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 xml:space="preserve">Конспект </w:t>
      </w:r>
      <w:r w:rsidRPr="008727F9">
        <w:rPr>
          <w:rFonts w:ascii="Times New Roman" w:eastAsia="Calibri" w:hAnsi="Times New Roman" w:cs="Times New Roman"/>
          <w:sz w:val="24"/>
          <w:szCs w:val="24"/>
        </w:rPr>
        <w:t>– краткая схематическая запись основного содержания научной работы, учебного материала. Целью является не переписывание произведения, а выявление его логики, системы доказательств, основных выводов. Хороший конспект должен сочетать полноту изложения с краткостью.</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Цитата</w:t>
      </w:r>
      <w:r w:rsidRPr="008727F9">
        <w:rPr>
          <w:rFonts w:ascii="Times New Roman" w:eastAsia="Calibri" w:hAnsi="Times New Roman" w:cs="Times New Roman"/>
          <w:sz w:val="24"/>
          <w:szCs w:val="24"/>
        </w:rPr>
        <w:t xml:space="preserve"> – точное воспроизведение текста. Заключается в кавычки. Точно указывается источник цитирования.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Тезисы</w:t>
      </w:r>
      <w:r w:rsidRPr="008727F9">
        <w:rPr>
          <w:rFonts w:ascii="Times New Roman" w:eastAsia="Calibri" w:hAnsi="Times New Roman" w:cs="Times New Roman"/>
          <w:sz w:val="24"/>
          <w:szCs w:val="24"/>
        </w:rPr>
        <w:t xml:space="preserve"> – концентрированное изложение прочитанного материала.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Аннотация</w:t>
      </w:r>
      <w:r w:rsidRPr="008727F9">
        <w:rPr>
          <w:rFonts w:ascii="Times New Roman" w:eastAsia="Calibri" w:hAnsi="Times New Roman" w:cs="Times New Roman"/>
          <w:sz w:val="24"/>
          <w:szCs w:val="24"/>
        </w:rPr>
        <w:t xml:space="preserve"> – очень краткое изложение содержания работы.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Резюме</w:t>
      </w:r>
      <w:r w:rsidRPr="008727F9">
        <w:rPr>
          <w:rFonts w:ascii="Times New Roman" w:eastAsia="Calibri" w:hAnsi="Times New Roman" w:cs="Times New Roman"/>
          <w:sz w:val="24"/>
          <w:szCs w:val="24"/>
        </w:rPr>
        <w:t xml:space="preserve"> – наиболее общие выводы и положения работы, ее концептуальные итоги.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lastRenderedPageBreak/>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19" w:name="_Toc23807998"/>
      <w:bookmarkStart w:id="20" w:name="_Toc23799513"/>
      <w:bookmarkStart w:id="21" w:name="_Toc23798835"/>
      <w:bookmarkStart w:id="22" w:name="_Toc23797550"/>
      <w:bookmarkStart w:id="23" w:name="_Toc23799011"/>
      <w:bookmarkStart w:id="24" w:name="_Toc23799747"/>
      <w:bookmarkStart w:id="25" w:name="_Toc23807789"/>
      <w:bookmarkStart w:id="26" w:name="_Toc100508867"/>
      <w:r w:rsidRPr="008727F9">
        <w:rPr>
          <w:rFonts w:ascii="Times New Roman" w:eastAsia="Times New Roman" w:hAnsi="Times New Roman" w:cs="Times New Roman"/>
          <w:b/>
          <w:bCs/>
          <w:sz w:val="24"/>
          <w:szCs w:val="24"/>
        </w:rPr>
        <w:t>4 Методические указания по подготовке к практическим занятиям</w:t>
      </w:r>
      <w:bookmarkEnd w:id="19"/>
      <w:bookmarkEnd w:id="20"/>
      <w:bookmarkEnd w:id="21"/>
      <w:bookmarkEnd w:id="22"/>
      <w:bookmarkEnd w:id="23"/>
      <w:bookmarkEnd w:id="24"/>
      <w:bookmarkEnd w:id="25"/>
      <w:bookmarkEnd w:id="26"/>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Для эффективного усвоения учебного материала большое значение имеет активная познавательная деятельность самих студентов, поэтому важная роль в процессе обучения отводится практическим занятиям. Практическое занятие предназначено для углубленного изучения материала, является (наряду с лекцией) основным видом аудиторной работы студентов. Так как помимо лекций и учебников курс требует изучения первоисточников и научно-исследовательской литературы по всем темам, студенты, даже очень способные, могут не сориентироваться в большом и довольно сложном для восприятия потоке информации. Чтобы этого не произошло, предлагаем следующую методику подготовки к практическим занятиям. Работа над темой должна основываться на тщательном изучении соответствующей лекции, раздела учебника, а также научных работ и первоисточников. Следующим шагом должно быть ознакомление с общими методическими рекомендациями к разделу и с предложенной к теме практического занятия литературой. Ключевые положения первоисточников и научно-исследовательской литературы необходимо оформить в виде конспекта. При подготовке к практическому занятию важно найти ответы на все предложенные вопросы плана, иначе общая целостность разбираемой темы будет нарушена. Для лучшего уяснения новых социологических терминов имеет смысл создать собственный терминологический словарь и пополнять его к каждому занятию. Логическим завершением работы и показателем эффективного усвоения материала будут ответы на контрольные вопросы практического занятия. Свои знания студент может продемонстрировать, участвуя во всех формах работы: доклады, исправления, дополнения, вопросы и особенно участие в обсуждении сложных дискуссионных проблем.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27" w:name="_Toc23807999"/>
      <w:bookmarkStart w:id="28" w:name="_Toc23799514"/>
      <w:bookmarkStart w:id="29" w:name="_Toc23798836"/>
      <w:bookmarkStart w:id="30" w:name="_Toc23797551"/>
      <w:bookmarkStart w:id="31" w:name="_Toc23799012"/>
      <w:bookmarkStart w:id="32" w:name="_Toc23799748"/>
      <w:bookmarkStart w:id="33" w:name="_Toc23807790"/>
      <w:bookmarkStart w:id="34" w:name="_Toc100508868"/>
      <w:r w:rsidRPr="008727F9">
        <w:rPr>
          <w:rFonts w:ascii="Times New Roman" w:eastAsia="Times New Roman" w:hAnsi="Times New Roman" w:cs="Times New Roman"/>
          <w:b/>
          <w:bCs/>
          <w:sz w:val="24"/>
          <w:szCs w:val="24"/>
        </w:rPr>
        <w:t>5 Рекомендации по написанию реферата</w:t>
      </w:r>
      <w:bookmarkEnd w:id="27"/>
      <w:bookmarkEnd w:id="28"/>
      <w:bookmarkEnd w:id="29"/>
      <w:bookmarkEnd w:id="30"/>
      <w:bookmarkEnd w:id="31"/>
      <w:bookmarkEnd w:id="32"/>
      <w:bookmarkEnd w:id="33"/>
      <w:bookmarkEnd w:id="34"/>
    </w:p>
    <w:p w:rsidR="008727F9" w:rsidRPr="008727F9" w:rsidRDefault="008727F9" w:rsidP="008727F9">
      <w:pPr>
        <w:spacing w:after="0" w:line="240" w:lineRule="auto"/>
        <w:ind w:firstLine="709"/>
        <w:jc w:val="both"/>
        <w:rPr>
          <w:rFonts w:ascii="Times New Roman" w:eastAsia="Calibri" w:hAnsi="Times New Roman" w:cs="Times New Roman"/>
          <w:b/>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Реферат должен раскрывать основные концепции источника, однако не сводиться к простому конспектированию текста. Важно, изучив источник, представить в своем тексте суть идей автора, обобщив представленную в источнике информацию. Для реферата характерен строгий стиль. Логика построения реферата должна соответствовать той, которую использует автор источника. При этом в тексте реферата вполне уместно использовать оценочные суждения (например, «нельзя не согласиться ...», «автор удачно иллюстрирует ...» и т.п.), однако не злоупотреблять ими. Объем реферата зависит от объема источника и составляет, как правило, 5–7 страниц в том случае, если источником является первоисточник, – или может быть чуть меньше, если в качестве источника выступает глава из первоисточника, научная статья. Реферат включает в себя три части: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 xml:space="preserve">1. Вводная часть – </w:t>
      </w:r>
      <w:r w:rsidRPr="008727F9">
        <w:rPr>
          <w:rFonts w:ascii="Times New Roman" w:eastAsia="Calibri" w:hAnsi="Times New Roman" w:cs="Times New Roman"/>
          <w:sz w:val="24"/>
          <w:szCs w:val="24"/>
        </w:rPr>
        <w:t xml:space="preserve">общая характеристика источника и проблематики: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указание источника (название, выходные данные);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•несколько слов об авторе (известность, круг его интересов);</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обозначение центральной темы источника (основной идеи, проблемы);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степень актуальности темы и интерес к данной теме в наши дни;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•реконструкция цели, которую преследовал автор в своей работе;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ключевые слова (определения, термины), используемые автором (3–7);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общая характеристика содержания источника.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2.</w:t>
      </w:r>
      <w:r w:rsidRPr="008727F9">
        <w:rPr>
          <w:rFonts w:ascii="Times New Roman" w:eastAsia="Calibri" w:hAnsi="Times New Roman" w:cs="Times New Roman"/>
          <w:i/>
          <w:sz w:val="24"/>
          <w:szCs w:val="24"/>
        </w:rPr>
        <w:t xml:space="preserve"> Основное содержание</w:t>
      </w:r>
      <w:r w:rsidRPr="008727F9">
        <w:rPr>
          <w:rFonts w:ascii="Times New Roman" w:eastAsia="Calibri" w:hAnsi="Times New Roman" w:cs="Times New Roman"/>
          <w:sz w:val="24"/>
          <w:szCs w:val="24"/>
        </w:rPr>
        <w:t xml:space="preserve"> – краткое представление того, о чем идет речь в источнике: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обозначенные проблемы, взгляды на них автора (аргументы, примеры, факты);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lastRenderedPageBreak/>
        <w:t>• основные позиции (направления), важные для раскрытия темы;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оригинальные (неординарные) замечания автора по теме;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заключения и выводы автора.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3. </w:t>
      </w:r>
      <w:r w:rsidRPr="008727F9">
        <w:rPr>
          <w:rFonts w:ascii="Times New Roman" w:eastAsia="Calibri" w:hAnsi="Times New Roman" w:cs="Times New Roman"/>
          <w:i/>
          <w:sz w:val="24"/>
          <w:szCs w:val="24"/>
        </w:rPr>
        <w:t xml:space="preserve">Выводы </w:t>
      </w:r>
      <w:r w:rsidRPr="008727F9">
        <w:rPr>
          <w:rFonts w:ascii="Times New Roman" w:eastAsia="Calibri" w:hAnsi="Times New Roman" w:cs="Times New Roman"/>
          <w:sz w:val="24"/>
          <w:szCs w:val="24"/>
        </w:rPr>
        <w:t xml:space="preserve">– заключительные характеристики, выражение вашего мнения: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основные положения, нашедшие отражение в источнике;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ценность работы в научном аспекте;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удобство текста для восприятия (композиция текста, язык, стиль и т. п.);</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ваше отношение к точке зрения автора источника на рассматриваемую проблему;</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рекомендации читателю: важность данного источника для тех, кто интересуется представленными в нем вопросами.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11" w:history="1">
        <w:r w:rsidRPr="008727F9">
          <w:rPr>
            <w:rFonts w:ascii="Times New Roman" w:eastAsia="Calibri" w:hAnsi="Times New Roman" w:cs="Times New Roman"/>
            <w:color w:val="0000FF"/>
            <w:sz w:val="24"/>
            <w:szCs w:val="24"/>
            <w:u w:val="single"/>
          </w:rPr>
          <w:t>http://www.osu.ru/docs/official/standart/standart_101-2015.pdf</w:t>
        </w:r>
      </w:hyperlink>
      <w:r w:rsidRPr="008727F9">
        <w:rPr>
          <w:rFonts w:ascii="Times New Roman" w:eastAsia="Calibri" w:hAnsi="Times New Roman" w:cs="Times New Roman"/>
          <w:sz w:val="24"/>
          <w:szCs w:val="24"/>
        </w:rPr>
        <w:t xml:space="preserve"> – (</w:t>
      </w:r>
      <w:r w:rsidR="001979D4">
        <w:rPr>
          <w:rFonts w:ascii="Times New Roman" w:eastAsia="Calibri" w:hAnsi="Times New Roman" w:cs="Times New Roman"/>
          <w:sz w:val="24"/>
          <w:szCs w:val="24"/>
        </w:rPr>
        <w:t>дата обращения: 07.04.2024</w:t>
      </w:r>
      <w:r w:rsidRPr="008727F9">
        <w:rPr>
          <w:rFonts w:ascii="Times New Roman" w:eastAsia="Calibri" w:hAnsi="Times New Roman" w:cs="Times New Roman"/>
          <w:sz w:val="24"/>
          <w:szCs w:val="24"/>
        </w:rPr>
        <w:t>).</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35" w:name="_Toc23808000"/>
      <w:bookmarkStart w:id="36" w:name="_Toc23799515"/>
      <w:bookmarkStart w:id="37" w:name="_Toc23798837"/>
      <w:bookmarkStart w:id="38" w:name="_Toc23797552"/>
      <w:bookmarkStart w:id="39" w:name="_Toc23799013"/>
      <w:bookmarkStart w:id="40" w:name="_Toc23799749"/>
      <w:bookmarkStart w:id="41" w:name="_Toc23807791"/>
      <w:bookmarkStart w:id="42" w:name="_Toc100508869"/>
      <w:r w:rsidRPr="008727F9">
        <w:rPr>
          <w:rFonts w:ascii="Times New Roman" w:eastAsia="Times New Roman" w:hAnsi="Times New Roman" w:cs="Times New Roman"/>
          <w:b/>
          <w:bCs/>
          <w:sz w:val="24"/>
          <w:szCs w:val="24"/>
        </w:rPr>
        <w:t>6 Рекомендации по подготовке доклада</w:t>
      </w:r>
      <w:bookmarkEnd w:id="35"/>
      <w:bookmarkEnd w:id="36"/>
      <w:bookmarkEnd w:id="37"/>
      <w:bookmarkEnd w:id="38"/>
      <w:bookmarkEnd w:id="39"/>
      <w:bookmarkEnd w:id="40"/>
      <w:bookmarkEnd w:id="41"/>
      <w:bookmarkEnd w:id="42"/>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i/>
          <w:sz w:val="24"/>
          <w:szCs w:val="24"/>
        </w:rPr>
        <w:t xml:space="preserve">Доклад </w:t>
      </w:r>
      <w:r w:rsidRPr="008727F9">
        <w:rPr>
          <w:rFonts w:ascii="Times New Roman" w:eastAsia="Calibri" w:hAnsi="Times New Roman" w:cs="Times New Roman"/>
          <w:sz w:val="24"/>
          <w:szCs w:val="24"/>
        </w:rPr>
        <w:t xml:space="preserve">– это официальное сообщение, которое может быть посвящено заданной теме или вопросу, содержать описание состояния дел в какой-либо сфере деятельности или ситуации; взгляд автора на ситуацию или проблему, анализ и возможные пути решения проблемы. Объем доклада, в зависимости от темы, может включать от одной до 5 страниц. Доклад может быть устным и письменным. И в том, и в другом случае докладчик представляет тему, развернутую в тексте, аудитории или какому-то определенному лицу.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Для современного представления устного доклада, как правило, составляются тезисы – опорные пункты выступления докладчика (обоснование актуальности, описание сути работы, выводы), ключевые слова, которые помогают логически стройному изложению темы, схемы, таблицы и т.п. В зависимости от ситуации объем тезисов может быть от 1 до 3 страниц. Чтобы выступление было интересным и понятным слушателям, к нему необходимо тщательно подготовиться. Как уже говорилось, и устный, и письменный доклад представляют аудитории некую проблему и мнение докладчика по поводу возможных путей и способов ее решения. Однако если после устного доклада слушатели могут задать вопросы непосредственно докладчику, то письменный вариант не всегда предполагает такую возможность. Письменный доклад должен включать все необходимое, чтобы быть максимально понятным не только лицу, которому он адресован, но и другим людям, которых заинтересует обозначенная в докладе тема. Поэтому письменный вариант доклада отличает более строгий стиль изложения (характерный для документа), нежели в устном варианте.  Как правило, структура доклада выглядит следующим образом: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1. </w:t>
      </w:r>
      <w:r w:rsidRPr="008727F9">
        <w:rPr>
          <w:rFonts w:ascii="Times New Roman" w:eastAsia="Calibri" w:hAnsi="Times New Roman" w:cs="Times New Roman"/>
          <w:i/>
          <w:sz w:val="24"/>
          <w:szCs w:val="24"/>
        </w:rPr>
        <w:t>Введение.</w:t>
      </w:r>
      <w:r w:rsidRPr="008727F9">
        <w:rPr>
          <w:rFonts w:ascii="Times New Roman" w:eastAsia="Calibri" w:hAnsi="Times New Roman" w:cs="Times New Roman"/>
          <w:sz w:val="24"/>
          <w:szCs w:val="24"/>
        </w:rPr>
        <w:t xml:space="preserve"> Указывается тема и цель доклада. Обозначается проблемное </w:t>
      </w:r>
      <w:proofErr w:type="gramStart"/>
      <w:r w:rsidRPr="008727F9">
        <w:rPr>
          <w:rFonts w:ascii="Times New Roman" w:eastAsia="Calibri" w:hAnsi="Times New Roman" w:cs="Times New Roman"/>
          <w:sz w:val="24"/>
          <w:szCs w:val="24"/>
        </w:rPr>
        <w:t>поле</w:t>
      </w:r>
      <w:proofErr w:type="gramEnd"/>
      <w:r w:rsidRPr="008727F9">
        <w:rPr>
          <w:rFonts w:ascii="Times New Roman" w:eastAsia="Calibri" w:hAnsi="Times New Roman" w:cs="Times New Roman"/>
          <w:sz w:val="24"/>
          <w:szCs w:val="24"/>
        </w:rPr>
        <w:t xml:space="preserve"> и вводятся основные термины доклада, а также тематические разделы содержания доклада. Намечаются методы решения представленной в докладе проблемы и предполагаемые результаты.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2. </w:t>
      </w:r>
      <w:r w:rsidRPr="008727F9">
        <w:rPr>
          <w:rFonts w:ascii="Times New Roman" w:eastAsia="Calibri" w:hAnsi="Times New Roman" w:cs="Times New Roman"/>
          <w:i/>
          <w:sz w:val="24"/>
          <w:szCs w:val="24"/>
        </w:rPr>
        <w:t>Основное содержание доклада.</w:t>
      </w:r>
      <w:r w:rsidRPr="008727F9">
        <w:rPr>
          <w:rFonts w:ascii="Times New Roman" w:eastAsia="Calibri" w:hAnsi="Times New Roman" w:cs="Times New Roman"/>
          <w:sz w:val="24"/>
          <w:szCs w:val="24"/>
        </w:rPr>
        <w:t xml:space="preserve">  Последовательно раскрываются тематические разделы доклада.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3. Заключение. Приводятся основные результаты и суждения автора по поводу путей возможного решения рассмотренной проблемы, которые могут быть оформлены в виде рекомендаций.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4. </w:t>
      </w:r>
      <w:r w:rsidRPr="008727F9">
        <w:rPr>
          <w:rFonts w:ascii="Times New Roman" w:eastAsia="Calibri" w:hAnsi="Times New Roman" w:cs="Times New Roman"/>
          <w:i/>
          <w:sz w:val="24"/>
          <w:szCs w:val="24"/>
        </w:rPr>
        <w:t>Библиографический список.</w:t>
      </w:r>
      <w:r w:rsidRPr="008727F9">
        <w:rPr>
          <w:rFonts w:ascii="Times New Roman" w:eastAsia="Calibri" w:hAnsi="Times New Roman" w:cs="Times New Roman"/>
          <w:sz w:val="24"/>
          <w:szCs w:val="24"/>
        </w:rPr>
        <w:t xml:space="preserve"> Содержит перечень использованной при подготовке к докладу литературы: 3–5 источников.</w:t>
      </w:r>
    </w:p>
    <w:p w:rsidR="008727F9" w:rsidRDefault="008727F9" w:rsidP="008727F9">
      <w:pPr>
        <w:spacing w:after="0" w:line="240" w:lineRule="auto"/>
        <w:ind w:firstLine="709"/>
        <w:jc w:val="both"/>
        <w:rPr>
          <w:rFonts w:ascii="Times New Roman" w:eastAsia="Calibri" w:hAnsi="Times New Roman" w:cs="Times New Roman"/>
          <w:sz w:val="24"/>
          <w:szCs w:val="24"/>
        </w:rPr>
      </w:pPr>
    </w:p>
    <w:p w:rsidR="007307C8" w:rsidRPr="008727F9" w:rsidRDefault="007307C8"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Cambria" w:eastAsia="Times New Roman" w:hAnsi="Cambria" w:cs="Times New Roman"/>
          <w:b/>
          <w:bCs/>
          <w:sz w:val="24"/>
          <w:szCs w:val="24"/>
        </w:rPr>
      </w:pPr>
      <w:bookmarkStart w:id="43" w:name="_Toc23808001"/>
      <w:bookmarkStart w:id="44" w:name="_Toc23799516"/>
      <w:bookmarkStart w:id="45" w:name="_Toc23798838"/>
      <w:bookmarkStart w:id="46" w:name="_Toc23797553"/>
      <w:bookmarkStart w:id="47" w:name="_Toc23799014"/>
      <w:bookmarkStart w:id="48" w:name="_Toc23799750"/>
      <w:bookmarkStart w:id="49" w:name="_Toc23807792"/>
      <w:bookmarkStart w:id="50" w:name="_Toc100508870"/>
      <w:r w:rsidRPr="008727F9">
        <w:rPr>
          <w:rFonts w:ascii="Cambria" w:eastAsia="Times New Roman" w:hAnsi="Cambria" w:cs="Times New Roman"/>
          <w:b/>
          <w:bCs/>
          <w:sz w:val="24"/>
          <w:szCs w:val="24"/>
        </w:rPr>
        <w:lastRenderedPageBreak/>
        <w:t>7 Рекомендации по написанию эссе</w:t>
      </w:r>
      <w:bookmarkEnd w:id="43"/>
      <w:bookmarkEnd w:id="44"/>
      <w:bookmarkEnd w:id="45"/>
      <w:bookmarkEnd w:id="46"/>
      <w:bookmarkEnd w:id="47"/>
      <w:bookmarkEnd w:id="48"/>
      <w:bookmarkEnd w:id="49"/>
      <w:bookmarkEnd w:id="50"/>
    </w:p>
    <w:p w:rsidR="008727F9" w:rsidRPr="008727F9" w:rsidRDefault="008727F9" w:rsidP="008727F9">
      <w:pPr>
        <w:spacing w:after="0" w:line="240" w:lineRule="auto"/>
        <w:ind w:firstLine="709"/>
        <w:jc w:val="both"/>
        <w:rPr>
          <w:rFonts w:ascii="Times New Roman" w:eastAsia="Calibri" w:hAnsi="Times New Roman" w:cs="Times New Roman"/>
          <w:b/>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Эссе от французского «</w:t>
      </w:r>
      <w:proofErr w:type="spellStart"/>
      <w:r w:rsidRPr="008727F9">
        <w:rPr>
          <w:rFonts w:ascii="Times New Roman" w:eastAsia="Calibri" w:hAnsi="Times New Roman" w:cs="Times New Roman"/>
          <w:sz w:val="24"/>
          <w:szCs w:val="24"/>
        </w:rPr>
        <w:t>essai</w:t>
      </w:r>
      <w:proofErr w:type="spellEnd"/>
      <w:r w:rsidRPr="008727F9">
        <w:rPr>
          <w:rFonts w:ascii="Times New Roman" w:eastAsia="Calibri" w:hAnsi="Times New Roman" w:cs="Times New Roman"/>
          <w:sz w:val="24"/>
          <w:szCs w:val="24"/>
        </w:rPr>
        <w:t>», англ. «</w:t>
      </w:r>
      <w:proofErr w:type="spellStart"/>
      <w:r w:rsidRPr="008727F9">
        <w:rPr>
          <w:rFonts w:ascii="Times New Roman" w:eastAsia="Calibri" w:hAnsi="Times New Roman" w:cs="Times New Roman"/>
          <w:sz w:val="24"/>
          <w:szCs w:val="24"/>
        </w:rPr>
        <w:t>essay</w:t>
      </w:r>
      <w:proofErr w:type="spellEnd"/>
      <w:r w:rsidRPr="008727F9">
        <w:rPr>
          <w:rFonts w:ascii="Times New Roman" w:eastAsia="Calibri" w:hAnsi="Times New Roman" w:cs="Times New Roman"/>
          <w:sz w:val="24"/>
          <w:szCs w:val="24"/>
        </w:rPr>
        <w:t>», «</w:t>
      </w:r>
      <w:proofErr w:type="spellStart"/>
      <w:r w:rsidRPr="008727F9">
        <w:rPr>
          <w:rFonts w:ascii="Times New Roman" w:eastAsia="Calibri" w:hAnsi="Times New Roman" w:cs="Times New Roman"/>
          <w:sz w:val="24"/>
          <w:szCs w:val="24"/>
        </w:rPr>
        <w:t>assay</w:t>
      </w:r>
      <w:proofErr w:type="spellEnd"/>
      <w:r w:rsidRPr="008727F9">
        <w:rPr>
          <w:rFonts w:ascii="Times New Roman" w:eastAsia="Calibri" w:hAnsi="Times New Roman" w:cs="Times New Roman"/>
          <w:sz w:val="24"/>
          <w:szCs w:val="24"/>
        </w:rPr>
        <w:t>» – попытка, проба, очерк; от латинского «</w:t>
      </w:r>
      <w:proofErr w:type="spellStart"/>
      <w:r w:rsidRPr="008727F9">
        <w:rPr>
          <w:rFonts w:ascii="Times New Roman" w:eastAsia="Calibri" w:hAnsi="Times New Roman" w:cs="Times New Roman"/>
          <w:sz w:val="24"/>
          <w:szCs w:val="24"/>
        </w:rPr>
        <w:t>exagium</w:t>
      </w:r>
      <w:proofErr w:type="spellEnd"/>
      <w:r w:rsidRPr="008727F9">
        <w:rPr>
          <w:rFonts w:ascii="Times New Roman" w:eastAsia="Calibri" w:hAnsi="Times New Roman" w:cs="Times New Roman"/>
          <w:sz w:val="24"/>
          <w:szCs w:val="24"/>
        </w:rP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может иметь </w:t>
      </w:r>
      <w:proofErr w:type="gramStart"/>
      <w:r w:rsidRPr="008727F9">
        <w:rPr>
          <w:rFonts w:ascii="Times New Roman" w:eastAsia="Calibri" w:hAnsi="Times New Roman" w:cs="Times New Roman"/>
          <w:sz w:val="24"/>
          <w:szCs w:val="24"/>
        </w:rPr>
        <w:t>философский</w:t>
      </w:r>
      <w:proofErr w:type="gramEnd"/>
      <w:r w:rsidRPr="008727F9">
        <w:rPr>
          <w:rFonts w:ascii="Times New Roman" w:eastAsia="Calibri" w:hAnsi="Times New Roman" w:cs="Times New Roman"/>
          <w:sz w:val="24"/>
          <w:szCs w:val="24"/>
        </w:rPr>
        <w:t xml:space="preserve">, историко-биографический, публицистический, литературно-критический, научно-популярный, </w:t>
      </w:r>
      <w:proofErr w:type="spellStart"/>
      <w:r w:rsidRPr="008727F9">
        <w:rPr>
          <w:rFonts w:ascii="Times New Roman" w:eastAsia="Calibri" w:hAnsi="Times New Roman" w:cs="Times New Roman"/>
          <w:sz w:val="24"/>
          <w:szCs w:val="24"/>
        </w:rPr>
        <w:t>беллетристическийхарактер</w:t>
      </w:r>
      <w:proofErr w:type="spellEnd"/>
      <w:r w:rsidRPr="008727F9">
        <w:rPr>
          <w:rFonts w:ascii="Times New Roman" w:eastAsia="Calibri" w:hAnsi="Times New Roman" w:cs="Times New Roman"/>
          <w:sz w:val="24"/>
          <w:szCs w:val="24"/>
        </w:rPr>
        <w:t>.</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w:t>
      </w:r>
      <w:proofErr w:type="spellStart"/>
      <w:r w:rsidRPr="008727F9">
        <w:rPr>
          <w:rFonts w:ascii="Times New Roman" w:eastAsia="Calibri" w:hAnsi="Times New Roman" w:cs="Times New Roman"/>
          <w:sz w:val="24"/>
          <w:szCs w:val="24"/>
        </w:rPr>
        <w:t>использоватьосновные</w:t>
      </w:r>
      <w:proofErr w:type="spellEnd"/>
      <w:r w:rsidRPr="008727F9">
        <w:rPr>
          <w:rFonts w:ascii="Times New Roman" w:eastAsia="Calibri" w:hAnsi="Times New Roman" w:cs="Times New Roman"/>
          <w:sz w:val="24"/>
          <w:szCs w:val="24"/>
        </w:rPr>
        <w:t xml:space="preserve">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727F9" w:rsidRPr="008727F9" w:rsidRDefault="008727F9" w:rsidP="008727F9">
      <w:pPr>
        <w:spacing w:after="0" w:line="240" w:lineRule="auto"/>
        <w:ind w:firstLine="709"/>
        <w:jc w:val="both"/>
        <w:rPr>
          <w:rFonts w:ascii="Times New Roman" w:eastAsia="Calibri" w:hAnsi="Times New Roman" w:cs="Times New Roman"/>
          <w:i/>
          <w:sz w:val="24"/>
          <w:szCs w:val="24"/>
        </w:rPr>
      </w:pPr>
      <w:r w:rsidRPr="008727F9">
        <w:rPr>
          <w:rFonts w:ascii="Times New Roman" w:eastAsia="Calibri" w:hAnsi="Times New Roman" w:cs="Times New Roman"/>
          <w:i/>
          <w:sz w:val="24"/>
          <w:szCs w:val="24"/>
        </w:rPr>
        <w:t xml:space="preserve">Тема эссе. </w:t>
      </w:r>
      <w:r w:rsidRPr="008727F9">
        <w:rPr>
          <w:rFonts w:ascii="Times New Roman" w:eastAsia="Calibri" w:hAnsi="Times New Roman" w:cs="Times New Roman"/>
          <w:sz w:val="24"/>
          <w:szCs w:val="24"/>
        </w:rPr>
        <w:t xml:space="preserve">Тема не должна инициировать изложение лишь определений понятий, ее цель – побуждать к размышлению.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Построение эссе – это ответ на вопрос или раскрытие темы, которое основано на классической схеме.</w:t>
      </w:r>
    </w:p>
    <w:p w:rsidR="008727F9" w:rsidRPr="008727F9" w:rsidRDefault="008727F9" w:rsidP="008727F9">
      <w:pPr>
        <w:spacing w:after="0" w:line="240" w:lineRule="auto"/>
        <w:ind w:firstLine="709"/>
        <w:jc w:val="both"/>
        <w:rPr>
          <w:rFonts w:ascii="Times New Roman" w:eastAsia="Calibri" w:hAnsi="Times New Roman" w:cs="Times New Roman"/>
          <w:i/>
          <w:sz w:val="24"/>
          <w:szCs w:val="24"/>
        </w:rPr>
      </w:pPr>
      <w:r w:rsidRPr="008727F9">
        <w:rPr>
          <w:rFonts w:ascii="Times New Roman" w:eastAsia="Calibri" w:hAnsi="Times New Roman" w:cs="Times New Roman"/>
          <w:i/>
          <w:sz w:val="24"/>
          <w:szCs w:val="24"/>
        </w:rPr>
        <w:t>Структура эссе.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1. Титульный лист.</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2. Введение – суть и обоснование выбора данной темы, состоит из ряда взаимосвязанных компонентов. На этом этапе очень важно правильно сформулировать вопрос, на который вы собираетесь найти ответ в ходе своего исследования.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8727F9">
        <w:rPr>
          <w:rFonts w:ascii="Times New Roman" w:eastAsia="Calibri" w:hAnsi="Times New Roman" w:cs="Times New Roman"/>
          <w:sz w:val="24"/>
          <w:szCs w:val="24"/>
        </w:rPr>
        <w:t>важное значение</w:t>
      </w:r>
      <w:proofErr w:type="gramEnd"/>
      <w:r w:rsidRPr="008727F9">
        <w:rPr>
          <w:rFonts w:ascii="Times New Roman" w:eastAsia="Calibri" w:hAnsi="Times New Roman" w:cs="Times New Roman"/>
          <w:sz w:val="24"/>
          <w:szCs w:val="24"/>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roofErr w:type="gramStart"/>
      <w:r w:rsidRPr="008727F9">
        <w:rPr>
          <w:rFonts w:ascii="Times New Roman" w:eastAsia="Calibri"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roofErr w:type="gramEnd"/>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lastRenderedPageBreak/>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w:t>
      </w:r>
    </w:p>
    <w:p w:rsidR="008727F9" w:rsidRPr="008727F9" w:rsidRDefault="008727F9" w:rsidP="008727F9">
      <w:pPr>
        <w:spacing w:after="0" w:line="240" w:lineRule="auto"/>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Их последовательность может также свидетельствовать о наличии или отсутствии логичности в освещении темы.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8727F9">
        <w:rPr>
          <w:rFonts w:ascii="Times New Roman" w:eastAsia="Calibri" w:hAnsi="Times New Roman" w:cs="Times New Roman"/>
          <w:sz w:val="24"/>
          <w:szCs w:val="24"/>
        </w:rPr>
        <w:t>смысл</w:t>
      </w:r>
      <w:proofErr w:type="gramEnd"/>
      <w:r w:rsidRPr="008727F9">
        <w:rPr>
          <w:rFonts w:ascii="Times New Roman" w:eastAsia="Calibri"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12" w:history="1">
        <w:r w:rsidRPr="008727F9">
          <w:rPr>
            <w:rFonts w:ascii="Times New Roman" w:eastAsia="Calibri" w:hAnsi="Times New Roman" w:cs="Times New Roman"/>
            <w:color w:val="0000FF"/>
            <w:sz w:val="24"/>
            <w:szCs w:val="24"/>
            <w:u w:val="single"/>
          </w:rPr>
          <w:t>http://www.osu.ru/docs/official/standart/standart_101-2015.pdf</w:t>
        </w:r>
      </w:hyperlink>
      <w:r w:rsidRPr="008727F9">
        <w:rPr>
          <w:rFonts w:ascii="Times New Roman" w:eastAsia="Calibri" w:hAnsi="Times New Roman" w:cs="Times New Roman"/>
          <w:sz w:val="24"/>
          <w:szCs w:val="24"/>
        </w:rPr>
        <w:t xml:space="preserve"> – (</w:t>
      </w:r>
      <w:r w:rsidR="001979D4">
        <w:rPr>
          <w:rFonts w:ascii="Times New Roman" w:eastAsia="Calibri" w:hAnsi="Times New Roman" w:cs="Times New Roman"/>
          <w:sz w:val="24"/>
          <w:szCs w:val="24"/>
        </w:rPr>
        <w:t>дата обращения: 07.04.2024</w:t>
      </w:r>
      <w:r w:rsidRPr="008727F9">
        <w:rPr>
          <w:rFonts w:ascii="Times New Roman" w:eastAsia="Calibri" w:hAnsi="Times New Roman" w:cs="Times New Roman"/>
          <w:sz w:val="24"/>
          <w:szCs w:val="24"/>
        </w:rPr>
        <w:t>).</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51" w:name="_Toc23808002"/>
      <w:bookmarkStart w:id="52" w:name="_Toc23799517"/>
      <w:bookmarkStart w:id="53" w:name="_Toc23798839"/>
      <w:bookmarkStart w:id="54" w:name="_Toc23797554"/>
      <w:bookmarkStart w:id="55" w:name="_Toc23799015"/>
      <w:bookmarkStart w:id="56" w:name="_Toc23799751"/>
      <w:bookmarkStart w:id="57" w:name="_Toc23807793"/>
      <w:bookmarkStart w:id="58" w:name="_Toc100508871"/>
      <w:r w:rsidRPr="008727F9">
        <w:rPr>
          <w:rFonts w:ascii="Times New Roman" w:eastAsia="Times New Roman" w:hAnsi="Times New Roman" w:cs="Times New Roman"/>
          <w:b/>
          <w:bCs/>
          <w:sz w:val="24"/>
          <w:szCs w:val="24"/>
        </w:rPr>
        <w:t>8 Рекомендации по подготовке творческих заданий</w:t>
      </w:r>
      <w:bookmarkEnd w:id="51"/>
      <w:bookmarkEnd w:id="52"/>
      <w:bookmarkEnd w:id="53"/>
      <w:bookmarkEnd w:id="54"/>
      <w:bookmarkEnd w:id="55"/>
      <w:bookmarkEnd w:id="56"/>
      <w:bookmarkEnd w:id="57"/>
      <w:bookmarkEnd w:id="58"/>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Творческие домашние задания – одна из форм самостоятельной работы студентов, способствующая углублению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w:t>
      </w:r>
      <w:proofErr w:type="gramStart"/>
      <w:r w:rsidRPr="008727F9">
        <w:rPr>
          <w:rFonts w:ascii="Times New Roman" w:eastAsia="Calibri" w:hAnsi="Times New Roman" w:cs="Times New Roman"/>
          <w:sz w:val="24"/>
          <w:szCs w:val="24"/>
        </w:rPr>
        <w:t xml:space="preserve">В качестве главных признаков творческих домашних работ студентов выделяют: высокую степень самостоятельности; умение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Творческие задания являются заданиями практико-ориентированного уровня. </w:t>
      </w:r>
      <w:proofErr w:type="gramEnd"/>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Алгоритм выполнения творческого задания: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изучить учебную информацию по теме задания;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проанализировать содержание темы задания;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выделить проблему, имеющую интеллектуальное затруднение, согласовать с преподавателем;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дать обстоятельную характеристику условий задачи;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критически осмыслить варианты и попытаться их модифицировать;</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выбрать оптимальный вариант (подобрать известные и стандартные алгоритмы действия) или варианты разрешения проблемы (если она не стандартная);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оформить и представить готовое решение творческого задания.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13" w:history="1">
        <w:r w:rsidRPr="008727F9">
          <w:rPr>
            <w:rFonts w:ascii="Times New Roman" w:eastAsia="Calibri" w:hAnsi="Times New Roman" w:cs="Times New Roman"/>
            <w:color w:val="0000FF"/>
            <w:sz w:val="24"/>
            <w:szCs w:val="24"/>
            <w:u w:val="single"/>
          </w:rPr>
          <w:t>http://www.osu.ru/docs/official/standart/standart_101-2015.pdf</w:t>
        </w:r>
      </w:hyperlink>
      <w:r w:rsidRPr="008727F9">
        <w:rPr>
          <w:rFonts w:ascii="Times New Roman" w:eastAsia="Calibri" w:hAnsi="Times New Roman" w:cs="Times New Roman"/>
          <w:sz w:val="24"/>
          <w:szCs w:val="24"/>
        </w:rPr>
        <w:t xml:space="preserve"> – (</w:t>
      </w:r>
      <w:r w:rsidR="001979D4">
        <w:rPr>
          <w:rFonts w:ascii="Times New Roman" w:eastAsia="Calibri" w:hAnsi="Times New Roman" w:cs="Times New Roman"/>
          <w:sz w:val="24"/>
          <w:szCs w:val="24"/>
        </w:rPr>
        <w:t>дата обращения: 07.04.2024</w:t>
      </w:r>
      <w:r w:rsidRPr="008727F9">
        <w:rPr>
          <w:rFonts w:ascii="Times New Roman" w:eastAsia="Calibri" w:hAnsi="Times New Roman" w:cs="Times New Roman"/>
          <w:sz w:val="24"/>
          <w:szCs w:val="24"/>
        </w:rPr>
        <w:t>).</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59" w:name="_Toc23808003"/>
      <w:bookmarkStart w:id="60" w:name="_Toc23799518"/>
      <w:bookmarkStart w:id="61" w:name="_Toc23798840"/>
      <w:bookmarkStart w:id="62" w:name="_Toc23797555"/>
      <w:bookmarkStart w:id="63" w:name="_Toc23799016"/>
      <w:bookmarkStart w:id="64" w:name="_Toc23799752"/>
      <w:bookmarkStart w:id="65" w:name="_Toc23807794"/>
      <w:bookmarkStart w:id="66" w:name="_Toc100508872"/>
      <w:r w:rsidRPr="008727F9">
        <w:rPr>
          <w:rFonts w:ascii="Times New Roman" w:eastAsia="Times New Roman" w:hAnsi="Times New Roman" w:cs="Times New Roman"/>
          <w:b/>
          <w:bCs/>
          <w:sz w:val="24"/>
          <w:szCs w:val="24"/>
        </w:rPr>
        <w:t>9 Методические рекомендации по подготовке к тестированию</w:t>
      </w:r>
      <w:bookmarkEnd w:id="59"/>
      <w:bookmarkEnd w:id="60"/>
      <w:bookmarkEnd w:id="61"/>
      <w:bookmarkEnd w:id="62"/>
      <w:bookmarkEnd w:id="63"/>
      <w:bookmarkEnd w:id="64"/>
      <w:bookmarkEnd w:id="65"/>
      <w:bookmarkEnd w:id="66"/>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Тесты – это вопросы или задания, предусматривающие конкретный, краткий, четкий ответ на имеющиеся эталоны ответов.</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При самостоятельной подготовке к тестированию студенту необходимо:</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в) приступая к работе с тестами, внимательно и до конца прочтите инструкцию, вопрос и предлагаемые варианты ответов;</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е) обязательно оставьте время для проверки ответов, чтобы избежать механических ошибок.</w:t>
      </w:r>
    </w:p>
    <w:p w:rsidR="008727F9" w:rsidRPr="008727F9" w:rsidRDefault="008727F9" w:rsidP="008727F9">
      <w:pPr>
        <w:spacing w:after="0" w:line="240" w:lineRule="auto"/>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67" w:name="_Toc23808004"/>
      <w:bookmarkStart w:id="68" w:name="_Toc23799519"/>
      <w:bookmarkStart w:id="69" w:name="_Toc23798841"/>
      <w:bookmarkStart w:id="70" w:name="_Toc23797556"/>
      <w:bookmarkStart w:id="71" w:name="_Toc23799017"/>
      <w:bookmarkStart w:id="72" w:name="_Toc23799753"/>
      <w:bookmarkStart w:id="73" w:name="_Toc23807795"/>
      <w:bookmarkStart w:id="74" w:name="_Toc100508873"/>
      <w:r w:rsidRPr="008727F9">
        <w:rPr>
          <w:rFonts w:ascii="Times New Roman" w:eastAsia="Times New Roman" w:hAnsi="Times New Roman" w:cs="Times New Roman"/>
          <w:b/>
          <w:bCs/>
          <w:sz w:val="24"/>
          <w:szCs w:val="24"/>
        </w:rPr>
        <w:t>10 Методические указания по выполнению кейс-стади</w:t>
      </w:r>
      <w:bookmarkEnd w:id="67"/>
      <w:bookmarkEnd w:id="68"/>
      <w:bookmarkEnd w:id="69"/>
      <w:bookmarkEnd w:id="70"/>
      <w:bookmarkEnd w:id="71"/>
      <w:bookmarkEnd w:id="72"/>
      <w:bookmarkEnd w:id="73"/>
      <w:bookmarkEnd w:id="74"/>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Метод case-study или метод конкретных ситуаций (от английского case– случай, ситуация) представляет собой метод активного проблемно-ситуационного анализа, основанный на обучении путем решения конкретных задач – ситуаций (выполнения </w:t>
      </w:r>
      <w:proofErr w:type="gramStart"/>
      <w:r w:rsidRPr="008727F9">
        <w:rPr>
          <w:rFonts w:ascii="Times New Roman" w:eastAsia="Calibri" w:hAnsi="Times New Roman" w:cs="Times New Roman"/>
          <w:sz w:val="24"/>
          <w:szCs w:val="24"/>
        </w:rPr>
        <w:t>кейс-заданий</w:t>
      </w:r>
      <w:proofErr w:type="gramEnd"/>
      <w:r w:rsidRPr="008727F9">
        <w:rPr>
          <w:rFonts w:ascii="Times New Roman" w:eastAsia="Calibri" w:hAnsi="Times New Roman" w:cs="Times New Roman"/>
          <w:sz w:val="24"/>
          <w:szCs w:val="24"/>
        </w:rPr>
        <w:t>).</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Кейс (в переводе с англ. – случай) представляет собой проблемную ситуацию, предлагаемую студентам в качестве задачи для анализа и поиска решения. Обычно кейс содержит схематическое словесное описание ситуации, статистические данные. Кейс дает возможность приблизиться к практике, встать на позицию человека, реально принимающего решения. Кейсы наглядно демонстрируют, как на практике применяется теоретический материал. Метод case-study – инструмент, позволяющий применить теоретические знания к решению практических задач. С помощью этого метода студенты имеют возможность проявить и совершенствовать аналитические и оценочные навыки, научиться работать в команде, находить наиболее рациональное решение поставленной проблемы.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 Решение кейса представляет собой продукт самостоятельной индивидуальной или групповой работы студентов. </w:t>
      </w:r>
    </w:p>
    <w:p w:rsidR="008727F9" w:rsidRPr="008727F9" w:rsidRDefault="008727F9" w:rsidP="008727F9">
      <w:pPr>
        <w:spacing w:after="0" w:line="240" w:lineRule="auto"/>
        <w:ind w:firstLine="709"/>
        <w:jc w:val="both"/>
        <w:rPr>
          <w:rFonts w:ascii="Times New Roman" w:eastAsia="Calibri" w:hAnsi="Times New Roman" w:cs="Times New Roman"/>
          <w:i/>
          <w:sz w:val="24"/>
          <w:szCs w:val="24"/>
        </w:rPr>
      </w:pPr>
      <w:r w:rsidRPr="008727F9">
        <w:rPr>
          <w:rFonts w:ascii="Times New Roman" w:eastAsia="Calibri" w:hAnsi="Times New Roman" w:cs="Times New Roman"/>
          <w:i/>
          <w:sz w:val="24"/>
          <w:szCs w:val="24"/>
        </w:rPr>
        <w:t xml:space="preserve">Этапы выполнения </w:t>
      </w:r>
      <w:proofErr w:type="gramStart"/>
      <w:r w:rsidRPr="008727F9">
        <w:rPr>
          <w:rFonts w:ascii="Times New Roman" w:eastAsia="Calibri" w:hAnsi="Times New Roman" w:cs="Times New Roman"/>
          <w:i/>
          <w:sz w:val="24"/>
          <w:szCs w:val="24"/>
        </w:rPr>
        <w:t>кейс-задания</w:t>
      </w:r>
      <w:proofErr w:type="gramEnd"/>
      <w:r w:rsidRPr="008727F9">
        <w:rPr>
          <w:rFonts w:ascii="Times New Roman" w:eastAsia="Calibri" w:hAnsi="Times New Roman" w:cs="Times New Roman"/>
          <w:i/>
          <w:sz w:val="24"/>
          <w:szCs w:val="24"/>
        </w:rPr>
        <w:t>:</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Первый этап – знакомство с текстом кейса, изложенной в нем ситуацией, ее особенностями.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Второй этап – выявление фактов, указывающих на проблем</w:t>
      </w:r>
      <w:proofErr w:type="gramStart"/>
      <w:r w:rsidRPr="008727F9">
        <w:rPr>
          <w:rFonts w:ascii="Times New Roman" w:eastAsia="Calibri" w:hAnsi="Times New Roman" w:cs="Times New Roman"/>
          <w:sz w:val="24"/>
          <w:szCs w:val="24"/>
        </w:rPr>
        <w:t>у(</w:t>
      </w:r>
      <w:proofErr w:type="gramEnd"/>
      <w:r w:rsidRPr="008727F9">
        <w:rPr>
          <w:rFonts w:ascii="Times New Roman" w:eastAsia="Calibri" w:hAnsi="Times New Roman" w:cs="Times New Roman"/>
          <w:sz w:val="24"/>
          <w:szCs w:val="24"/>
        </w:rPr>
        <w:t>ы), выделение основной проблемы (основных проблем), выделение факторов и персоналий, которые могут реально воздействовать.</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roofErr w:type="gramStart"/>
      <w:r w:rsidRPr="008727F9">
        <w:rPr>
          <w:rFonts w:ascii="Times New Roman" w:eastAsia="Calibri" w:hAnsi="Times New Roman" w:cs="Times New Roman"/>
          <w:sz w:val="24"/>
          <w:szCs w:val="24"/>
        </w:rPr>
        <w:t>Третий этап – выстраивание иерархии проблем (выделение главной и второстепенных), выбор проблемы, которую необходимо будет решить.</w:t>
      </w:r>
      <w:proofErr w:type="gramEnd"/>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Четвертый этап – генерация вариантов решения проблемы. Возможно проведение «мозгового штурма».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Пятый этап – оценка каждого альтернативного решения и анализ последствий принятия того или иного решения.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lastRenderedPageBreak/>
        <w:t>Шестой этап – принятие окончательного решения по кейсу, например, перечня действий или последовательности действий.</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Седьмой этап – презентация индивидуальных или групповых решений и общее обсуждение.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Восьмой этап - подведение итогов в учебной группе под руководством преподавателя.</w:t>
      </w:r>
    </w:p>
    <w:p w:rsidR="008727F9" w:rsidRPr="008727F9" w:rsidRDefault="008727F9" w:rsidP="008727F9">
      <w:pPr>
        <w:spacing w:after="0" w:line="240" w:lineRule="auto"/>
        <w:ind w:firstLine="709"/>
        <w:jc w:val="both"/>
        <w:rPr>
          <w:rFonts w:ascii="Times New Roman" w:eastAsia="Calibri" w:hAnsi="Times New Roman" w:cs="Times New Roman"/>
          <w:i/>
          <w:sz w:val="24"/>
          <w:szCs w:val="24"/>
        </w:rPr>
      </w:pPr>
      <w:r w:rsidRPr="008727F9">
        <w:rPr>
          <w:rFonts w:ascii="Times New Roman" w:eastAsia="Calibri" w:hAnsi="Times New Roman" w:cs="Times New Roman"/>
          <w:i/>
          <w:sz w:val="24"/>
          <w:szCs w:val="24"/>
        </w:rPr>
        <w:t xml:space="preserve">Рекомендации по осуществлению анализа </w:t>
      </w:r>
      <w:proofErr w:type="gramStart"/>
      <w:r w:rsidRPr="008727F9">
        <w:rPr>
          <w:rFonts w:ascii="Times New Roman" w:eastAsia="Calibri" w:hAnsi="Times New Roman" w:cs="Times New Roman"/>
          <w:i/>
          <w:sz w:val="24"/>
          <w:szCs w:val="24"/>
        </w:rPr>
        <w:t>кейс-задания</w:t>
      </w:r>
      <w:proofErr w:type="gramEnd"/>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Ознакомление студентов с текстом кейса и последующий анализ кейса может осуществляться заранее (за несколько дней до его обсуждения) как самостоятельная работа студентов. Обсуждение небольших кейсов может быть включено в учебный процесс, и студенты могут знакомиться с ними непосредственно на занятиях.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roofErr w:type="gramStart"/>
      <w:r w:rsidRPr="008727F9">
        <w:rPr>
          <w:rFonts w:ascii="Times New Roman" w:eastAsia="Calibri" w:hAnsi="Times New Roman" w:cs="Times New Roman"/>
          <w:sz w:val="24"/>
          <w:szCs w:val="24"/>
        </w:rPr>
        <w:t xml:space="preserve">Общая схема работы с кейсом на этапе анализа может быть представлена следующим образом: в первую очередь следует выявить ключевые проблемы кейса и понять, какие именно из представленных данных важны для решения; войти в ситуационный контекст кейса, определить, кто его главные действующие лица, отобрать информацию необходимую для анализа, понять, какие трудности могут возникнуть при решении задачи. </w:t>
      </w:r>
      <w:proofErr w:type="gramEnd"/>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основные шаги которого представлены ниже.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1. Выпишите из соответствующих разделов учебной дисциплины ключевые идеи, для того, чтобы освежить в памяти теоретические концепции и подходы, которые вам предстоит использовать при анализе кейса.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2. Бегло прочтите кейс, чтобы составить о нем общее представление.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3 Внимательно прочтите вопросы к кейсу и убедитесь в том, что вы хорошо поняли, что вас просят сделать.</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4. Вновь прочтите текст кейса, внимательно фиксируя все факторы или проблемы, имеющие отношение к поставленным вопросам.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5. Продумайте, какие идеи и концепции соотносятся с проблемами, которые вам предлагается рассмотреть при работе с кейсом.</w:t>
      </w:r>
    </w:p>
    <w:p w:rsid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Для успешного анализа кейсов следует придерживаться принципов: используйте знания, полученные в процессе лекционного курса; внимательно читайте кейс для ознакомления с имеющейся информацией, не торопитесь с выводами; не смешивайте предположения с фактами; при проведении письменного анализа кейса помните, что основное требование, предъявляемое к нему, – краткость.</w:t>
      </w:r>
    </w:p>
    <w:p w:rsidR="00094CFC" w:rsidRDefault="00094CFC" w:rsidP="008727F9">
      <w:pPr>
        <w:spacing w:after="0" w:line="240" w:lineRule="auto"/>
        <w:ind w:firstLine="709"/>
        <w:jc w:val="both"/>
        <w:rPr>
          <w:rFonts w:ascii="Times New Roman" w:eastAsia="Calibri" w:hAnsi="Times New Roman" w:cs="Times New Roman"/>
          <w:sz w:val="24"/>
          <w:szCs w:val="24"/>
        </w:rPr>
      </w:pPr>
    </w:p>
    <w:p w:rsidR="00094CFC" w:rsidRDefault="003B49B4" w:rsidP="00094CFC">
      <w:pPr>
        <w:pStyle w:val="1"/>
        <w:spacing w:before="0" w:line="240" w:lineRule="auto"/>
        <w:ind w:firstLine="709"/>
        <w:contextualSpacing/>
        <w:rPr>
          <w:rFonts w:ascii="Times New Roman" w:eastAsia="Calibri" w:hAnsi="Times New Roman" w:cs="Times New Roman"/>
          <w:b w:val="0"/>
          <w:color w:val="auto"/>
          <w:sz w:val="24"/>
          <w:szCs w:val="24"/>
        </w:rPr>
      </w:pPr>
      <w:bookmarkStart w:id="75" w:name="_Toc100508288"/>
      <w:bookmarkStart w:id="76" w:name="_Toc100508874"/>
      <w:r>
        <w:rPr>
          <w:rFonts w:ascii="Times New Roman" w:eastAsia="Calibri" w:hAnsi="Times New Roman" w:cs="Times New Roman"/>
          <w:color w:val="auto"/>
          <w:sz w:val="24"/>
          <w:szCs w:val="24"/>
        </w:rPr>
        <w:t>11</w:t>
      </w:r>
      <w:r w:rsidR="00094CFC">
        <w:rPr>
          <w:rFonts w:ascii="Times New Roman" w:eastAsia="Calibri" w:hAnsi="Times New Roman" w:cs="Times New Roman"/>
          <w:color w:val="auto"/>
          <w:sz w:val="24"/>
          <w:szCs w:val="24"/>
        </w:rPr>
        <w:t xml:space="preserve"> Рекомендации по подготовке к рубежному контролю</w:t>
      </w:r>
      <w:bookmarkEnd w:id="75"/>
      <w:bookmarkEnd w:id="76"/>
    </w:p>
    <w:p w:rsidR="00094CFC" w:rsidRDefault="00094CFC" w:rsidP="00094CFC">
      <w:pPr>
        <w:spacing w:after="0" w:line="240" w:lineRule="auto"/>
        <w:jc w:val="both"/>
        <w:rPr>
          <w:rFonts w:ascii="Times New Roman" w:eastAsia="Calibri" w:hAnsi="Times New Roman" w:cs="Times New Roman"/>
          <w:sz w:val="24"/>
          <w:szCs w:val="24"/>
        </w:rPr>
      </w:pPr>
    </w:p>
    <w:p w:rsidR="00094CFC" w:rsidRDefault="00094CFC" w:rsidP="00094CF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целью систематического контроля качества обучения в ходе учебного процесса используется определённый инструментарий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w:t>
      </w:r>
    </w:p>
    <w:p w:rsidR="00094CFC" w:rsidRDefault="00094CFC" w:rsidP="00094CF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 рубежном контроле успеваемости студент при желании имеет возможность повысить текущую оценку благодаря демонстрации индивидуальных учебных/научных достижений, в том числе улучшить текущую оценку за счет:</w:t>
      </w:r>
    </w:p>
    <w:p w:rsidR="00094CFC" w:rsidRDefault="00094CFC" w:rsidP="00094CF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усвоения теоретического материала в ходе опроса на учебных занятиях (в том числе лекционных);</w:t>
      </w:r>
    </w:p>
    <w:p w:rsidR="00094CFC" w:rsidRDefault="00094CFC" w:rsidP="00094CF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практических заданий;</w:t>
      </w:r>
    </w:p>
    <w:p w:rsidR="00094CFC" w:rsidRDefault="00094CFC" w:rsidP="00094CF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работы на </w:t>
      </w:r>
      <w:proofErr w:type="gramStart"/>
      <w:r>
        <w:rPr>
          <w:rFonts w:ascii="Times New Roman" w:eastAsia="Calibri" w:hAnsi="Times New Roman" w:cs="Times New Roman"/>
          <w:sz w:val="24"/>
          <w:szCs w:val="24"/>
        </w:rPr>
        <w:t>семинарский</w:t>
      </w:r>
      <w:proofErr w:type="gramEnd"/>
      <w:r>
        <w:rPr>
          <w:rFonts w:ascii="Times New Roman" w:eastAsia="Calibri" w:hAnsi="Times New Roman" w:cs="Times New Roman"/>
          <w:sz w:val="24"/>
          <w:szCs w:val="24"/>
        </w:rPr>
        <w:t xml:space="preserve"> занятиях;</w:t>
      </w:r>
    </w:p>
    <w:p w:rsidR="00094CFC" w:rsidRDefault="00094CFC" w:rsidP="00094CF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самостоятельных учебных/научных работ и др.</w:t>
      </w:r>
    </w:p>
    <w:p w:rsidR="00094CFC" w:rsidRPr="008727F9" w:rsidRDefault="00094CFC" w:rsidP="00094CF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Студент должен повторить все изученные темы на лекционных, семинарских занятиях и в рамках самостоятельной работы. В процессе подготовки необходимо использовать конспекты лекций, основную и дополнительную литературу, рекомендованную преподавателем. В зависимости от формы контроля знаний, избираемой преподавателем, студент должен быть готов: к устному опросу; выполнению индивидуального творческого задания (например, в форме написания эссе); выполнению тестовых заданий.</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3B49B4"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77" w:name="_Toc23808005"/>
      <w:bookmarkStart w:id="78" w:name="_Toc23799520"/>
      <w:bookmarkStart w:id="79" w:name="_Toc23798842"/>
      <w:bookmarkStart w:id="80" w:name="_Toc23797557"/>
      <w:bookmarkStart w:id="81" w:name="_Toc23799018"/>
      <w:bookmarkStart w:id="82" w:name="_Toc23799754"/>
      <w:bookmarkStart w:id="83" w:name="_Toc23807796"/>
      <w:bookmarkStart w:id="84" w:name="_Toc100508875"/>
      <w:r>
        <w:rPr>
          <w:rFonts w:ascii="Times New Roman" w:eastAsia="Times New Roman" w:hAnsi="Times New Roman" w:cs="Times New Roman"/>
          <w:b/>
          <w:bCs/>
          <w:sz w:val="24"/>
          <w:szCs w:val="24"/>
        </w:rPr>
        <w:t>12</w:t>
      </w:r>
      <w:r w:rsidR="008727F9" w:rsidRPr="008727F9">
        <w:rPr>
          <w:rFonts w:ascii="Times New Roman" w:eastAsia="Times New Roman" w:hAnsi="Times New Roman" w:cs="Times New Roman"/>
          <w:b/>
          <w:bCs/>
          <w:sz w:val="24"/>
          <w:szCs w:val="24"/>
        </w:rPr>
        <w:t xml:space="preserve"> Методические рекомендации по подготовке к дифференцированному зачету</w:t>
      </w:r>
      <w:bookmarkEnd w:id="77"/>
      <w:bookmarkEnd w:id="78"/>
      <w:bookmarkEnd w:id="79"/>
      <w:bookmarkEnd w:id="80"/>
      <w:bookmarkEnd w:id="81"/>
      <w:bookmarkEnd w:id="82"/>
      <w:bookmarkEnd w:id="83"/>
      <w:bookmarkEnd w:id="84"/>
    </w:p>
    <w:p w:rsidR="008727F9" w:rsidRPr="008727F9" w:rsidRDefault="008727F9" w:rsidP="008727F9">
      <w:pPr>
        <w:spacing w:after="0" w:line="240" w:lineRule="auto"/>
        <w:ind w:firstLine="709"/>
        <w:jc w:val="both"/>
        <w:rPr>
          <w:rFonts w:ascii="Times New Roman" w:eastAsia="Calibri" w:hAnsi="Times New Roman" w:cs="Times New Roman"/>
          <w:b/>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Изучение темы завершается дифференцированным зачетом (в соответствии с учебным планом образовательной программы).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w:t>
      </w:r>
      <w:proofErr w:type="gramStart"/>
      <w:r w:rsidRPr="008727F9">
        <w:rPr>
          <w:rFonts w:ascii="Times New Roman" w:eastAsia="Calibri" w:hAnsi="Times New Roman" w:cs="Times New Roman"/>
          <w:sz w:val="24"/>
          <w:szCs w:val="24"/>
        </w:rPr>
        <w:t>обучающимися</w:t>
      </w:r>
      <w:proofErr w:type="gramEnd"/>
      <w:r w:rsidRPr="008727F9">
        <w:rPr>
          <w:rFonts w:ascii="Times New Roman" w:eastAsia="Calibri" w:hAnsi="Times New Roman" w:cs="Times New Roman"/>
          <w:sz w:val="24"/>
          <w:szCs w:val="24"/>
        </w:rPr>
        <w:t xml:space="preserve"> отдельных разделов учебной программы, сформированных умений и навыков.</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Дифференцированный 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дифференцированный зачет.</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По решению преподавателя дифференцированный зачет может быть выставлен без опроса – по результатам работы обучающегося на лекционных </w:t>
      </w:r>
      <w:proofErr w:type="gramStart"/>
      <w:r w:rsidRPr="008727F9">
        <w:rPr>
          <w:rFonts w:ascii="Times New Roman" w:eastAsia="Calibri" w:hAnsi="Times New Roman" w:cs="Times New Roman"/>
          <w:sz w:val="24"/>
          <w:szCs w:val="24"/>
        </w:rPr>
        <w:t>и(</w:t>
      </w:r>
      <w:proofErr w:type="gramEnd"/>
      <w:r w:rsidRPr="008727F9">
        <w:rPr>
          <w:rFonts w:ascii="Times New Roman" w:eastAsia="Calibri" w:hAnsi="Times New Roman" w:cs="Times New Roman"/>
          <w:sz w:val="24"/>
          <w:szCs w:val="24"/>
        </w:rPr>
        <w:t>или) практических занятиях.</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В период </w:t>
      </w:r>
      <w:proofErr w:type="gramStart"/>
      <w:r w:rsidRPr="008727F9">
        <w:rPr>
          <w:rFonts w:ascii="Times New Roman" w:eastAsia="Calibri" w:hAnsi="Times New Roman" w:cs="Times New Roman"/>
          <w:sz w:val="24"/>
          <w:szCs w:val="24"/>
        </w:rPr>
        <w:t>подготовки</w:t>
      </w:r>
      <w:proofErr w:type="gramEnd"/>
      <w:r w:rsidRPr="008727F9">
        <w:rPr>
          <w:rFonts w:ascii="Times New Roman" w:eastAsia="Calibri" w:hAnsi="Times New Roman" w:cs="Times New Roman"/>
          <w:sz w:val="24"/>
          <w:szCs w:val="24"/>
        </w:rPr>
        <w:t xml:space="preserve">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Подготовка обучающегося к дифференцированному зачету включает в себя три этапа: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самостоятельная работа в течение процесса обучения;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непосредственная подготовка в дни, предшествующие дифференцированному зачету по темам курса;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подготовка к ответу на вопросы, содержащиеся в билетах/тестах (при письменной форме проведения дифференцированного зачета).</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Литература для подготовки к зачету рекомендуется преподавателем.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w:t>
      </w:r>
      <w:proofErr w:type="gramStart"/>
      <w:r w:rsidRPr="008727F9">
        <w:rPr>
          <w:rFonts w:ascii="Times New Roman" w:eastAsia="Calibri" w:hAnsi="Times New Roman" w:cs="Times New Roman"/>
          <w:sz w:val="24"/>
          <w:szCs w:val="24"/>
        </w:rPr>
        <w:t>обучающемуся</w:t>
      </w:r>
      <w:proofErr w:type="gramEnd"/>
      <w:r w:rsidRPr="008727F9">
        <w:rPr>
          <w:rFonts w:ascii="Times New Roman" w:eastAsia="Calibri" w:hAnsi="Times New Roman" w:cs="Times New Roman"/>
          <w:sz w:val="24"/>
          <w:szCs w:val="24"/>
        </w:rPr>
        <w:t xml:space="preserve"> дополнительные и уточняющие вопросы. На подготовку к </w:t>
      </w:r>
      <w:proofErr w:type="gramStart"/>
      <w:r w:rsidRPr="008727F9">
        <w:rPr>
          <w:rFonts w:ascii="Times New Roman" w:eastAsia="Calibri" w:hAnsi="Times New Roman" w:cs="Times New Roman"/>
          <w:sz w:val="24"/>
          <w:szCs w:val="24"/>
        </w:rPr>
        <w:t>ответу</w:t>
      </w:r>
      <w:proofErr w:type="gramEnd"/>
      <w:r w:rsidRPr="008727F9">
        <w:rPr>
          <w:rFonts w:ascii="Times New Roman" w:eastAsia="Calibri" w:hAnsi="Times New Roman" w:cs="Times New Roman"/>
          <w:sz w:val="24"/>
          <w:szCs w:val="24"/>
        </w:rPr>
        <w:t xml:space="preserve"> по вопросам билета/теста  обучающемуся дается 30 минут с момента получения им билета/теста. </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Результаты сдачи дифференцированного зачета оцениваются по четырех бальной шкале: «Отлично», «Хорошо», «Удовлетворительно», «Неудовлетворительно».</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Обучающийся, не сдавший дифференцированный  зачет, допускается к повторной сдаче в соответствии с правилами и порядком, установленными университетом.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3B49B4"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85" w:name="_Toc23808006"/>
      <w:bookmarkStart w:id="86" w:name="_Toc23799521"/>
      <w:bookmarkStart w:id="87" w:name="_Toc23798843"/>
      <w:bookmarkStart w:id="88" w:name="_Toc23797558"/>
      <w:bookmarkStart w:id="89" w:name="_Toc23799019"/>
      <w:bookmarkStart w:id="90" w:name="_Toc23799755"/>
      <w:bookmarkStart w:id="91" w:name="_Toc23807797"/>
      <w:bookmarkStart w:id="92" w:name="_Toc100508876"/>
      <w:r>
        <w:rPr>
          <w:rFonts w:ascii="Times New Roman" w:eastAsia="Times New Roman" w:hAnsi="Times New Roman" w:cs="Times New Roman"/>
          <w:b/>
          <w:bCs/>
          <w:sz w:val="24"/>
          <w:szCs w:val="24"/>
        </w:rPr>
        <w:t>13</w:t>
      </w:r>
      <w:r w:rsidR="008727F9" w:rsidRPr="008727F9">
        <w:rPr>
          <w:rFonts w:ascii="Times New Roman" w:eastAsia="Times New Roman" w:hAnsi="Times New Roman" w:cs="Times New Roman"/>
          <w:b/>
          <w:bCs/>
          <w:sz w:val="24"/>
          <w:szCs w:val="24"/>
        </w:rPr>
        <w:t xml:space="preserve"> Методические рекомендации по подготовке к зачету</w:t>
      </w:r>
      <w:bookmarkEnd w:id="85"/>
      <w:bookmarkEnd w:id="86"/>
      <w:bookmarkEnd w:id="87"/>
      <w:bookmarkEnd w:id="88"/>
      <w:bookmarkEnd w:id="89"/>
      <w:bookmarkEnd w:id="90"/>
      <w:bookmarkEnd w:id="91"/>
      <w:bookmarkEnd w:id="92"/>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краткие </w:t>
      </w:r>
      <w:r w:rsidRPr="008727F9">
        <w:rPr>
          <w:rFonts w:ascii="Times New Roman" w:eastAsia="Calibri" w:hAnsi="Times New Roman" w:cs="Times New Roman"/>
          <w:sz w:val="24"/>
          <w:szCs w:val="24"/>
        </w:rPr>
        <w:lastRenderedPageBreak/>
        <w:t>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При подготовке необходимо выявлять наиболее сложные, дискуссионные вопросы, с тем, чтобы обсудить их с преподавателем.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Результаты сдачи зачета оцениваются по бинарной шкале: «зачтено», «не зачтено».</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Обучающийся, не сдавший зачет, допускается к повторной сдаче в соответствии с правилами и порядком, установленными университетом.</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3B49B4" w:rsidP="008727F9">
      <w:pPr>
        <w:keepNext/>
        <w:keepLines/>
        <w:spacing w:after="0" w:line="240" w:lineRule="auto"/>
        <w:ind w:firstLine="709"/>
        <w:outlineLvl w:val="0"/>
        <w:rPr>
          <w:rFonts w:ascii="Times New Roman" w:eastAsia="Times New Roman" w:hAnsi="Times New Roman" w:cs="Times New Roman"/>
          <w:b/>
          <w:bCs/>
          <w:sz w:val="24"/>
          <w:szCs w:val="24"/>
        </w:rPr>
      </w:pPr>
      <w:bookmarkStart w:id="93" w:name="_Toc23808007"/>
      <w:bookmarkStart w:id="94" w:name="_Toc23799522"/>
      <w:bookmarkStart w:id="95" w:name="_Toc23798844"/>
      <w:bookmarkStart w:id="96" w:name="_Toc23797559"/>
      <w:bookmarkStart w:id="97" w:name="_Toc23799020"/>
      <w:bookmarkStart w:id="98" w:name="_Toc23799756"/>
      <w:bookmarkStart w:id="99" w:name="_Toc23807798"/>
      <w:bookmarkStart w:id="100" w:name="_Toc100508877"/>
      <w:r>
        <w:rPr>
          <w:rFonts w:ascii="Times New Roman" w:eastAsia="Times New Roman" w:hAnsi="Times New Roman" w:cs="Times New Roman"/>
          <w:b/>
          <w:bCs/>
          <w:sz w:val="24"/>
          <w:szCs w:val="24"/>
        </w:rPr>
        <w:t>14</w:t>
      </w:r>
      <w:r w:rsidR="008727F9" w:rsidRPr="008727F9">
        <w:rPr>
          <w:rFonts w:ascii="Times New Roman" w:eastAsia="Times New Roman" w:hAnsi="Times New Roman" w:cs="Times New Roman"/>
          <w:b/>
          <w:bCs/>
          <w:sz w:val="24"/>
          <w:szCs w:val="24"/>
        </w:rPr>
        <w:t xml:space="preserve"> Методические рекомендации по подготовке к экзамену</w:t>
      </w:r>
      <w:bookmarkEnd w:id="93"/>
      <w:bookmarkEnd w:id="94"/>
      <w:bookmarkEnd w:id="95"/>
      <w:bookmarkEnd w:id="96"/>
      <w:bookmarkEnd w:id="97"/>
      <w:bookmarkEnd w:id="98"/>
      <w:bookmarkEnd w:id="99"/>
      <w:bookmarkEnd w:id="100"/>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Подготовка к экзаменационной сессии и сдача экзаменов является очень ответственным периодом в процессе обучения.</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К экзамену необходимо готовится целенаправленно, регулярно, систематически и с первых дней </w:t>
      </w:r>
      <w:proofErr w:type="gramStart"/>
      <w:r w:rsidRPr="008727F9">
        <w:rPr>
          <w:rFonts w:ascii="Times New Roman" w:eastAsia="Calibri" w:hAnsi="Times New Roman" w:cs="Times New Roman"/>
          <w:sz w:val="24"/>
          <w:szCs w:val="24"/>
        </w:rPr>
        <w:t>обучения по</w:t>
      </w:r>
      <w:proofErr w:type="gramEnd"/>
      <w:r w:rsidRPr="008727F9">
        <w:rPr>
          <w:rFonts w:ascii="Times New Roman" w:eastAsia="Calibri" w:hAnsi="Times New Roman" w:cs="Times New Roman"/>
          <w:sz w:val="24"/>
          <w:szCs w:val="24"/>
        </w:rPr>
        <w:t xml:space="preserve"> данной дисциплине. В самом начале учебного курса познакомьтесь со следующей учебно-методической документацией:</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рабочей программой дисциплины;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перечнем знаний и умений, которыми студент должен владеть;</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содержанием рабочей программы дисциплины (тематическими планами лекций, практических занятий, изучаемыми разделами);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контрольными мероприятиями;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учебником, учебными пособиями по дисциплине, научными работами, первоисточниками, а также электронными ресурсами;</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перечнем экзаменационных вопросов.</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После этого у вас должно сформироваться четкое представление об объеме и характере знаний и умений, которыми надо будет овладеть по дисциплине. Систематическое выполнение учебной работы на лекциях и практических занятиях позволит успешно освоить дисциплину и создать хорошую базу для формирования необходимых компетенций.</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При подготовке к экзамену следует особое внимание уделять конспектам ваших лекций, а затем учебникам, курсам лекций и т.п. Дело в том, что если вы конспектируете лекционный материал, то такие конспекты обладают рядом преимуществ: они более детальны, иллюстрированы и оперативны, позволяют ответить непосредственно на интересующие преподавателя вопросы.</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В экзаменационный билет включено два теоретических вопроса, соответствующих содержанию формируемых компетенций. Экзамен проводится в устной форме. На подготовку и ответ студенту отводится 30 минут.</w:t>
      </w: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Результаты сдачи экзамена оцениваются по 4–бальной шкале: «Отлично», «Хорошо», «Удовлетворительно», «Неудовлетворительно».</w:t>
      </w:r>
    </w:p>
    <w:p w:rsidR="008727F9" w:rsidRDefault="008727F9" w:rsidP="008727F9">
      <w:pPr>
        <w:spacing w:after="0" w:line="240" w:lineRule="auto"/>
        <w:ind w:firstLine="709"/>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Обучающийся, не сдавший экзамен, допускается к повторной сдаче в соответствии с правилами и порядком, установленными университетом.</w:t>
      </w:r>
    </w:p>
    <w:p w:rsidR="003B49B4" w:rsidRDefault="003B49B4" w:rsidP="008727F9">
      <w:pPr>
        <w:spacing w:after="0" w:line="240" w:lineRule="auto"/>
        <w:ind w:firstLine="709"/>
        <w:jc w:val="both"/>
        <w:rPr>
          <w:rFonts w:ascii="Times New Roman" w:eastAsia="Calibri" w:hAnsi="Times New Roman" w:cs="Times New Roman"/>
          <w:sz w:val="24"/>
          <w:szCs w:val="24"/>
        </w:rPr>
      </w:pPr>
    </w:p>
    <w:p w:rsidR="003B49B4" w:rsidRDefault="003B49B4" w:rsidP="008727F9">
      <w:pPr>
        <w:spacing w:after="0" w:line="240" w:lineRule="auto"/>
        <w:ind w:firstLine="709"/>
        <w:jc w:val="both"/>
        <w:rPr>
          <w:rFonts w:ascii="Times New Roman" w:eastAsia="Calibri" w:hAnsi="Times New Roman" w:cs="Times New Roman"/>
          <w:sz w:val="24"/>
          <w:szCs w:val="24"/>
        </w:rPr>
      </w:pPr>
    </w:p>
    <w:p w:rsidR="003B49B4" w:rsidRPr="008727F9" w:rsidRDefault="003B49B4"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8727F9" w:rsidRPr="008727F9" w:rsidRDefault="008727F9" w:rsidP="008727F9">
      <w:pPr>
        <w:keepNext/>
        <w:keepLines/>
        <w:spacing w:after="0" w:line="240" w:lineRule="auto"/>
        <w:ind w:firstLine="709"/>
        <w:jc w:val="center"/>
        <w:outlineLvl w:val="0"/>
        <w:rPr>
          <w:rFonts w:ascii="Times New Roman" w:eastAsia="Times New Roman" w:hAnsi="Times New Roman" w:cs="Times New Roman"/>
          <w:b/>
          <w:bCs/>
          <w:sz w:val="24"/>
          <w:szCs w:val="24"/>
        </w:rPr>
      </w:pPr>
      <w:bookmarkStart w:id="101" w:name="_Toc23808008"/>
      <w:bookmarkStart w:id="102" w:name="_Toc23799523"/>
      <w:bookmarkStart w:id="103" w:name="_Toc23798845"/>
      <w:bookmarkStart w:id="104" w:name="_Toc23797560"/>
      <w:bookmarkStart w:id="105" w:name="_Toc23799021"/>
      <w:bookmarkStart w:id="106" w:name="_Toc23799757"/>
      <w:bookmarkStart w:id="107" w:name="_Toc23807799"/>
      <w:bookmarkStart w:id="108" w:name="_Toc100508878"/>
      <w:r w:rsidRPr="008727F9">
        <w:rPr>
          <w:rFonts w:ascii="Times New Roman" w:eastAsia="Times New Roman" w:hAnsi="Times New Roman" w:cs="Times New Roman"/>
          <w:b/>
          <w:bCs/>
          <w:sz w:val="24"/>
          <w:szCs w:val="24"/>
        </w:rPr>
        <w:lastRenderedPageBreak/>
        <w:t>Список использованных источников</w:t>
      </w:r>
      <w:bookmarkEnd w:id="101"/>
      <w:bookmarkEnd w:id="102"/>
      <w:bookmarkEnd w:id="103"/>
      <w:bookmarkEnd w:id="104"/>
      <w:bookmarkEnd w:id="105"/>
      <w:bookmarkEnd w:id="106"/>
      <w:bookmarkEnd w:id="107"/>
      <w:bookmarkEnd w:id="108"/>
    </w:p>
    <w:p w:rsidR="008727F9" w:rsidRPr="008727F9" w:rsidRDefault="008727F9" w:rsidP="008727F9">
      <w:pPr>
        <w:spacing w:after="0" w:line="240" w:lineRule="auto"/>
        <w:ind w:firstLine="709"/>
        <w:rPr>
          <w:rFonts w:ascii="Calibri" w:eastAsia="Calibri" w:hAnsi="Calibri" w:cs="Times New Roman"/>
          <w:sz w:val="24"/>
          <w:szCs w:val="24"/>
        </w:rPr>
      </w:pPr>
    </w:p>
    <w:p w:rsidR="008727F9" w:rsidRPr="008727F9" w:rsidRDefault="008727F9" w:rsidP="008727F9">
      <w:pPr>
        <w:numPr>
          <w:ilvl w:val="0"/>
          <w:numId w:val="7"/>
        </w:numPr>
        <w:spacing w:after="0" w:line="240" w:lineRule="auto"/>
        <w:ind w:left="0" w:firstLine="709"/>
        <w:contextualSpacing/>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Методические рекомендации для студентов / Электронный ресурс. – Режим доступа: </w:t>
      </w:r>
      <w:hyperlink r:id="rId14" w:history="1">
        <w:r w:rsidRPr="008727F9">
          <w:rPr>
            <w:rFonts w:ascii="Times New Roman" w:eastAsia="Calibri" w:hAnsi="Times New Roman" w:cs="Times New Roman"/>
            <w:color w:val="0000FF"/>
            <w:sz w:val="24"/>
            <w:szCs w:val="24"/>
            <w:u w:val="single"/>
          </w:rPr>
          <w:t>http://lesgaft.spb.ru/sites/default/files/u57/metod.rekomendacii_dlya_studentov_21.pdf</w:t>
        </w:r>
      </w:hyperlink>
      <w:r w:rsidRPr="008727F9">
        <w:rPr>
          <w:rFonts w:ascii="Times New Roman" w:eastAsia="Calibri" w:hAnsi="Times New Roman" w:cs="Times New Roman"/>
          <w:sz w:val="24"/>
          <w:szCs w:val="24"/>
        </w:rPr>
        <w:t xml:space="preserve"> – (</w:t>
      </w:r>
      <w:r w:rsidR="001979D4">
        <w:rPr>
          <w:rFonts w:ascii="Times New Roman" w:eastAsia="Calibri" w:hAnsi="Times New Roman" w:cs="Times New Roman"/>
          <w:sz w:val="24"/>
          <w:szCs w:val="24"/>
        </w:rPr>
        <w:t>дата обращения: 07.04.2024</w:t>
      </w:r>
      <w:r w:rsidRPr="008727F9">
        <w:rPr>
          <w:rFonts w:ascii="Times New Roman" w:eastAsia="Calibri" w:hAnsi="Times New Roman" w:cs="Times New Roman"/>
          <w:sz w:val="24"/>
          <w:szCs w:val="24"/>
        </w:rPr>
        <w:t>).</w:t>
      </w:r>
    </w:p>
    <w:p w:rsidR="008727F9" w:rsidRPr="008727F9" w:rsidRDefault="008727F9" w:rsidP="008727F9">
      <w:pPr>
        <w:numPr>
          <w:ilvl w:val="0"/>
          <w:numId w:val="7"/>
        </w:numPr>
        <w:spacing w:after="0" w:line="240" w:lineRule="auto"/>
        <w:ind w:left="0" w:firstLine="709"/>
        <w:contextualSpacing/>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15" w:history="1">
        <w:r w:rsidRPr="008727F9">
          <w:rPr>
            <w:rFonts w:ascii="Times New Roman" w:eastAsia="Calibri" w:hAnsi="Times New Roman" w:cs="Times New Roman"/>
            <w:color w:val="0000FF"/>
            <w:sz w:val="24"/>
            <w:szCs w:val="24"/>
            <w:u w:val="single"/>
          </w:rPr>
          <w:t>https://lektsii.org/14-29667.html</w:t>
        </w:r>
      </w:hyperlink>
      <w:r w:rsidRPr="008727F9">
        <w:rPr>
          <w:rFonts w:ascii="Times New Roman" w:eastAsia="Calibri" w:hAnsi="Times New Roman" w:cs="Times New Roman"/>
          <w:sz w:val="24"/>
          <w:szCs w:val="24"/>
        </w:rPr>
        <w:t xml:space="preserve"> – (</w:t>
      </w:r>
      <w:r w:rsidR="001979D4">
        <w:rPr>
          <w:rFonts w:ascii="Times New Roman" w:eastAsia="Calibri" w:hAnsi="Times New Roman" w:cs="Times New Roman"/>
          <w:sz w:val="24"/>
          <w:szCs w:val="24"/>
        </w:rPr>
        <w:t>дата обращения: 07.04.2024</w:t>
      </w:r>
      <w:r w:rsidRPr="008727F9">
        <w:rPr>
          <w:rFonts w:ascii="Times New Roman" w:eastAsia="Calibri" w:hAnsi="Times New Roman" w:cs="Times New Roman"/>
          <w:sz w:val="24"/>
          <w:szCs w:val="24"/>
        </w:rPr>
        <w:t>).</w:t>
      </w:r>
    </w:p>
    <w:p w:rsidR="008727F9" w:rsidRPr="008727F9" w:rsidRDefault="008727F9" w:rsidP="008727F9">
      <w:pPr>
        <w:numPr>
          <w:ilvl w:val="0"/>
          <w:numId w:val="7"/>
        </w:numPr>
        <w:spacing w:after="0" w:line="240" w:lineRule="auto"/>
        <w:ind w:left="0" w:firstLine="709"/>
        <w:contextualSpacing/>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16" w:history="1">
        <w:r w:rsidRPr="008727F9">
          <w:rPr>
            <w:rFonts w:ascii="Times New Roman" w:eastAsia="Calibri" w:hAnsi="Times New Roman" w:cs="Times New Roman"/>
            <w:color w:val="0000FF"/>
            <w:sz w:val="24"/>
            <w:szCs w:val="24"/>
            <w:u w:val="single"/>
          </w:rPr>
          <w:t>https://poisk-ru.ru/s34486t11.html</w:t>
        </w:r>
      </w:hyperlink>
      <w:r w:rsidRPr="008727F9">
        <w:rPr>
          <w:rFonts w:ascii="Times New Roman" w:eastAsia="Calibri" w:hAnsi="Times New Roman" w:cs="Times New Roman"/>
          <w:sz w:val="24"/>
          <w:szCs w:val="24"/>
        </w:rPr>
        <w:t xml:space="preserve"> – (</w:t>
      </w:r>
      <w:r w:rsidR="001979D4">
        <w:rPr>
          <w:rFonts w:ascii="Times New Roman" w:eastAsia="Calibri" w:hAnsi="Times New Roman" w:cs="Times New Roman"/>
          <w:sz w:val="24"/>
          <w:szCs w:val="24"/>
        </w:rPr>
        <w:t>дата обращения: 07.04.2024</w:t>
      </w:r>
      <w:r w:rsidRPr="008727F9">
        <w:rPr>
          <w:rFonts w:ascii="Times New Roman" w:eastAsia="Calibri" w:hAnsi="Times New Roman" w:cs="Times New Roman"/>
          <w:sz w:val="24"/>
          <w:szCs w:val="24"/>
        </w:rPr>
        <w:t>).</w:t>
      </w:r>
    </w:p>
    <w:p w:rsidR="008727F9" w:rsidRPr="008727F9" w:rsidRDefault="008727F9" w:rsidP="008727F9">
      <w:pPr>
        <w:numPr>
          <w:ilvl w:val="0"/>
          <w:numId w:val="7"/>
        </w:numPr>
        <w:spacing w:after="0" w:line="240" w:lineRule="auto"/>
        <w:ind w:left="0" w:firstLine="709"/>
        <w:contextualSpacing/>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Рекомендации студенту: как организовать свои занятия / ОГУ / Электронный ресурс. – Режим доступа: </w:t>
      </w:r>
      <w:hyperlink r:id="rId17" w:history="1">
        <w:r w:rsidRPr="008727F9">
          <w:rPr>
            <w:rFonts w:ascii="Times New Roman" w:eastAsia="Calibri" w:hAnsi="Times New Roman" w:cs="Times New Roman"/>
            <w:color w:val="0000FF"/>
            <w:sz w:val="24"/>
            <w:szCs w:val="24"/>
            <w:u w:val="single"/>
          </w:rPr>
          <w:t>http://www.osu.ru/doc/1364</w:t>
        </w:r>
      </w:hyperlink>
      <w:r w:rsidRPr="008727F9">
        <w:rPr>
          <w:rFonts w:ascii="Times New Roman" w:eastAsia="Calibri" w:hAnsi="Times New Roman" w:cs="Times New Roman"/>
          <w:sz w:val="24"/>
          <w:szCs w:val="24"/>
        </w:rPr>
        <w:t xml:space="preserve"> – (</w:t>
      </w:r>
      <w:r w:rsidR="001979D4">
        <w:rPr>
          <w:rFonts w:ascii="Times New Roman" w:eastAsia="Calibri" w:hAnsi="Times New Roman" w:cs="Times New Roman"/>
          <w:sz w:val="24"/>
          <w:szCs w:val="24"/>
        </w:rPr>
        <w:t>дата обращения: 07.04.2024</w:t>
      </w:r>
      <w:r w:rsidRPr="008727F9">
        <w:rPr>
          <w:rFonts w:ascii="Times New Roman" w:eastAsia="Calibri" w:hAnsi="Times New Roman" w:cs="Times New Roman"/>
          <w:sz w:val="24"/>
          <w:szCs w:val="24"/>
        </w:rPr>
        <w:t>).</w:t>
      </w:r>
    </w:p>
    <w:p w:rsidR="008727F9" w:rsidRPr="008727F9" w:rsidRDefault="008727F9" w:rsidP="008727F9">
      <w:pPr>
        <w:numPr>
          <w:ilvl w:val="0"/>
          <w:numId w:val="7"/>
        </w:numPr>
        <w:spacing w:after="0" w:line="240" w:lineRule="auto"/>
        <w:ind w:left="0" w:firstLine="709"/>
        <w:contextualSpacing/>
        <w:jc w:val="both"/>
        <w:rPr>
          <w:rFonts w:ascii="Times New Roman" w:eastAsia="Calibri" w:hAnsi="Times New Roman" w:cs="Times New Roman"/>
          <w:sz w:val="24"/>
          <w:szCs w:val="24"/>
        </w:rPr>
      </w:pPr>
      <w:r w:rsidRPr="008727F9">
        <w:rPr>
          <w:rFonts w:ascii="Times New Roman" w:eastAsia="Calibri" w:hAnsi="Times New Roman" w:cs="Times New Roman"/>
          <w:sz w:val="24"/>
          <w:szCs w:val="24"/>
        </w:rPr>
        <w:t xml:space="preserve">СТО 02069024.101–2015 Работы студенческие. Общие требования и правила оформления от 28.12.2015 / ОГУ. – URL: </w:t>
      </w:r>
      <w:hyperlink r:id="rId18" w:history="1">
        <w:r w:rsidRPr="008727F9">
          <w:rPr>
            <w:rFonts w:ascii="Times New Roman" w:eastAsia="Calibri" w:hAnsi="Times New Roman" w:cs="Times New Roman"/>
            <w:color w:val="0000FF"/>
            <w:sz w:val="24"/>
            <w:szCs w:val="24"/>
            <w:u w:val="single"/>
          </w:rPr>
          <w:t>http://www.osu.ru/docs/official/standart/standart_101-2015.pdf</w:t>
        </w:r>
      </w:hyperlink>
      <w:r w:rsidRPr="008727F9">
        <w:rPr>
          <w:rFonts w:ascii="Times New Roman" w:eastAsia="Calibri" w:hAnsi="Times New Roman" w:cs="Times New Roman"/>
          <w:sz w:val="24"/>
          <w:szCs w:val="24"/>
        </w:rPr>
        <w:t xml:space="preserve"> – (</w:t>
      </w:r>
      <w:bookmarkStart w:id="109" w:name="_GoBack"/>
      <w:r w:rsidR="001979D4">
        <w:rPr>
          <w:rFonts w:ascii="Times New Roman" w:eastAsia="Calibri" w:hAnsi="Times New Roman" w:cs="Times New Roman"/>
          <w:sz w:val="24"/>
          <w:szCs w:val="24"/>
        </w:rPr>
        <w:t>дата обращения: 07.04.2024</w:t>
      </w:r>
      <w:bookmarkEnd w:id="109"/>
      <w:r w:rsidRPr="008727F9">
        <w:rPr>
          <w:rFonts w:ascii="Times New Roman" w:eastAsia="Calibri" w:hAnsi="Times New Roman" w:cs="Times New Roman"/>
          <w:sz w:val="24"/>
          <w:szCs w:val="24"/>
        </w:rPr>
        <w:t>).</w:t>
      </w:r>
    </w:p>
    <w:p w:rsidR="008727F9" w:rsidRPr="008727F9" w:rsidRDefault="008727F9" w:rsidP="008727F9">
      <w:pPr>
        <w:spacing w:after="0" w:line="240" w:lineRule="auto"/>
        <w:jc w:val="both"/>
        <w:rPr>
          <w:rFonts w:ascii="Times New Roman" w:eastAsia="Calibri" w:hAnsi="Times New Roman" w:cs="Times New Roman"/>
          <w:sz w:val="24"/>
          <w:szCs w:val="24"/>
        </w:rPr>
      </w:pPr>
    </w:p>
    <w:p w:rsidR="008727F9" w:rsidRPr="008727F9" w:rsidRDefault="008727F9" w:rsidP="008727F9">
      <w:pPr>
        <w:spacing w:after="0" w:line="240" w:lineRule="auto"/>
        <w:ind w:firstLine="709"/>
        <w:jc w:val="both"/>
        <w:rPr>
          <w:rFonts w:ascii="Times New Roman" w:eastAsia="Calibri" w:hAnsi="Times New Roman" w:cs="Times New Roman"/>
          <w:sz w:val="24"/>
          <w:szCs w:val="24"/>
        </w:rPr>
      </w:pPr>
    </w:p>
    <w:p w:rsidR="004E500D" w:rsidRPr="003068D2" w:rsidRDefault="004E500D" w:rsidP="008727F9">
      <w:pPr>
        <w:spacing w:after="0" w:line="240" w:lineRule="auto"/>
        <w:jc w:val="both"/>
        <w:rPr>
          <w:rFonts w:ascii="Times New Roman" w:hAnsi="Times New Roman" w:cs="Times New Roman"/>
          <w:sz w:val="24"/>
          <w:szCs w:val="24"/>
        </w:rPr>
      </w:pPr>
    </w:p>
    <w:sectPr w:rsidR="004E500D" w:rsidRPr="003068D2" w:rsidSect="00442D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928" w:rsidRDefault="00C03928">
      <w:pPr>
        <w:spacing w:after="0" w:line="240" w:lineRule="auto"/>
      </w:pPr>
      <w:r>
        <w:separator/>
      </w:r>
    </w:p>
  </w:endnote>
  <w:endnote w:type="continuationSeparator" w:id="0">
    <w:p w:rsidR="00C03928" w:rsidRDefault="00C03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0B" w:rsidRDefault="005D57BD" w:rsidP="00A6070B">
    <w:pPr>
      <w:pStyle w:val="a3"/>
      <w:framePr w:wrap="around" w:vAnchor="text" w:hAnchor="margin" w:xAlign="right" w:y="1"/>
      <w:rPr>
        <w:rStyle w:val="a5"/>
      </w:rPr>
    </w:pPr>
    <w:r>
      <w:rPr>
        <w:rStyle w:val="a5"/>
      </w:rPr>
      <w:fldChar w:fldCharType="begin"/>
    </w:r>
    <w:r w:rsidR="00A6070B">
      <w:rPr>
        <w:rStyle w:val="a5"/>
      </w:rPr>
      <w:instrText xml:space="preserve">PAGE  </w:instrText>
    </w:r>
    <w:r>
      <w:rPr>
        <w:rStyle w:val="a5"/>
      </w:rPr>
      <w:fldChar w:fldCharType="separate"/>
    </w:r>
    <w:r w:rsidR="00A35749">
      <w:rPr>
        <w:rStyle w:val="a5"/>
        <w:noProof/>
      </w:rPr>
      <w:t>8</w:t>
    </w:r>
    <w:r>
      <w:rPr>
        <w:rStyle w:val="a5"/>
      </w:rPr>
      <w:fldChar w:fldCharType="end"/>
    </w:r>
  </w:p>
  <w:p w:rsidR="00A6070B" w:rsidRDefault="00A6070B" w:rsidP="00A6070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0B" w:rsidRDefault="005D57BD" w:rsidP="00A6070B">
    <w:pPr>
      <w:pStyle w:val="a3"/>
      <w:framePr w:wrap="around" w:vAnchor="text" w:hAnchor="margin" w:xAlign="right" w:y="1"/>
      <w:rPr>
        <w:rStyle w:val="a5"/>
      </w:rPr>
    </w:pPr>
    <w:r>
      <w:rPr>
        <w:rStyle w:val="a5"/>
      </w:rPr>
      <w:fldChar w:fldCharType="begin"/>
    </w:r>
    <w:r w:rsidR="00A6070B">
      <w:rPr>
        <w:rStyle w:val="a5"/>
      </w:rPr>
      <w:instrText xml:space="preserve">PAGE  </w:instrText>
    </w:r>
    <w:r>
      <w:rPr>
        <w:rStyle w:val="a5"/>
      </w:rPr>
      <w:fldChar w:fldCharType="separate"/>
    </w:r>
    <w:r w:rsidR="001979D4">
      <w:rPr>
        <w:rStyle w:val="a5"/>
        <w:noProof/>
      </w:rPr>
      <w:t>14</w:t>
    </w:r>
    <w:r>
      <w:rPr>
        <w:rStyle w:val="a5"/>
      </w:rPr>
      <w:fldChar w:fldCharType="end"/>
    </w:r>
  </w:p>
  <w:p w:rsidR="00A6070B" w:rsidRDefault="00A6070B" w:rsidP="00A6070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928" w:rsidRDefault="00C03928">
      <w:pPr>
        <w:spacing w:after="0" w:line="240" w:lineRule="auto"/>
      </w:pPr>
      <w:r>
        <w:separator/>
      </w:r>
    </w:p>
  </w:footnote>
  <w:footnote w:type="continuationSeparator" w:id="0">
    <w:p w:rsidR="00C03928" w:rsidRDefault="00C039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258A"/>
    <w:multiLevelType w:val="hybridMultilevel"/>
    <w:tmpl w:val="D5C81C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C000C1D"/>
    <w:multiLevelType w:val="hybridMultilevel"/>
    <w:tmpl w:val="EC62F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F50503"/>
    <w:multiLevelType w:val="hybridMultilevel"/>
    <w:tmpl w:val="FCC80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14196C"/>
    <w:multiLevelType w:val="hybridMultilevel"/>
    <w:tmpl w:val="111A72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81C0EA5"/>
    <w:multiLevelType w:val="hybridMultilevel"/>
    <w:tmpl w:val="E606F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2584235"/>
    <w:multiLevelType w:val="hybridMultilevel"/>
    <w:tmpl w:val="3E24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3B56D6"/>
    <w:multiLevelType w:val="hybridMultilevel"/>
    <w:tmpl w:val="3F54C730"/>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nsid w:val="7AB95A88"/>
    <w:multiLevelType w:val="hybridMultilevel"/>
    <w:tmpl w:val="CAF00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5"/>
  </w:num>
  <w:num w:numId="5">
    <w:abstractNumId w:val="7"/>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90723"/>
    <w:rsid w:val="00094CFC"/>
    <w:rsid w:val="0015148F"/>
    <w:rsid w:val="00191B9F"/>
    <w:rsid w:val="001979D4"/>
    <w:rsid w:val="002237E1"/>
    <w:rsid w:val="002A50F7"/>
    <w:rsid w:val="002E246B"/>
    <w:rsid w:val="002F1DEB"/>
    <w:rsid w:val="003068D2"/>
    <w:rsid w:val="00322CD8"/>
    <w:rsid w:val="00323BBF"/>
    <w:rsid w:val="00324DF0"/>
    <w:rsid w:val="003308BF"/>
    <w:rsid w:val="00336864"/>
    <w:rsid w:val="003811D2"/>
    <w:rsid w:val="003B49B4"/>
    <w:rsid w:val="00421535"/>
    <w:rsid w:val="00442D8B"/>
    <w:rsid w:val="004C2CBC"/>
    <w:rsid w:val="004D6372"/>
    <w:rsid w:val="004D73A2"/>
    <w:rsid w:val="004E500D"/>
    <w:rsid w:val="004F3361"/>
    <w:rsid w:val="00517B55"/>
    <w:rsid w:val="00554B1A"/>
    <w:rsid w:val="005D57BD"/>
    <w:rsid w:val="005D6603"/>
    <w:rsid w:val="006E0E6C"/>
    <w:rsid w:val="00707423"/>
    <w:rsid w:val="00724CD0"/>
    <w:rsid w:val="007307C8"/>
    <w:rsid w:val="007C546B"/>
    <w:rsid w:val="00836335"/>
    <w:rsid w:val="00857B5C"/>
    <w:rsid w:val="008727F9"/>
    <w:rsid w:val="008905F1"/>
    <w:rsid w:val="00895177"/>
    <w:rsid w:val="008E2F27"/>
    <w:rsid w:val="009332A7"/>
    <w:rsid w:val="009452D0"/>
    <w:rsid w:val="00974ABE"/>
    <w:rsid w:val="00992F6F"/>
    <w:rsid w:val="009C08CF"/>
    <w:rsid w:val="009F6860"/>
    <w:rsid w:val="00A35749"/>
    <w:rsid w:val="00A41449"/>
    <w:rsid w:val="00A6070B"/>
    <w:rsid w:val="00A90303"/>
    <w:rsid w:val="00AC799A"/>
    <w:rsid w:val="00AE2487"/>
    <w:rsid w:val="00AE6B6F"/>
    <w:rsid w:val="00B92B5C"/>
    <w:rsid w:val="00BA19EB"/>
    <w:rsid w:val="00BD4D6A"/>
    <w:rsid w:val="00BF77E7"/>
    <w:rsid w:val="00C03928"/>
    <w:rsid w:val="00C125C0"/>
    <w:rsid w:val="00CC31B2"/>
    <w:rsid w:val="00CD519D"/>
    <w:rsid w:val="00CE6F23"/>
    <w:rsid w:val="00D31EC7"/>
    <w:rsid w:val="00D35EE3"/>
    <w:rsid w:val="00D6532C"/>
    <w:rsid w:val="00D90723"/>
    <w:rsid w:val="00DF74EE"/>
    <w:rsid w:val="00E14838"/>
    <w:rsid w:val="00E16705"/>
    <w:rsid w:val="00E22ADD"/>
    <w:rsid w:val="00E47988"/>
    <w:rsid w:val="00E82DAA"/>
    <w:rsid w:val="00E971E2"/>
    <w:rsid w:val="00EF15BE"/>
    <w:rsid w:val="00F57FB0"/>
    <w:rsid w:val="00F81541"/>
    <w:rsid w:val="00F970BA"/>
    <w:rsid w:val="00FB797D"/>
    <w:rsid w:val="00FF46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D8B"/>
  </w:style>
  <w:style w:type="paragraph" w:styleId="1">
    <w:name w:val="heading 1"/>
    <w:basedOn w:val="a"/>
    <w:next w:val="a"/>
    <w:link w:val="10"/>
    <w:uiPriority w:val="9"/>
    <w:qFormat/>
    <w:rsid w:val="00322C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421535"/>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421535"/>
  </w:style>
  <w:style w:type="character" w:styleId="a5">
    <w:name w:val="page number"/>
    <w:basedOn w:val="a0"/>
    <w:uiPriority w:val="99"/>
    <w:rsid w:val="00421535"/>
    <w:rPr>
      <w:rFonts w:cs="Times New Roman"/>
    </w:rPr>
  </w:style>
  <w:style w:type="character" w:customStyle="1" w:styleId="10">
    <w:name w:val="Заголовок 1 Знак"/>
    <w:basedOn w:val="a0"/>
    <w:link w:val="1"/>
    <w:uiPriority w:val="9"/>
    <w:rsid w:val="00322CD8"/>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semiHidden/>
    <w:unhideWhenUsed/>
    <w:qFormat/>
    <w:rsid w:val="00322CD8"/>
    <w:pPr>
      <w:outlineLvl w:val="9"/>
    </w:pPr>
    <w:rPr>
      <w:lang w:eastAsia="ru-RU"/>
    </w:rPr>
  </w:style>
  <w:style w:type="paragraph" w:styleId="a7">
    <w:name w:val="Balloon Text"/>
    <w:basedOn w:val="a"/>
    <w:link w:val="a8"/>
    <w:uiPriority w:val="99"/>
    <w:semiHidden/>
    <w:unhideWhenUsed/>
    <w:rsid w:val="00322CD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2CD8"/>
    <w:rPr>
      <w:rFonts w:ascii="Tahoma" w:hAnsi="Tahoma" w:cs="Tahoma"/>
      <w:sz w:val="16"/>
      <w:szCs w:val="16"/>
    </w:rPr>
  </w:style>
  <w:style w:type="paragraph" w:styleId="11">
    <w:name w:val="toc 1"/>
    <w:basedOn w:val="a"/>
    <w:next w:val="a"/>
    <w:autoRedefine/>
    <w:uiPriority w:val="39"/>
    <w:unhideWhenUsed/>
    <w:rsid w:val="00E82DAA"/>
    <w:pPr>
      <w:tabs>
        <w:tab w:val="right" w:leader="dot" w:pos="9345"/>
      </w:tabs>
      <w:spacing w:after="100"/>
    </w:pPr>
    <w:rPr>
      <w:rFonts w:ascii="Times New Roman" w:hAnsi="Times New Roman" w:cs="Times New Roman"/>
      <w:noProof/>
    </w:rPr>
  </w:style>
  <w:style w:type="character" w:styleId="a9">
    <w:name w:val="Hyperlink"/>
    <w:basedOn w:val="a0"/>
    <w:uiPriority w:val="99"/>
    <w:unhideWhenUsed/>
    <w:rsid w:val="005D6603"/>
    <w:rPr>
      <w:color w:val="0000FF" w:themeColor="hyperlink"/>
      <w:u w:val="single"/>
    </w:rPr>
  </w:style>
  <w:style w:type="paragraph" w:styleId="aa">
    <w:name w:val="List Paragraph"/>
    <w:basedOn w:val="a"/>
    <w:uiPriority w:val="34"/>
    <w:qFormat/>
    <w:rsid w:val="00DF74EE"/>
    <w:pPr>
      <w:ind w:left="720"/>
      <w:contextualSpacing/>
    </w:pPr>
  </w:style>
  <w:style w:type="paragraph" w:customStyle="1" w:styleId="ReportHead">
    <w:name w:val="Report_Head"/>
    <w:basedOn w:val="a"/>
    <w:link w:val="ReportHead0"/>
    <w:rsid w:val="002237E1"/>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2237E1"/>
    <w:rPr>
      <w:rFonts w:ascii="Times New Roman" w:eastAsia="Calibri"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22C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421535"/>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421535"/>
  </w:style>
  <w:style w:type="character" w:styleId="a5">
    <w:name w:val="page number"/>
    <w:basedOn w:val="a0"/>
    <w:uiPriority w:val="99"/>
    <w:rsid w:val="00421535"/>
    <w:rPr>
      <w:rFonts w:cs="Times New Roman"/>
    </w:rPr>
  </w:style>
  <w:style w:type="character" w:customStyle="1" w:styleId="10">
    <w:name w:val="Заголовок 1 Знак"/>
    <w:basedOn w:val="a0"/>
    <w:link w:val="1"/>
    <w:uiPriority w:val="9"/>
    <w:rsid w:val="00322CD8"/>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semiHidden/>
    <w:unhideWhenUsed/>
    <w:qFormat/>
    <w:rsid w:val="00322CD8"/>
    <w:pPr>
      <w:outlineLvl w:val="9"/>
    </w:pPr>
    <w:rPr>
      <w:lang w:eastAsia="ru-RU"/>
    </w:rPr>
  </w:style>
  <w:style w:type="paragraph" w:styleId="a7">
    <w:name w:val="Balloon Text"/>
    <w:basedOn w:val="a"/>
    <w:link w:val="a8"/>
    <w:uiPriority w:val="99"/>
    <w:semiHidden/>
    <w:unhideWhenUsed/>
    <w:rsid w:val="00322CD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2CD8"/>
    <w:rPr>
      <w:rFonts w:ascii="Tahoma" w:hAnsi="Tahoma" w:cs="Tahoma"/>
      <w:sz w:val="16"/>
      <w:szCs w:val="16"/>
    </w:rPr>
  </w:style>
  <w:style w:type="paragraph" w:styleId="11">
    <w:name w:val="toc 1"/>
    <w:basedOn w:val="a"/>
    <w:next w:val="a"/>
    <w:autoRedefine/>
    <w:uiPriority w:val="39"/>
    <w:unhideWhenUsed/>
    <w:rsid w:val="00E82DAA"/>
    <w:pPr>
      <w:tabs>
        <w:tab w:val="right" w:leader="dot" w:pos="9345"/>
      </w:tabs>
      <w:spacing w:after="100"/>
    </w:pPr>
    <w:rPr>
      <w:rFonts w:ascii="Times New Roman" w:hAnsi="Times New Roman" w:cs="Times New Roman"/>
      <w:noProof/>
    </w:rPr>
  </w:style>
  <w:style w:type="character" w:styleId="a9">
    <w:name w:val="Hyperlink"/>
    <w:basedOn w:val="a0"/>
    <w:uiPriority w:val="99"/>
    <w:unhideWhenUsed/>
    <w:rsid w:val="005D6603"/>
    <w:rPr>
      <w:color w:val="0000FF" w:themeColor="hyperlink"/>
      <w:u w:val="single"/>
    </w:rPr>
  </w:style>
  <w:style w:type="paragraph" w:styleId="aa">
    <w:name w:val="List Paragraph"/>
    <w:basedOn w:val="a"/>
    <w:uiPriority w:val="34"/>
    <w:qFormat/>
    <w:rsid w:val="00DF74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7547">
      <w:bodyDiv w:val="1"/>
      <w:marLeft w:val="0"/>
      <w:marRight w:val="0"/>
      <w:marTop w:val="0"/>
      <w:marBottom w:val="0"/>
      <w:divBdr>
        <w:top w:val="none" w:sz="0" w:space="0" w:color="auto"/>
        <w:left w:val="none" w:sz="0" w:space="0" w:color="auto"/>
        <w:bottom w:val="none" w:sz="0" w:space="0" w:color="auto"/>
        <w:right w:val="none" w:sz="0" w:space="0" w:color="auto"/>
      </w:divBdr>
    </w:div>
    <w:div w:id="700055763">
      <w:bodyDiv w:val="1"/>
      <w:marLeft w:val="0"/>
      <w:marRight w:val="0"/>
      <w:marTop w:val="0"/>
      <w:marBottom w:val="0"/>
      <w:divBdr>
        <w:top w:val="none" w:sz="0" w:space="0" w:color="auto"/>
        <w:left w:val="none" w:sz="0" w:space="0" w:color="auto"/>
        <w:bottom w:val="none" w:sz="0" w:space="0" w:color="auto"/>
        <w:right w:val="none" w:sz="0" w:space="0" w:color="auto"/>
      </w:divBdr>
    </w:div>
    <w:div w:id="1498691193">
      <w:bodyDiv w:val="1"/>
      <w:marLeft w:val="0"/>
      <w:marRight w:val="0"/>
      <w:marTop w:val="0"/>
      <w:marBottom w:val="0"/>
      <w:divBdr>
        <w:top w:val="none" w:sz="0" w:space="0" w:color="auto"/>
        <w:left w:val="none" w:sz="0" w:space="0" w:color="auto"/>
        <w:bottom w:val="none" w:sz="0" w:space="0" w:color="auto"/>
        <w:right w:val="none" w:sz="0" w:space="0" w:color="auto"/>
      </w:divBdr>
    </w:div>
    <w:div w:id="17454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pdf" TargetMode="External"/><Relationship Id="rId18" Type="http://schemas.openxmlformats.org/officeDocument/2006/relationships/hyperlink" Target="http://www.osu.ru/docs/official/standart/standart_101-2015.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pdf" TargetMode="External"/><Relationship Id="rId17" Type="http://schemas.openxmlformats.org/officeDocument/2006/relationships/hyperlink" Target="http://www.osu.ru/doc/1364" TargetMode="External"/><Relationship Id="rId2" Type="http://schemas.openxmlformats.org/officeDocument/2006/relationships/numbering" Target="numbering.xml"/><Relationship Id="rId16" Type="http://schemas.openxmlformats.org/officeDocument/2006/relationships/hyperlink" Target="https://poisk-ru.ru/s34486t11.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s/official/standart/standart_101-2015.pdf" TargetMode="External"/><Relationship Id="rId5" Type="http://schemas.openxmlformats.org/officeDocument/2006/relationships/settings" Target="settings.xml"/><Relationship Id="rId15" Type="http://schemas.openxmlformats.org/officeDocument/2006/relationships/hyperlink" Target="https://lektsii.org/14-29667.html"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lesgaft.spb.ru/sites/default/files/u57/metod.rekomendacii_dlya_studentov_2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73FC4-6DD3-4756-B6C0-B0318FF2B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5300</Words>
  <Characters>30214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c:creator>
  <cp:lastModifiedBy>Asus</cp:lastModifiedBy>
  <cp:revision>38</cp:revision>
  <cp:lastPrinted>2019-12-26T05:06:00Z</cp:lastPrinted>
  <dcterms:created xsi:type="dcterms:W3CDTF">2019-06-05T16:17:00Z</dcterms:created>
  <dcterms:modified xsi:type="dcterms:W3CDTF">2024-04-24T08:33:00Z</dcterms:modified>
</cp:coreProperties>
</file>