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1A6628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proofErr w:type="spellStart"/>
      <w:r w:rsidRPr="001A6628">
        <w:rPr>
          <w:sz w:val="24"/>
          <w:szCs w:val="24"/>
        </w:rPr>
        <w:t>Минобрнауки</w:t>
      </w:r>
      <w:proofErr w:type="spellEnd"/>
      <w:r w:rsidRPr="001A6628">
        <w:rPr>
          <w:sz w:val="24"/>
          <w:szCs w:val="24"/>
        </w:rPr>
        <w:t xml:space="preserve"> России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высшего образования</w:t>
      </w:r>
    </w:p>
    <w:p w:rsidR="00E134BF" w:rsidRPr="001A6628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1A6628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1A6628">
        <w:rPr>
          <w:b/>
          <w:sz w:val="24"/>
          <w:szCs w:val="24"/>
        </w:rPr>
        <w:t xml:space="preserve">Методические указания 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320E07" w:rsidRPr="001A6628" w:rsidRDefault="00320E07" w:rsidP="00320E07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1A6628">
        <w:rPr>
          <w:rFonts w:eastAsia="Calibri"/>
          <w:i/>
          <w:sz w:val="24"/>
          <w:szCs w:val="22"/>
        </w:rPr>
        <w:t>«Б</w:t>
      </w:r>
      <w:proofErr w:type="gramStart"/>
      <w:r w:rsidRPr="001A6628">
        <w:rPr>
          <w:rFonts w:eastAsia="Calibri"/>
          <w:i/>
          <w:sz w:val="24"/>
          <w:szCs w:val="22"/>
        </w:rPr>
        <w:t>2.П.В.П.</w:t>
      </w:r>
      <w:proofErr w:type="gramEnd"/>
      <w:r w:rsidRPr="001A6628">
        <w:rPr>
          <w:rFonts w:eastAsia="Calibri"/>
          <w:i/>
          <w:sz w:val="24"/>
          <w:szCs w:val="22"/>
        </w:rPr>
        <w:t>2 Преддипломная практика»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Вид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1A6628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Тип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преддипломная практика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Форма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1A6628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Уровень высшего образования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БАКАЛАВРИАТ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Направление подготовки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1A6628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1A6628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Квалификация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Бакалавр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Форма обучения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Очная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1A6628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1A6628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Pr="001A6628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Pr="001A6628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Pr="001A6628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1A6628" w:rsidRDefault="00463351" w:rsidP="00463351">
      <w:pPr>
        <w:ind w:firstLine="709"/>
        <w:rPr>
          <w:rFonts w:eastAsia="Calibri"/>
          <w:sz w:val="24"/>
          <w:szCs w:val="24"/>
        </w:rPr>
      </w:pPr>
      <w:r w:rsidRPr="001A6628"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1A6628">
        <w:rPr>
          <w:rFonts w:eastAsia="Calibri"/>
          <w:sz w:val="24"/>
          <w:szCs w:val="24"/>
        </w:rPr>
        <w:t>Год набора 20</w:t>
      </w:r>
      <w:r w:rsidR="00CF7A68" w:rsidRPr="001A6628">
        <w:rPr>
          <w:rFonts w:eastAsia="Calibri"/>
          <w:sz w:val="24"/>
          <w:szCs w:val="24"/>
        </w:rPr>
        <w:t>2</w:t>
      </w:r>
      <w:r w:rsidR="00110C3C">
        <w:rPr>
          <w:rFonts w:eastAsia="Calibri"/>
          <w:sz w:val="24"/>
          <w:szCs w:val="24"/>
        </w:rPr>
        <w:t>4</w:t>
      </w:r>
    </w:p>
    <w:p w:rsidR="00E134BF" w:rsidRPr="001A6628" w:rsidRDefault="00E134BF" w:rsidP="00463351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br w:type="page"/>
      </w:r>
    </w:p>
    <w:p w:rsidR="00E134BF" w:rsidRPr="001A6628" w:rsidRDefault="00E134BF" w:rsidP="00463351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lastRenderedPageBreak/>
        <w:t>Составитель ____________________ И.П. Никитина</w:t>
      </w:r>
    </w:p>
    <w:p w:rsidR="00E134BF" w:rsidRPr="001A6628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Заведующий кафедрой ________________________А.Н. Поляков</w:t>
      </w:r>
    </w:p>
    <w:p w:rsidR="00E134BF" w:rsidRPr="001A6628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1A6628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1A6628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1A6628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Pr="001A6628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Методические указания являются приложением к рабоч</w:t>
      </w:r>
      <w:r w:rsidR="00182CC6" w:rsidRPr="001A6628">
        <w:rPr>
          <w:sz w:val="24"/>
          <w:szCs w:val="24"/>
        </w:rPr>
        <w:t>им</w:t>
      </w:r>
      <w:r w:rsidRPr="001A6628">
        <w:rPr>
          <w:sz w:val="24"/>
          <w:szCs w:val="24"/>
        </w:rPr>
        <w:t xml:space="preserve"> программ</w:t>
      </w:r>
      <w:r w:rsidR="00182CC6" w:rsidRPr="001A6628">
        <w:rPr>
          <w:sz w:val="24"/>
          <w:szCs w:val="24"/>
        </w:rPr>
        <w:t>ам</w:t>
      </w:r>
      <w:r w:rsidRPr="001A6628">
        <w:rPr>
          <w:sz w:val="24"/>
          <w:szCs w:val="24"/>
        </w:rPr>
        <w:t xml:space="preserve"> </w:t>
      </w:r>
      <w:r w:rsidR="0091272A" w:rsidRPr="001A6628">
        <w:rPr>
          <w:rFonts w:eastAsia="Calibri"/>
          <w:i/>
          <w:sz w:val="24"/>
          <w:szCs w:val="22"/>
        </w:rPr>
        <w:t>«</w:t>
      </w:r>
      <w:r w:rsidR="00725BCE" w:rsidRPr="001A6628">
        <w:rPr>
          <w:rFonts w:eastAsia="Calibri"/>
          <w:i/>
          <w:sz w:val="24"/>
          <w:szCs w:val="22"/>
        </w:rPr>
        <w:t>Б</w:t>
      </w:r>
      <w:proofErr w:type="gramStart"/>
      <w:r w:rsidR="00725BCE" w:rsidRPr="001A6628">
        <w:rPr>
          <w:rFonts w:eastAsia="Calibri"/>
          <w:i/>
          <w:sz w:val="24"/>
          <w:szCs w:val="22"/>
        </w:rPr>
        <w:t>2.П.В.П.</w:t>
      </w:r>
      <w:proofErr w:type="gramEnd"/>
      <w:r w:rsidR="00725BCE" w:rsidRPr="001A6628">
        <w:rPr>
          <w:rFonts w:eastAsia="Calibri"/>
          <w:i/>
          <w:sz w:val="24"/>
          <w:szCs w:val="22"/>
        </w:rPr>
        <w:t>2 Преддипломная практика</w:t>
      </w:r>
      <w:r w:rsidR="00F843BA" w:rsidRPr="001A6628">
        <w:rPr>
          <w:rFonts w:eastAsia="Calibri"/>
          <w:i/>
          <w:sz w:val="24"/>
          <w:szCs w:val="24"/>
        </w:rPr>
        <w:t xml:space="preserve">, </w:t>
      </w:r>
      <w:r w:rsidR="001323DF" w:rsidRPr="001A6628">
        <w:rPr>
          <w:rFonts w:eastAsia="Calibri"/>
          <w:i/>
          <w:sz w:val="24"/>
          <w:szCs w:val="24"/>
        </w:rPr>
        <w:t>производственная</w:t>
      </w:r>
      <w:r w:rsidR="00F843BA" w:rsidRPr="001A6628">
        <w:rPr>
          <w:rFonts w:eastAsia="Calibri"/>
          <w:i/>
          <w:sz w:val="24"/>
          <w:szCs w:val="24"/>
        </w:rPr>
        <w:t xml:space="preserve"> практика</w:t>
      </w:r>
      <w:r w:rsidRPr="001A6628">
        <w:rPr>
          <w:sz w:val="24"/>
          <w:szCs w:val="24"/>
        </w:rPr>
        <w:t>, зарегистрированной в ЦИТ под учетным номером______</w:t>
      </w:r>
      <w:r w:rsidR="00787B4A" w:rsidRPr="001A6628">
        <w:rPr>
          <w:sz w:val="24"/>
          <w:szCs w:val="24"/>
        </w:rPr>
        <w:t xml:space="preserve"> </w:t>
      </w:r>
    </w:p>
    <w:p w:rsidR="006066F9" w:rsidRPr="001A6628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Pr="001A6628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1A6628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826582"/>
      <w:bookmarkStart w:id="4" w:name="_Toc68165206"/>
      <w:r w:rsidRPr="001A6628">
        <w:rPr>
          <w:rFonts w:eastAsia="Calibri"/>
          <w:b/>
          <w:sz w:val="24"/>
          <w:szCs w:val="24"/>
          <w:lang w:val="x-none" w:eastAsia="x-none"/>
        </w:rPr>
        <w:t>Содержание</w:t>
      </w:r>
      <w:bookmarkEnd w:id="2"/>
      <w:bookmarkEnd w:id="3"/>
      <w:bookmarkEnd w:id="4"/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35018C" w:rsidRPr="001A6628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1A6628">
        <w:rPr>
          <w:sz w:val="24"/>
          <w:szCs w:val="24"/>
        </w:rPr>
        <w:fldChar w:fldCharType="begin"/>
      </w:r>
      <w:r w:rsidRPr="001A6628">
        <w:rPr>
          <w:sz w:val="24"/>
          <w:szCs w:val="24"/>
        </w:rPr>
        <w:instrText xml:space="preserve"> TOC \o "1-3" \h \z \u </w:instrText>
      </w:r>
      <w:r w:rsidRPr="001A6628">
        <w:rPr>
          <w:sz w:val="24"/>
          <w:szCs w:val="24"/>
        </w:rPr>
        <w:fldChar w:fldCharType="separate"/>
      </w:r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7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_Toc68165207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8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_Toc68165208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9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_Toc68165209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0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_Toc68165210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6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1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_Toc68165211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7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AE72A8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2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_Toc68165212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7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Pr="001A6628" w:rsidRDefault="00FA6535" w:rsidP="00FA6535">
      <w:r w:rsidRPr="001A6628">
        <w:rPr>
          <w:bCs/>
          <w:sz w:val="24"/>
          <w:szCs w:val="24"/>
        </w:rPr>
        <w:fldChar w:fldCharType="end"/>
      </w: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Pr="001A6628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Pr="001A6628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8165207"/>
      <w:bookmarkStart w:id="6" w:name="_Toc1061018"/>
      <w:bookmarkStart w:id="7" w:name="_Toc10563694"/>
      <w:r w:rsidRPr="001A6628">
        <w:rPr>
          <w:rFonts w:eastAsia="Calibri"/>
          <w:b/>
          <w:sz w:val="24"/>
          <w:szCs w:val="24"/>
          <w:lang w:val="x-none" w:eastAsia="x-none"/>
        </w:rPr>
        <w:t>1 Общие сведения</w:t>
      </w:r>
      <w:bookmarkEnd w:id="5"/>
      <w:r w:rsidRPr="001A6628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6"/>
      <w:bookmarkEnd w:id="7"/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1A6628">
        <w:rPr>
          <w:sz w:val="24"/>
          <w:szCs w:val="24"/>
        </w:rPr>
        <w:t>практической подготовке обучающихся</w:t>
      </w:r>
      <w:r w:rsidRPr="001A6628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proofErr w:type="gramStart"/>
      <w:r w:rsidR="0026707D" w:rsidRPr="001A6628">
        <w:rPr>
          <w:sz w:val="24"/>
          <w:szCs w:val="24"/>
        </w:rPr>
        <w:t>18.02.2021  №</w:t>
      </w:r>
      <w:proofErr w:type="gramEnd"/>
      <w:r w:rsidR="0026707D" w:rsidRPr="001A6628">
        <w:rPr>
          <w:sz w:val="24"/>
          <w:szCs w:val="24"/>
        </w:rPr>
        <w:t xml:space="preserve"> 20-д</w:t>
      </w:r>
      <w:r w:rsidRPr="001A6628">
        <w:rPr>
          <w:sz w:val="24"/>
          <w:szCs w:val="24"/>
        </w:rPr>
        <w:t>)</w:t>
      </w:r>
      <w:r w:rsidR="0026707D" w:rsidRPr="001A6628">
        <w:rPr>
          <w:sz w:val="24"/>
          <w:szCs w:val="24"/>
        </w:rPr>
        <w:t>.</w:t>
      </w:r>
      <w:r w:rsidRPr="001A6628">
        <w:rPr>
          <w:sz w:val="24"/>
          <w:szCs w:val="24"/>
        </w:rPr>
        <w:t xml:space="preserve"> 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bookmarkStart w:id="8" w:name="_Toc68165208"/>
      <w:r w:rsidRPr="001A6628">
        <w:rPr>
          <w:sz w:val="24"/>
          <w:szCs w:val="24"/>
        </w:rPr>
        <w:t>Положение разработано в соответствии с: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Трудовым кодексом Российской Федерации;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приказом Министерства науки и высшего образования РФ и Министерства просвещения РФ от 5 августа 2020 г. N 885/390 «О практической подготовке обучающихся»;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письмом Министерства образования и науки Российской Федерации «О зачете практики студентов» от 26.04.2017 № ВК-1204/09;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- </w:t>
      </w:r>
      <w:hyperlink r:id="rId8" w:history="1">
        <w:r w:rsidRPr="001A6628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1A6628">
        <w:rPr>
          <w:sz w:val="24"/>
          <w:szCs w:val="24"/>
        </w:rPr>
        <w:t> (ФГОС ВО);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- </w:t>
      </w:r>
      <w:hyperlink r:id="rId9" w:history="1">
        <w:r w:rsidRPr="001A6628">
          <w:rPr>
            <w:sz w:val="24"/>
            <w:szCs w:val="24"/>
          </w:rPr>
          <w:t>уставом Университета</w:t>
        </w:r>
      </w:hyperlink>
      <w:r w:rsidRPr="001A6628">
        <w:rPr>
          <w:sz w:val="24"/>
          <w:szCs w:val="24"/>
        </w:rPr>
        <w:t>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локальными нормативными актами Университета.</w:t>
      </w: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1A6628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8"/>
    </w:p>
    <w:p w:rsidR="00FA6535" w:rsidRPr="001A6628" w:rsidRDefault="00970324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академических бакалавров по </w:t>
      </w:r>
      <w:proofErr w:type="gramStart"/>
      <w:r w:rsidRPr="001A6628">
        <w:rPr>
          <w:sz w:val="24"/>
          <w:szCs w:val="24"/>
        </w:rPr>
        <w:t>профилю  «</w:t>
      </w:r>
      <w:proofErr w:type="gramEnd"/>
      <w:r w:rsidRPr="001A6628">
        <w:rPr>
          <w:sz w:val="24"/>
          <w:szCs w:val="24"/>
        </w:rPr>
        <w:t xml:space="preserve">Технология машиностроения» направлению подготовки «Конструкторско-технологическое обеспечение машиностроительных производств» </w:t>
      </w:r>
      <w:r w:rsidR="00FA6535"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предусмотрено проведение преддипломной</w:t>
      </w:r>
      <w:r w:rsidR="00991C83" w:rsidRPr="001A6628">
        <w:rPr>
          <w:sz w:val="24"/>
          <w:szCs w:val="24"/>
        </w:rPr>
        <w:t xml:space="preserve"> </w:t>
      </w:r>
      <w:r w:rsidR="00FA6535" w:rsidRPr="001A6628">
        <w:rPr>
          <w:sz w:val="24"/>
          <w:szCs w:val="24"/>
        </w:rPr>
        <w:t xml:space="preserve"> практики, имеющей свои цели и задачи. </w:t>
      </w:r>
    </w:p>
    <w:p w:rsidR="001323DF" w:rsidRPr="001A6628" w:rsidRDefault="00725BCE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1A6628">
        <w:t>Преддипломная практика</w:t>
      </w:r>
      <w:r w:rsidR="00FA6535" w:rsidRPr="001A6628">
        <w:t xml:space="preserve"> проводится в целях </w:t>
      </w:r>
      <w:r w:rsidRPr="001A6628">
        <w:t>формирование компетенций по направлению выпускной квалификационной работы (ВКР); сбора материала, необходимого для завершения и подготовки к защите ВКР</w:t>
      </w:r>
      <w:r w:rsidR="001323DF" w:rsidRPr="001A6628">
        <w:rPr>
          <w:rFonts w:eastAsia="Calibri"/>
          <w:szCs w:val="22"/>
          <w:lang w:eastAsia="en-US"/>
        </w:rPr>
        <w:t>.</w:t>
      </w:r>
    </w:p>
    <w:p w:rsidR="00FA6535" w:rsidRPr="001A6628" w:rsidRDefault="00FA6535" w:rsidP="001323DF">
      <w:pPr>
        <w:suppressAutoHyphens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Способ проведения практики -  стационарная. Стационарной является практика, которая проводится в университете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 </w:t>
      </w:r>
    </w:p>
    <w:p w:rsidR="00D45257" w:rsidRPr="001A6628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</w:t>
      </w:r>
      <w:r w:rsidR="00C35C35" w:rsidRPr="001A6628">
        <w:rPr>
          <w:sz w:val="24"/>
          <w:szCs w:val="24"/>
        </w:rPr>
        <w:t>а</w:t>
      </w:r>
      <w:r w:rsidRPr="001A6628">
        <w:rPr>
          <w:sz w:val="24"/>
          <w:szCs w:val="24"/>
        </w:rPr>
        <w:t xml:space="preserve"> провод</w:t>
      </w:r>
      <w:r w:rsidR="00C35C35" w:rsidRPr="001A6628">
        <w:rPr>
          <w:sz w:val="24"/>
          <w:szCs w:val="24"/>
        </w:rPr>
        <w:t>и</w:t>
      </w:r>
      <w:r w:rsidRPr="001A6628">
        <w:rPr>
          <w:sz w:val="24"/>
          <w:szCs w:val="24"/>
        </w:rPr>
        <w:t>тся дискретно по видам практик — путем выделения в календарном учебном графике непрерывного периода учебного времени для проведения практики.</w:t>
      </w: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68165209"/>
      <w:r w:rsidRPr="001A6628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9"/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</w:t>
      </w:r>
      <w:proofErr w:type="gramStart"/>
      <w:r w:rsidRPr="001A6628">
        <w:rPr>
          <w:sz w:val="24"/>
          <w:szCs w:val="24"/>
        </w:rPr>
        <w:t>практики  устанавливаются</w:t>
      </w:r>
      <w:proofErr w:type="gramEnd"/>
      <w:r w:rsidRPr="001A6628">
        <w:rPr>
          <w:sz w:val="24"/>
          <w:szCs w:val="24"/>
        </w:rPr>
        <w:t xml:space="preserve"> в соответствии с программой практики, учебным планом и календарным учебным графиком, утвержденным на текущий учебный год. </w:t>
      </w:r>
      <w:r w:rsidR="00725BCE" w:rsidRPr="001A6628">
        <w:rPr>
          <w:sz w:val="24"/>
          <w:szCs w:val="24"/>
        </w:rPr>
        <w:t xml:space="preserve">Преддипломная </w:t>
      </w:r>
      <w:r w:rsidRPr="001A6628">
        <w:rPr>
          <w:sz w:val="24"/>
          <w:szCs w:val="24"/>
        </w:rPr>
        <w:t>практика проводится в</w:t>
      </w:r>
      <w:r w:rsidR="001323DF"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8</w:t>
      </w:r>
      <w:r w:rsidRPr="001A6628">
        <w:rPr>
          <w:sz w:val="24"/>
          <w:szCs w:val="24"/>
        </w:rPr>
        <w:t xml:space="preserve"> семестр</w:t>
      </w:r>
      <w:r w:rsidR="001323DF" w:rsidRPr="001A6628">
        <w:rPr>
          <w:sz w:val="24"/>
          <w:szCs w:val="24"/>
        </w:rPr>
        <w:t xml:space="preserve">е </w:t>
      </w:r>
      <w:r w:rsidRPr="001A6628">
        <w:rPr>
          <w:sz w:val="24"/>
          <w:szCs w:val="24"/>
        </w:rPr>
        <w:t>после экзаменационной сессии в течени</w:t>
      </w:r>
      <w:r w:rsidR="00EB1253" w:rsidRPr="001A6628">
        <w:rPr>
          <w:sz w:val="24"/>
          <w:szCs w:val="24"/>
        </w:rPr>
        <w:t>е</w:t>
      </w:r>
      <w:r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4</w:t>
      </w:r>
      <w:r w:rsidR="0024366D" w:rsidRPr="001A6628">
        <w:rPr>
          <w:sz w:val="24"/>
          <w:szCs w:val="24"/>
        </w:rPr>
        <w:t xml:space="preserve"> </w:t>
      </w:r>
      <w:r w:rsidRPr="001A6628">
        <w:rPr>
          <w:sz w:val="24"/>
          <w:szCs w:val="24"/>
        </w:rPr>
        <w:t>недель.</w:t>
      </w:r>
    </w:p>
    <w:p w:rsidR="00FA6535" w:rsidRPr="001A6628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1A6628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1A6628">
        <w:rPr>
          <w:color w:val="000000"/>
          <w:sz w:val="24"/>
          <w:szCs w:val="24"/>
        </w:rPr>
        <w:t xml:space="preserve">. 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Обязанности по организации и проведению практики осуществляет заведующий кафедрой </w:t>
      </w:r>
      <w:r w:rsidR="00AC0A52" w:rsidRPr="001A6628">
        <w:rPr>
          <w:sz w:val="24"/>
          <w:szCs w:val="24"/>
        </w:rPr>
        <w:t>технологии машиностроения, металлообрабатывающих станков и комплексов (</w:t>
      </w:r>
      <w:r w:rsidRPr="001A6628">
        <w:rPr>
          <w:sz w:val="24"/>
          <w:szCs w:val="24"/>
        </w:rPr>
        <w:t>ТММСК</w:t>
      </w:r>
      <w:r w:rsidR="00AC0A52" w:rsidRPr="001A6628">
        <w:rPr>
          <w:sz w:val="24"/>
          <w:szCs w:val="24"/>
        </w:rPr>
        <w:t>)</w:t>
      </w:r>
      <w:r w:rsidRPr="001A6628">
        <w:rPr>
          <w:sz w:val="24"/>
          <w:szCs w:val="24"/>
        </w:rPr>
        <w:t>: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деятельность по заключению договоров об организации практики с профильными организациями, пролонгация договоров, срок действия которых истекает;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1A6628" w:rsidRDefault="00FA6535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Направление на практику оформляется приказом ректора ОГУ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вида и срока прохождения практики.</w:t>
      </w:r>
      <w:r w:rsidR="00D857E4" w:rsidRPr="001A6628">
        <w:rPr>
          <w:sz w:val="24"/>
          <w:szCs w:val="24"/>
        </w:rPr>
        <w:t xml:space="preserve"> 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Практика может быть проведена непосредственно в структурных подразделениях университета,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университета приказы на практику формируются без заключения соответствующих договоров.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ОГУ или иного уполномоченного им должностного лица. Основанием для приказа является заявление обучающегося, согласованное с кафедрой </w:t>
      </w:r>
      <w:proofErr w:type="gramStart"/>
      <w:r w:rsidRPr="001A6628">
        <w:rPr>
          <w:sz w:val="24"/>
          <w:szCs w:val="24"/>
        </w:rPr>
        <w:t>ТММСК  и</w:t>
      </w:r>
      <w:proofErr w:type="gramEnd"/>
      <w:r w:rsidRPr="001A6628">
        <w:rPr>
          <w:sz w:val="24"/>
          <w:szCs w:val="24"/>
        </w:rPr>
        <w:t xml:space="preserve"> директором АКИ, и документы, подтверждающие необходимость переноса сроков практики.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Для руководства практикой, проводимой в </w:t>
      </w:r>
      <w:r w:rsidRPr="001A6628">
        <w:rPr>
          <w:sz w:val="24"/>
          <w:szCs w:val="24"/>
          <w:lang w:val="ru-RU"/>
        </w:rPr>
        <w:t>у</w:t>
      </w:r>
      <w:r w:rsidRPr="001A6628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Для руководства практикой, проводимой в </w:t>
      </w:r>
      <w:r w:rsidRPr="001A6628">
        <w:rPr>
          <w:sz w:val="24"/>
          <w:szCs w:val="24"/>
          <w:lang w:val="ru-RU"/>
        </w:rPr>
        <w:t>п</w:t>
      </w:r>
      <w:proofErr w:type="spellStart"/>
      <w:r w:rsidRPr="001A6628">
        <w:rPr>
          <w:sz w:val="24"/>
          <w:szCs w:val="24"/>
        </w:rPr>
        <w:t>рофильной</w:t>
      </w:r>
      <w:proofErr w:type="spellEnd"/>
      <w:r w:rsidRPr="001A6628">
        <w:rPr>
          <w:sz w:val="24"/>
          <w:szCs w:val="24"/>
        </w:rPr>
        <w:t xml:space="preserve"> организации, назначаются руководитель практики из числа лиц, относящихся к профессорско-преподавательскому составу </w:t>
      </w:r>
      <w:r w:rsidRPr="001A6628">
        <w:rPr>
          <w:sz w:val="24"/>
          <w:szCs w:val="24"/>
          <w:lang w:val="ru-RU"/>
        </w:rPr>
        <w:t>у</w:t>
      </w:r>
      <w:r w:rsidRPr="001A6628">
        <w:rPr>
          <w:sz w:val="24"/>
          <w:szCs w:val="24"/>
        </w:rPr>
        <w:t xml:space="preserve">университета, и руководитель практики из числа работников </w:t>
      </w:r>
      <w:r w:rsidRPr="001A6628">
        <w:rPr>
          <w:sz w:val="24"/>
          <w:szCs w:val="24"/>
          <w:lang w:val="ru-RU"/>
        </w:rPr>
        <w:t>п</w:t>
      </w:r>
      <w:proofErr w:type="spellStart"/>
      <w:r w:rsidRPr="001A6628">
        <w:rPr>
          <w:sz w:val="24"/>
          <w:szCs w:val="24"/>
        </w:rPr>
        <w:t>рофильной</w:t>
      </w:r>
      <w:proofErr w:type="spellEnd"/>
      <w:r w:rsidRPr="001A6628">
        <w:rPr>
          <w:sz w:val="24"/>
          <w:szCs w:val="24"/>
        </w:rPr>
        <w:t xml:space="preserve"> организации.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</w:rPr>
        <w:t>Руководитель практики от университета: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A6628">
        <w:rPr>
          <w:sz w:val="24"/>
          <w:szCs w:val="24"/>
        </w:rPr>
        <w:t>выполняемые при прохождении практики</w:t>
      </w:r>
      <w:r w:rsidRPr="001A6628">
        <w:rPr>
          <w:sz w:val="24"/>
          <w:szCs w:val="24"/>
        </w:rPr>
        <w:t>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1A6628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1A6628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1A6628">
        <w:rPr>
          <w:sz w:val="24"/>
          <w:szCs w:val="24"/>
        </w:rPr>
        <w:t>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предоставляет рабочие места обучающимся;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1A6628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 xml:space="preserve">- по окончании практики </w:t>
      </w:r>
      <w:r w:rsidR="00167870" w:rsidRPr="001A6628">
        <w:rPr>
          <w:sz w:val="24"/>
          <w:szCs w:val="24"/>
          <w:lang w:val="ru-RU"/>
        </w:rPr>
        <w:t>дает</w:t>
      </w:r>
      <w:r w:rsidRPr="001A6628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1A6628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1A6628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Обучающиеся в период прохождения практики: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соблюдают правила внутреннего трудового распорядка;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8165210"/>
      <w:r w:rsidRPr="001A6628">
        <w:rPr>
          <w:rFonts w:eastAsia="Calibri"/>
          <w:b/>
          <w:sz w:val="24"/>
          <w:szCs w:val="24"/>
          <w:lang w:eastAsia="x-none"/>
        </w:rPr>
        <w:t>4</w:t>
      </w:r>
      <w:r w:rsidR="00FA6535" w:rsidRPr="001A6628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1A6628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 w:rsidRPr="001A6628">
        <w:rPr>
          <w:sz w:val="24"/>
          <w:szCs w:val="24"/>
          <w:lang w:val="ru-RU"/>
        </w:rPr>
        <w:t>;</w:t>
      </w:r>
      <w:r w:rsidRPr="001A6628">
        <w:rPr>
          <w:sz w:val="24"/>
          <w:szCs w:val="24"/>
        </w:rPr>
        <w:t xml:space="preserve"> знакомятся с </w:t>
      </w:r>
      <w:r w:rsidR="00112213" w:rsidRPr="001A6628">
        <w:rPr>
          <w:sz w:val="24"/>
          <w:szCs w:val="24"/>
          <w:lang w:val="ru-RU"/>
        </w:rPr>
        <w:t>о</w:t>
      </w:r>
      <w:r w:rsidR="00112213" w:rsidRPr="001A6628">
        <w:rPr>
          <w:sz w:val="24"/>
          <w:szCs w:val="24"/>
        </w:rPr>
        <w:t>ответственн</w:t>
      </w:r>
      <w:r w:rsidR="00112213" w:rsidRPr="001A6628">
        <w:rPr>
          <w:sz w:val="24"/>
          <w:szCs w:val="24"/>
          <w:lang w:val="ru-RU"/>
        </w:rPr>
        <w:t>ым</w:t>
      </w:r>
      <w:r w:rsidR="00112213" w:rsidRPr="001A6628">
        <w:rPr>
          <w:sz w:val="24"/>
          <w:szCs w:val="24"/>
        </w:rPr>
        <w:t xml:space="preserve"> работник</w:t>
      </w:r>
      <w:r w:rsidR="00112213" w:rsidRPr="001A6628">
        <w:rPr>
          <w:sz w:val="24"/>
          <w:szCs w:val="24"/>
          <w:lang w:val="ru-RU"/>
        </w:rPr>
        <w:t>ом</w:t>
      </w:r>
      <w:r w:rsidR="00112213" w:rsidRPr="001A6628">
        <w:rPr>
          <w:sz w:val="24"/>
          <w:szCs w:val="24"/>
        </w:rPr>
        <w:t xml:space="preserve"> профильной организации</w:t>
      </w:r>
      <w:r w:rsidRPr="001A6628">
        <w:rPr>
          <w:sz w:val="24"/>
          <w:szCs w:val="24"/>
        </w:rPr>
        <w:t>, который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Pr="001A6628">
        <w:rPr>
          <w:sz w:val="24"/>
          <w:szCs w:val="24"/>
          <w:lang w:val="ru-RU"/>
        </w:rPr>
        <w:t>;</w:t>
      </w:r>
      <w:r w:rsidRPr="001A6628">
        <w:rPr>
          <w:iCs/>
          <w:sz w:val="24"/>
          <w:szCs w:val="24"/>
        </w:rPr>
        <w:t xml:space="preserve"> </w:t>
      </w:r>
      <w:r w:rsidRPr="001A6628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1A6628">
        <w:rPr>
          <w:sz w:val="24"/>
          <w:szCs w:val="24"/>
          <w:lang w:val="ru-RU"/>
        </w:rPr>
        <w:t xml:space="preserve"> </w:t>
      </w:r>
      <w:r w:rsidRPr="001A6628">
        <w:rPr>
          <w:sz w:val="24"/>
          <w:szCs w:val="24"/>
        </w:rPr>
        <w:t>предоставляет рабочие места обучающимся</w:t>
      </w:r>
      <w:r w:rsidRPr="001A6628">
        <w:rPr>
          <w:sz w:val="24"/>
          <w:szCs w:val="24"/>
          <w:lang w:val="ru-RU"/>
        </w:rPr>
        <w:t>.</w:t>
      </w:r>
    </w:p>
    <w:p w:rsidR="00FA6535" w:rsidRPr="001A6628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1A6628">
        <w:rPr>
          <w:iCs/>
          <w:sz w:val="24"/>
          <w:szCs w:val="24"/>
        </w:rPr>
        <w:t xml:space="preserve">Затем начинается основной этап практики, в ходе которого выполняются </w:t>
      </w:r>
      <w:proofErr w:type="gramStart"/>
      <w:r w:rsidRPr="001A6628">
        <w:rPr>
          <w:iCs/>
          <w:sz w:val="24"/>
          <w:szCs w:val="24"/>
        </w:rPr>
        <w:t>все  работы</w:t>
      </w:r>
      <w:proofErr w:type="gramEnd"/>
      <w:r w:rsidRPr="001A6628">
        <w:rPr>
          <w:iCs/>
          <w:sz w:val="24"/>
          <w:szCs w:val="24"/>
        </w:rPr>
        <w:t>, предусмотренные заданием на практику</w:t>
      </w:r>
      <w:r w:rsidRPr="001A6628">
        <w:rPr>
          <w:sz w:val="24"/>
          <w:szCs w:val="24"/>
        </w:rPr>
        <w:t>.</w:t>
      </w:r>
    </w:p>
    <w:p w:rsidR="00FA6535" w:rsidRPr="001A6628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 w:rsidRPr="001A6628">
        <w:rPr>
          <w:sz w:val="24"/>
          <w:szCs w:val="24"/>
        </w:rPr>
        <w:t>я</w:t>
      </w:r>
      <w:r w:rsidRPr="001A6628">
        <w:rPr>
          <w:sz w:val="24"/>
          <w:szCs w:val="24"/>
        </w:rPr>
        <w:t xml:space="preserve"> практики;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нести ответственность за выполненную работу;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в процессе выполнения задания составлять отчет по практике.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1A6628">
        <w:rPr>
          <w:sz w:val="24"/>
          <w:szCs w:val="24"/>
          <w:lang w:eastAsia="ru-RU"/>
        </w:rPr>
        <w:t>С последней недели практики начинается её з</w:t>
      </w:r>
      <w:r w:rsidRPr="001A6628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1A6628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682A3B" w:rsidRPr="001A6628">
        <w:rPr>
          <w:sz w:val="24"/>
          <w:szCs w:val="24"/>
          <w:lang w:eastAsia="ru-RU"/>
        </w:rPr>
        <w:t>7</w:t>
      </w:r>
      <w:r w:rsidRPr="001A6628">
        <w:rPr>
          <w:sz w:val="24"/>
          <w:szCs w:val="24"/>
          <w:lang w:eastAsia="ru-RU"/>
        </w:rPr>
        <w:t xml:space="preserve"> % от общего объема </w:t>
      </w:r>
      <w:proofErr w:type="gramStart"/>
      <w:r w:rsidRPr="001A6628">
        <w:rPr>
          <w:sz w:val="24"/>
          <w:szCs w:val="24"/>
          <w:lang w:eastAsia="ru-RU"/>
        </w:rPr>
        <w:t>часов</w:t>
      </w:r>
      <w:proofErr w:type="gramEnd"/>
      <w:r w:rsidRPr="001A6628">
        <w:rPr>
          <w:sz w:val="24"/>
          <w:szCs w:val="24"/>
          <w:lang w:eastAsia="ru-RU"/>
        </w:rPr>
        <w:t xml:space="preserve"> выделяемых на проведение практики. Оставшийся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</w:t>
      </w:r>
      <w:proofErr w:type="gramStart"/>
      <w:r w:rsidRPr="001A6628">
        <w:rPr>
          <w:sz w:val="24"/>
          <w:szCs w:val="24"/>
          <w:lang w:eastAsia="ru-RU"/>
        </w:rPr>
        <w:t>в  виде</w:t>
      </w:r>
      <w:proofErr w:type="gramEnd"/>
      <w:r w:rsidRPr="001A6628">
        <w:rPr>
          <w:sz w:val="24"/>
          <w:szCs w:val="24"/>
          <w:lang w:eastAsia="ru-RU"/>
        </w:rPr>
        <w:t xml:space="preserve">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8165211"/>
      <w:r w:rsidRPr="001A6628">
        <w:rPr>
          <w:rFonts w:eastAsia="Calibri"/>
          <w:b/>
          <w:sz w:val="24"/>
          <w:szCs w:val="24"/>
          <w:lang w:eastAsia="x-none"/>
        </w:rPr>
        <w:t>5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7559F0" w:rsidRPr="001A6628" w:rsidRDefault="007559F0" w:rsidP="007559F0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семидневный срок.  </w:t>
      </w:r>
    </w:p>
    <w:p w:rsidR="007559F0" w:rsidRPr="001A6628" w:rsidRDefault="007559F0" w:rsidP="007559F0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По окончании практики обучающийся </w:t>
      </w:r>
      <w:proofErr w:type="gramStart"/>
      <w:r w:rsidRPr="001A6628">
        <w:rPr>
          <w:sz w:val="24"/>
          <w:szCs w:val="24"/>
        </w:rPr>
        <w:t>предоставляет  руководителю</w:t>
      </w:r>
      <w:proofErr w:type="gramEnd"/>
      <w:r w:rsidRPr="001A6628">
        <w:rPr>
          <w:sz w:val="24"/>
          <w:szCs w:val="24"/>
        </w:rPr>
        <w:t xml:space="preserve"> практики от университета: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1A6628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1A6628">
        <w:rPr>
          <w:sz w:val="24"/>
          <w:szCs w:val="24"/>
          <w:lang w:eastAsia="ru-RU"/>
        </w:rPr>
        <w:t>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Pr="001A6628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</w:rPr>
        <w:t>Форма и структура дневников и письменных отчетов определяются кафедрой. Конкретные требования к содержанию отчета предусмотрены в рабочей программе и фонде оценочных средств (ФОС) соответствующей практики.</w:t>
      </w:r>
      <w:r w:rsidRPr="001A6628">
        <w:rPr>
          <w:sz w:val="24"/>
          <w:szCs w:val="24"/>
          <w:lang w:eastAsia="ru-RU"/>
        </w:rPr>
        <w:t xml:space="preserve"> </w:t>
      </w:r>
      <w:r w:rsidR="00F06B9A" w:rsidRPr="001A6628">
        <w:rPr>
          <w:sz w:val="24"/>
          <w:szCs w:val="24"/>
          <w:lang w:eastAsia="ru-RU"/>
        </w:rPr>
        <w:t xml:space="preserve">Отчет согласуется с руководителем </w:t>
      </w:r>
      <w:proofErr w:type="gramStart"/>
      <w:r w:rsidR="00F06B9A" w:rsidRPr="001A6628">
        <w:rPr>
          <w:sz w:val="24"/>
          <w:szCs w:val="24"/>
          <w:lang w:eastAsia="ru-RU"/>
        </w:rPr>
        <w:t>практики  и</w:t>
      </w:r>
      <w:proofErr w:type="gramEnd"/>
      <w:r w:rsidR="00F06B9A" w:rsidRPr="001A6628">
        <w:rPr>
          <w:sz w:val="24"/>
          <w:szCs w:val="24"/>
          <w:lang w:eastAsia="ru-RU"/>
        </w:rPr>
        <w:t xml:space="preserve">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807613" w:rsidRPr="00611DCE" w:rsidRDefault="00807613" w:rsidP="00807613">
      <w:pPr>
        <w:ind w:firstLine="709"/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Формальными элементами письменного отчета являются:</w:t>
      </w:r>
    </w:p>
    <w:p w:rsidR="00807613" w:rsidRPr="00611DCE" w:rsidRDefault="00807613" w:rsidP="00807613">
      <w:pPr>
        <w:widowControl w:val="0"/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proofErr w:type="gramStart"/>
      <w:r w:rsidRPr="00611DCE">
        <w:rPr>
          <w:color w:val="000000"/>
          <w:spacing w:val="-5"/>
          <w:sz w:val="24"/>
          <w:szCs w:val="24"/>
        </w:rPr>
        <w:t>1  Разработанный</w:t>
      </w:r>
      <w:proofErr w:type="gramEnd"/>
      <w:r w:rsidRPr="00611DCE">
        <w:rPr>
          <w:color w:val="000000"/>
          <w:spacing w:val="-5"/>
          <w:sz w:val="24"/>
          <w:szCs w:val="24"/>
        </w:rPr>
        <w:t xml:space="preserve"> операционный технологический процесс </w:t>
      </w:r>
      <w:r w:rsidRPr="00611DCE">
        <w:rPr>
          <w:sz w:val="24"/>
          <w:szCs w:val="24"/>
        </w:rPr>
        <w:t>детали</w:t>
      </w:r>
      <w:r w:rsidRPr="00611DCE">
        <w:rPr>
          <w:color w:val="000000"/>
          <w:spacing w:val="-5"/>
          <w:sz w:val="24"/>
          <w:szCs w:val="24"/>
        </w:rPr>
        <w:t xml:space="preserve"> по индивидуальному заданию:</w:t>
      </w:r>
    </w:p>
    <w:p w:rsidR="00807613" w:rsidRPr="00611DCE" w:rsidRDefault="00807613" w:rsidP="00807613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выбор средств технологического оснащения операций;</w:t>
      </w:r>
    </w:p>
    <w:p w:rsidR="00807613" w:rsidRPr="00611DCE" w:rsidRDefault="00807613" w:rsidP="00807613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b/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режимы обработки;</w:t>
      </w:r>
    </w:p>
    <w:p w:rsidR="00807613" w:rsidRDefault="00807613" w:rsidP="00807613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>– н</w:t>
      </w:r>
      <w:r w:rsidRPr="00611DCE">
        <w:rPr>
          <w:sz w:val="24"/>
          <w:szCs w:val="24"/>
        </w:rPr>
        <w:t xml:space="preserve">ормирование технологического процесса;  </w:t>
      </w:r>
    </w:p>
    <w:p w:rsidR="00807613" w:rsidRDefault="00807613" w:rsidP="00807613">
      <w:pPr>
        <w:ind w:left="283"/>
        <w:jc w:val="both"/>
        <w:rPr>
          <w:sz w:val="24"/>
          <w:szCs w:val="24"/>
          <w:shd w:val="clear" w:color="auto" w:fill="FFFFFF"/>
          <w:lang w:eastAsia="ru-RU"/>
        </w:rPr>
      </w:pPr>
      <w:r w:rsidRPr="00611DCE">
        <w:rPr>
          <w:sz w:val="24"/>
          <w:szCs w:val="24"/>
          <w:lang w:eastAsia="ru-RU"/>
        </w:rPr>
        <w:t xml:space="preserve">      </w:t>
      </w:r>
      <w:r>
        <w:rPr>
          <w:sz w:val="24"/>
          <w:szCs w:val="24"/>
          <w:lang w:eastAsia="ru-RU"/>
        </w:rPr>
        <w:t>2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 </w:t>
      </w:r>
      <w:r w:rsidRPr="00611DCE">
        <w:rPr>
          <w:sz w:val="24"/>
          <w:szCs w:val="24"/>
        </w:rPr>
        <w:t xml:space="preserve">Разработанное </w:t>
      </w:r>
      <w:r w:rsidRPr="00611DCE">
        <w:rPr>
          <w:sz w:val="24"/>
          <w:szCs w:val="24"/>
          <w:shd w:val="clear" w:color="auto" w:fill="FFFFFF"/>
        </w:rPr>
        <w:t xml:space="preserve">задание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выпускную квалификационную работу (ВКР) в виде оформленного бланка с подробным описанием пунктов</w:t>
      </w:r>
      <w:r w:rsidRPr="00611DCE">
        <w:rPr>
          <w:sz w:val="24"/>
          <w:szCs w:val="24"/>
          <w:shd w:val="clear" w:color="auto" w:fill="FFFFFF"/>
          <w:lang w:eastAsia="ru-RU"/>
        </w:rPr>
        <w:t>;</w:t>
      </w:r>
    </w:p>
    <w:p w:rsidR="00807613" w:rsidRPr="00595E6A" w:rsidRDefault="00807613" w:rsidP="00807613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3</w:t>
      </w:r>
      <w:r w:rsidRPr="00595E6A">
        <w:rPr>
          <w:sz w:val="24"/>
          <w:szCs w:val="24"/>
          <w:lang w:eastAsia="ru-RU"/>
        </w:rPr>
        <w:t xml:space="preserve"> </w:t>
      </w:r>
      <w:proofErr w:type="gramStart"/>
      <w:r w:rsidRPr="00595E6A">
        <w:rPr>
          <w:sz w:val="24"/>
          <w:szCs w:val="24"/>
          <w:lang w:eastAsia="ru-RU"/>
        </w:rPr>
        <w:t>Материал  презентации</w:t>
      </w:r>
      <w:proofErr w:type="gramEnd"/>
      <w:r w:rsidRPr="00595E6A">
        <w:rPr>
          <w:sz w:val="24"/>
          <w:szCs w:val="24"/>
          <w:lang w:eastAsia="ru-RU"/>
        </w:rPr>
        <w:t xml:space="preserve"> ВКР в офисном приложении;</w:t>
      </w:r>
    </w:p>
    <w:p w:rsidR="00807613" w:rsidRPr="00611DCE" w:rsidRDefault="00807613" w:rsidP="00807613">
      <w:pPr>
        <w:ind w:left="283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 </w:t>
      </w:r>
      <w:r>
        <w:rPr>
          <w:sz w:val="24"/>
          <w:szCs w:val="24"/>
        </w:rPr>
        <w:t>4</w:t>
      </w:r>
      <w:r w:rsidRPr="00611DCE">
        <w:rPr>
          <w:sz w:val="24"/>
          <w:szCs w:val="24"/>
        </w:rPr>
        <w:t xml:space="preserve"> Материал по указанной теме реферата, связанной с вопросами экстремизма, терроризма, коррупции.</w:t>
      </w:r>
    </w:p>
    <w:p w:rsidR="007F0326" w:rsidRPr="001A6628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Pr="001A6628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 w:rsidRPr="001A6628">
        <w:rPr>
          <w:sz w:val="24"/>
          <w:szCs w:val="24"/>
          <w:lang w:eastAsia="ru-RU"/>
        </w:rPr>
        <w:t xml:space="preserve"> </w:t>
      </w:r>
      <w:r w:rsidRPr="001A6628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8165212"/>
      <w:r w:rsidRPr="001A6628">
        <w:rPr>
          <w:rFonts w:eastAsia="Calibri"/>
          <w:b/>
          <w:sz w:val="24"/>
          <w:szCs w:val="24"/>
          <w:lang w:eastAsia="x-none"/>
        </w:rPr>
        <w:t xml:space="preserve">6 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3"/>
    </w:p>
    <w:p w:rsidR="00165A9D" w:rsidRPr="00611DCE" w:rsidRDefault="00165A9D" w:rsidP="00165A9D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807613" w:rsidRPr="00611DCE" w:rsidRDefault="00807613" w:rsidP="00807613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Отчет состоит из </w:t>
      </w:r>
      <w:r>
        <w:rPr>
          <w:sz w:val="24"/>
          <w:szCs w:val="24"/>
        </w:rPr>
        <w:t>четырех</w:t>
      </w:r>
      <w:r w:rsidRPr="00611DCE">
        <w:rPr>
          <w:sz w:val="24"/>
          <w:szCs w:val="24"/>
        </w:rPr>
        <w:t xml:space="preserve"> основных разделов: выполненное задание по разработке операционного технологического процесса </w:t>
      </w:r>
      <w:proofErr w:type="gramStart"/>
      <w:r w:rsidRPr="00611DCE">
        <w:rPr>
          <w:sz w:val="24"/>
          <w:szCs w:val="24"/>
        </w:rPr>
        <w:t xml:space="preserve">детали, </w:t>
      </w:r>
      <w:r w:rsidRPr="00611DCE">
        <w:rPr>
          <w:bCs/>
          <w:sz w:val="24"/>
          <w:szCs w:val="24"/>
        </w:rPr>
        <w:t xml:space="preserve"> </w:t>
      </w:r>
      <w:r w:rsidRPr="00611DCE">
        <w:rPr>
          <w:sz w:val="24"/>
          <w:szCs w:val="24"/>
        </w:rPr>
        <w:t>разработанного</w:t>
      </w:r>
      <w:proofErr w:type="gramEnd"/>
      <w:r w:rsidRPr="00611DCE">
        <w:rPr>
          <w:sz w:val="24"/>
          <w:szCs w:val="24"/>
        </w:rPr>
        <w:t xml:space="preserve"> </w:t>
      </w:r>
      <w:r w:rsidRPr="00611DCE">
        <w:rPr>
          <w:sz w:val="24"/>
          <w:szCs w:val="24"/>
          <w:shd w:val="clear" w:color="auto" w:fill="FFFFFF"/>
        </w:rPr>
        <w:t xml:space="preserve">задания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ВКР</w:t>
      </w:r>
      <w:r>
        <w:rPr>
          <w:sz w:val="24"/>
          <w:szCs w:val="24"/>
        </w:rPr>
        <w:t xml:space="preserve">, презентации </w:t>
      </w:r>
      <w:r w:rsidRPr="00611DCE">
        <w:rPr>
          <w:sz w:val="24"/>
          <w:szCs w:val="24"/>
        </w:rPr>
        <w:t>и реферата.</w:t>
      </w:r>
    </w:p>
    <w:p w:rsidR="00807613" w:rsidRPr="00611DCE" w:rsidRDefault="00807613" w:rsidP="00807613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807613" w:rsidRPr="00611DCE" w:rsidRDefault="00807613" w:rsidP="00807613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Неудовлетворительные результаты промежуточной аттестации по практике или </w:t>
      </w:r>
      <w:proofErr w:type="spellStart"/>
      <w:r w:rsidRPr="00611DCE">
        <w:rPr>
          <w:sz w:val="24"/>
          <w:szCs w:val="24"/>
        </w:rPr>
        <w:t>непрохождение</w:t>
      </w:r>
      <w:proofErr w:type="spellEnd"/>
      <w:r w:rsidRPr="00611DCE">
        <w:rPr>
          <w:sz w:val="24"/>
          <w:szCs w:val="24"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807613" w:rsidRPr="00611DCE" w:rsidRDefault="00807613" w:rsidP="00807613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807613" w:rsidRPr="00611DCE" w:rsidRDefault="00807613" w:rsidP="00807613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На зачете обучающийся должен продемонстрировать знание теоретического материала в объеме, предусмотренном программой практики и практические </w:t>
      </w:r>
      <w:proofErr w:type="gramStart"/>
      <w:r w:rsidRPr="00611DCE">
        <w:rPr>
          <w:sz w:val="24"/>
          <w:szCs w:val="24"/>
        </w:rPr>
        <w:t>навыки  разработки</w:t>
      </w:r>
      <w:proofErr w:type="gramEnd"/>
      <w:r w:rsidRPr="00611DCE">
        <w:rPr>
          <w:sz w:val="24"/>
          <w:szCs w:val="24"/>
        </w:rPr>
        <w:t xml:space="preserve"> операционного технологического маршрута, представить бланк задания на ВКР с подробным описанием пунктов и реферат.</w:t>
      </w:r>
    </w:p>
    <w:p w:rsidR="00807613" w:rsidRPr="00611DCE" w:rsidRDefault="00807613" w:rsidP="00807613">
      <w:pPr>
        <w:rPr>
          <w:b/>
          <w:bCs/>
          <w:sz w:val="24"/>
          <w:szCs w:val="24"/>
          <w:lang w:eastAsia="ru-RU"/>
        </w:rPr>
      </w:pPr>
    </w:p>
    <w:p w:rsidR="00807613" w:rsidRPr="00611DCE" w:rsidRDefault="00807613" w:rsidP="00807613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 Система оценивания </w:t>
      </w:r>
    </w:p>
    <w:p w:rsidR="00807613" w:rsidRPr="00611DCE" w:rsidRDefault="00807613" w:rsidP="00807613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915"/>
        <w:gridCol w:w="2599"/>
        <w:gridCol w:w="1913"/>
        <w:gridCol w:w="1604"/>
      </w:tblGrid>
      <w:tr w:rsidR="00807613" w:rsidRPr="00611DCE" w:rsidTr="00D1046D">
        <w:trPr>
          <w:cantSplit/>
          <w:trHeight w:val="738"/>
        </w:trPr>
        <w:tc>
          <w:tcPr>
            <w:tcW w:w="3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807613" w:rsidRPr="00611DCE" w:rsidTr="00D1046D">
        <w:trPr>
          <w:trHeight w:val="112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 xml:space="preserve">Операционный технологический процесс </w:t>
            </w:r>
            <w:r w:rsidRPr="00611DCE">
              <w:rPr>
                <w:sz w:val="24"/>
                <w:szCs w:val="24"/>
              </w:rPr>
              <w:t>детали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средства технологического оснащения операций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rPr>
          <w:trHeight w:val="150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режимы обработки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rPr>
          <w:trHeight w:val="113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>н</w:t>
            </w:r>
            <w:r w:rsidRPr="00611DCE">
              <w:rPr>
                <w:sz w:val="24"/>
                <w:szCs w:val="24"/>
              </w:rPr>
              <w:t>ормирование технологического процесса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CD08D7" w:rsidRDefault="00807613" w:rsidP="00D10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CD08D7">
              <w:rPr>
                <w:rFonts w:eastAsia="Calibri"/>
                <w:sz w:val="24"/>
                <w:szCs w:val="24"/>
              </w:rPr>
              <w:t>Задание на ВКР (бланк)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CD08D7" w:rsidRDefault="00807613" w:rsidP="00D1046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CD08D7">
              <w:rPr>
                <w:rFonts w:eastAsia="Calibri"/>
                <w:sz w:val="24"/>
                <w:szCs w:val="24"/>
              </w:rPr>
              <w:t>Презентация ВКР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07613" w:rsidRPr="00611DCE" w:rsidTr="00D1046D"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807613" w:rsidRPr="00611DCE" w:rsidTr="00D1046D"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613" w:rsidRPr="00611DCE" w:rsidRDefault="00807613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807613" w:rsidRPr="00611DCE" w:rsidRDefault="00807613" w:rsidP="00807613">
      <w:pPr>
        <w:rPr>
          <w:b/>
          <w:bCs/>
          <w:sz w:val="24"/>
          <w:szCs w:val="24"/>
          <w:lang w:eastAsia="ru-RU"/>
        </w:rPr>
      </w:pPr>
    </w:p>
    <w:p w:rsidR="00807613" w:rsidRPr="00611DCE" w:rsidRDefault="00807613" w:rsidP="00807613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</w:t>
      </w:r>
    </w:p>
    <w:p w:rsidR="00807613" w:rsidRPr="00611DCE" w:rsidRDefault="00807613" w:rsidP="00807613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Методика оценивания</w:t>
      </w:r>
    </w:p>
    <w:p w:rsidR="00807613" w:rsidRPr="00611DCE" w:rsidRDefault="00807613" w:rsidP="00807613">
      <w:pPr>
        <w:jc w:val="both"/>
        <w:rPr>
          <w:sz w:val="24"/>
          <w:szCs w:val="24"/>
          <w:lang w:eastAsia="ru-RU"/>
        </w:rPr>
      </w:pPr>
    </w:p>
    <w:p w:rsidR="00807613" w:rsidRPr="00611DCE" w:rsidRDefault="00807613" w:rsidP="00807613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807613" w:rsidRPr="00611DCE" w:rsidRDefault="00807613" w:rsidP="00807613">
      <w:pPr>
        <w:jc w:val="both"/>
        <w:rPr>
          <w:sz w:val="24"/>
          <w:szCs w:val="24"/>
          <w:lang w:eastAsia="ru-RU"/>
        </w:rPr>
      </w:pPr>
    </w:p>
    <w:p w:rsidR="00807613" w:rsidRPr="00611DCE" w:rsidRDefault="00807613" w:rsidP="00807613">
      <w:pPr>
        <w:jc w:val="center"/>
        <w:rPr>
          <w:sz w:val="24"/>
          <w:szCs w:val="24"/>
          <w:lang w:eastAsia="ru-RU"/>
        </w:rPr>
      </w:pP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= 0,1*(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>)+</w:t>
      </w:r>
      <w:proofErr w:type="gramEnd"/>
      <w:r w:rsidRPr="00611DCE">
        <w:rPr>
          <w:i/>
          <w:sz w:val="24"/>
          <w:szCs w:val="24"/>
          <w:vertAlign w:val="subscript"/>
          <w:lang w:eastAsia="ru-RU"/>
        </w:rPr>
        <w:t xml:space="preserve">  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отчет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+</w:t>
      </w:r>
      <w:r w:rsidRPr="00611DCE">
        <w:rPr>
          <w:i/>
          <w:sz w:val="24"/>
          <w:szCs w:val="24"/>
          <w:vertAlign w:val="subscript"/>
          <w:lang w:eastAsia="ru-RU"/>
        </w:rPr>
        <w:t xml:space="preserve">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ответы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 xml:space="preserve">  </w:t>
      </w:r>
      <w:proofErr w:type="spellStart"/>
      <w:r w:rsidRPr="00611DCE">
        <w:rPr>
          <w:i/>
          <w:sz w:val="24"/>
          <w:szCs w:val="24"/>
          <w:vertAlign w:val="subscript"/>
          <w:lang w:eastAsia="ru-RU"/>
        </w:rPr>
        <w:t>вопр</w:t>
      </w:r>
      <w:proofErr w:type="spellEnd"/>
      <w:proofErr w:type="gramEnd"/>
      <w:r w:rsidRPr="00611DCE">
        <w:rPr>
          <w:i/>
          <w:sz w:val="24"/>
          <w:szCs w:val="24"/>
          <w:vertAlign w:val="subscript"/>
          <w:lang w:eastAsia="ru-RU"/>
        </w:rPr>
        <w:t>.</w:t>
      </w:r>
    </w:p>
    <w:p w:rsidR="00807613" w:rsidRPr="00611DCE" w:rsidRDefault="00807613" w:rsidP="00807613">
      <w:pPr>
        <w:jc w:val="both"/>
        <w:rPr>
          <w:b/>
          <w:sz w:val="24"/>
          <w:szCs w:val="24"/>
          <w:lang w:eastAsia="ru-RU"/>
        </w:rPr>
      </w:pPr>
    </w:p>
    <w:p w:rsidR="00807613" w:rsidRPr="00611DCE" w:rsidRDefault="00807613" w:rsidP="00807613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где 0,1  –  коэффициент 0,6/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 и подразделов в индивидуальном задании):</w:t>
      </w:r>
    </w:p>
    <w:p w:rsidR="006155F1" w:rsidRPr="00611DCE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средства технологического оснащения операций;</w:t>
      </w:r>
    </w:p>
    <w:p w:rsidR="006155F1" w:rsidRPr="00611DCE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режимы обработки;</w:t>
      </w:r>
    </w:p>
    <w:p w:rsidR="006155F1" w:rsidRPr="00611DCE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нормирование технологического процесса;</w:t>
      </w:r>
    </w:p>
    <w:p w:rsidR="006155F1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оформленный бланк задания на ВКР;</w:t>
      </w:r>
    </w:p>
    <w:p w:rsidR="006155F1" w:rsidRPr="00611DCE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Pr="00CD08D7">
        <w:rPr>
          <w:sz w:val="24"/>
          <w:szCs w:val="24"/>
        </w:rPr>
        <w:t>резентация ВКР</w:t>
      </w:r>
      <w:r>
        <w:rPr>
          <w:sz w:val="24"/>
          <w:szCs w:val="24"/>
        </w:rPr>
        <w:t>;</w:t>
      </w:r>
    </w:p>
    <w:p w:rsidR="006155F1" w:rsidRPr="00611DCE" w:rsidRDefault="006155F1" w:rsidP="006155F1">
      <w:pPr>
        <w:pStyle w:val="affb"/>
        <w:numPr>
          <w:ilvl w:val="0"/>
          <w:numId w:val="31"/>
        </w:numPr>
        <w:spacing w:after="0" w:line="240" w:lineRule="auto"/>
        <w:ind w:left="1276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реферат.</w:t>
      </w:r>
    </w:p>
    <w:p w:rsidR="00807613" w:rsidRPr="00611DCE" w:rsidRDefault="00807613" w:rsidP="00807613">
      <w:pPr>
        <w:jc w:val="both"/>
        <w:rPr>
          <w:sz w:val="24"/>
          <w:szCs w:val="24"/>
          <w:lang w:eastAsia="ru-RU"/>
        </w:rPr>
      </w:pPr>
      <w:bookmarkStart w:id="14" w:name="_GoBack"/>
      <w:bookmarkEnd w:id="14"/>
      <w:r w:rsidRPr="00611DCE">
        <w:rPr>
          <w:sz w:val="24"/>
          <w:szCs w:val="24"/>
          <w:lang w:eastAsia="ru-RU"/>
        </w:rPr>
        <w:t xml:space="preserve">       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 xml:space="preserve">  –</w:t>
      </w:r>
      <w:proofErr w:type="gramEnd"/>
      <w:r w:rsidRPr="00611DCE">
        <w:rPr>
          <w:i/>
          <w:sz w:val="24"/>
          <w:szCs w:val="24"/>
          <w:lang w:eastAsia="ru-RU"/>
        </w:rPr>
        <w:t xml:space="preserve"> </w:t>
      </w:r>
      <w:r w:rsidRPr="00611DCE">
        <w:rPr>
          <w:sz w:val="24"/>
          <w:szCs w:val="24"/>
          <w:lang w:eastAsia="ru-RU"/>
        </w:rPr>
        <w:t xml:space="preserve">сумма оценок за 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и  подразделов в индивидуальном задании</w:t>
      </w:r>
      <w:r w:rsidRPr="00611DCE">
        <w:rPr>
          <w:sz w:val="24"/>
          <w:szCs w:val="24"/>
        </w:rPr>
        <w:t>.</w:t>
      </w:r>
    </w:p>
    <w:p w:rsidR="00807613" w:rsidRPr="00611DCE" w:rsidRDefault="00807613" w:rsidP="00807613">
      <w:pPr>
        <w:jc w:val="both"/>
        <w:rPr>
          <w:b/>
          <w:sz w:val="24"/>
          <w:szCs w:val="24"/>
          <w:lang w:eastAsia="ru-RU"/>
        </w:rPr>
      </w:pPr>
    </w:p>
    <w:p w:rsidR="00F4746D" w:rsidRPr="001A6628" w:rsidRDefault="00F4746D" w:rsidP="00F4746D">
      <w:pPr>
        <w:ind w:firstLine="708"/>
        <w:jc w:val="both"/>
        <w:rPr>
          <w:b/>
          <w:sz w:val="24"/>
          <w:szCs w:val="24"/>
          <w:lang w:eastAsia="ru-RU"/>
        </w:rPr>
      </w:pPr>
      <w:r w:rsidRPr="001A6628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F4746D" w:rsidRPr="001A6628" w:rsidRDefault="00F4746D" w:rsidP="00F474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F4746D" w:rsidRPr="001A6628" w:rsidTr="00F4746D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F4746D" w:rsidRPr="001A6628" w:rsidTr="00F4746D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4,5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F4746D" w:rsidRPr="001A6628" w:rsidTr="00F4746D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3,5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F4746D" w:rsidRPr="001A6628" w:rsidTr="00F4746D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2,5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≤ 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F4746D" w:rsidRPr="00F4746D" w:rsidTr="00F4746D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  <w:bookmarkEnd w:id="1"/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0"/>
      <w:footerReference w:type="default" r:id="rId11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2A8" w:rsidRDefault="00AE72A8" w:rsidP="00123720">
      <w:r>
        <w:separator/>
      </w:r>
    </w:p>
  </w:endnote>
  <w:endnote w:type="continuationSeparator" w:id="0">
    <w:p w:rsidR="00AE72A8" w:rsidRDefault="00AE72A8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6155F1" w:rsidRPr="006155F1">
      <w:rPr>
        <w:noProof/>
        <w:lang w:val="ru-RU"/>
      </w:rPr>
      <w:t>7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2A8" w:rsidRDefault="00AE72A8" w:rsidP="00123720">
      <w:r>
        <w:separator/>
      </w:r>
    </w:p>
  </w:footnote>
  <w:footnote w:type="continuationSeparator" w:id="0">
    <w:p w:rsidR="00AE72A8" w:rsidRDefault="00AE72A8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57D22"/>
    <w:multiLevelType w:val="hybridMultilevel"/>
    <w:tmpl w:val="B854FF68"/>
    <w:lvl w:ilvl="0" w:tplc="FC2021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7" w15:restartNumberingAfterBreak="0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1"/>
  </w:num>
  <w:num w:numId="7">
    <w:abstractNumId w:val="28"/>
  </w:num>
  <w:num w:numId="8">
    <w:abstractNumId w:val="24"/>
  </w:num>
  <w:num w:numId="9">
    <w:abstractNumId w:val="5"/>
  </w:num>
  <w:num w:numId="10">
    <w:abstractNumId w:val="16"/>
  </w:num>
  <w:num w:numId="11">
    <w:abstractNumId w:val="19"/>
  </w:num>
  <w:num w:numId="12">
    <w:abstractNumId w:val="3"/>
  </w:num>
  <w:num w:numId="13">
    <w:abstractNumId w:val="23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9"/>
  </w:num>
  <w:num w:numId="16">
    <w:abstractNumId w:val="17"/>
  </w:num>
  <w:num w:numId="17">
    <w:abstractNumId w:val="22"/>
  </w:num>
  <w:num w:numId="18">
    <w:abstractNumId w:val="21"/>
  </w:num>
  <w:num w:numId="19">
    <w:abstractNumId w:val="8"/>
  </w:num>
  <w:num w:numId="20">
    <w:abstractNumId w:val="26"/>
  </w:num>
  <w:num w:numId="21">
    <w:abstractNumId w:val="10"/>
  </w:num>
  <w:num w:numId="22">
    <w:abstractNumId w:val="9"/>
  </w:num>
  <w:num w:numId="23">
    <w:abstractNumId w:val="30"/>
  </w:num>
  <w:num w:numId="24">
    <w:abstractNumId w:val="25"/>
  </w:num>
  <w:num w:numId="25">
    <w:abstractNumId w:val="27"/>
  </w:num>
  <w:num w:numId="26">
    <w:abstractNumId w:val="4"/>
  </w:num>
  <w:num w:numId="27">
    <w:abstractNumId w:val="18"/>
  </w:num>
  <w:num w:numId="28">
    <w:abstractNumId w:val="20"/>
  </w:num>
  <w:num w:numId="29">
    <w:abstractNumId w:val="7"/>
  </w:num>
  <w:num w:numId="30">
    <w:abstractNumId w:val="11"/>
  </w:num>
  <w:num w:numId="31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A15"/>
    <w:rsid w:val="0006513D"/>
    <w:rsid w:val="00065A18"/>
    <w:rsid w:val="00082467"/>
    <w:rsid w:val="00083CA5"/>
    <w:rsid w:val="00083CC4"/>
    <w:rsid w:val="000A02FF"/>
    <w:rsid w:val="000A2D98"/>
    <w:rsid w:val="000A51F3"/>
    <w:rsid w:val="000B1DBF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0C3C"/>
    <w:rsid w:val="00112213"/>
    <w:rsid w:val="001167A9"/>
    <w:rsid w:val="00120D5F"/>
    <w:rsid w:val="001230DD"/>
    <w:rsid w:val="00123720"/>
    <w:rsid w:val="0012531E"/>
    <w:rsid w:val="001323DF"/>
    <w:rsid w:val="00136D90"/>
    <w:rsid w:val="00141C2D"/>
    <w:rsid w:val="00142497"/>
    <w:rsid w:val="0014487C"/>
    <w:rsid w:val="0014687F"/>
    <w:rsid w:val="00153F78"/>
    <w:rsid w:val="0015537E"/>
    <w:rsid w:val="001560D0"/>
    <w:rsid w:val="00164D6E"/>
    <w:rsid w:val="00165A9D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A6628"/>
    <w:rsid w:val="001C514D"/>
    <w:rsid w:val="001C78A9"/>
    <w:rsid w:val="001D3C34"/>
    <w:rsid w:val="001F0E61"/>
    <w:rsid w:val="001F163A"/>
    <w:rsid w:val="001F3A51"/>
    <w:rsid w:val="001F600E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D246F"/>
    <w:rsid w:val="002E0ABB"/>
    <w:rsid w:val="002E1B61"/>
    <w:rsid w:val="002E21EA"/>
    <w:rsid w:val="002E3ADF"/>
    <w:rsid w:val="002E466A"/>
    <w:rsid w:val="002F1DB0"/>
    <w:rsid w:val="002F5345"/>
    <w:rsid w:val="0030333C"/>
    <w:rsid w:val="00303E3D"/>
    <w:rsid w:val="00305206"/>
    <w:rsid w:val="00305236"/>
    <w:rsid w:val="00313227"/>
    <w:rsid w:val="00315286"/>
    <w:rsid w:val="00316C67"/>
    <w:rsid w:val="00320227"/>
    <w:rsid w:val="00320E0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46373"/>
    <w:rsid w:val="0035018C"/>
    <w:rsid w:val="003509A0"/>
    <w:rsid w:val="00354DFC"/>
    <w:rsid w:val="00356E99"/>
    <w:rsid w:val="00380890"/>
    <w:rsid w:val="00391339"/>
    <w:rsid w:val="00391DB1"/>
    <w:rsid w:val="003A2B40"/>
    <w:rsid w:val="003B073C"/>
    <w:rsid w:val="003B1CC3"/>
    <w:rsid w:val="003B238B"/>
    <w:rsid w:val="003D0514"/>
    <w:rsid w:val="003D51F7"/>
    <w:rsid w:val="003D7F0F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6535"/>
    <w:rsid w:val="00417926"/>
    <w:rsid w:val="004202AC"/>
    <w:rsid w:val="00433D5F"/>
    <w:rsid w:val="004423E8"/>
    <w:rsid w:val="00446D20"/>
    <w:rsid w:val="00450F51"/>
    <w:rsid w:val="004578C4"/>
    <w:rsid w:val="00463351"/>
    <w:rsid w:val="00466659"/>
    <w:rsid w:val="0047170D"/>
    <w:rsid w:val="004767DD"/>
    <w:rsid w:val="00476896"/>
    <w:rsid w:val="00480595"/>
    <w:rsid w:val="004816D0"/>
    <w:rsid w:val="00490475"/>
    <w:rsid w:val="004909C1"/>
    <w:rsid w:val="004A4D06"/>
    <w:rsid w:val="004B68B8"/>
    <w:rsid w:val="004B7B0E"/>
    <w:rsid w:val="004C0EC1"/>
    <w:rsid w:val="004C12C3"/>
    <w:rsid w:val="004C615D"/>
    <w:rsid w:val="004C7B3F"/>
    <w:rsid w:val="004D1A0A"/>
    <w:rsid w:val="004D6DCD"/>
    <w:rsid w:val="004E7D51"/>
    <w:rsid w:val="004E7D60"/>
    <w:rsid w:val="004F19B3"/>
    <w:rsid w:val="00500187"/>
    <w:rsid w:val="00500B6D"/>
    <w:rsid w:val="00515F6C"/>
    <w:rsid w:val="00520778"/>
    <w:rsid w:val="00521223"/>
    <w:rsid w:val="005269A5"/>
    <w:rsid w:val="0053065B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3459"/>
    <w:rsid w:val="00595F55"/>
    <w:rsid w:val="005A4078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155F1"/>
    <w:rsid w:val="00615787"/>
    <w:rsid w:val="00615F15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2A3B"/>
    <w:rsid w:val="00683F0B"/>
    <w:rsid w:val="00692E12"/>
    <w:rsid w:val="00695199"/>
    <w:rsid w:val="00695860"/>
    <w:rsid w:val="006A22F0"/>
    <w:rsid w:val="006A3612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1E0"/>
    <w:rsid w:val="006E2702"/>
    <w:rsid w:val="006E4D31"/>
    <w:rsid w:val="006E683D"/>
    <w:rsid w:val="006F2F5A"/>
    <w:rsid w:val="00700680"/>
    <w:rsid w:val="00700C9B"/>
    <w:rsid w:val="00700F1B"/>
    <w:rsid w:val="007011E1"/>
    <w:rsid w:val="00702FA7"/>
    <w:rsid w:val="00715B22"/>
    <w:rsid w:val="00721837"/>
    <w:rsid w:val="00725BCE"/>
    <w:rsid w:val="007263B3"/>
    <w:rsid w:val="00731305"/>
    <w:rsid w:val="007378F6"/>
    <w:rsid w:val="00737995"/>
    <w:rsid w:val="007423E6"/>
    <w:rsid w:val="00746756"/>
    <w:rsid w:val="007476B1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B57C3"/>
    <w:rsid w:val="007C0088"/>
    <w:rsid w:val="007D4D7B"/>
    <w:rsid w:val="007D58B7"/>
    <w:rsid w:val="007D5F0D"/>
    <w:rsid w:val="007E19DE"/>
    <w:rsid w:val="007E4D33"/>
    <w:rsid w:val="007F0326"/>
    <w:rsid w:val="007F192D"/>
    <w:rsid w:val="007F2047"/>
    <w:rsid w:val="007F4D53"/>
    <w:rsid w:val="00801308"/>
    <w:rsid w:val="008024AA"/>
    <w:rsid w:val="00807613"/>
    <w:rsid w:val="008156AB"/>
    <w:rsid w:val="008167ED"/>
    <w:rsid w:val="00820CC3"/>
    <w:rsid w:val="00820E46"/>
    <w:rsid w:val="00825F91"/>
    <w:rsid w:val="008315C5"/>
    <w:rsid w:val="00834073"/>
    <w:rsid w:val="00837021"/>
    <w:rsid w:val="00837751"/>
    <w:rsid w:val="00844C06"/>
    <w:rsid w:val="00845B43"/>
    <w:rsid w:val="00846FF8"/>
    <w:rsid w:val="0085356A"/>
    <w:rsid w:val="00870D5D"/>
    <w:rsid w:val="00880C93"/>
    <w:rsid w:val="0088406A"/>
    <w:rsid w:val="0088450D"/>
    <w:rsid w:val="00890EE8"/>
    <w:rsid w:val="008913AD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2A5A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8F"/>
    <w:rsid w:val="0094489A"/>
    <w:rsid w:val="00944DE8"/>
    <w:rsid w:val="0094689E"/>
    <w:rsid w:val="00956659"/>
    <w:rsid w:val="0096292A"/>
    <w:rsid w:val="00965ABA"/>
    <w:rsid w:val="00967EF9"/>
    <w:rsid w:val="00967F93"/>
    <w:rsid w:val="00970324"/>
    <w:rsid w:val="00985083"/>
    <w:rsid w:val="00991C83"/>
    <w:rsid w:val="00991DDF"/>
    <w:rsid w:val="00993AD1"/>
    <w:rsid w:val="00993B18"/>
    <w:rsid w:val="00993C4B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2FB3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5B84"/>
    <w:rsid w:val="00AE72A8"/>
    <w:rsid w:val="00AE7522"/>
    <w:rsid w:val="00AF2DD1"/>
    <w:rsid w:val="00AF4542"/>
    <w:rsid w:val="00AF5A9E"/>
    <w:rsid w:val="00B003F1"/>
    <w:rsid w:val="00B02C6E"/>
    <w:rsid w:val="00B14919"/>
    <w:rsid w:val="00B16E89"/>
    <w:rsid w:val="00B170D0"/>
    <w:rsid w:val="00B205E7"/>
    <w:rsid w:val="00B2381B"/>
    <w:rsid w:val="00B315DE"/>
    <w:rsid w:val="00B375C8"/>
    <w:rsid w:val="00B414E7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A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40F9"/>
    <w:rsid w:val="00CD70B5"/>
    <w:rsid w:val="00CE1C42"/>
    <w:rsid w:val="00CE2205"/>
    <w:rsid w:val="00CE6252"/>
    <w:rsid w:val="00CE640B"/>
    <w:rsid w:val="00CE73E1"/>
    <w:rsid w:val="00CE7F08"/>
    <w:rsid w:val="00CF4902"/>
    <w:rsid w:val="00CF4E5F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433F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0A6A"/>
    <w:rsid w:val="00EA1F92"/>
    <w:rsid w:val="00EB1253"/>
    <w:rsid w:val="00EB15B1"/>
    <w:rsid w:val="00EB2040"/>
    <w:rsid w:val="00EC0497"/>
    <w:rsid w:val="00EC0BE3"/>
    <w:rsid w:val="00EC7990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4746D"/>
    <w:rsid w:val="00F513FE"/>
    <w:rsid w:val="00F5173F"/>
    <w:rsid w:val="00F51AC7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3C93DF-B3DD-471F-A089-6FD156A9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Заголовок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  <w:style w:type="paragraph" w:styleId="affb">
    <w:name w:val="List Paragraph"/>
    <w:basedOn w:val="a0"/>
    <w:uiPriority w:val="99"/>
    <w:qFormat/>
    <w:rsid w:val="0053065B"/>
    <w:pPr>
      <w:spacing w:after="160" w:line="259" w:lineRule="auto"/>
      <w:ind w:left="720"/>
      <w:contextualSpacing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5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69760-D6E2-4596-8C83-B5721EF5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2620</Words>
  <Characters>14938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  <vt:lpstr/>
      <vt:lpstr>Содержание</vt:lpstr>
      <vt:lpstr>1 Общие сведения </vt:lpstr>
      <vt:lpstr>2 Виды, типы, способы и формы практики</vt:lpstr>
      <vt:lpstr>3 Организация практики</vt:lpstr>
      <vt:lpstr>4 Порядок прохождения практики</vt:lpstr>
      <vt:lpstr>5 Подведение итогов практики</vt:lpstr>
      <vt:lpstr>6 Оценка итогов практики</vt:lpstr>
    </vt:vector>
  </TitlesOfParts>
  <Company>ОГУ</Company>
  <LinksUpToDate>false</LinksUpToDate>
  <CharactersWithSpaces>17523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Admin</cp:lastModifiedBy>
  <cp:revision>5</cp:revision>
  <cp:lastPrinted>2021-03-28T09:04:00Z</cp:lastPrinted>
  <dcterms:created xsi:type="dcterms:W3CDTF">2024-05-06T12:42:00Z</dcterms:created>
  <dcterms:modified xsi:type="dcterms:W3CDTF">2024-05-06T12:51:00Z</dcterms:modified>
</cp:coreProperties>
</file>