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04C63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61FF5D09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proofErr w:type="spellStart"/>
      <w:r w:rsidRPr="00E97247">
        <w:rPr>
          <w:sz w:val="24"/>
        </w:rPr>
        <w:t>Минобрнауки</w:t>
      </w:r>
      <w:proofErr w:type="spellEnd"/>
      <w:r w:rsidRPr="00E97247">
        <w:rPr>
          <w:sz w:val="24"/>
        </w:rPr>
        <w:t xml:space="preserve"> России</w:t>
      </w:r>
    </w:p>
    <w:p w14:paraId="1CA111D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A362A56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3B031F27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01CEE2F4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78E55E9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269B5CD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7C702AD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628BB9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3B0A9E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B71EE7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CD6EB6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C11BF0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FDA965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FC6217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EFE528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DB0FAC0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0990A5BE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0D332598" w14:textId="7020F7EA" w:rsidR="00815035" w:rsidRDefault="00815035" w:rsidP="008150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734C7E" w:rsidRPr="00734C7E">
        <w:rPr>
          <w:i/>
          <w:sz w:val="24"/>
        </w:rPr>
        <w:t>Б</w:t>
      </w:r>
      <w:proofErr w:type="gramStart"/>
      <w:r w:rsidR="00734C7E" w:rsidRPr="00734C7E">
        <w:rPr>
          <w:i/>
          <w:sz w:val="24"/>
        </w:rPr>
        <w:t>1.Д.Б.</w:t>
      </w:r>
      <w:proofErr w:type="gramEnd"/>
      <w:r w:rsidR="00734C7E" w:rsidRPr="00734C7E">
        <w:rPr>
          <w:i/>
          <w:sz w:val="24"/>
        </w:rPr>
        <w:t>15 Дискретная математика</w:t>
      </w:r>
      <w:r>
        <w:rPr>
          <w:i/>
          <w:sz w:val="24"/>
        </w:rPr>
        <w:t>»</w:t>
      </w:r>
    </w:p>
    <w:p w14:paraId="7E35FB34" w14:textId="77777777" w:rsidR="00815035" w:rsidRDefault="00815035" w:rsidP="00815035">
      <w:pPr>
        <w:pStyle w:val="ReportHead"/>
        <w:suppressAutoHyphens/>
        <w:rPr>
          <w:sz w:val="24"/>
        </w:rPr>
      </w:pPr>
    </w:p>
    <w:p w14:paraId="77F2E290" w14:textId="77777777" w:rsidR="009B4D3F" w:rsidRDefault="009B4D3F" w:rsidP="009B4D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BEAA513" w14:textId="77777777" w:rsidR="009B4D3F" w:rsidRDefault="009B4D3F" w:rsidP="009B4D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C62B6B0" w14:textId="77777777" w:rsidR="009601E6" w:rsidRDefault="009601E6" w:rsidP="009601E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2076737" w14:textId="77777777" w:rsidR="009601E6" w:rsidRDefault="009601E6" w:rsidP="009601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14:paraId="710F6452" w14:textId="77777777" w:rsidR="009601E6" w:rsidRDefault="009601E6" w:rsidP="009601E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6889899" w14:textId="77777777" w:rsidR="009601E6" w:rsidRDefault="009601E6" w:rsidP="009601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Вычислительные машины, комплексы, системы и сети</w:t>
      </w:r>
    </w:p>
    <w:p w14:paraId="71530B42" w14:textId="77777777" w:rsidR="009601E6" w:rsidRDefault="009601E6" w:rsidP="009601E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24D0295" w14:textId="77777777" w:rsidR="009B4D3F" w:rsidRDefault="009B4D3F" w:rsidP="009B4D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1F68DE14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академического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14:paraId="151C77D7" w14:textId="77777777" w:rsidR="009B4D3F" w:rsidRDefault="009B4D3F" w:rsidP="009B4D3F">
      <w:pPr>
        <w:pStyle w:val="ReportHead"/>
        <w:suppressAutoHyphens/>
        <w:rPr>
          <w:sz w:val="24"/>
        </w:rPr>
      </w:pPr>
    </w:p>
    <w:p w14:paraId="002E2D07" w14:textId="77777777" w:rsidR="009B4D3F" w:rsidRDefault="009B4D3F" w:rsidP="009B4D3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68228AF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A5F6B76" w14:textId="77777777" w:rsidR="009B4D3F" w:rsidRDefault="009B4D3F" w:rsidP="009B4D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9AA6452" w14:textId="77777777" w:rsidR="009B4D3F" w:rsidRDefault="009B4D3F" w:rsidP="009B4D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8D7784E" w14:textId="77777777" w:rsidR="000B1944" w:rsidRPr="00D21594" w:rsidRDefault="000B1944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6D2F0BF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0EC104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B3A2BB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1AC123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1431F0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708E8C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BD66FA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C867E2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EA3430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850980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6E4141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6E372E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EBBB26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1B7F2E1" w14:textId="53D219AD"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A800E6">
        <w:rPr>
          <w:sz w:val="24"/>
        </w:rPr>
        <w:t>2</w:t>
      </w:r>
      <w:r w:rsidR="00F84143">
        <w:rPr>
          <w:sz w:val="24"/>
        </w:rPr>
        <w:t>3</w:t>
      </w:r>
    </w:p>
    <w:p w14:paraId="38ED9D4C" w14:textId="77777777" w:rsidR="000B1944" w:rsidRDefault="00786546" w:rsidP="000B1944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0EB83452" w14:textId="48163108" w:rsidR="000B1944" w:rsidRPr="00E0713D" w:rsidRDefault="000B1944" w:rsidP="000B1944">
      <w:pPr>
        <w:pStyle w:val="ReportHead"/>
        <w:suppressAutoHyphens/>
        <w:jc w:val="both"/>
        <w:rPr>
          <w:sz w:val="24"/>
        </w:rPr>
      </w:pPr>
      <w:r w:rsidRPr="00E0713D">
        <w:rPr>
          <w:sz w:val="24"/>
        </w:rPr>
        <w:t>Методические указания</w:t>
      </w:r>
      <w:r w:rsidRPr="00E0713D">
        <w:rPr>
          <w:sz w:val="24"/>
          <w:lang w:val="x-none"/>
        </w:rPr>
        <w:t xml:space="preserve"> предназначен</w:t>
      </w:r>
      <w:r w:rsidRPr="00E0713D">
        <w:rPr>
          <w:sz w:val="24"/>
        </w:rPr>
        <w:t>ы</w:t>
      </w:r>
      <w:r w:rsidRPr="00E0713D">
        <w:rPr>
          <w:sz w:val="24"/>
          <w:lang w:val="x-none"/>
        </w:rPr>
        <w:t xml:space="preserve"> для </w:t>
      </w:r>
      <w:r w:rsidRPr="00E0713D">
        <w:rPr>
          <w:sz w:val="24"/>
        </w:rPr>
        <w:t xml:space="preserve">освоения </w:t>
      </w:r>
      <w:r w:rsidRPr="00E0713D">
        <w:rPr>
          <w:sz w:val="24"/>
          <w:lang w:val="x-none"/>
        </w:rPr>
        <w:t>дисциплин</w:t>
      </w:r>
      <w:r w:rsidRPr="00E0713D">
        <w:rPr>
          <w:sz w:val="24"/>
        </w:rPr>
        <w:t>ы</w:t>
      </w:r>
      <w:r w:rsidRPr="00E0713D">
        <w:rPr>
          <w:sz w:val="24"/>
          <w:lang w:val="x-none"/>
        </w:rPr>
        <w:t xml:space="preserve"> </w:t>
      </w:r>
      <w:r w:rsidRPr="00815035">
        <w:rPr>
          <w:sz w:val="24"/>
          <w:lang w:val="x-none"/>
        </w:rPr>
        <w:t>«</w:t>
      </w:r>
      <w:r w:rsidR="00734C7E" w:rsidRPr="00734C7E">
        <w:rPr>
          <w:sz w:val="24"/>
          <w:lang w:val="x-none"/>
        </w:rPr>
        <w:t>Б</w:t>
      </w:r>
      <w:proofErr w:type="gramStart"/>
      <w:r w:rsidR="00734C7E" w:rsidRPr="00734C7E">
        <w:rPr>
          <w:sz w:val="24"/>
          <w:lang w:val="x-none"/>
        </w:rPr>
        <w:t>1.Д.Б.</w:t>
      </w:r>
      <w:proofErr w:type="gramEnd"/>
      <w:r w:rsidR="00734C7E" w:rsidRPr="00734C7E">
        <w:rPr>
          <w:sz w:val="24"/>
          <w:lang w:val="x-none"/>
        </w:rPr>
        <w:t>15 Дискретная математика</w:t>
      </w:r>
      <w:r w:rsidRPr="00815035">
        <w:rPr>
          <w:sz w:val="24"/>
          <w:lang w:val="x-none"/>
        </w:rPr>
        <w:t>»</w:t>
      </w:r>
      <w:r w:rsidRPr="00E0713D">
        <w:rPr>
          <w:i/>
          <w:sz w:val="24"/>
        </w:rPr>
        <w:t xml:space="preserve">, </w:t>
      </w:r>
      <w:r w:rsidRPr="00E0713D">
        <w:rPr>
          <w:sz w:val="24"/>
          <w:lang w:val="x-none"/>
        </w:rPr>
        <w:t xml:space="preserve">рабочая программа по которой </w:t>
      </w:r>
      <w:r w:rsidRPr="00E0713D">
        <w:rPr>
          <w:sz w:val="24"/>
        </w:rPr>
        <w:t>зарегистрирована под учетным номером __________,</w:t>
      </w:r>
      <w:r w:rsidRPr="00E0713D">
        <w:rPr>
          <w:i/>
          <w:sz w:val="24"/>
        </w:rPr>
        <w:t xml:space="preserve"> </w:t>
      </w:r>
      <w:r w:rsidRPr="00E0713D">
        <w:rPr>
          <w:sz w:val="24"/>
          <w:lang w:val="x-none"/>
        </w:rPr>
        <w:t>обучаю</w:t>
      </w:r>
      <w:r>
        <w:rPr>
          <w:sz w:val="24"/>
        </w:rPr>
        <w:t>щимися</w:t>
      </w:r>
      <w:r w:rsidRPr="00E0713D">
        <w:rPr>
          <w:sz w:val="24"/>
          <w:lang w:val="x-none"/>
        </w:rPr>
        <w:t xml:space="preserve"> </w:t>
      </w:r>
      <w:r w:rsidR="009B4D3F" w:rsidRPr="00E0713D">
        <w:rPr>
          <w:sz w:val="24"/>
          <w:lang w:val="x-none"/>
        </w:rPr>
        <w:t xml:space="preserve">по </w:t>
      </w:r>
      <w:r w:rsidR="009B4D3F" w:rsidRPr="00E0713D">
        <w:rPr>
          <w:sz w:val="24"/>
        </w:rPr>
        <w:t xml:space="preserve">направлению подготовки </w:t>
      </w:r>
      <w:r w:rsidR="009B4D3F" w:rsidRPr="007D78D3">
        <w:rPr>
          <w:sz w:val="24"/>
        </w:rPr>
        <w:t>09.03.01 Информатика и вычислительная техника</w:t>
      </w:r>
      <w:r w:rsidR="009B4D3F" w:rsidRPr="00E0713D">
        <w:rPr>
          <w:sz w:val="24"/>
        </w:rPr>
        <w:t xml:space="preserve">, </w:t>
      </w:r>
      <w:r w:rsidR="009B4D3F">
        <w:rPr>
          <w:sz w:val="24"/>
        </w:rPr>
        <w:t xml:space="preserve">профиль </w:t>
      </w:r>
      <w:r w:rsidR="009B4D3F" w:rsidRPr="00E0713D">
        <w:rPr>
          <w:sz w:val="24"/>
        </w:rPr>
        <w:t>«</w:t>
      </w:r>
      <w:r w:rsidR="003F1E17" w:rsidRPr="003F1E17">
        <w:rPr>
          <w:sz w:val="24"/>
        </w:rPr>
        <w:t>Вычислительные машины, комплексы, системы и сети</w:t>
      </w:r>
      <w:r w:rsidR="009B4D3F" w:rsidRPr="00E0713D">
        <w:rPr>
          <w:sz w:val="24"/>
        </w:rPr>
        <w:t>».</w:t>
      </w:r>
    </w:p>
    <w:p w14:paraId="4BBBDABF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00C3AAA1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6D75A2C6" w14:textId="77777777" w:rsidR="00A800E6" w:rsidRDefault="00A800E6" w:rsidP="00A800E6">
      <w:pPr>
        <w:pStyle w:val="ReportHead"/>
        <w:suppressAutoHyphens/>
        <w:ind w:firstLine="850"/>
        <w:jc w:val="both"/>
        <w:rPr>
          <w:sz w:val="24"/>
        </w:rPr>
      </w:pPr>
      <w:bookmarkStart w:id="0" w:name="_Hlk57710210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4F2804A" w14:textId="77777777" w:rsidR="00A800E6" w:rsidRDefault="00A800E6" w:rsidP="00A800E6">
      <w:pPr>
        <w:pStyle w:val="ReportHead"/>
        <w:suppressAutoHyphens/>
        <w:ind w:firstLine="850"/>
        <w:jc w:val="both"/>
        <w:rPr>
          <w:sz w:val="24"/>
        </w:rPr>
      </w:pPr>
    </w:p>
    <w:p w14:paraId="76306DB9" w14:textId="77777777" w:rsidR="00A800E6" w:rsidRPr="00E0713D" w:rsidRDefault="00A800E6" w:rsidP="00A800E6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bookmarkStart w:id="1" w:name="_Hlk57642761"/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AEE400D" w14:textId="77777777" w:rsidR="00A800E6" w:rsidRPr="00E0713D" w:rsidRDefault="00A800E6" w:rsidP="00A800E6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bookmarkEnd w:id="0"/>
    <w:bookmarkEnd w:id="1"/>
    <w:p w14:paraId="5AE5E6C9" w14:textId="77777777" w:rsidR="00F84143" w:rsidRDefault="00F84143" w:rsidP="00F84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>
        <w:rPr>
          <w:sz w:val="24"/>
          <w:u w:val="single"/>
        </w:rPr>
        <w:t>8</w:t>
      </w:r>
      <w:r>
        <w:rPr>
          <w:sz w:val="24"/>
        </w:rPr>
        <w:t xml:space="preserve"> от " </w:t>
      </w:r>
      <w:r>
        <w:rPr>
          <w:sz w:val="24"/>
          <w:u w:val="single"/>
        </w:rPr>
        <w:t>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2023 г</w:t>
      </w:r>
    </w:p>
    <w:p w14:paraId="026A40FA" w14:textId="77777777" w:rsidR="00861345" w:rsidRDefault="00861345" w:rsidP="00861345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414B7623" w14:textId="77777777" w:rsidR="00861345" w:rsidRDefault="00861345" w:rsidP="0086134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06FFE2DB" w14:textId="401F1A8A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spellStart"/>
      <w:r w:rsidR="00F84143">
        <w:rPr>
          <w:sz w:val="24"/>
          <w:u w:val="single"/>
        </w:rPr>
        <w:t>Д.А.Проскурин</w:t>
      </w:r>
      <w:proofErr w:type="spellEnd"/>
      <w:r>
        <w:rPr>
          <w:sz w:val="24"/>
          <w:u w:val="single"/>
        </w:rPr>
        <w:tab/>
      </w:r>
    </w:p>
    <w:p w14:paraId="21AE9047" w14:textId="77777777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40E1A76B" w14:textId="77777777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2BE0937B" w14:textId="77777777" w:rsidR="00861345" w:rsidRPr="0087527F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14:paraId="6186A6D4" w14:textId="77777777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05BB085B" w14:textId="77777777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Старший преподаватель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 xml:space="preserve">С.Ю. </w:t>
      </w:r>
      <w:proofErr w:type="spellStart"/>
      <w:r>
        <w:rPr>
          <w:sz w:val="24"/>
          <w:u w:val="single"/>
        </w:rPr>
        <w:t>Шамаев</w:t>
      </w:r>
      <w:proofErr w:type="spellEnd"/>
      <w:r>
        <w:rPr>
          <w:sz w:val="24"/>
          <w:u w:val="single"/>
        </w:rPr>
        <w:tab/>
      </w:r>
      <w:bookmarkStart w:id="2" w:name="_GoBack"/>
      <w:bookmarkEnd w:id="2"/>
    </w:p>
    <w:p w14:paraId="733C4FC4" w14:textId="77777777" w:rsidR="00861345" w:rsidRDefault="00861345" w:rsidP="00861345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0F0D0512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01882D5A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604096CE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28E6571F" w14:textId="77777777" w:rsidR="00786546" w:rsidRDefault="00786546" w:rsidP="00786546">
      <w:pPr>
        <w:rPr>
          <w:sz w:val="24"/>
          <w:szCs w:val="24"/>
        </w:rPr>
      </w:pPr>
    </w:p>
    <w:p w14:paraId="27A90FFD" w14:textId="77777777" w:rsidR="00786546" w:rsidRDefault="00786546" w:rsidP="00786546">
      <w:pPr>
        <w:rPr>
          <w:sz w:val="24"/>
          <w:szCs w:val="24"/>
        </w:rPr>
      </w:pPr>
    </w:p>
    <w:p w14:paraId="1BD71A94" w14:textId="77777777" w:rsidR="00786546" w:rsidRDefault="00786546" w:rsidP="00786546">
      <w:pPr>
        <w:rPr>
          <w:sz w:val="24"/>
          <w:szCs w:val="24"/>
        </w:rPr>
      </w:pPr>
    </w:p>
    <w:p w14:paraId="2623660D" w14:textId="77777777" w:rsidR="00786546" w:rsidRPr="00C10434" w:rsidRDefault="00786546" w:rsidP="00786546">
      <w:pPr>
        <w:rPr>
          <w:sz w:val="24"/>
          <w:szCs w:val="24"/>
        </w:rPr>
      </w:pPr>
    </w:p>
    <w:p w14:paraId="370EC2BC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4C51811C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6DD2EEB4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501C5FEF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B992711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D7CAFC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371831F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4C01DE5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947A7A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CF81DE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5A08F33" w14:textId="77777777" w:rsidR="007872A2" w:rsidRPr="004E1760" w:rsidRDefault="00786546" w:rsidP="007872A2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872A2" w:rsidRPr="004E1760">
        <w:rPr>
          <w:b/>
          <w:sz w:val="32"/>
          <w:szCs w:val="32"/>
        </w:rPr>
        <w:lastRenderedPageBreak/>
        <w:t>Содержание</w:t>
      </w:r>
    </w:p>
    <w:p w14:paraId="4BA24E4D" w14:textId="0D423452" w:rsidR="007872A2" w:rsidRPr="001A632E" w:rsidRDefault="007872A2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A632E">
        <w:rPr>
          <w:sz w:val="24"/>
          <w:szCs w:val="24"/>
        </w:rPr>
        <w:fldChar w:fldCharType="begin"/>
      </w:r>
      <w:r w:rsidRPr="001A632E">
        <w:rPr>
          <w:sz w:val="24"/>
          <w:szCs w:val="24"/>
        </w:rPr>
        <w:instrText xml:space="preserve"> TOC \o "1-3" \h \z \u </w:instrText>
      </w:r>
      <w:r w:rsidRPr="001A632E">
        <w:rPr>
          <w:sz w:val="24"/>
          <w:szCs w:val="24"/>
        </w:rPr>
        <w:fldChar w:fldCharType="separate"/>
      </w:r>
      <w:hyperlink w:anchor="_Toc26131370" w:history="1">
        <w:r w:rsidRPr="001A632E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1A632E">
          <w:rPr>
            <w:noProof/>
            <w:webHidden/>
          </w:rPr>
          <w:tab/>
        </w:r>
        <w:r w:rsidRPr="001A632E">
          <w:rPr>
            <w:noProof/>
            <w:webHidden/>
          </w:rPr>
          <w:fldChar w:fldCharType="begin"/>
        </w:r>
        <w:r w:rsidRPr="001A632E">
          <w:rPr>
            <w:noProof/>
            <w:webHidden/>
          </w:rPr>
          <w:instrText xml:space="preserve"> PAGEREF _Toc26131370 \h </w:instrText>
        </w:r>
        <w:r w:rsidRPr="001A632E">
          <w:rPr>
            <w:noProof/>
            <w:webHidden/>
          </w:rPr>
        </w:r>
        <w:r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4</w:t>
        </w:r>
        <w:r w:rsidRPr="001A632E">
          <w:rPr>
            <w:noProof/>
            <w:webHidden/>
          </w:rPr>
          <w:fldChar w:fldCharType="end"/>
        </w:r>
      </w:hyperlink>
    </w:p>
    <w:p w14:paraId="2CA2B159" w14:textId="46EEFF15" w:rsidR="007872A2" w:rsidRPr="001A632E" w:rsidRDefault="00B70C90" w:rsidP="007872A2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1" w:history="1">
        <w:r w:rsidR="007872A2" w:rsidRPr="001A632E">
          <w:rPr>
            <w:rStyle w:val="a5"/>
            <w:noProof/>
          </w:rPr>
          <w:t>1.1 Цель учебной дисциплины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_Toc26131371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4</w:t>
        </w:r>
        <w:r w:rsidR="007872A2" w:rsidRPr="001A632E">
          <w:rPr>
            <w:noProof/>
            <w:webHidden/>
          </w:rPr>
          <w:fldChar w:fldCharType="end"/>
        </w:r>
      </w:hyperlink>
    </w:p>
    <w:p w14:paraId="787A60D8" w14:textId="34640AC2" w:rsidR="007872A2" w:rsidRPr="001A632E" w:rsidRDefault="00B70C90" w:rsidP="007872A2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2" w:history="1">
        <w:r w:rsidR="007872A2" w:rsidRPr="001A632E">
          <w:rPr>
            <w:rStyle w:val="a5"/>
            <w:noProof/>
          </w:rPr>
          <w:t>1.2 Задачи дисциплины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_Toc26131372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4</w:t>
        </w:r>
        <w:r w:rsidR="007872A2" w:rsidRPr="001A632E">
          <w:rPr>
            <w:noProof/>
            <w:webHidden/>
          </w:rPr>
          <w:fldChar w:fldCharType="end"/>
        </w:r>
      </w:hyperlink>
    </w:p>
    <w:p w14:paraId="09E2438C" w14:textId="25A5B279" w:rsidR="007872A2" w:rsidRPr="001A632E" w:rsidRDefault="00B70C90" w:rsidP="007872A2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3" w:history="1">
        <w:r w:rsidR="007872A2" w:rsidRPr="001A632E">
          <w:rPr>
            <w:rStyle w:val="a5"/>
            <w:noProof/>
          </w:rPr>
          <w:t>1.3 Место дисциплины в структуре образовательной программы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_Toc26131373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4</w:t>
        </w:r>
        <w:r w:rsidR="007872A2" w:rsidRPr="001A632E">
          <w:rPr>
            <w:noProof/>
            <w:webHidden/>
          </w:rPr>
          <w:fldChar w:fldCharType="end"/>
        </w:r>
      </w:hyperlink>
    </w:p>
    <w:p w14:paraId="4845F5C0" w14:textId="3B184F7F" w:rsidR="007872A2" w:rsidRPr="001A632E" w:rsidRDefault="00B70C90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4" w:history="1">
        <w:r w:rsidR="007872A2" w:rsidRPr="001A632E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_Toc26131374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4</w:t>
        </w:r>
        <w:r w:rsidR="007872A2" w:rsidRPr="001A632E">
          <w:rPr>
            <w:noProof/>
            <w:webHidden/>
          </w:rPr>
          <w:fldChar w:fldCharType="end"/>
        </w:r>
      </w:hyperlink>
    </w:p>
    <w:p w14:paraId="3EF1A0D0" w14:textId="79319C87" w:rsidR="007872A2" w:rsidRPr="001A632E" w:rsidRDefault="00B70C90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5" w:history="1">
        <w:r w:rsidR="007872A2" w:rsidRPr="001A632E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_Toc26131375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5</w:t>
        </w:r>
        <w:r w:rsidR="007872A2" w:rsidRPr="001A632E">
          <w:rPr>
            <w:noProof/>
            <w:webHidden/>
          </w:rPr>
          <w:fldChar w:fldCharType="end"/>
        </w:r>
      </w:hyperlink>
    </w:p>
    <w:p w14:paraId="56B33223" w14:textId="0D109B6B" w:rsidR="007872A2" w:rsidRPr="001A632E" w:rsidRDefault="00B70C90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6" w:history="1">
        <w:r w:rsidR="007872A2" w:rsidRPr="001A632E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_Toc26131376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6</w:t>
        </w:r>
        <w:r w:rsidR="007872A2" w:rsidRPr="001A632E">
          <w:rPr>
            <w:noProof/>
            <w:webHidden/>
          </w:rPr>
          <w:fldChar w:fldCharType="end"/>
        </w:r>
      </w:hyperlink>
    </w:p>
    <w:p w14:paraId="33975C1B" w14:textId="631059D0" w:rsidR="007872A2" w:rsidRPr="001A632E" w:rsidRDefault="00B70C90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7" w:history="1">
        <w:r w:rsidR="007872A2" w:rsidRPr="001A632E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_Toc26131377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6</w:t>
        </w:r>
        <w:r w:rsidR="007872A2" w:rsidRPr="001A632E">
          <w:rPr>
            <w:noProof/>
            <w:webHidden/>
          </w:rPr>
          <w:fldChar w:fldCharType="end"/>
        </w:r>
      </w:hyperlink>
    </w:p>
    <w:p w14:paraId="50B54728" w14:textId="4390F105" w:rsidR="007872A2" w:rsidRPr="001A632E" w:rsidRDefault="00B70C90" w:rsidP="007872A2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1378" w:history="1">
        <w:r w:rsidR="007872A2" w:rsidRPr="001A632E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7872A2" w:rsidRPr="001A632E">
          <w:rPr>
            <w:noProof/>
            <w:webHidden/>
          </w:rPr>
          <w:tab/>
        </w:r>
        <w:r w:rsidR="007872A2" w:rsidRPr="001A632E">
          <w:rPr>
            <w:noProof/>
            <w:webHidden/>
          </w:rPr>
          <w:fldChar w:fldCharType="begin"/>
        </w:r>
        <w:r w:rsidR="007872A2" w:rsidRPr="001A632E">
          <w:rPr>
            <w:noProof/>
            <w:webHidden/>
          </w:rPr>
          <w:instrText xml:space="preserve"> PAGEREF _Toc26131378 \h </w:instrText>
        </w:r>
        <w:r w:rsidR="007872A2" w:rsidRPr="001A632E">
          <w:rPr>
            <w:noProof/>
            <w:webHidden/>
          </w:rPr>
        </w:r>
        <w:r w:rsidR="007872A2" w:rsidRPr="001A632E">
          <w:rPr>
            <w:noProof/>
            <w:webHidden/>
          </w:rPr>
          <w:fldChar w:fldCharType="separate"/>
        </w:r>
        <w:r w:rsidR="003F1E17">
          <w:rPr>
            <w:noProof/>
            <w:webHidden/>
          </w:rPr>
          <w:t>7</w:t>
        </w:r>
        <w:r w:rsidR="007872A2" w:rsidRPr="001A632E">
          <w:rPr>
            <w:noProof/>
            <w:webHidden/>
          </w:rPr>
          <w:fldChar w:fldCharType="end"/>
        </w:r>
      </w:hyperlink>
    </w:p>
    <w:p w14:paraId="5577B115" w14:textId="77777777" w:rsidR="007872A2" w:rsidRPr="004E1760" w:rsidRDefault="007872A2" w:rsidP="007872A2">
      <w:r w:rsidRPr="001A632E">
        <w:rPr>
          <w:sz w:val="24"/>
          <w:szCs w:val="24"/>
        </w:rPr>
        <w:fldChar w:fldCharType="end"/>
      </w:r>
    </w:p>
    <w:p w14:paraId="5DD7915D" w14:textId="77777777" w:rsidR="008355BC" w:rsidRPr="004E1760" w:rsidRDefault="007872A2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3" w:name="_Toc26131370"/>
      <w:bookmarkStart w:id="4" w:name="_Toc310522965"/>
      <w:bookmarkStart w:id="5" w:name="_Hlk101957351"/>
      <w:r w:rsidR="008355BC"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3"/>
    </w:p>
    <w:p w14:paraId="31F08A08" w14:textId="77777777" w:rsidR="008355BC" w:rsidRPr="004E1760" w:rsidRDefault="008355BC" w:rsidP="008355BC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6" w:name="_Toc310522967"/>
      <w:bookmarkStart w:id="7" w:name="_Toc4673111"/>
      <w:bookmarkStart w:id="8" w:name="_Toc26131371"/>
      <w:bookmarkEnd w:id="4"/>
      <w:r w:rsidRPr="004E1760">
        <w:rPr>
          <w:b/>
          <w:bCs/>
          <w:sz w:val="24"/>
        </w:rPr>
        <w:t xml:space="preserve">1.1 </w:t>
      </w:r>
      <w:bookmarkEnd w:id="6"/>
      <w:r w:rsidRPr="004E1760">
        <w:rPr>
          <w:b/>
          <w:bCs/>
          <w:sz w:val="24"/>
        </w:rPr>
        <w:t>Цель учебной дисциплины</w:t>
      </w:r>
      <w:bookmarkEnd w:id="7"/>
      <w:bookmarkEnd w:id="8"/>
    </w:p>
    <w:p w14:paraId="73EC284C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Цель</w:t>
      </w:r>
      <w:r w:rsidRPr="004E1760">
        <w:rPr>
          <w:b/>
          <w:bCs/>
          <w:sz w:val="24"/>
          <w:szCs w:val="24"/>
        </w:rPr>
        <w:t xml:space="preserve"> </w:t>
      </w:r>
      <w:r w:rsidRPr="004E1760">
        <w:rPr>
          <w:bCs/>
          <w:sz w:val="24"/>
          <w:szCs w:val="24"/>
        </w:rPr>
        <w:t>освоения дисциплины:</w:t>
      </w:r>
      <w:r w:rsidRPr="004E1760">
        <w:t xml:space="preserve"> </w:t>
      </w:r>
      <w:r w:rsidRPr="007872A2">
        <w:rPr>
          <w:bCs/>
          <w:sz w:val="24"/>
          <w:szCs w:val="24"/>
        </w:rPr>
        <w:t>формирование теоретических и практических знаний о понятиях и методах дискретной математики; приобретение практических умений и навыков, необходимых для решения задач, возникающих при автоматизации проектирования</w:t>
      </w:r>
      <w:r w:rsidRPr="007D5BF9">
        <w:rPr>
          <w:bCs/>
          <w:sz w:val="24"/>
          <w:szCs w:val="24"/>
        </w:rPr>
        <w:t>.</w:t>
      </w:r>
    </w:p>
    <w:p w14:paraId="45D2F22E" w14:textId="77777777" w:rsidR="008355BC" w:rsidRPr="004E1760" w:rsidRDefault="008355BC" w:rsidP="008355BC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9" w:name="_Toc4673112"/>
      <w:bookmarkStart w:id="10" w:name="_Toc26131372"/>
      <w:r w:rsidRPr="004E1760">
        <w:rPr>
          <w:b/>
          <w:bCs/>
          <w:sz w:val="24"/>
        </w:rPr>
        <w:t>1.2 Задачи дисциплины</w:t>
      </w:r>
      <w:bookmarkEnd w:id="9"/>
      <w:bookmarkEnd w:id="10"/>
    </w:p>
    <w:p w14:paraId="48A1B13E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bookmarkStart w:id="11" w:name="_Toc4673113"/>
      <w:r w:rsidRPr="004E1760">
        <w:rPr>
          <w:bCs/>
          <w:sz w:val="24"/>
          <w:szCs w:val="24"/>
        </w:rPr>
        <w:t>Задачи освоения учебной дисциплины:</w:t>
      </w:r>
    </w:p>
    <w:p w14:paraId="7E196BE4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формирование представления о месте и роли дискретной математики в современном мире;</w:t>
      </w:r>
    </w:p>
    <w:p w14:paraId="304CF7E6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формирование системы основных понятий, используемых для описания важнейших математических моделей и математических методов, и раскрытие взаимосвязи этих понятий;</w:t>
      </w:r>
    </w:p>
    <w:p w14:paraId="13CF05F4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ознакомление с элементами аппарата дискретной математики, необходимого для решения теоретических и практических задач;</w:t>
      </w:r>
    </w:p>
    <w:p w14:paraId="08241B7D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ознакомление с методами математического исследования прикладных вопросов;</w:t>
      </w:r>
    </w:p>
    <w:p w14:paraId="6C3F4693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формирование навыков по применению дискретной математики в программировании и инфокоммуникационных вопросах;</w:t>
      </w:r>
    </w:p>
    <w:p w14:paraId="52837022" w14:textId="77777777" w:rsidR="008355BC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развитие логического мышления, навыков математического исследования явлений и процессов, связанных с производственной деятельностью;</w:t>
      </w:r>
    </w:p>
    <w:p w14:paraId="1771B693" w14:textId="77777777" w:rsidR="008355BC" w:rsidRPr="00B32EB7" w:rsidRDefault="008355BC" w:rsidP="008355BC">
      <w:pPr>
        <w:pStyle w:val="ReportMain"/>
        <w:numPr>
          <w:ilvl w:val="0"/>
          <w:numId w:val="1"/>
        </w:numPr>
        <w:suppressAutoHyphens/>
        <w:ind w:firstLine="709"/>
        <w:jc w:val="both"/>
      </w:pPr>
      <w:r>
        <w:t>формирование навыков самостоятельной работы, организации исследовательской работы.</w:t>
      </w:r>
    </w:p>
    <w:p w14:paraId="0075E04D" w14:textId="77777777" w:rsidR="008355BC" w:rsidRPr="004E1760" w:rsidRDefault="008355BC" w:rsidP="008355BC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12" w:name="_Toc26131373"/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11"/>
      <w:bookmarkEnd w:id="12"/>
    </w:p>
    <w:p w14:paraId="452A949B" w14:textId="77777777" w:rsidR="008355BC" w:rsidRDefault="008355BC" w:rsidP="008355BC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bookmarkStart w:id="13" w:name="_Hlk25060121"/>
      <w:r w:rsidRPr="007D5BF9">
        <w:rPr>
          <w:rFonts w:eastAsiaTheme="minorHAnsi"/>
          <w:sz w:val="24"/>
          <w:szCs w:val="22"/>
          <w:lang w:eastAsia="en-US"/>
        </w:rPr>
        <w:t>Дисциплина относится к обязательным дисциплинам (модулям) вариативной части блока Д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14:paraId="0D93E5B7" w14:textId="77777777" w:rsidR="008355BC" w:rsidRPr="004E1760" w:rsidRDefault="008355BC" w:rsidP="008355BC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>
        <w:rPr>
          <w:rFonts w:eastAsiaTheme="minorHAnsi"/>
          <w:sz w:val="24"/>
          <w:szCs w:val="22"/>
          <w:lang w:eastAsia="en-US"/>
        </w:rPr>
        <w:t>4</w:t>
      </w:r>
      <w:r w:rsidRPr="004E1760">
        <w:rPr>
          <w:rFonts w:eastAsiaTheme="minorHAnsi"/>
          <w:sz w:val="24"/>
          <w:szCs w:val="22"/>
          <w:lang w:eastAsia="en-US"/>
        </w:rPr>
        <w:t> зачетны</w:t>
      </w:r>
      <w:r>
        <w:rPr>
          <w:rFonts w:eastAsiaTheme="minorHAnsi"/>
          <w:sz w:val="24"/>
          <w:szCs w:val="22"/>
          <w:lang w:eastAsia="en-US"/>
        </w:rPr>
        <w:t>х</w:t>
      </w:r>
      <w:r w:rsidRPr="004E1760">
        <w:rPr>
          <w:rFonts w:eastAsiaTheme="minorHAnsi"/>
          <w:sz w:val="24"/>
          <w:szCs w:val="22"/>
          <w:lang w:eastAsia="en-US"/>
        </w:rPr>
        <w:t xml:space="preserve"> единиц</w:t>
      </w:r>
      <w:r>
        <w:rPr>
          <w:rFonts w:eastAsiaTheme="minorHAnsi"/>
          <w:sz w:val="24"/>
          <w:szCs w:val="22"/>
          <w:lang w:eastAsia="en-US"/>
        </w:rPr>
        <w:t>ы</w:t>
      </w:r>
      <w:r w:rsidRPr="004E1760">
        <w:rPr>
          <w:rFonts w:eastAsiaTheme="minorHAnsi"/>
          <w:sz w:val="24"/>
          <w:szCs w:val="22"/>
          <w:lang w:eastAsia="en-US"/>
        </w:rPr>
        <w:t xml:space="preserve"> (</w:t>
      </w:r>
      <w:r>
        <w:rPr>
          <w:rFonts w:eastAsiaTheme="minorHAnsi"/>
          <w:sz w:val="24"/>
          <w:szCs w:val="22"/>
          <w:lang w:eastAsia="en-US"/>
        </w:rPr>
        <w:t>144</w:t>
      </w:r>
      <w:r w:rsidRPr="004E1760">
        <w:rPr>
          <w:rFonts w:eastAsiaTheme="minorHAnsi"/>
          <w:sz w:val="24"/>
          <w:szCs w:val="22"/>
          <w:lang w:eastAsia="en-US"/>
        </w:rPr>
        <w:t> академических час</w:t>
      </w:r>
      <w:r>
        <w:rPr>
          <w:rFonts w:eastAsiaTheme="minorHAnsi"/>
          <w:sz w:val="24"/>
          <w:szCs w:val="22"/>
          <w:lang w:eastAsia="en-US"/>
        </w:rPr>
        <w:t>а</w:t>
      </w:r>
      <w:r w:rsidRPr="004E1760">
        <w:rPr>
          <w:rFonts w:eastAsiaTheme="minorHAnsi"/>
          <w:sz w:val="24"/>
          <w:szCs w:val="22"/>
          <w:lang w:eastAsia="en-US"/>
        </w:rPr>
        <w:t>).</w:t>
      </w:r>
    </w:p>
    <w:p w14:paraId="7DE04F87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приведенные в таблице 1.</w:t>
      </w:r>
    </w:p>
    <w:bookmarkEnd w:id="13"/>
    <w:p w14:paraId="2157FB23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</w:p>
    <w:p w14:paraId="474A2264" w14:textId="77777777" w:rsidR="008355BC" w:rsidRDefault="008355BC" w:rsidP="008355B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Таблица 1 – Результаты освоения дисциплины</w:t>
      </w:r>
      <w:bookmarkStart w:id="14" w:name="_Toc25060022"/>
      <w:bookmarkStart w:id="15" w:name="_Toc26131374"/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03"/>
        <w:gridCol w:w="2268"/>
        <w:gridCol w:w="6378"/>
      </w:tblGrid>
      <w:tr w:rsidR="008355BC" w:rsidRPr="00B97443" w14:paraId="67E1AB9B" w14:textId="77777777" w:rsidTr="00A643EB">
        <w:trPr>
          <w:tblHeader/>
        </w:trPr>
        <w:tc>
          <w:tcPr>
            <w:tcW w:w="1503" w:type="dxa"/>
            <w:shd w:val="clear" w:color="auto" w:fill="auto"/>
            <w:vAlign w:val="center"/>
          </w:tcPr>
          <w:p w14:paraId="02162468" w14:textId="77777777" w:rsidR="008355BC" w:rsidRPr="00B97443" w:rsidRDefault="008355BC" w:rsidP="00A643EB">
            <w:pPr>
              <w:pStyle w:val="ReportMain"/>
              <w:suppressAutoHyphens/>
              <w:jc w:val="center"/>
            </w:pPr>
            <w:r w:rsidRPr="00B97443">
              <w:t>Код и наименование формируемых компетенций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7F6799" w14:textId="77777777" w:rsidR="008355BC" w:rsidRPr="00B97443" w:rsidRDefault="008355BC" w:rsidP="00A643EB">
            <w:pPr>
              <w:pStyle w:val="ReportMain"/>
              <w:suppressAutoHyphens/>
              <w:jc w:val="center"/>
            </w:pPr>
            <w:r w:rsidRPr="00B97443">
              <w:t>Код и наименование индикатора достижения компетенции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0B62CCF" w14:textId="77777777" w:rsidR="008355BC" w:rsidRPr="00B97443" w:rsidRDefault="008355BC" w:rsidP="00A643EB">
            <w:pPr>
              <w:pStyle w:val="ReportMain"/>
              <w:suppressAutoHyphens/>
              <w:jc w:val="center"/>
            </w:pPr>
            <w:r w:rsidRPr="00B97443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8355BC" w:rsidRPr="00B97443" w14:paraId="1E7168FC" w14:textId="77777777" w:rsidTr="00A643EB">
        <w:tc>
          <w:tcPr>
            <w:tcW w:w="1503" w:type="dxa"/>
            <w:shd w:val="clear" w:color="auto" w:fill="auto"/>
          </w:tcPr>
          <w:p w14:paraId="5781522B" w14:textId="77777777" w:rsidR="008355BC" w:rsidRPr="00B97443" w:rsidRDefault="008355BC" w:rsidP="00A643EB">
            <w:pPr>
              <w:pStyle w:val="ReportMain"/>
              <w:suppressAutoHyphens/>
            </w:pPr>
            <w:r w:rsidRPr="00B97443">
              <w:t>ОПК-9 Способен осваивать методики использования программных средств для решения практических задач</w:t>
            </w:r>
          </w:p>
        </w:tc>
        <w:tc>
          <w:tcPr>
            <w:tcW w:w="2268" w:type="dxa"/>
            <w:shd w:val="clear" w:color="auto" w:fill="auto"/>
          </w:tcPr>
          <w:p w14:paraId="173A2067" w14:textId="77777777" w:rsidR="008355BC" w:rsidRDefault="008355BC" w:rsidP="00A643EB">
            <w:pPr>
              <w:pStyle w:val="ReportMain"/>
              <w:suppressAutoHyphens/>
            </w:pPr>
            <w:r w:rsidRPr="00B97443">
              <w:t xml:space="preserve">ОПК-9-В-1 </w:t>
            </w:r>
            <w:proofErr w:type="gramStart"/>
            <w:r w:rsidRPr="00B97443">
              <w:t>Знает</w:t>
            </w:r>
            <w:proofErr w:type="gramEnd"/>
            <w:r w:rsidRPr="00B97443">
              <w:t xml:space="preserve"> классификацию программных средств и возможности их применения для решения практических задач</w:t>
            </w:r>
          </w:p>
          <w:p w14:paraId="2BF9CEA9" w14:textId="77777777" w:rsidR="008355BC" w:rsidRDefault="008355BC" w:rsidP="00A643EB">
            <w:pPr>
              <w:pStyle w:val="ReportMain"/>
              <w:suppressAutoHyphens/>
            </w:pPr>
            <w:r w:rsidRPr="00B97443">
              <w:t xml:space="preserve">ОПК-9-В-2 </w:t>
            </w:r>
            <w:proofErr w:type="gramStart"/>
            <w:r w:rsidRPr="00B97443">
              <w:t>Умеет</w:t>
            </w:r>
            <w:proofErr w:type="gramEnd"/>
            <w:r w:rsidRPr="00B97443">
              <w:t xml:space="preserve"> находить и анализировать техническую документацию по использованию </w:t>
            </w:r>
            <w:r w:rsidRPr="00B97443">
              <w:lastRenderedPageBreak/>
              <w:t>программного средства, выбирать и использовать необходимые функции программных средств для решения конкретной задачи</w:t>
            </w:r>
          </w:p>
          <w:p w14:paraId="2979E890" w14:textId="77777777" w:rsidR="008355BC" w:rsidRPr="00B97443" w:rsidRDefault="008355BC" w:rsidP="00A643EB">
            <w:pPr>
              <w:pStyle w:val="ReportMain"/>
              <w:suppressAutoHyphens/>
            </w:pPr>
            <w:r w:rsidRPr="00B97443">
              <w:t>ОПК-9-В-3 Владеет способами описания методики использования программного средства для решения конкретной задачи в виде документа, презентации или видеоролика</w:t>
            </w:r>
          </w:p>
        </w:tc>
        <w:tc>
          <w:tcPr>
            <w:tcW w:w="6378" w:type="dxa"/>
            <w:shd w:val="clear" w:color="auto" w:fill="auto"/>
          </w:tcPr>
          <w:p w14:paraId="44DB9482" w14:textId="77777777" w:rsidR="008355BC" w:rsidRDefault="008355BC" w:rsidP="00A643EB">
            <w:pPr>
              <w:pStyle w:val="ReportMain"/>
              <w:suppressAutoHyphens/>
            </w:pPr>
            <w:r w:rsidRPr="00166130">
              <w:rPr>
                <w:b/>
                <w:u w:val="single"/>
              </w:rPr>
              <w:lastRenderedPageBreak/>
              <w:t>Знать:</w:t>
            </w:r>
          </w:p>
          <w:p w14:paraId="36DD21E8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>
              <w:t>основные понятия и операции теории множеств, графов и комбинаторики, и их применение при разработке программного обеспечения автоматизированных систем;</w:t>
            </w:r>
          </w:p>
          <w:p w14:paraId="5C6AA396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принцип</w:t>
            </w:r>
            <w:r>
              <w:t>ы</w:t>
            </w:r>
            <w:r w:rsidRPr="00294B18">
              <w:t xml:space="preserve"> </w:t>
            </w:r>
            <w:r>
              <w:t>и</w:t>
            </w:r>
            <w:r w:rsidRPr="00294B18">
              <w:t xml:space="preserve"> метод</w:t>
            </w:r>
            <w:r>
              <w:t xml:space="preserve">ы </w:t>
            </w:r>
            <w:r w:rsidRPr="00294B18">
              <w:t>математической индукции</w:t>
            </w:r>
            <w:r>
              <w:t xml:space="preserve"> для доказательства;</w:t>
            </w:r>
          </w:p>
          <w:p w14:paraId="02129753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понятие дизъюнктивной и конъюнктивной нормальной форм, упрощенную методику построения таблицы истинности</w:t>
            </w:r>
            <w:r>
              <w:t>;</w:t>
            </w:r>
          </w:p>
          <w:p w14:paraId="1E43F8DC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понятия неориентированного и ориентированного графов и основные определения, связанные с ними</w:t>
            </w:r>
            <w:r>
              <w:t>;</w:t>
            </w:r>
          </w:p>
          <w:p w14:paraId="30AEE21F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CD2BED">
              <w:t>понятия алфавита и слова в алфавите</w:t>
            </w:r>
            <w:r>
              <w:t>;</w:t>
            </w:r>
          </w:p>
          <w:p w14:paraId="402593B5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сочетания машин Тьюринга</w:t>
            </w:r>
            <w:r>
              <w:t>;</w:t>
            </w:r>
          </w:p>
          <w:p w14:paraId="7CA0556D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lastRenderedPageBreak/>
              <w:t>понятие рекурсивной функции</w:t>
            </w:r>
            <w:r>
              <w:t>.</w:t>
            </w:r>
          </w:p>
          <w:p w14:paraId="2DFA2C29" w14:textId="77777777" w:rsidR="008355BC" w:rsidRDefault="008355BC" w:rsidP="00A643EB">
            <w:pPr>
              <w:pStyle w:val="ReportMain"/>
              <w:suppressAutoHyphens/>
              <w:jc w:val="both"/>
            </w:pPr>
            <w:r w:rsidRPr="00166130">
              <w:rPr>
                <w:b/>
                <w:u w:val="single"/>
              </w:rPr>
              <w:t>Уметь:</w:t>
            </w:r>
          </w:p>
          <w:p w14:paraId="717CFA95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E21C02">
              <w:t>решать задачи на подсчет количества элементов с</w:t>
            </w:r>
            <w:r>
              <w:t xml:space="preserve"> </w:t>
            </w:r>
            <w:r w:rsidRPr="00E21C02">
              <w:t>использованием</w:t>
            </w:r>
            <w:r>
              <w:t xml:space="preserve"> теории комбинаторики и </w:t>
            </w:r>
            <w:r w:rsidRPr="00E21C02">
              <w:t>формулы количества</w:t>
            </w:r>
            <w:r>
              <w:t xml:space="preserve"> </w:t>
            </w:r>
            <w:r w:rsidRPr="00E21C02">
              <w:t>элементов</w:t>
            </w:r>
            <w:r>
              <w:t xml:space="preserve"> </w:t>
            </w:r>
            <w:r w:rsidRPr="00E21C02">
              <w:t>в</w:t>
            </w:r>
            <w:r>
              <w:t xml:space="preserve"> </w:t>
            </w:r>
            <w:r w:rsidRPr="00E21C02">
              <w:t>объединении нескольких конечных множеств</w:t>
            </w:r>
            <w:r>
              <w:t>;</w:t>
            </w:r>
          </w:p>
          <w:p w14:paraId="62A6103A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упрощать формулу логики с помощью равносильных преобразований</w:t>
            </w:r>
            <w:r>
              <w:t xml:space="preserve"> для преобразования алгоритмов;</w:t>
            </w:r>
          </w:p>
          <w:p w14:paraId="17C962B4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>
              <w:t>использовать алфавита в качестве математической символики для описания алгоритмов автоматизированных систем;</w:t>
            </w:r>
          </w:p>
          <w:p w14:paraId="23DC60DE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294B18">
              <w:t>записывать матрицы</w:t>
            </w:r>
            <w:r>
              <w:t xml:space="preserve"> смежности и </w:t>
            </w:r>
            <w:r w:rsidRPr="00294B18">
              <w:t>инцидентности для графа и орграфа</w:t>
            </w:r>
            <w:r>
              <w:t xml:space="preserve"> для в качестве технологии программирования при решение поисковых задач.</w:t>
            </w:r>
          </w:p>
          <w:p w14:paraId="587CF771" w14:textId="77777777" w:rsidR="008355BC" w:rsidRDefault="008355BC" w:rsidP="00A643EB">
            <w:pPr>
              <w:pStyle w:val="ReportMain"/>
              <w:suppressAutoHyphens/>
              <w:jc w:val="both"/>
            </w:pPr>
            <w:r w:rsidRPr="00166130">
              <w:rPr>
                <w:b/>
                <w:u w:val="single"/>
              </w:rPr>
              <w:t>Владеть:</w:t>
            </w:r>
          </w:p>
          <w:p w14:paraId="4D2D9F3D" w14:textId="77777777" w:rsidR="008355BC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 w:rsidRPr="00E21C02">
              <w:t>навыками работы с математическими методами</w:t>
            </w:r>
            <w:r>
              <w:t xml:space="preserve"> </w:t>
            </w:r>
            <w:r w:rsidRPr="00E21C02">
              <w:t>и</w:t>
            </w:r>
            <w:r>
              <w:t xml:space="preserve"> </w:t>
            </w:r>
            <w:r w:rsidRPr="00E21C02">
              <w:t>моделями</w:t>
            </w:r>
            <w:r>
              <w:t xml:space="preserve"> </w:t>
            </w:r>
            <w:r w:rsidRPr="00E21C02">
              <w:t>компьютерной математики</w:t>
            </w:r>
            <w:r>
              <w:t xml:space="preserve"> при разработке программ;</w:t>
            </w:r>
          </w:p>
          <w:p w14:paraId="6A42C44B" w14:textId="77777777" w:rsidR="008355BC" w:rsidRPr="00B97443" w:rsidRDefault="008355BC" w:rsidP="008355BC">
            <w:pPr>
              <w:pStyle w:val="ReportMain"/>
              <w:numPr>
                <w:ilvl w:val="0"/>
                <w:numId w:val="5"/>
              </w:numPr>
              <w:suppressAutoHyphens/>
              <w:jc w:val="both"/>
            </w:pPr>
            <w:r>
              <w:t>навыками работы с графами для описания сложных структур данных.</w:t>
            </w:r>
          </w:p>
        </w:tc>
      </w:tr>
    </w:tbl>
    <w:p w14:paraId="7FD5490F" w14:textId="77777777" w:rsidR="008355BC" w:rsidRPr="004E1760" w:rsidRDefault="008355BC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lastRenderedPageBreak/>
        <w:t>2 Планирование и организация времени, необходимого для изучения дисциплины</w:t>
      </w:r>
      <w:bookmarkEnd w:id="14"/>
      <w:bookmarkEnd w:id="15"/>
    </w:p>
    <w:p w14:paraId="3460C986" w14:textId="77777777" w:rsidR="008355BC" w:rsidRPr="00757A32" w:rsidRDefault="008355BC" w:rsidP="008355BC">
      <w:pPr>
        <w:ind w:firstLine="709"/>
        <w:jc w:val="both"/>
        <w:rPr>
          <w:bCs/>
          <w:sz w:val="24"/>
          <w:szCs w:val="24"/>
        </w:rPr>
      </w:pPr>
      <w:bookmarkStart w:id="16" w:name="_Toc4673115"/>
      <w:bookmarkStart w:id="17" w:name="_Toc25060023"/>
      <w:bookmarkStart w:id="18" w:name="_Toc26131375"/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001FE3F0" w14:textId="77777777" w:rsidR="008355BC" w:rsidRPr="00B247D2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14:paraId="627821E3" w14:textId="77777777" w:rsidR="008355BC" w:rsidRPr="00B247D2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14:paraId="35B8E80B" w14:textId="77777777" w:rsidR="008355BC" w:rsidRPr="00B247D2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14:paraId="11AAC969" w14:textId="77777777" w:rsidR="008355BC" w:rsidRPr="004E1760" w:rsidRDefault="008355BC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6"/>
      <w:bookmarkEnd w:id="17"/>
      <w:bookmarkEnd w:id="18"/>
    </w:p>
    <w:p w14:paraId="5FFD8BB2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14:paraId="1CE5219B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</w:t>
      </w:r>
    </w:p>
    <w:p w14:paraId="1D46E70A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14:paraId="441A3928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lastRenderedPageBreak/>
        <w:t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рабочей программой.</w:t>
      </w:r>
    </w:p>
    <w:p w14:paraId="3D0F9B28" w14:textId="77777777" w:rsidR="008355BC" w:rsidRPr="004E1760" w:rsidRDefault="008355BC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9" w:name="_Toc4673116"/>
      <w:bookmarkStart w:id="20" w:name="_Toc25060024"/>
      <w:bookmarkStart w:id="21" w:name="_Toc26131376"/>
      <w:bookmarkStart w:id="22" w:name="_Toc4673117"/>
      <w:bookmarkStart w:id="23" w:name="_Toc25060025"/>
      <w:r w:rsidRPr="004E1760">
        <w:rPr>
          <w:rFonts w:cs="Arial"/>
          <w:b/>
          <w:bCs/>
          <w:kern w:val="32"/>
          <w:sz w:val="24"/>
          <w:szCs w:val="32"/>
        </w:rPr>
        <w:t xml:space="preserve">4 Рекомендации по подготовке к </w:t>
      </w:r>
      <w:bookmarkEnd w:id="19"/>
      <w:r>
        <w:rPr>
          <w:rFonts w:cs="Arial"/>
          <w:b/>
          <w:kern w:val="32"/>
          <w:sz w:val="24"/>
          <w:szCs w:val="24"/>
        </w:rPr>
        <w:t>лабораторным</w:t>
      </w:r>
      <w:r w:rsidRPr="004E1760">
        <w:rPr>
          <w:rFonts w:cs="Arial"/>
          <w:b/>
          <w:kern w:val="32"/>
          <w:sz w:val="24"/>
          <w:szCs w:val="24"/>
        </w:rPr>
        <w:t xml:space="preserve"> работам</w:t>
      </w:r>
      <w:bookmarkEnd w:id="20"/>
      <w:bookmarkEnd w:id="21"/>
      <w:r>
        <w:rPr>
          <w:rFonts w:cs="Arial"/>
          <w:b/>
          <w:kern w:val="32"/>
          <w:sz w:val="24"/>
          <w:szCs w:val="24"/>
        </w:rPr>
        <w:t xml:space="preserve"> и практическим занятиям</w:t>
      </w:r>
    </w:p>
    <w:p w14:paraId="1AC02F64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Pr="004E1760">
        <w:rPr>
          <w:bCs/>
          <w:sz w:val="24"/>
          <w:szCs w:val="24"/>
        </w:rPr>
        <w:t xml:space="preserve"> работы </w:t>
      </w:r>
      <w:r w:rsidRPr="00BF07F5">
        <w:rPr>
          <w:bCs/>
          <w:sz w:val="24"/>
          <w:szCs w:val="24"/>
        </w:rPr>
        <w:t>и практически</w:t>
      </w:r>
      <w:r>
        <w:rPr>
          <w:bCs/>
          <w:sz w:val="24"/>
          <w:szCs w:val="24"/>
        </w:rPr>
        <w:t>е</w:t>
      </w:r>
      <w:r w:rsidRPr="00BF07F5">
        <w:rPr>
          <w:bCs/>
          <w:sz w:val="24"/>
          <w:szCs w:val="24"/>
        </w:rPr>
        <w:t xml:space="preserve"> занятия </w:t>
      </w:r>
      <w:r w:rsidRPr="004E1760">
        <w:rPr>
          <w:bCs/>
          <w:sz w:val="24"/>
          <w:szCs w:val="24"/>
        </w:rPr>
        <w:t xml:space="preserve">позволяют развивать у обучающихся творческое мышление, умение самостоятельно изучать литературу,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использования методов дискретной математики при решении задач автоматизации проектирования</w:t>
      </w:r>
      <w:r w:rsidRPr="004E1760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</w:p>
    <w:p w14:paraId="59E6CB58" w14:textId="77777777" w:rsidR="008355BC" w:rsidRPr="00757A32" w:rsidRDefault="008355BC" w:rsidP="008355BC">
      <w:pPr>
        <w:ind w:firstLine="709"/>
        <w:jc w:val="both"/>
        <w:rPr>
          <w:bCs/>
          <w:sz w:val="24"/>
          <w:szCs w:val="24"/>
        </w:rPr>
      </w:pPr>
      <w:bookmarkStart w:id="24" w:name="_Toc26131377"/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14:paraId="0613DBC5" w14:textId="77777777" w:rsidR="008355BC" w:rsidRPr="004B4CE7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до очередной лабораторной работы</w:t>
      </w:r>
      <w:r>
        <w:rPr>
          <w:bCs/>
          <w:sz w:val="24"/>
          <w:szCs w:val="24"/>
        </w:rPr>
        <w:t xml:space="preserve"> или очередного практического занятия</w:t>
      </w:r>
      <w:r w:rsidRPr="004B4CE7">
        <w:rPr>
          <w:bCs/>
          <w:sz w:val="24"/>
          <w:szCs w:val="24"/>
        </w:rPr>
        <w:t xml:space="preserve"> по рекомендованным литературным источникам проработать теоретический материал, соответствующей темы занятия;</w:t>
      </w:r>
    </w:p>
    <w:p w14:paraId="42E2BE27" w14:textId="77777777" w:rsidR="008355BC" w:rsidRPr="004B4CE7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 xml:space="preserve">при подготовке к лабораторным работам </w:t>
      </w:r>
      <w:r>
        <w:rPr>
          <w:bCs/>
          <w:sz w:val="24"/>
          <w:szCs w:val="24"/>
        </w:rPr>
        <w:t xml:space="preserve">и практическим занятиям </w:t>
      </w:r>
      <w:r w:rsidRPr="004B4CE7">
        <w:rPr>
          <w:bCs/>
          <w:sz w:val="24"/>
          <w:szCs w:val="24"/>
        </w:rPr>
        <w:t>следует обязательно использовать не только лекции, учебную литературу, но и при необходимости государственные стандарты;</w:t>
      </w:r>
    </w:p>
    <w:p w14:paraId="0FA5B0BE" w14:textId="77777777" w:rsidR="008355BC" w:rsidRPr="004B4CE7" w:rsidRDefault="008355BC" w:rsidP="008355BC">
      <w:pPr>
        <w:pStyle w:val="af2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4B4CE7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627A22F1" w14:textId="77777777" w:rsidR="008355BC" w:rsidRPr="004E1760" w:rsidRDefault="008355BC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5 Рекомендации по самостоятельной работе</w:t>
      </w:r>
      <w:bookmarkEnd w:id="22"/>
      <w:bookmarkEnd w:id="23"/>
      <w:bookmarkEnd w:id="24"/>
    </w:p>
    <w:p w14:paraId="029B610E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лабораторным работам,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1DE6FFF9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литературе. При этом следует делать выписки и конспекты наиболее интересных материалов, которые могут быть использованы для выполнения лабораторных работ. Такая практика вырабатывает у 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14:paraId="41F6BB8A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318583F0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14:paraId="6A2349C1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66D15A76" w14:textId="77777777" w:rsidR="008355BC" w:rsidRPr="004E1760" w:rsidRDefault="008355BC" w:rsidP="008355B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При выполнении индивидуального творческого задания необходимо разработать программу для поиска кратчайшего пути между заданными точками с использованием теории графов.</w:t>
      </w:r>
    </w:p>
    <w:p w14:paraId="0888498C" w14:textId="77777777" w:rsidR="008355BC" w:rsidRPr="004E1760" w:rsidRDefault="008355BC" w:rsidP="008355BC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5" w:name="_Toc4673118"/>
      <w:bookmarkStart w:id="26" w:name="_Toc25060026"/>
      <w:bookmarkStart w:id="27" w:name="_Toc26131378"/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5"/>
      <w:bookmarkEnd w:id="26"/>
      <w:bookmarkEnd w:id="27"/>
    </w:p>
    <w:p w14:paraId="6F7A29D1" w14:textId="77777777" w:rsidR="008355BC" w:rsidRPr="007F11BD" w:rsidRDefault="008355BC" w:rsidP="008355BC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3CA32C57" w14:textId="77777777" w:rsidR="008355BC" w:rsidRPr="00B247D2" w:rsidRDefault="008355BC" w:rsidP="008355BC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5AE8D15B" w14:textId="77777777" w:rsidR="008355BC" w:rsidRPr="00B247D2" w:rsidRDefault="008355BC" w:rsidP="008355BC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внимательно прочитать рекомендованную литературу;</w:t>
      </w:r>
    </w:p>
    <w:p w14:paraId="30B48267" w14:textId="77777777" w:rsidR="008355BC" w:rsidRPr="00B247D2" w:rsidRDefault="008355BC" w:rsidP="008355BC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составить краткие конспекты ответов (планы ответов);</w:t>
      </w:r>
    </w:p>
    <w:p w14:paraId="17FB63F1" w14:textId="77777777" w:rsidR="008355BC" w:rsidRPr="00B247D2" w:rsidRDefault="008355BC" w:rsidP="008355BC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выполнить лабораторные работы;</w:t>
      </w:r>
    </w:p>
    <w:p w14:paraId="2235C2B5" w14:textId="77777777" w:rsidR="008355BC" w:rsidRPr="00B247D2" w:rsidRDefault="008355BC" w:rsidP="008355BC">
      <w:pPr>
        <w:pStyle w:val="af2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300C12D1" w14:textId="7D1C8132" w:rsidR="008442A7" w:rsidRPr="007F11BD" w:rsidRDefault="008355BC" w:rsidP="008355BC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  <w:bookmarkEnd w:id="5"/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5CBA1" w14:textId="77777777" w:rsidR="00B70C90" w:rsidRDefault="00B70C90">
      <w:r>
        <w:separator/>
      </w:r>
    </w:p>
  </w:endnote>
  <w:endnote w:type="continuationSeparator" w:id="0">
    <w:p w14:paraId="6AD59F24" w14:textId="77777777" w:rsidR="00B70C90" w:rsidRDefault="00B70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DBC17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4B59CFE" w14:textId="77777777" w:rsidR="003E2DCA" w:rsidRDefault="003E2DCA" w:rsidP="006C27EB">
    <w:pPr>
      <w:pStyle w:val="a6"/>
      <w:ind w:right="360" w:firstLine="360"/>
    </w:pPr>
  </w:p>
  <w:p w14:paraId="16547F90" w14:textId="77777777" w:rsidR="003E2DCA" w:rsidRDefault="003E2DCA"/>
  <w:p w14:paraId="42AE6F22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78523" w14:textId="701ED795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F84143">
      <w:rPr>
        <w:rStyle w:val="a8"/>
        <w:noProof/>
        <w:sz w:val="24"/>
        <w:szCs w:val="24"/>
      </w:rPr>
      <w:t>4</w:t>
    </w:r>
    <w:r w:rsidRPr="0009497F">
      <w:rPr>
        <w:rStyle w:val="a8"/>
        <w:sz w:val="24"/>
        <w:szCs w:val="24"/>
      </w:rPr>
      <w:fldChar w:fldCharType="end"/>
    </w:r>
  </w:p>
  <w:p w14:paraId="22CB4D4F" w14:textId="77777777" w:rsidR="003E2DCA" w:rsidRDefault="003E2DCA" w:rsidP="00454B07">
    <w:pPr>
      <w:pStyle w:val="a6"/>
      <w:ind w:right="360"/>
      <w:jc w:val="center"/>
    </w:pPr>
  </w:p>
  <w:p w14:paraId="6C618F03" w14:textId="77777777" w:rsidR="003E2DCA" w:rsidRDefault="003E2DCA"/>
  <w:p w14:paraId="75B85295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59C85" w14:textId="77777777" w:rsidR="00B70C90" w:rsidRDefault="00B70C90">
      <w:r>
        <w:separator/>
      </w:r>
    </w:p>
  </w:footnote>
  <w:footnote w:type="continuationSeparator" w:id="0">
    <w:p w14:paraId="4F2D6A43" w14:textId="77777777" w:rsidR="00B70C90" w:rsidRDefault="00B70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84142"/>
    <w:multiLevelType w:val="hybridMultilevel"/>
    <w:tmpl w:val="4ACE3EF4"/>
    <w:lvl w:ilvl="0" w:tplc="1B504DD4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1F527A"/>
    <w:multiLevelType w:val="hybridMultilevel"/>
    <w:tmpl w:val="BA5E2B76"/>
    <w:lvl w:ilvl="0" w:tplc="2DE0443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72F617F5"/>
    <w:multiLevelType w:val="hybridMultilevel"/>
    <w:tmpl w:val="5B3EE494"/>
    <w:lvl w:ilvl="0" w:tplc="6ED0B050">
      <w:start w:val="1"/>
      <w:numFmt w:val="bullet"/>
      <w:suff w:val="space"/>
      <w:lvlText w:val="–"/>
      <w:lvlJc w:val="left"/>
      <w:pPr>
        <w:ind w:left="0" w:firstLine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1944"/>
    <w:rsid w:val="000B4604"/>
    <w:rsid w:val="000B4C87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1A6C"/>
    <w:rsid w:val="000F20AD"/>
    <w:rsid w:val="000F23ED"/>
    <w:rsid w:val="000F41E7"/>
    <w:rsid w:val="000F7AB3"/>
    <w:rsid w:val="000F7B04"/>
    <w:rsid w:val="001006AF"/>
    <w:rsid w:val="00100929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393F"/>
    <w:rsid w:val="0018458F"/>
    <w:rsid w:val="001850B0"/>
    <w:rsid w:val="00187121"/>
    <w:rsid w:val="001913D9"/>
    <w:rsid w:val="00191510"/>
    <w:rsid w:val="00193D32"/>
    <w:rsid w:val="00194FF3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5D54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09B2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1E17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345A"/>
    <w:rsid w:val="004D58C4"/>
    <w:rsid w:val="004D6126"/>
    <w:rsid w:val="004D71C1"/>
    <w:rsid w:val="004E3356"/>
    <w:rsid w:val="004E38B0"/>
    <w:rsid w:val="004E3D8C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1FAA"/>
    <w:rsid w:val="00532FEF"/>
    <w:rsid w:val="0053658A"/>
    <w:rsid w:val="00542C4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42D2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4C7E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872A2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2492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55BC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1345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1F"/>
    <w:rsid w:val="009527FC"/>
    <w:rsid w:val="00957237"/>
    <w:rsid w:val="009601E6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60BC"/>
    <w:rsid w:val="009A70B0"/>
    <w:rsid w:val="009B0258"/>
    <w:rsid w:val="009B3286"/>
    <w:rsid w:val="009B334C"/>
    <w:rsid w:val="009B41CB"/>
    <w:rsid w:val="009B4D3F"/>
    <w:rsid w:val="009B5FAC"/>
    <w:rsid w:val="009B6293"/>
    <w:rsid w:val="009B64C2"/>
    <w:rsid w:val="009C03AA"/>
    <w:rsid w:val="009C1DCD"/>
    <w:rsid w:val="009C23E9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323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0E6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258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0C90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7F5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1E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1E30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85F8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DF7B74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4B5D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67933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5D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24A1B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19C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315"/>
    <w:rsid w:val="00F834C5"/>
    <w:rsid w:val="00F84143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F126C7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78971-4D46-4D89-B6B2-B6D4EE1F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Nina</cp:lastModifiedBy>
  <cp:revision>3</cp:revision>
  <cp:lastPrinted>2022-04-27T05:37:00Z</cp:lastPrinted>
  <dcterms:created xsi:type="dcterms:W3CDTF">2023-07-11T07:12:00Z</dcterms:created>
  <dcterms:modified xsi:type="dcterms:W3CDTF">2023-07-11T07:17:00Z</dcterms:modified>
</cp:coreProperties>
</file>