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504" w:rsidRDefault="00552504" w:rsidP="00552504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высшего</w:t>
      </w:r>
      <w:r w:rsidRPr="008662B5">
        <w:rPr>
          <w:sz w:val="24"/>
        </w:rPr>
        <w:t xml:space="preserve"> </w:t>
      </w:r>
      <w:r>
        <w:rPr>
          <w:sz w:val="24"/>
        </w:rPr>
        <w:t>образования</w:t>
      </w:r>
    </w:p>
    <w:p w:rsidR="000A09CC" w:rsidRDefault="000A09CC" w:rsidP="000A09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F05524" w:rsidRPr="000A09CC" w:rsidRDefault="00F05524" w:rsidP="000A09CC">
      <w:pPr>
        <w:pStyle w:val="ReportHead"/>
        <w:suppressAutoHyphens/>
        <w:spacing w:before="120"/>
      </w:pPr>
    </w:p>
    <w:p w:rsidR="00644399" w:rsidRDefault="00F05524" w:rsidP="00206728">
      <w:pPr>
        <w:pStyle w:val="ReportHead"/>
        <w:suppressAutoHyphens/>
        <w:rPr>
          <w:i/>
          <w:sz w:val="24"/>
        </w:rPr>
      </w:pPr>
      <w:r>
        <w:rPr>
          <w:i/>
          <w:sz w:val="24"/>
        </w:rPr>
        <w:t>«</w:t>
      </w:r>
      <w:r w:rsidR="002720E1">
        <w:rPr>
          <w:i/>
          <w:sz w:val="24"/>
        </w:rPr>
        <w:t>Б.1.В.ОД.6 Системы автоматизации проектирования</w:t>
      </w:r>
      <w:r>
        <w:rPr>
          <w:i/>
          <w:sz w:val="24"/>
        </w:rPr>
        <w:t>»</w:t>
      </w:r>
    </w:p>
    <w:p w:rsidR="00F05524" w:rsidRDefault="00F05524" w:rsidP="00206728">
      <w:pPr>
        <w:pStyle w:val="ReportHead"/>
        <w:suppressAutoHyphens/>
        <w:rPr>
          <w:sz w:val="24"/>
        </w:rPr>
      </w:pPr>
    </w:p>
    <w:p w:rsidR="00644399" w:rsidRDefault="00644399" w:rsidP="0064439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44399" w:rsidRDefault="00644399" w:rsidP="0064439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720E1" w:rsidRDefault="002720E1" w:rsidP="002720E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720E1" w:rsidRDefault="002720E1" w:rsidP="002720E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2720E1" w:rsidRDefault="002720E1" w:rsidP="002720E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720E1" w:rsidRDefault="002720E1" w:rsidP="002720E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2720E1" w:rsidRDefault="002720E1" w:rsidP="002720E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720E1" w:rsidRDefault="002720E1" w:rsidP="002720E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2720E1" w:rsidRDefault="002720E1" w:rsidP="002720E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2720E1" w:rsidRDefault="002720E1" w:rsidP="002720E1">
      <w:pPr>
        <w:pStyle w:val="ReportHead"/>
        <w:suppressAutoHyphens/>
        <w:rPr>
          <w:sz w:val="24"/>
        </w:rPr>
      </w:pPr>
    </w:p>
    <w:p w:rsidR="002720E1" w:rsidRDefault="002720E1" w:rsidP="002720E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720E1" w:rsidRDefault="002720E1" w:rsidP="002720E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720E1" w:rsidRDefault="002720E1" w:rsidP="002720E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720E1" w:rsidRDefault="00951151" w:rsidP="002720E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2720E1">
        <w:rPr>
          <w:i/>
          <w:sz w:val="24"/>
          <w:u w:val="single"/>
        </w:rPr>
        <w:t>чная</w:t>
      </w:r>
    </w:p>
    <w:p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A50F0E" w:rsidRDefault="00A32FBD" w:rsidP="00A32FBD">
      <w:pPr>
        <w:pStyle w:val="ReportHead"/>
        <w:suppressAutoHyphens/>
        <w:rPr>
          <w:sz w:val="24"/>
          <w:lang w:val="en-US"/>
        </w:rPr>
      </w:pPr>
      <w:r>
        <w:rPr>
          <w:sz w:val="24"/>
        </w:rPr>
        <w:t>Оренбург 20</w:t>
      </w:r>
      <w:r w:rsidR="00552504">
        <w:rPr>
          <w:sz w:val="24"/>
        </w:rPr>
        <w:t>2</w:t>
      </w:r>
      <w:r w:rsidR="00A50F0E">
        <w:rPr>
          <w:sz w:val="24"/>
          <w:lang w:val="en-US"/>
        </w:rPr>
        <w:t>3</w:t>
      </w:r>
    </w:p>
    <w:p w:rsidR="00206728" w:rsidRPr="00030526" w:rsidRDefault="00843A81" w:rsidP="00B926DA">
      <w:pPr>
        <w:pStyle w:val="ReportHead"/>
        <w:suppressAutoHyphens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995B1" wp14:editId="45D08DE1">
                <wp:simplePos x="0" y="0"/>
                <wp:positionH relativeFrom="column">
                  <wp:posOffset>2889885</wp:posOffset>
                </wp:positionH>
                <wp:positionV relativeFrom="paragraph">
                  <wp:posOffset>62865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1B20C3" id="Прямоугольник 1" o:spid="_x0000_s1026" style="position:absolute;margin-left:227.55pt;margin-top:4.95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>
        <w:lastRenderedPageBreak/>
        <w:t>Методические указания</w:t>
      </w:r>
      <w:r w:rsidR="00206728">
        <w:t xml:space="preserve"> предназначен</w:t>
      </w:r>
      <w:r w:rsidR="00624092">
        <w:t>ы</w:t>
      </w:r>
      <w:r w:rsidR="00206728">
        <w:t xml:space="preserve"> для контроля знаний обучающихся </w:t>
      </w:r>
      <w:r w:rsidR="00B926DA" w:rsidRPr="00B926DA">
        <w:t xml:space="preserve">направления </w:t>
      </w:r>
      <w:r w:rsidR="002720E1" w:rsidRPr="002720E1">
        <w:t>20.03.01 Техносферная безопасность</w:t>
      </w:r>
      <w:r w:rsidR="00B926DA" w:rsidRPr="00B926DA">
        <w:t>, (профиль «</w:t>
      </w:r>
      <w:r w:rsidR="002720E1" w:rsidRPr="002720E1">
        <w:t>Промышленная безопасность и производственный контроль</w:t>
      </w:r>
      <w:r w:rsidR="00B926DA" w:rsidRPr="00B926DA">
        <w:t xml:space="preserve">») по дисциплине </w:t>
      </w:r>
      <w:r w:rsidR="00F05524" w:rsidRPr="00F05524">
        <w:t>«</w:t>
      </w:r>
      <w:r w:rsidR="002720E1" w:rsidRPr="002720E1">
        <w:t>Б.1.В.ОД.6 Системы автоматизации проектирования</w:t>
      </w:r>
      <w:r w:rsidR="00F05524" w:rsidRPr="00F05524">
        <w:t>»</w:t>
      </w:r>
    </w:p>
    <w:p w:rsidR="00206728" w:rsidRPr="00030526" w:rsidRDefault="00206728" w:rsidP="00206728">
      <w:pPr>
        <w:suppressLineNumbers/>
        <w:ind w:firstLine="851"/>
        <w:jc w:val="center"/>
        <w:rPr>
          <w:sz w:val="28"/>
          <w:szCs w:val="28"/>
        </w:rPr>
      </w:pPr>
    </w:p>
    <w:p w:rsidR="00206728" w:rsidRPr="00030526" w:rsidRDefault="00206728" w:rsidP="00206728">
      <w:pPr>
        <w:suppressLineNumbers/>
        <w:ind w:firstLine="851"/>
        <w:jc w:val="both"/>
        <w:rPr>
          <w:sz w:val="28"/>
          <w:szCs w:val="28"/>
        </w:rPr>
      </w:pPr>
    </w:p>
    <w:p w:rsidR="00B21F83" w:rsidRPr="00030526" w:rsidRDefault="00B21F83" w:rsidP="00B21F83">
      <w:pPr>
        <w:suppressLineNumbers/>
        <w:ind w:firstLine="851"/>
        <w:jc w:val="both"/>
        <w:rPr>
          <w:sz w:val="28"/>
          <w:szCs w:val="28"/>
        </w:rPr>
      </w:pPr>
    </w:p>
    <w:p w:rsidR="00B93A10" w:rsidRDefault="00B93A10" w:rsidP="00B93A10">
      <w:pPr>
        <w:pStyle w:val="ReportHead"/>
        <w:suppressAutoHyphens/>
        <w:ind w:firstLine="850"/>
        <w:jc w:val="both"/>
        <w:rPr>
          <w:sz w:val="24"/>
        </w:rPr>
      </w:pPr>
      <w:bookmarkStart w:id="0" w:name="_Hlk98494249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B93A10" w:rsidRDefault="00B93A10" w:rsidP="00B93A10">
      <w:pPr>
        <w:pStyle w:val="ReportHead"/>
        <w:suppressAutoHyphens/>
        <w:ind w:firstLine="850"/>
        <w:jc w:val="both"/>
        <w:rPr>
          <w:sz w:val="24"/>
        </w:rPr>
      </w:pPr>
    </w:p>
    <w:p w:rsidR="00B93A10" w:rsidRPr="00E0713D" w:rsidRDefault="00B93A10" w:rsidP="00B93A10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B93A10" w:rsidRPr="00E0713D" w:rsidRDefault="00B93A10" w:rsidP="00B93A10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A50F0E" w:rsidRDefault="00A50F0E" w:rsidP="00A50F0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Pr="00E5631B">
        <w:rPr>
          <w:sz w:val="24"/>
        </w:rPr>
        <w:t>8</w:t>
      </w:r>
      <w:r>
        <w:rPr>
          <w:sz w:val="24"/>
        </w:rPr>
        <w:t xml:space="preserve"> от "14" февраля 202</w:t>
      </w:r>
      <w:r w:rsidRPr="00E5631B">
        <w:rPr>
          <w:sz w:val="24"/>
        </w:rPr>
        <w:t>3</w:t>
      </w:r>
      <w:r>
        <w:rPr>
          <w:sz w:val="24"/>
        </w:rPr>
        <w:t xml:space="preserve"> г.</w:t>
      </w:r>
    </w:p>
    <w:p w:rsidR="00B93A10" w:rsidRPr="00E0713D" w:rsidRDefault="00B93A10" w:rsidP="00B93A10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B93A10" w:rsidRPr="00E0713D" w:rsidRDefault="00B93A10" w:rsidP="00B93A10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B93A10" w:rsidRPr="00E0713D" w:rsidRDefault="00B93A10" w:rsidP="00B93A10">
      <w:pPr>
        <w:tabs>
          <w:tab w:val="left" w:pos="8505"/>
        </w:tabs>
        <w:suppressAutoHyphens/>
        <w:ind w:right="-143"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</w:t>
      </w:r>
      <w:r w:rsidR="00A50F0E">
        <w:rPr>
          <w:sz w:val="24"/>
          <w:u w:val="single"/>
        </w:rPr>
        <w:t>к</w:t>
      </w:r>
      <w:r w:rsidR="00A50F0E">
        <w:rPr>
          <w:sz w:val="24"/>
          <w:u w:val="single"/>
        </w:rPr>
        <w:t xml:space="preserve">афедра систем автоматизации производства </w:t>
      </w:r>
      <w:r w:rsidR="00A50F0E">
        <w:rPr>
          <w:sz w:val="24"/>
          <w:u w:val="single"/>
        </w:rPr>
        <w:tab/>
        <w:t>Д.А. Проскурин</w:t>
      </w:r>
      <w:r>
        <w:rPr>
          <w:sz w:val="24"/>
          <w:u w:val="single"/>
        </w:rPr>
        <w:t xml:space="preserve">   </w:t>
      </w:r>
    </w:p>
    <w:p w:rsidR="00B93A10" w:rsidRPr="00E0713D" w:rsidRDefault="00B93A10" w:rsidP="00B93A10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подпись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расшифровка подписи</w:t>
      </w:r>
    </w:p>
    <w:p w:rsidR="00B93A10" w:rsidRPr="00E0713D" w:rsidRDefault="00B93A10" w:rsidP="00B93A10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</w:t>
      </w:r>
      <w:r>
        <w:rPr>
          <w:rFonts w:eastAsiaTheme="minorHAnsi"/>
          <w:i/>
          <w:sz w:val="24"/>
          <w:szCs w:val="22"/>
          <w:lang w:eastAsia="en-US"/>
        </w:rPr>
        <w:t>ь</w:t>
      </w:r>
      <w:r w:rsidRPr="00E0713D">
        <w:rPr>
          <w:rFonts w:eastAsiaTheme="minorHAnsi"/>
          <w:i/>
          <w:sz w:val="24"/>
          <w:szCs w:val="22"/>
          <w:lang w:eastAsia="en-US"/>
        </w:rPr>
        <w:t>:</w:t>
      </w:r>
    </w:p>
    <w:p w:rsidR="00B93A10" w:rsidRDefault="00B93A10" w:rsidP="00B93A10">
      <w:pPr>
        <w:pStyle w:val="ReportHead"/>
        <w:tabs>
          <w:tab w:val="left" w:pos="5954"/>
          <w:tab w:val="left" w:pos="7513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каф. САП</w:t>
      </w:r>
      <w:r>
        <w:rPr>
          <w:sz w:val="24"/>
          <w:u w:val="single"/>
        </w:rPr>
        <w:tab/>
        <w:t xml:space="preserve">                                         М.В. Овечкин</w:t>
      </w:r>
      <w:r>
        <w:rPr>
          <w:sz w:val="24"/>
          <w:u w:val="single"/>
        </w:rPr>
        <w:tab/>
      </w:r>
    </w:p>
    <w:p w:rsidR="00B93A10" w:rsidRPr="00E0713D" w:rsidRDefault="00B93A10" w:rsidP="00B93A10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подпись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расшифровка подписи</w:t>
      </w:r>
    </w:p>
    <w:p w:rsidR="00B21F83" w:rsidRPr="00030526" w:rsidRDefault="00B21F83" w:rsidP="00B21F83">
      <w:pPr>
        <w:pStyle w:val="ReportHead"/>
        <w:suppressAutoHyphens/>
        <w:jc w:val="both"/>
        <w:rPr>
          <w:szCs w:val="28"/>
        </w:rPr>
      </w:pPr>
      <w:bookmarkStart w:id="1" w:name="_GoBack"/>
      <w:bookmarkEnd w:id="0"/>
      <w:bookmarkEnd w:id="1"/>
    </w:p>
    <w:p w:rsidR="000A09CC" w:rsidRPr="00030526" w:rsidRDefault="000A09CC" w:rsidP="00206728">
      <w:pPr>
        <w:pStyle w:val="ReportHead"/>
        <w:suppressAutoHyphens/>
        <w:jc w:val="both"/>
        <w:rPr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17ABB" w:rsidRPr="004012A1" w:rsidRDefault="004012A1" w:rsidP="00E51653">
      <w:pPr>
        <w:pStyle w:val="ad"/>
        <w:ind w:firstLine="709"/>
      </w:pPr>
      <w:bookmarkStart w:id="2" w:name="_Toc18581622"/>
      <w:bookmarkStart w:id="3" w:name="_Toc310522965"/>
      <w:r>
        <w:lastRenderedPageBreak/>
        <w:t>1</w:t>
      </w:r>
      <w:r w:rsidR="00974826">
        <w:t xml:space="preserve"> </w:t>
      </w:r>
      <w:r w:rsidR="00974826" w:rsidRPr="00974826">
        <w:t>Требования к результатам освоения дисциплины</w:t>
      </w:r>
      <w:bookmarkEnd w:id="2"/>
    </w:p>
    <w:p w:rsidR="009346FE" w:rsidRPr="00C92CE5" w:rsidRDefault="009346FE" w:rsidP="00E51653">
      <w:pPr>
        <w:pStyle w:val="152"/>
        <w:ind w:firstLine="709"/>
      </w:pPr>
      <w:bookmarkStart w:id="4" w:name="_Toc310522967"/>
      <w:bookmarkStart w:id="5" w:name="_Toc18581623"/>
      <w:r>
        <w:t>1</w:t>
      </w:r>
      <w:r w:rsidR="004012A1">
        <w:t>.1</w:t>
      </w:r>
      <w:r w:rsidRPr="00C92CE5">
        <w:t xml:space="preserve"> </w:t>
      </w:r>
      <w:bookmarkEnd w:id="4"/>
      <w:r w:rsidR="00974826" w:rsidRPr="00974826">
        <w:t>Цель учебной дисциплины</w:t>
      </w:r>
      <w:bookmarkEnd w:id="5"/>
    </w:p>
    <w:p w:rsidR="00206728" w:rsidRPr="00206728" w:rsidRDefault="00206728" w:rsidP="00E51653">
      <w:pPr>
        <w:pStyle w:val="ReportMain"/>
        <w:suppressAutoHyphens/>
        <w:ind w:firstLine="709"/>
        <w:jc w:val="both"/>
        <w:rPr>
          <w:sz w:val="28"/>
        </w:rPr>
      </w:pPr>
      <w:r w:rsidRPr="00B926DA">
        <w:rPr>
          <w:b/>
          <w:sz w:val="28"/>
          <w:szCs w:val="24"/>
        </w:rPr>
        <w:t xml:space="preserve">Цель </w:t>
      </w:r>
      <w:r w:rsidR="00F05524" w:rsidRPr="00F05524">
        <w:rPr>
          <w:sz w:val="28"/>
          <w:szCs w:val="24"/>
        </w:rPr>
        <w:t xml:space="preserve">освоения дисциплины: </w:t>
      </w:r>
      <w:r w:rsidR="002720E1" w:rsidRPr="002720E1">
        <w:rPr>
          <w:sz w:val="28"/>
          <w:szCs w:val="24"/>
        </w:rPr>
        <w:t>изучение организационно-технических систем, предназначенных для автоматизации процесса проектирования в области техносферной безопасности</w:t>
      </w:r>
      <w:r w:rsidR="00644399" w:rsidRPr="00644399">
        <w:rPr>
          <w:sz w:val="28"/>
          <w:szCs w:val="24"/>
        </w:rPr>
        <w:t>.</w:t>
      </w:r>
    </w:p>
    <w:p w:rsidR="00D1641A" w:rsidRPr="00D1641A" w:rsidRDefault="00D1641A" w:rsidP="00E51653">
      <w:pPr>
        <w:pStyle w:val="152"/>
        <w:ind w:firstLine="709"/>
      </w:pPr>
      <w:bookmarkStart w:id="6" w:name="_Toc18581624"/>
      <w:r w:rsidRPr="00D1641A">
        <w:t>1.2 Задачи дисциплины</w:t>
      </w:r>
      <w:bookmarkEnd w:id="6"/>
    </w:p>
    <w:p w:rsidR="00644399" w:rsidRPr="00644399" w:rsidRDefault="00644399" w:rsidP="00F05524">
      <w:pPr>
        <w:pStyle w:val="152"/>
        <w:ind w:firstLine="709"/>
        <w:jc w:val="both"/>
        <w:rPr>
          <w:b w:val="0"/>
          <w:i/>
        </w:rPr>
      </w:pPr>
      <w:bookmarkStart w:id="7" w:name="_Toc18581625"/>
      <w:r w:rsidRPr="00644399">
        <w:t xml:space="preserve">Задачи: </w:t>
      </w:r>
      <w:r w:rsidR="002720E1" w:rsidRPr="002720E1">
        <w:rPr>
          <w:b w:val="0"/>
        </w:rPr>
        <w:t>изучить принципы и этапы процессов автоматизации проектирования, ознакомиться со средствами и методами автоматизации процессов проектирования, приобрести навыки работы в современных системах автоматизации проектирования (САПР), применительно к области промышленной безопасности и производственного контроля.</w:t>
      </w:r>
    </w:p>
    <w:p w:rsidR="00D1641A" w:rsidRPr="00D1641A" w:rsidRDefault="00D1641A" w:rsidP="00E51653">
      <w:pPr>
        <w:pStyle w:val="152"/>
        <w:ind w:firstLine="709"/>
      </w:pPr>
      <w:r w:rsidRPr="00D1641A">
        <w:t>1.</w:t>
      </w:r>
      <w:r>
        <w:t>3</w:t>
      </w:r>
      <w:r w:rsidRPr="00D1641A">
        <w:t xml:space="preserve"> Место дисциплины в структуре образовательной программы</w:t>
      </w:r>
      <w:bookmarkEnd w:id="7"/>
    </w:p>
    <w:p w:rsidR="00B93A10" w:rsidRPr="00B93A10" w:rsidRDefault="00B93A10" w:rsidP="00B93A10">
      <w:pPr>
        <w:pStyle w:val="ReportMain"/>
        <w:suppressAutoHyphens/>
        <w:ind w:firstLine="709"/>
        <w:jc w:val="both"/>
        <w:rPr>
          <w:sz w:val="28"/>
        </w:rPr>
      </w:pPr>
      <w:r w:rsidRPr="00B93A10">
        <w:rPr>
          <w:sz w:val="28"/>
        </w:rPr>
        <w:t>Дисциплина относится к обязательным дисциплинам (модулям) вариативной части блока Д «Дисциплины (модули)»</w:t>
      </w:r>
    </w:p>
    <w:p w:rsidR="00B93A10" w:rsidRPr="00B93A10" w:rsidRDefault="00B93A10" w:rsidP="00B93A10">
      <w:pPr>
        <w:pStyle w:val="ReportMain"/>
        <w:suppressAutoHyphens/>
        <w:ind w:firstLine="709"/>
        <w:jc w:val="both"/>
        <w:rPr>
          <w:sz w:val="28"/>
        </w:rPr>
      </w:pPr>
    </w:p>
    <w:p w:rsidR="00B93A10" w:rsidRPr="00B93A10" w:rsidRDefault="00B93A10" w:rsidP="00B93A10">
      <w:pPr>
        <w:pStyle w:val="ReportMain"/>
        <w:suppressAutoHyphens/>
        <w:ind w:firstLine="709"/>
        <w:jc w:val="both"/>
        <w:rPr>
          <w:i/>
          <w:sz w:val="28"/>
        </w:rPr>
      </w:pPr>
      <w:proofErr w:type="spellStart"/>
      <w:r w:rsidRPr="00B93A10">
        <w:rPr>
          <w:sz w:val="28"/>
        </w:rPr>
        <w:t>Пререквизиты</w:t>
      </w:r>
      <w:proofErr w:type="spellEnd"/>
      <w:r w:rsidRPr="00B93A10">
        <w:rPr>
          <w:sz w:val="28"/>
        </w:rPr>
        <w:t xml:space="preserve"> дисциплины: </w:t>
      </w:r>
      <w:r w:rsidRPr="00B93A10">
        <w:rPr>
          <w:i/>
          <w:sz w:val="28"/>
        </w:rPr>
        <w:t>Б</w:t>
      </w:r>
      <w:proofErr w:type="gramStart"/>
      <w:r w:rsidRPr="00B93A10">
        <w:rPr>
          <w:i/>
          <w:sz w:val="28"/>
        </w:rPr>
        <w:t>1.Д.Б.</w:t>
      </w:r>
      <w:proofErr w:type="gramEnd"/>
      <w:r w:rsidRPr="00B93A10">
        <w:rPr>
          <w:i/>
          <w:sz w:val="28"/>
        </w:rPr>
        <w:t>11 Информатика, Б1.Д.Б.12 Информационные технологии и программирование, Б1.Д.Б.13 Математика</w:t>
      </w:r>
    </w:p>
    <w:p w:rsidR="00B93A10" w:rsidRPr="00B93A10" w:rsidRDefault="00B93A10" w:rsidP="00B93A10">
      <w:pPr>
        <w:pStyle w:val="ReportMain"/>
        <w:suppressAutoHyphens/>
        <w:ind w:firstLine="709"/>
        <w:jc w:val="both"/>
        <w:rPr>
          <w:sz w:val="28"/>
        </w:rPr>
      </w:pPr>
    </w:p>
    <w:p w:rsidR="00B93A10" w:rsidRPr="00B93A10" w:rsidRDefault="00B93A10" w:rsidP="00B93A10">
      <w:pPr>
        <w:pStyle w:val="ReportMain"/>
        <w:suppressAutoHyphens/>
        <w:ind w:firstLine="709"/>
        <w:jc w:val="both"/>
        <w:rPr>
          <w:i/>
          <w:sz w:val="28"/>
        </w:rPr>
      </w:pPr>
      <w:proofErr w:type="spellStart"/>
      <w:r w:rsidRPr="00B93A10">
        <w:rPr>
          <w:sz w:val="28"/>
        </w:rPr>
        <w:t>Постреквизиты</w:t>
      </w:r>
      <w:proofErr w:type="spellEnd"/>
      <w:r w:rsidRPr="00B93A10">
        <w:rPr>
          <w:sz w:val="28"/>
        </w:rPr>
        <w:t xml:space="preserve"> дисциплины: </w:t>
      </w:r>
      <w:r w:rsidRPr="00B93A10">
        <w:rPr>
          <w:i/>
          <w:sz w:val="28"/>
        </w:rPr>
        <w:t>Б</w:t>
      </w:r>
      <w:proofErr w:type="gramStart"/>
      <w:r w:rsidRPr="00B93A10">
        <w:rPr>
          <w:i/>
          <w:sz w:val="28"/>
        </w:rPr>
        <w:t>1.Д.В.Э.</w:t>
      </w:r>
      <w:proofErr w:type="gramEnd"/>
      <w:r w:rsidRPr="00B93A10">
        <w:rPr>
          <w:i/>
          <w:sz w:val="28"/>
        </w:rPr>
        <w:t>7.1 Компьютерные технологии проектирования машиностроительных изделий, Б1.Д.В.Э.7.2 Оборудование машиностроительных производств</w:t>
      </w:r>
    </w:p>
    <w:p w:rsidR="00206728" w:rsidRDefault="00206728" w:rsidP="001D053A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D1641A" w:rsidRDefault="00D1641A" w:rsidP="00D1641A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Таблица 1 – Результаты освоения дисциплины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1D053A" w:rsidRPr="00BE79EE" w:rsidTr="00575811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1D053A" w:rsidRPr="00BE79EE" w:rsidRDefault="001D053A" w:rsidP="00575811">
            <w:pPr>
              <w:pStyle w:val="ReportMain"/>
              <w:suppressAutoHyphens/>
              <w:jc w:val="center"/>
            </w:pPr>
            <w:r w:rsidRPr="00BE79EE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1D053A" w:rsidRPr="00BE79EE" w:rsidRDefault="001D053A" w:rsidP="00575811">
            <w:pPr>
              <w:pStyle w:val="ReportMain"/>
              <w:suppressAutoHyphens/>
              <w:jc w:val="center"/>
            </w:pPr>
            <w:r w:rsidRPr="00BE79EE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D053A" w:rsidRPr="00BE79EE" w:rsidRDefault="001D053A" w:rsidP="00575811">
            <w:pPr>
              <w:pStyle w:val="ReportMain"/>
              <w:suppressAutoHyphens/>
              <w:jc w:val="center"/>
            </w:pPr>
            <w:r w:rsidRPr="00BE79EE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1D053A" w:rsidRPr="00BE79EE" w:rsidTr="00575811">
        <w:tc>
          <w:tcPr>
            <w:tcW w:w="3175" w:type="dxa"/>
            <w:shd w:val="clear" w:color="auto" w:fill="auto"/>
          </w:tcPr>
          <w:p w:rsidR="001D053A" w:rsidRPr="00BE79EE" w:rsidRDefault="001D053A" w:rsidP="00575811">
            <w:pPr>
              <w:pStyle w:val="ReportMain"/>
              <w:suppressAutoHyphens/>
            </w:pPr>
            <w:r w:rsidRPr="00BE79EE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535" w:type="dxa"/>
            <w:shd w:val="clear" w:color="auto" w:fill="auto"/>
          </w:tcPr>
          <w:p w:rsidR="001D053A" w:rsidRDefault="001D053A" w:rsidP="00575811">
            <w:pPr>
              <w:pStyle w:val="ReportMain"/>
              <w:suppressAutoHyphens/>
            </w:pPr>
            <w:r w:rsidRPr="00BE79EE">
              <w:t>УК-1-В-1 Применяет философские основы познания и логического мышления, методы научного познания, в том числе методы системного анализа, для решения поставленных задач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t>УК-1-В-2 Осуществляет критический анализ и синтез информации, полученной из разных источников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t>УК-1-В-3 Понимает основные закономерности и главные особенности социально-исторического развития различных культур в этическом и философском контексте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t>УК-1-В-5 Формулирует и аргументирует выводы и суждения, в том числе с применением философского понятийного аппарата</w:t>
            </w:r>
          </w:p>
          <w:p w:rsidR="001D053A" w:rsidRPr="00BE79EE" w:rsidRDefault="001D053A" w:rsidP="00575811">
            <w:pPr>
              <w:pStyle w:val="ReportMain"/>
              <w:suppressAutoHyphens/>
            </w:pPr>
            <w:r w:rsidRPr="00BE79EE">
              <w:t>УК-1-В-6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2835" w:type="dxa"/>
            <w:shd w:val="clear" w:color="auto" w:fill="auto"/>
          </w:tcPr>
          <w:p w:rsidR="001D053A" w:rsidRDefault="001D053A" w:rsidP="00575811">
            <w:pPr>
              <w:pStyle w:val="ReportMain"/>
              <w:suppressAutoHyphens/>
            </w:pPr>
            <w:r w:rsidRPr="00BE79EE">
              <w:rPr>
                <w:b/>
                <w:u w:val="single"/>
              </w:rPr>
              <w:t>Знать:</w:t>
            </w:r>
          </w:p>
          <w:p w:rsidR="001D053A" w:rsidRDefault="001D053A" w:rsidP="00575811">
            <w:pPr>
              <w:pStyle w:val="ReportMain"/>
              <w:suppressAutoHyphens/>
            </w:pPr>
            <w:r>
              <w:t>историю развития систем автоматизированного проектирования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rPr>
                <w:b/>
                <w:u w:val="single"/>
              </w:rPr>
              <w:t>Уметь:</w:t>
            </w:r>
          </w:p>
          <w:p w:rsidR="001D053A" w:rsidRDefault="001D053A" w:rsidP="00575811">
            <w:pPr>
              <w:pStyle w:val="ReportMain"/>
              <w:suppressAutoHyphens/>
            </w:pPr>
            <w:r>
              <w:t>о</w:t>
            </w:r>
            <w:r w:rsidRPr="00BE79EE">
              <w:t>существля</w:t>
            </w:r>
            <w:r>
              <w:t>ть</w:t>
            </w:r>
            <w:r w:rsidRPr="00BE79EE">
              <w:t xml:space="preserve"> критический анализ и синтез информации</w:t>
            </w:r>
            <w:r>
              <w:t xml:space="preserve"> в области систем автоматизированного проектирования,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t>полученной из разных источников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rPr>
                <w:b/>
                <w:u w:val="single"/>
              </w:rPr>
              <w:t>Владеть: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t>метод</w:t>
            </w:r>
            <w:r>
              <w:t>ами</w:t>
            </w:r>
            <w:r w:rsidRPr="00BE79EE">
              <w:t xml:space="preserve">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  <w:p w:rsidR="001D053A" w:rsidRPr="00BE79EE" w:rsidRDefault="001D053A" w:rsidP="00575811">
            <w:pPr>
              <w:pStyle w:val="ReportMain"/>
              <w:suppressAutoHyphens/>
            </w:pPr>
          </w:p>
        </w:tc>
      </w:tr>
      <w:tr w:rsidR="001D053A" w:rsidRPr="00BE79EE" w:rsidTr="00575811">
        <w:tc>
          <w:tcPr>
            <w:tcW w:w="3175" w:type="dxa"/>
            <w:shd w:val="clear" w:color="auto" w:fill="auto"/>
          </w:tcPr>
          <w:p w:rsidR="001D053A" w:rsidRPr="00BE79EE" w:rsidRDefault="001D053A" w:rsidP="00575811">
            <w:pPr>
              <w:pStyle w:val="ReportMain"/>
              <w:suppressAutoHyphens/>
            </w:pPr>
            <w:r w:rsidRPr="00BE79EE">
              <w:lastRenderedPageBreak/>
              <w:t>ПК*-5 Способен идентифицировать процессы и разрабатывать их рабочие модели, интерпретировать математические модели в нематематическое содержание, описывать экспериментальные данные и определять их физическую сущность, делать качественные выводы из количественных данных, осуществлять моделирование технических устройств и процессов</w:t>
            </w:r>
          </w:p>
        </w:tc>
        <w:tc>
          <w:tcPr>
            <w:tcW w:w="4535" w:type="dxa"/>
            <w:shd w:val="clear" w:color="auto" w:fill="auto"/>
          </w:tcPr>
          <w:p w:rsidR="001D053A" w:rsidRDefault="001D053A" w:rsidP="00575811">
            <w:pPr>
              <w:pStyle w:val="ReportMain"/>
              <w:suppressAutoHyphens/>
            </w:pPr>
            <w:r w:rsidRPr="00BE79EE">
              <w:t>ПК*-5-В-1 Знает основы математического и компьютерного моделирования</w:t>
            </w:r>
            <w:r>
              <w:t>;</w:t>
            </w:r>
            <w:r w:rsidRPr="00BE79EE">
              <w:t xml:space="preserve"> современные цифровые системы автоматизированного проектирования деталей и конструкций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t>ПК*-5-В-2 Умеет разрабатывать математические модели процессов, интерпретировать математические модели нематематическое содержание, определять допущения и границы применимости модели</w:t>
            </w:r>
            <w:r>
              <w:t>;</w:t>
            </w:r>
            <w:r w:rsidRPr="00BE79EE">
              <w:t xml:space="preserve"> применять алгоритмы и современные цифровые системы автоматизированного проектирования конструкций и оборудования опасных производственных объектов</w:t>
            </w:r>
            <w:r>
              <w:t>;</w:t>
            </w:r>
            <w:r w:rsidRPr="00BE79EE">
              <w:t xml:space="preserve"> осуществлять компьютерное моделирование технических устройств и процессов</w:t>
            </w:r>
          </w:p>
          <w:p w:rsidR="001D053A" w:rsidRPr="00BE79EE" w:rsidRDefault="001D053A" w:rsidP="00575811">
            <w:pPr>
              <w:pStyle w:val="ReportMain"/>
              <w:suppressAutoHyphens/>
            </w:pPr>
            <w:r w:rsidRPr="00BE79EE">
              <w:t>ПК*-5-В-3 Владеет навыками определения физической сущности экспериментальных данных</w:t>
            </w:r>
            <w:r>
              <w:t>;</w:t>
            </w:r>
            <w:r w:rsidRPr="00BE79EE">
              <w:t xml:space="preserve"> формирования качественных выводов </w:t>
            </w:r>
            <w:proofErr w:type="gramStart"/>
            <w:r w:rsidRPr="00BE79EE">
              <w:t>из количественных данных</w:t>
            </w:r>
            <w:proofErr w:type="gramEnd"/>
            <w:r w:rsidRPr="00BE79EE">
              <w:t xml:space="preserve"> полученных по рабочим моделям</w:t>
            </w:r>
            <w:r>
              <w:t>;</w:t>
            </w:r>
            <w:r w:rsidRPr="00BE79EE">
              <w:t xml:space="preserve"> навыками применения систем автоматизированного проектирования для решения профессиональных задач</w:t>
            </w:r>
          </w:p>
        </w:tc>
        <w:tc>
          <w:tcPr>
            <w:tcW w:w="2835" w:type="dxa"/>
            <w:shd w:val="clear" w:color="auto" w:fill="auto"/>
          </w:tcPr>
          <w:p w:rsidR="001D053A" w:rsidRDefault="001D053A" w:rsidP="00575811">
            <w:pPr>
              <w:pStyle w:val="ReportMain"/>
              <w:suppressAutoHyphens/>
            </w:pPr>
            <w:r w:rsidRPr="00BE79EE">
              <w:rPr>
                <w:b/>
                <w:u w:val="single"/>
              </w:rPr>
              <w:t>Знать:</w:t>
            </w:r>
          </w:p>
          <w:p w:rsidR="001D053A" w:rsidRDefault="001D053A" w:rsidP="00575811">
            <w:pPr>
              <w:pStyle w:val="ReportMain"/>
              <w:suppressAutoHyphens/>
              <w:rPr>
                <w:b/>
                <w:u w:val="single"/>
              </w:rPr>
            </w:pPr>
            <w:r w:rsidRPr="00BE79EE">
              <w:t>основы математического и компьютерного моделирования</w:t>
            </w:r>
            <w:r>
              <w:t>;</w:t>
            </w:r>
            <w:r w:rsidRPr="00BE79EE">
              <w:t xml:space="preserve"> современные цифровые системы автоматизированного проектирования деталей и конструкций</w:t>
            </w:r>
            <w:r w:rsidRPr="00BE79EE">
              <w:rPr>
                <w:b/>
                <w:u w:val="single"/>
              </w:rPr>
              <w:t xml:space="preserve"> 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rPr>
                <w:b/>
                <w:u w:val="single"/>
              </w:rPr>
              <w:t>Уметь: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t>применять алгоритмы и современные цифровые системы автоматизированного проектирования конструкций и оборудования опасных производственных объектов</w:t>
            </w:r>
          </w:p>
          <w:p w:rsidR="001D053A" w:rsidRDefault="001D053A" w:rsidP="00575811">
            <w:pPr>
              <w:pStyle w:val="ReportMain"/>
              <w:suppressAutoHyphens/>
            </w:pPr>
            <w:r w:rsidRPr="00BE79EE">
              <w:rPr>
                <w:b/>
                <w:u w:val="single"/>
              </w:rPr>
              <w:t>Владеть:</w:t>
            </w:r>
          </w:p>
          <w:p w:rsidR="001D053A" w:rsidRPr="00BE79EE" w:rsidRDefault="001D053A" w:rsidP="00575811">
            <w:pPr>
              <w:pStyle w:val="ReportMain"/>
              <w:suppressAutoHyphens/>
            </w:pPr>
            <w:r w:rsidRPr="00BE79EE">
              <w:t>навыками применения систем автоматизированного проектирования для решения профессиональных задач</w:t>
            </w:r>
          </w:p>
        </w:tc>
      </w:tr>
    </w:tbl>
    <w:p w:rsidR="003E2DCA" w:rsidRPr="003E2DCA" w:rsidRDefault="003E2DCA" w:rsidP="003E2DCA">
      <w:pPr>
        <w:pStyle w:val="152"/>
      </w:pPr>
      <w:bookmarkStart w:id="8" w:name="_Toc18581626"/>
      <w:bookmarkEnd w:id="3"/>
      <w:r w:rsidRPr="003E2DCA">
        <w:t>1.5 Трудоёмкость дисциплины</w:t>
      </w:r>
      <w:bookmarkEnd w:id="8"/>
    </w:p>
    <w:p w:rsidR="00C75412" w:rsidRDefault="002720E1" w:rsidP="002720E1">
      <w:pPr>
        <w:ind w:firstLine="709"/>
        <w:rPr>
          <w:rFonts w:cs="Arial"/>
          <w:b/>
          <w:bCs/>
          <w:kern w:val="32"/>
          <w:sz w:val="32"/>
          <w:szCs w:val="32"/>
        </w:rPr>
      </w:pPr>
      <w:bookmarkStart w:id="9" w:name="_Toc18581627"/>
      <w:r w:rsidRPr="002720E1">
        <w:rPr>
          <w:sz w:val="28"/>
          <w:szCs w:val="28"/>
        </w:rPr>
        <w:t xml:space="preserve">Общая трудоемкость дисциплины составляет </w:t>
      </w:r>
      <w:r w:rsidR="001D053A">
        <w:rPr>
          <w:sz w:val="28"/>
          <w:szCs w:val="28"/>
        </w:rPr>
        <w:t>3</w:t>
      </w:r>
      <w:r w:rsidRPr="002720E1">
        <w:rPr>
          <w:sz w:val="28"/>
          <w:szCs w:val="28"/>
        </w:rPr>
        <w:t xml:space="preserve"> зачетные единицы (1</w:t>
      </w:r>
      <w:r w:rsidR="001D053A">
        <w:rPr>
          <w:sz w:val="28"/>
          <w:szCs w:val="28"/>
        </w:rPr>
        <w:t>08</w:t>
      </w:r>
      <w:r w:rsidRPr="002720E1">
        <w:rPr>
          <w:sz w:val="28"/>
          <w:szCs w:val="28"/>
        </w:rPr>
        <w:t xml:space="preserve"> академических час</w:t>
      </w:r>
      <w:r w:rsidR="001D053A">
        <w:rPr>
          <w:sz w:val="28"/>
          <w:szCs w:val="28"/>
        </w:rPr>
        <w:t>ов</w:t>
      </w:r>
      <w:r w:rsidRPr="002720E1">
        <w:rPr>
          <w:sz w:val="28"/>
          <w:szCs w:val="28"/>
        </w:rPr>
        <w:t>).</w:t>
      </w:r>
      <w:r w:rsidR="00C75412">
        <w:br w:type="page"/>
      </w:r>
    </w:p>
    <w:p w:rsidR="003E2DCA" w:rsidRPr="003E2DCA" w:rsidRDefault="003E2DCA" w:rsidP="003E2DCA">
      <w:pPr>
        <w:pStyle w:val="ad"/>
      </w:pPr>
      <w:r w:rsidRPr="003E2DCA">
        <w:lastRenderedPageBreak/>
        <w:t>2 Планирование и организация времени, необходимого для изучения дисциплины</w:t>
      </w:r>
      <w:bookmarkEnd w:id="9"/>
    </w:p>
    <w:p w:rsidR="00206728" w:rsidRPr="00B926DA" w:rsidRDefault="003E2DCA" w:rsidP="00B926D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</w:t>
      </w:r>
      <w:r>
        <w:rPr>
          <w:bCs/>
          <w:sz w:val="28"/>
          <w:szCs w:val="28"/>
        </w:rPr>
        <w:t>обучения</w:t>
      </w:r>
      <w:r w:rsidRPr="003E2DCA">
        <w:rPr>
          <w:bCs/>
          <w:sz w:val="28"/>
          <w:szCs w:val="28"/>
        </w:rPr>
        <w:t>, трудиться более успешно и эффективно. Нужно осуществлять самоконтроль, который является необходимым условием усп</w:t>
      </w:r>
      <w:r>
        <w:rPr>
          <w:bCs/>
          <w:sz w:val="28"/>
          <w:szCs w:val="28"/>
        </w:rPr>
        <w:t>ешного освоения дисциплины</w:t>
      </w:r>
      <w:r w:rsidRPr="003E2DCA">
        <w:rPr>
          <w:bCs/>
          <w:sz w:val="28"/>
          <w:szCs w:val="28"/>
        </w:rPr>
        <w:t>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</w:t>
      </w:r>
      <w:r>
        <w:rPr>
          <w:bCs/>
          <w:sz w:val="28"/>
          <w:szCs w:val="28"/>
        </w:rPr>
        <w:t>е</w:t>
      </w:r>
      <w:r w:rsidRPr="003E2DCA">
        <w:rPr>
          <w:bCs/>
          <w:sz w:val="28"/>
          <w:szCs w:val="28"/>
        </w:rPr>
        <w:t>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3E2DCA" w:rsidRPr="003E2DCA" w:rsidRDefault="003E2DCA" w:rsidP="003E2DCA">
      <w:pPr>
        <w:pStyle w:val="152"/>
      </w:pPr>
      <w:bookmarkStart w:id="10" w:name="_Toc18581628"/>
      <w:r w:rsidRPr="003E2DCA">
        <w:t>2.1  Основные рекомендации</w:t>
      </w:r>
      <w:bookmarkEnd w:id="10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При изучении дисциплины целесообразно выполнять следующие рекомендации: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освоение учебной дисциплины должно вестись систематически</w:t>
      </w:r>
      <w:r>
        <w:rPr>
          <w:bCs/>
          <w:sz w:val="28"/>
          <w:szCs w:val="28"/>
        </w:rPr>
        <w:t>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</w:t>
      </w:r>
      <w:r>
        <w:rPr>
          <w:bCs/>
          <w:sz w:val="28"/>
          <w:szCs w:val="28"/>
        </w:rPr>
        <w:t>я;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самостоятельная  </w:t>
      </w:r>
      <w:r w:rsidR="003E2DCA" w:rsidRPr="003E2DCA">
        <w:rPr>
          <w:bCs/>
          <w:sz w:val="28"/>
          <w:szCs w:val="28"/>
        </w:rPr>
        <w:t>работа  направлена  на  осм</w:t>
      </w:r>
      <w:r>
        <w:rPr>
          <w:bCs/>
          <w:sz w:val="28"/>
          <w:szCs w:val="28"/>
        </w:rPr>
        <w:t>ысление  своего  опыта  научно-</w:t>
      </w:r>
      <w:r w:rsidR="003E2DCA" w:rsidRPr="003E2DCA">
        <w:rPr>
          <w:bCs/>
          <w:sz w:val="28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3E2DCA" w:rsidRPr="0047236A" w:rsidRDefault="0047236A" w:rsidP="0047236A">
      <w:pPr>
        <w:pStyle w:val="ad"/>
      </w:pPr>
      <w:bookmarkStart w:id="11" w:name="_Toc18581629"/>
      <w:r w:rsidRPr="0047236A">
        <w:t>3</w:t>
      </w:r>
      <w:r w:rsidR="003E2DCA" w:rsidRPr="0047236A">
        <w:t xml:space="preserve"> Рекомендации по подготовке к лекционным занятиям</w:t>
      </w:r>
      <w:bookmarkEnd w:id="11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</w:t>
      </w:r>
      <w:r w:rsidRPr="003E2DCA">
        <w:rPr>
          <w:bCs/>
          <w:sz w:val="28"/>
          <w:szCs w:val="28"/>
        </w:rPr>
        <w:lastRenderedPageBreak/>
        <w:t>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>
        <w:rPr>
          <w:bCs/>
          <w:sz w:val="28"/>
          <w:szCs w:val="28"/>
        </w:rPr>
        <w:t>ли иных теоретических положений, соответствующих области исследовательской работы.</w:t>
      </w:r>
    </w:p>
    <w:p w:rsidR="003E2DCA" w:rsidRPr="003E2DCA" w:rsidRDefault="002866C9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690C">
        <w:rPr>
          <w:bCs/>
          <w:sz w:val="28"/>
          <w:szCs w:val="28"/>
        </w:rPr>
        <w:t>еобходимо</w:t>
      </w:r>
      <w:r w:rsidR="003E2DCA" w:rsidRPr="003E2DCA">
        <w:rPr>
          <w:bCs/>
          <w:sz w:val="28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>
        <w:rPr>
          <w:bCs/>
          <w:sz w:val="28"/>
          <w:szCs w:val="28"/>
        </w:rPr>
        <w:t>росов, рекомендуемой литературы.</w:t>
      </w:r>
    </w:p>
    <w:p w:rsidR="003E2DCA" w:rsidRPr="003E2DCA" w:rsidRDefault="003F690C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Перед </w:t>
      </w:r>
      <w:r w:rsidR="003E2DCA" w:rsidRPr="003E2DCA">
        <w:rPr>
          <w:bCs/>
          <w:sz w:val="28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>
        <w:rPr>
          <w:bCs/>
          <w:sz w:val="28"/>
          <w:szCs w:val="28"/>
        </w:rPr>
        <w:t>к основным литературным источник</w:t>
      </w:r>
      <w:r w:rsidR="003E2DCA" w:rsidRPr="003E2DCA">
        <w:rPr>
          <w:bCs/>
          <w:sz w:val="28"/>
          <w:szCs w:val="28"/>
        </w:rPr>
        <w:t>ам. Если разобраться в материале не удалось, то</w:t>
      </w:r>
      <w:r>
        <w:rPr>
          <w:bCs/>
          <w:sz w:val="28"/>
          <w:szCs w:val="28"/>
        </w:rPr>
        <w:t xml:space="preserve"> следует обратиться</w:t>
      </w:r>
      <w:r w:rsidR="003E2DCA" w:rsidRPr="003E2DCA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преподавателю за консультацией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>
        <w:rPr>
          <w:bCs/>
          <w:sz w:val="28"/>
          <w:szCs w:val="28"/>
        </w:rPr>
        <w:t>рабочей</w:t>
      </w:r>
      <w:r w:rsidRPr="003E2DCA">
        <w:rPr>
          <w:bCs/>
          <w:sz w:val="28"/>
          <w:szCs w:val="28"/>
        </w:rPr>
        <w:t xml:space="preserve"> программой.</w:t>
      </w:r>
    </w:p>
    <w:p w:rsidR="003E2DCA" w:rsidRPr="003F690C" w:rsidRDefault="003F690C" w:rsidP="003F690C">
      <w:pPr>
        <w:pStyle w:val="ad"/>
      </w:pPr>
      <w:bookmarkStart w:id="12" w:name="_Toc18581630"/>
      <w:r>
        <w:t>4</w:t>
      </w:r>
      <w:r w:rsidR="003E2DCA" w:rsidRPr="003F690C">
        <w:t xml:space="preserve"> Рекомендации по подготовке к </w:t>
      </w:r>
      <w:bookmarkEnd w:id="12"/>
      <w:r w:rsidR="00C75412">
        <w:t>практическим занятиям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Практические</w:t>
      </w:r>
      <w:r w:rsidR="00811102">
        <w:rPr>
          <w:bCs/>
          <w:sz w:val="28"/>
          <w:szCs w:val="28"/>
        </w:rPr>
        <w:t xml:space="preserve"> занятия позволяют развивать </w:t>
      </w:r>
      <w:r w:rsidRPr="003E2DCA">
        <w:rPr>
          <w:bCs/>
          <w:sz w:val="28"/>
          <w:szCs w:val="28"/>
        </w:rPr>
        <w:t>творческое мышление, умение самостоятельно изучать литературу,</w:t>
      </w:r>
      <w:r w:rsidR="00702213">
        <w:rPr>
          <w:bCs/>
          <w:sz w:val="28"/>
          <w:szCs w:val="28"/>
        </w:rPr>
        <w:t xml:space="preserve"> получить навыки работы с программным и информаци</w:t>
      </w:r>
      <w:r w:rsidR="00B926DA">
        <w:rPr>
          <w:bCs/>
          <w:sz w:val="28"/>
          <w:szCs w:val="28"/>
        </w:rPr>
        <w:t>онным обеспечением</w:t>
      </w:r>
      <w:r w:rsidRPr="003E2DCA">
        <w:rPr>
          <w:bCs/>
          <w:sz w:val="28"/>
          <w:szCs w:val="28"/>
        </w:rPr>
        <w:t>, имеют исключительно важное значение в развитии самостоятельного мышления.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Обучающимся</w:t>
      </w:r>
      <w:r w:rsidR="003E2DCA" w:rsidRPr="003E2DCA">
        <w:rPr>
          <w:bCs/>
          <w:sz w:val="28"/>
          <w:szCs w:val="28"/>
        </w:rPr>
        <w:t xml:space="preserve"> следует: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- до очередного занятия по рекомендованным литературным источникам проработать теоретический материал, соответствующей темы занятия;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>
        <w:rPr>
          <w:bCs/>
          <w:sz w:val="28"/>
          <w:szCs w:val="28"/>
        </w:rPr>
        <w:t>государственные стандарты</w:t>
      </w:r>
      <w:r w:rsidRPr="003E2DCA">
        <w:rPr>
          <w:bCs/>
          <w:sz w:val="28"/>
          <w:szCs w:val="28"/>
        </w:rPr>
        <w:t>;</w:t>
      </w:r>
    </w:p>
    <w:p w:rsid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теоретический материал следует соотносить с </w:t>
      </w:r>
      <w:r w:rsidR="005C07DF">
        <w:rPr>
          <w:bCs/>
          <w:sz w:val="28"/>
          <w:szCs w:val="28"/>
        </w:rPr>
        <w:t>нормативными документами</w:t>
      </w:r>
      <w:r w:rsidR="00811102">
        <w:rPr>
          <w:bCs/>
          <w:sz w:val="28"/>
          <w:szCs w:val="28"/>
        </w:rPr>
        <w:t>, так как в них мо</w:t>
      </w:r>
      <w:r w:rsidRPr="003E2DCA">
        <w:rPr>
          <w:bCs/>
          <w:sz w:val="28"/>
          <w:szCs w:val="28"/>
        </w:rPr>
        <w:t>гут быть внесены изменения, дополнения, которые не всегда отражены в учебной литературе.</w:t>
      </w:r>
    </w:p>
    <w:p w:rsidR="003E2DCA" w:rsidRPr="00702213" w:rsidRDefault="00702213" w:rsidP="00702213">
      <w:pPr>
        <w:pStyle w:val="ad"/>
      </w:pPr>
      <w:bookmarkStart w:id="13" w:name="_Toc18581631"/>
      <w:r w:rsidRPr="00702213">
        <w:lastRenderedPageBreak/>
        <w:t>5</w:t>
      </w:r>
      <w:r w:rsidR="003E2DCA" w:rsidRPr="00702213">
        <w:t xml:space="preserve"> Рекомендации по работе над основной и дополнительной </w:t>
      </w:r>
      <w:r w:rsidR="005C07DF">
        <w:br/>
      </w:r>
      <w:r w:rsidR="003E2DCA" w:rsidRPr="00702213">
        <w:t>литературой, с ресурсами</w:t>
      </w:r>
      <w:r w:rsidRPr="00702213">
        <w:t xml:space="preserve"> </w:t>
      </w:r>
      <w:r w:rsidR="003E2DCA" w:rsidRPr="00702213">
        <w:t>Интернет</w:t>
      </w:r>
      <w:bookmarkEnd w:id="13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3E2DCA">
        <w:rPr>
          <w:bCs/>
          <w:sz w:val="28"/>
          <w:szCs w:val="28"/>
        </w:rPr>
        <w:t xml:space="preserve">к </w:t>
      </w:r>
      <w:r w:rsidR="00D33B8F">
        <w:rPr>
          <w:bCs/>
          <w:sz w:val="28"/>
          <w:szCs w:val="28"/>
        </w:rPr>
        <w:t>нормативными документами</w:t>
      </w:r>
      <w:proofErr w:type="gramEnd"/>
      <w:r w:rsidRPr="003E2DCA">
        <w:rPr>
          <w:bCs/>
          <w:sz w:val="28"/>
          <w:szCs w:val="28"/>
        </w:rPr>
        <w:t xml:space="preserve">, научным монографиям и материалам периодических изданий. При этом очень </w:t>
      </w:r>
      <w:r w:rsidR="00702213">
        <w:rPr>
          <w:bCs/>
          <w:sz w:val="28"/>
          <w:szCs w:val="28"/>
        </w:rPr>
        <w:t>следует</w:t>
      </w:r>
      <w:r w:rsidRPr="003E2DCA">
        <w:rPr>
          <w:bCs/>
          <w:sz w:val="28"/>
          <w:szCs w:val="28"/>
        </w:rPr>
        <w:t xml:space="preserve"> делать выписки и конспекты наиболее интересных материалов</w:t>
      </w:r>
      <w:r w:rsidR="00702213">
        <w:rPr>
          <w:bCs/>
          <w:sz w:val="28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3E2DCA">
        <w:rPr>
          <w:bCs/>
          <w:sz w:val="28"/>
          <w:szCs w:val="28"/>
        </w:rPr>
        <w:t xml:space="preserve">. </w:t>
      </w:r>
      <w:r w:rsidR="00702213">
        <w:rPr>
          <w:bCs/>
          <w:sz w:val="28"/>
          <w:szCs w:val="28"/>
        </w:rPr>
        <w:t>Т</w:t>
      </w:r>
      <w:r w:rsidRPr="003E2DCA">
        <w:rPr>
          <w:bCs/>
          <w:sz w:val="28"/>
          <w:szCs w:val="28"/>
        </w:rPr>
        <w:t xml:space="preserve">акая практика </w:t>
      </w:r>
      <w:r w:rsidR="00702213">
        <w:rPr>
          <w:bCs/>
          <w:sz w:val="28"/>
          <w:szCs w:val="28"/>
        </w:rPr>
        <w:t>вырабатывает у обучающегося навыки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отделения</w:t>
      </w:r>
      <w:r w:rsidRPr="003E2DCA">
        <w:rPr>
          <w:bCs/>
          <w:sz w:val="28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>
        <w:rPr>
          <w:bCs/>
          <w:sz w:val="28"/>
          <w:szCs w:val="28"/>
        </w:rPr>
        <w:t>литературных источников.</w:t>
      </w:r>
      <w:r w:rsidRPr="003E2DCA">
        <w:rPr>
          <w:bCs/>
          <w:sz w:val="28"/>
          <w:szCs w:val="28"/>
        </w:rPr>
        <w:t xml:space="preserve"> Таким образом, конспектирование – одна из основных форм самостоятельного труда, тре</w:t>
      </w:r>
      <w:r w:rsidR="002866C9">
        <w:rPr>
          <w:bCs/>
          <w:sz w:val="28"/>
          <w:szCs w:val="28"/>
        </w:rPr>
        <w:t xml:space="preserve">бующая </w:t>
      </w:r>
      <w:r w:rsidRPr="003E2DCA">
        <w:rPr>
          <w:bCs/>
          <w:sz w:val="28"/>
          <w:szCs w:val="28"/>
        </w:rPr>
        <w:t>активно</w:t>
      </w:r>
      <w:r w:rsidR="00702213">
        <w:rPr>
          <w:bCs/>
          <w:sz w:val="28"/>
          <w:szCs w:val="28"/>
        </w:rPr>
        <w:t>й</w:t>
      </w:r>
      <w:r w:rsidRPr="003E2DCA">
        <w:rPr>
          <w:bCs/>
          <w:sz w:val="28"/>
          <w:szCs w:val="28"/>
        </w:rPr>
        <w:t xml:space="preserve"> работ</w:t>
      </w:r>
      <w:r w:rsidR="00702213">
        <w:rPr>
          <w:bCs/>
          <w:sz w:val="28"/>
          <w:szCs w:val="28"/>
        </w:rPr>
        <w:t>ы</w:t>
      </w:r>
      <w:r w:rsidRPr="003E2DCA">
        <w:rPr>
          <w:bCs/>
          <w:sz w:val="28"/>
          <w:szCs w:val="28"/>
        </w:rPr>
        <w:t xml:space="preserve"> с учебной</w:t>
      </w:r>
      <w:r w:rsidR="00702213">
        <w:rPr>
          <w:bCs/>
          <w:sz w:val="28"/>
          <w:szCs w:val="28"/>
        </w:rPr>
        <w:t xml:space="preserve"> и научной</w:t>
      </w:r>
      <w:r w:rsidRPr="003E2DCA">
        <w:rPr>
          <w:bCs/>
          <w:sz w:val="28"/>
          <w:szCs w:val="28"/>
        </w:rPr>
        <w:t xml:space="preserve"> литературой.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</w:t>
      </w:r>
      <w:r w:rsidR="002866C9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ающийся</w:t>
      </w:r>
      <w:r w:rsidR="003E2DCA" w:rsidRPr="003E2DCA">
        <w:rPr>
          <w:bCs/>
          <w:sz w:val="28"/>
          <w:szCs w:val="28"/>
        </w:rPr>
        <w:t xml:space="preserve"> должен уметь самостоятельно подбирать необходимую учебн</w:t>
      </w:r>
      <w:r w:rsidR="00D33B8F">
        <w:rPr>
          <w:bCs/>
          <w:sz w:val="28"/>
          <w:szCs w:val="28"/>
        </w:rPr>
        <w:t>ую</w:t>
      </w:r>
      <w:r w:rsidR="003E2DCA" w:rsidRPr="003E2DCA">
        <w:rPr>
          <w:bCs/>
          <w:sz w:val="28"/>
          <w:szCs w:val="28"/>
        </w:rPr>
        <w:t xml:space="preserve"> и научн</w:t>
      </w:r>
      <w:r w:rsidR="00D33B8F">
        <w:rPr>
          <w:bCs/>
          <w:sz w:val="28"/>
          <w:szCs w:val="28"/>
        </w:rPr>
        <w:t xml:space="preserve">ую </w:t>
      </w:r>
      <w:r w:rsidR="003E2DCA" w:rsidRPr="003E2DCA">
        <w:rPr>
          <w:bCs/>
          <w:sz w:val="28"/>
          <w:szCs w:val="28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>
        <w:rPr>
          <w:bCs/>
          <w:sz w:val="28"/>
          <w:szCs w:val="28"/>
        </w:rPr>
        <w:t xml:space="preserve"> библиотеке и</w:t>
      </w:r>
      <w:r w:rsidR="003E2DCA"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электронной библиотечной системе</w:t>
      </w:r>
      <w:r w:rsidR="005C07DF">
        <w:rPr>
          <w:bCs/>
          <w:sz w:val="28"/>
          <w:szCs w:val="28"/>
        </w:rPr>
        <w:t xml:space="preserve"> Оренбургского государственного</w:t>
      </w:r>
      <w:r w:rsidR="00702213">
        <w:rPr>
          <w:bCs/>
          <w:sz w:val="28"/>
          <w:szCs w:val="28"/>
        </w:rPr>
        <w:t xml:space="preserve"> университета</w:t>
      </w:r>
      <w:r w:rsidR="005C07DF">
        <w:rPr>
          <w:bCs/>
          <w:sz w:val="28"/>
          <w:szCs w:val="28"/>
        </w:rPr>
        <w:t xml:space="preserve"> (ОГУ)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>
        <w:rPr>
          <w:bCs/>
          <w:sz w:val="28"/>
          <w:szCs w:val="28"/>
        </w:rPr>
        <w:t>Эта</w:t>
      </w:r>
      <w:r w:rsidRPr="003E2DCA">
        <w:rPr>
          <w:bCs/>
          <w:sz w:val="28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>
        <w:rPr>
          <w:bCs/>
          <w:sz w:val="28"/>
          <w:szCs w:val="28"/>
        </w:rPr>
        <w:t>научно-</w:t>
      </w:r>
      <w:r w:rsidRPr="003E2DCA">
        <w:rPr>
          <w:bCs/>
          <w:sz w:val="28"/>
          <w:szCs w:val="28"/>
        </w:rPr>
        <w:t>квалификационной работы.</w:t>
      </w:r>
    </w:p>
    <w:p w:rsidR="005C07DF" w:rsidRDefault="003E2DCA" w:rsidP="00C75412">
      <w:pPr>
        <w:spacing w:line="360" w:lineRule="auto"/>
        <w:ind w:firstLine="851"/>
        <w:jc w:val="both"/>
        <w:rPr>
          <w:rFonts w:cs="Arial"/>
          <w:b/>
          <w:bCs/>
          <w:kern w:val="32"/>
          <w:sz w:val="32"/>
          <w:szCs w:val="32"/>
        </w:rPr>
      </w:pPr>
      <w:r w:rsidRPr="008442A7">
        <w:rPr>
          <w:bCs/>
          <w:sz w:val="28"/>
          <w:szCs w:val="28"/>
        </w:rPr>
        <w:t xml:space="preserve">Основная </w:t>
      </w:r>
      <w:r w:rsidR="008442A7" w:rsidRPr="008442A7">
        <w:rPr>
          <w:bCs/>
          <w:sz w:val="28"/>
          <w:szCs w:val="28"/>
        </w:rPr>
        <w:t xml:space="preserve">и дополнительная </w:t>
      </w:r>
      <w:r w:rsidRPr="008442A7">
        <w:rPr>
          <w:bCs/>
          <w:sz w:val="28"/>
          <w:szCs w:val="28"/>
        </w:rPr>
        <w:t>литература, необ</w:t>
      </w:r>
      <w:r w:rsidR="008442A7" w:rsidRPr="008442A7">
        <w:rPr>
          <w:bCs/>
          <w:sz w:val="28"/>
          <w:szCs w:val="28"/>
        </w:rPr>
        <w:t>ходимая для освоения дисциплины, а также периодические издания</w:t>
      </w:r>
      <w:r w:rsidR="008442A7">
        <w:rPr>
          <w:bCs/>
          <w:sz w:val="28"/>
          <w:szCs w:val="28"/>
        </w:rPr>
        <w:t xml:space="preserve">, </w:t>
      </w:r>
      <w:r w:rsidR="008442A7" w:rsidRPr="008442A7">
        <w:rPr>
          <w:bCs/>
          <w:sz w:val="28"/>
          <w:szCs w:val="28"/>
        </w:rPr>
        <w:t>Интернет-ресурсы</w:t>
      </w:r>
      <w:r w:rsidR="008442A7">
        <w:rPr>
          <w:bCs/>
          <w:sz w:val="28"/>
          <w:szCs w:val="28"/>
        </w:rPr>
        <w:t xml:space="preserve"> и п</w:t>
      </w:r>
      <w:r w:rsidR="008442A7" w:rsidRPr="008442A7">
        <w:rPr>
          <w:bCs/>
          <w:sz w:val="28"/>
          <w:szCs w:val="28"/>
        </w:rPr>
        <w:t>рограммное обеспечение, профессиональные базы данных и информационные справочные системы современных информационных технологий</w:t>
      </w:r>
      <w:r w:rsidR="008442A7">
        <w:rPr>
          <w:bCs/>
          <w:sz w:val="28"/>
          <w:szCs w:val="28"/>
        </w:rPr>
        <w:t xml:space="preserve"> приведены в рабочей программе дисциплины, размещенной на сайте </w:t>
      </w:r>
      <w:r w:rsidR="005C07DF">
        <w:rPr>
          <w:bCs/>
          <w:sz w:val="28"/>
          <w:szCs w:val="28"/>
        </w:rPr>
        <w:t>ОГУ</w:t>
      </w:r>
      <w:r w:rsidR="008442A7">
        <w:rPr>
          <w:bCs/>
          <w:sz w:val="28"/>
          <w:szCs w:val="28"/>
        </w:rPr>
        <w:t>. Доступ к рабочей программе осуществляется через личный кабинет обучающегося.</w:t>
      </w:r>
    </w:p>
    <w:sectPr w:rsidR="005C07DF" w:rsidSect="00454B07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E55" w:rsidRDefault="00B56E55">
      <w:r>
        <w:separator/>
      </w:r>
    </w:p>
  </w:endnote>
  <w:endnote w:type="continuationSeparator" w:id="0">
    <w:p w:rsidR="00B56E55" w:rsidRDefault="00B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2720E1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E55" w:rsidRDefault="00B56E55">
      <w:r>
        <w:separator/>
      </w:r>
    </w:p>
  </w:footnote>
  <w:footnote w:type="continuationSeparator" w:id="0">
    <w:p w:rsidR="00B56E55" w:rsidRDefault="00B56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21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053A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20E1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2504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399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1151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0F0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3A10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412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1BC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4608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524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65A06B"/>
  <w15:docId w15:val="{AD0AC2E0-DF12-4AB9-A5AE-4ED8CBFA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0">
    <w:name w:val="toc 2"/>
    <w:basedOn w:val="a"/>
    <w:next w:val="a"/>
    <w:autoRedefine/>
    <w:uiPriority w:val="39"/>
    <w:rsid w:val="00242635"/>
    <w:pPr>
      <w:tabs>
        <w:tab w:val="right" w:leader="dot" w:pos="10206"/>
      </w:tabs>
      <w:spacing w:line="360" w:lineRule="auto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1">
    <w:name w:val="Body Text Indent 2"/>
    <w:basedOn w:val="a"/>
    <w:link w:val="23"/>
    <w:unhideWhenUsed/>
    <w:rsid w:val="000A09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"/>
    <w:rsid w:val="000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0D78D-D7E1-4E0E-B688-8352A395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3295</TotalTime>
  <Pages>8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604</cp:revision>
  <cp:lastPrinted>2018-11-27T09:51:00Z</cp:lastPrinted>
  <dcterms:created xsi:type="dcterms:W3CDTF">2014-06-03T06:53:00Z</dcterms:created>
  <dcterms:modified xsi:type="dcterms:W3CDTF">2023-07-05T07:00:00Z</dcterms:modified>
</cp:coreProperties>
</file>