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F688F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1B5626">
        <w:rPr>
          <w:rFonts w:ascii="Times New Roman" w:eastAsia="Times New Roman" w:hAnsi="Times New Roman" w:cs="Times New Roman"/>
          <w:spacing w:val="-8"/>
          <w:sz w:val="24"/>
          <w:szCs w:val="24"/>
        </w:rPr>
        <w:t>Федеральное госу</w:t>
      </w: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дарственное бюджетное образовательное учреждение</w:t>
      </w:r>
    </w:p>
    <w:p w14:paraId="1CCAEDEC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высшего образования</w:t>
      </w:r>
    </w:p>
    <w:p w14:paraId="30164483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«Оренбургский государственный университет»</w:t>
      </w:r>
    </w:p>
    <w:p w14:paraId="614F1DE5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(ОГУ)</w:t>
      </w:r>
    </w:p>
    <w:p w14:paraId="333ABEE5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z w:val="24"/>
          <w:szCs w:val="24"/>
        </w:rPr>
        <w:t>Кафедра философии и культурологии</w:t>
      </w:r>
    </w:p>
    <w:p w14:paraId="6FBA35D3" w14:textId="77777777" w:rsidR="00BD375D" w:rsidRPr="00647327" w:rsidRDefault="00BD375D" w:rsidP="00BD375D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AFC94D" w14:textId="77777777" w:rsidR="00BD375D" w:rsidRPr="00647327" w:rsidRDefault="00BD375D" w:rsidP="00BD375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CA6D4E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</w:t>
      </w:r>
    </w:p>
    <w:p w14:paraId="17D03D7A" w14:textId="77777777" w:rsidR="00561C88" w:rsidRDefault="00561C88" w:rsidP="00561C8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0DC45397" w14:textId="77777777" w:rsidR="00A61057" w:rsidRDefault="00A61057" w:rsidP="00A6105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4 Деловая коммуникация в научной и профессиональной деятельности»</w:t>
      </w:r>
    </w:p>
    <w:p w14:paraId="3FC76F0B" w14:textId="77777777" w:rsidR="00A61057" w:rsidRDefault="00A61057" w:rsidP="00A61057">
      <w:pPr>
        <w:pStyle w:val="ReportHead"/>
        <w:suppressAutoHyphens/>
        <w:rPr>
          <w:sz w:val="24"/>
        </w:rPr>
      </w:pPr>
    </w:p>
    <w:p w14:paraId="78D05792" w14:textId="77777777" w:rsidR="00265455" w:rsidRDefault="00265455" w:rsidP="00265455">
      <w:pPr>
        <w:pStyle w:val="ReportHead"/>
        <w:suppressAutoHyphens/>
      </w:pPr>
      <w:bookmarkStart w:id="0" w:name="BookmarkWhereDelChr13"/>
      <w:bookmarkEnd w:id="0"/>
      <w:r>
        <w:t>Уровень высшего образования</w:t>
      </w:r>
    </w:p>
    <w:p w14:paraId="7033F9B5" w14:textId="77777777" w:rsidR="00502920" w:rsidRDefault="00502920" w:rsidP="00502920">
      <w:pPr>
        <w:pStyle w:val="ReportHead"/>
        <w:suppressAutoHyphens/>
        <w:spacing w:line="360" w:lineRule="auto"/>
      </w:pPr>
      <w:r>
        <w:t>МАГИСТРАТУРА</w:t>
      </w:r>
    </w:p>
    <w:p w14:paraId="16BD2BA2" w14:textId="77777777" w:rsidR="00080035" w:rsidRDefault="00080035" w:rsidP="0008003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23FA2D7" w14:textId="77777777" w:rsidR="00080035" w:rsidRDefault="00080035" w:rsidP="0008003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13.04.02 Электроэнергетика и электротехника</w:t>
      </w:r>
    </w:p>
    <w:p w14:paraId="0E570CC4" w14:textId="77777777" w:rsidR="00080035" w:rsidRDefault="00080035" w:rsidP="0008003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C917C04" w14:textId="77777777" w:rsidR="00080035" w:rsidRDefault="00080035" w:rsidP="0008003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Автоматизированные энергетические системы и комплексы</w:t>
      </w:r>
    </w:p>
    <w:p w14:paraId="344F83DD" w14:textId="77777777" w:rsidR="00080035" w:rsidRDefault="00080035" w:rsidP="0008003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9828A07" w14:textId="77777777" w:rsidR="00080035" w:rsidRDefault="00080035" w:rsidP="00080035">
      <w:pPr>
        <w:pStyle w:val="ReportHead"/>
        <w:suppressAutoHyphens/>
        <w:rPr>
          <w:sz w:val="24"/>
        </w:rPr>
      </w:pPr>
    </w:p>
    <w:p w14:paraId="4FF61917" w14:textId="77777777" w:rsidR="00080035" w:rsidRDefault="00080035" w:rsidP="0008003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F2D6C6F" w14:textId="77777777" w:rsidR="00080035" w:rsidRDefault="00080035" w:rsidP="0008003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7CA5B96F" w14:textId="77777777" w:rsidR="00080035" w:rsidRDefault="00080035" w:rsidP="0008003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45666DC" w14:textId="7CC7D2BA" w:rsidR="006E2ABC" w:rsidRPr="001228C0" w:rsidRDefault="00080035" w:rsidP="00080035">
      <w:pPr>
        <w:pStyle w:val="ReportHead"/>
        <w:suppressAutoHyphens/>
        <w:rPr>
          <w:i/>
          <w:szCs w:val="28"/>
          <w:u w:val="single"/>
        </w:rPr>
      </w:pPr>
      <w:r>
        <w:rPr>
          <w:i/>
          <w:sz w:val="24"/>
          <w:u w:val="single"/>
        </w:rPr>
        <w:t>Очная</w:t>
      </w:r>
    </w:p>
    <w:p w14:paraId="23AC6504" w14:textId="2F6190BB" w:rsidR="00265455" w:rsidRDefault="00265455" w:rsidP="00265455">
      <w:pPr>
        <w:pStyle w:val="ReportHead"/>
        <w:suppressAutoHyphens/>
        <w:rPr>
          <w:i/>
          <w:sz w:val="24"/>
          <w:u w:val="single"/>
        </w:rPr>
      </w:pPr>
    </w:p>
    <w:p w14:paraId="2C0BB52D" w14:textId="77777777" w:rsidR="00C26A67" w:rsidRDefault="00C26A67" w:rsidP="00C26A67">
      <w:pPr>
        <w:pStyle w:val="ReportHead"/>
        <w:suppressAutoHyphens/>
      </w:pPr>
    </w:p>
    <w:p w14:paraId="7D4C2D72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6E785AD5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1A41974A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6155B9BD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30C368EB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539CD05E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41F28D8D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112D272D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0C44B1BB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4263183E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6EA5DD09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6C1D8C4A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449BF3FC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2DEBE330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4D777DB5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7C1E575A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330A064A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22A0229F" w14:textId="5AF93FE0" w:rsidR="00514003" w:rsidRDefault="00514003" w:rsidP="00514003">
      <w:pPr>
        <w:pStyle w:val="ReportHead"/>
        <w:suppressAutoHyphens/>
        <w:rPr>
          <w:sz w:val="24"/>
        </w:rPr>
      </w:pPr>
    </w:p>
    <w:p w14:paraId="271460A6" w14:textId="77777777" w:rsidR="00AB7AFC" w:rsidRDefault="00AB7AFC" w:rsidP="00514003">
      <w:pPr>
        <w:pStyle w:val="ReportHead"/>
        <w:suppressAutoHyphens/>
        <w:rPr>
          <w:sz w:val="24"/>
        </w:rPr>
      </w:pPr>
    </w:p>
    <w:p w14:paraId="745CEA27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2B8FC372" w14:textId="01000255" w:rsidR="00514003" w:rsidRDefault="00514003" w:rsidP="00514003">
      <w:pPr>
        <w:pStyle w:val="ReportHead"/>
        <w:suppressAutoHyphens/>
        <w:rPr>
          <w:sz w:val="24"/>
        </w:rPr>
      </w:pPr>
    </w:p>
    <w:p w14:paraId="7FF2434C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0C0CB08D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5DDDC11A" w14:textId="55B522CC" w:rsidR="00514003" w:rsidRPr="0019501B" w:rsidRDefault="0019501B" w:rsidP="00514003">
      <w:pPr>
        <w:pStyle w:val="ReportHead"/>
        <w:suppressAutoHyphens/>
        <w:rPr>
          <w:szCs w:val="24"/>
        </w:rPr>
      </w:pPr>
      <w:r w:rsidRPr="0019501B">
        <w:rPr>
          <w:szCs w:val="24"/>
        </w:rPr>
        <w:t>Год набора</w:t>
      </w:r>
      <w:r w:rsidR="00514003" w:rsidRPr="0019501B">
        <w:rPr>
          <w:szCs w:val="24"/>
        </w:rPr>
        <w:t xml:space="preserve"> 20</w:t>
      </w:r>
      <w:r w:rsidR="000019B1" w:rsidRPr="0019501B">
        <w:rPr>
          <w:szCs w:val="24"/>
        </w:rPr>
        <w:t>2</w:t>
      </w:r>
      <w:r w:rsidR="00CE53B6" w:rsidRPr="0019501B">
        <w:rPr>
          <w:szCs w:val="24"/>
        </w:rPr>
        <w:t>3</w:t>
      </w:r>
    </w:p>
    <w:p w14:paraId="12C34C88" w14:textId="77777777" w:rsidR="003A6718" w:rsidRDefault="003A6718" w:rsidP="00514003">
      <w:pPr>
        <w:pStyle w:val="ReportHead"/>
        <w:suppressAutoHyphens/>
        <w:rPr>
          <w:sz w:val="24"/>
        </w:rPr>
      </w:pPr>
    </w:p>
    <w:p w14:paraId="2667ED35" w14:textId="77777777" w:rsidR="00A61057" w:rsidRPr="00AE160E" w:rsidRDefault="00A61057" w:rsidP="00A6105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>
        <w:rPr>
          <w:rFonts w:ascii="Times New Roman" w:eastAsia="Calibri" w:hAnsi="Times New Roman" w:cs="Times New Roman"/>
          <w:i/>
          <w:sz w:val="24"/>
        </w:rPr>
        <w:t>Составитель</w:t>
      </w:r>
      <w:r w:rsidRPr="00AE160E">
        <w:rPr>
          <w:rFonts w:ascii="Times New Roman" w:eastAsia="Calibri" w:hAnsi="Times New Roman" w:cs="Times New Roman"/>
          <w:i/>
          <w:sz w:val="24"/>
        </w:rPr>
        <w:t>:</w:t>
      </w:r>
    </w:p>
    <w:p w14:paraId="7C03D853" w14:textId="77777777" w:rsidR="00A61057" w:rsidRDefault="00A61057" w:rsidP="00A6105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A8EF2B2" w14:textId="77777777" w:rsidR="00A61057" w:rsidRPr="00AE160E" w:rsidRDefault="00A61057" w:rsidP="00A6105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E160E">
        <w:rPr>
          <w:rFonts w:ascii="Times New Roman" w:eastAsia="Calibri" w:hAnsi="Times New Roman" w:cs="Times New Roman"/>
          <w:sz w:val="24"/>
          <w:szCs w:val="24"/>
          <w:u w:val="single"/>
        </w:rPr>
        <w:t>Доцент кафедра философии, культурологии и социологии                               Я. В. Парусимова</w:t>
      </w:r>
    </w:p>
    <w:p w14:paraId="19016AF6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671201A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E98341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5D071D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</w:p>
    <w:p w14:paraId="1CE6CDB6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>философии, культурологии и социологии</w:t>
      </w:r>
    </w:p>
    <w:p w14:paraId="5D6E815A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654969" w14:textId="0C474947" w:rsidR="00A61057" w:rsidRPr="00AE160E" w:rsidRDefault="006E2ABC" w:rsidP="00A6105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u w:val="single"/>
        </w:rPr>
        <w:t>З</w:t>
      </w:r>
      <w:r w:rsidR="00A61057" w:rsidRPr="00AE160E">
        <w:rPr>
          <w:rFonts w:ascii="Times New Roman" w:eastAsia="Calibri" w:hAnsi="Times New Roman" w:cs="Times New Roman"/>
          <w:sz w:val="24"/>
          <w:u w:val="single"/>
        </w:rPr>
        <w:t>ав. кафедрой</w:t>
      </w:r>
      <w:r w:rsidR="00A61057" w:rsidRPr="00E77B1A">
        <w:rPr>
          <w:rFonts w:ascii="Times New Roman" w:eastAsia="Calibri" w:hAnsi="Times New Roman" w:cs="Times New Roman"/>
          <w:sz w:val="24"/>
          <w:u w:val="single"/>
        </w:rPr>
        <w:t xml:space="preserve"> </w:t>
      </w:r>
      <w:r w:rsidR="00A61057" w:rsidRPr="00AE160E">
        <w:rPr>
          <w:rFonts w:ascii="Times New Roman" w:eastAsia="Calibri" w:hAnsi="Times New Roman" w:cs="Times New Roman"/>
          <w:sz w:val="24"/>
          <w:u w:val="single"/>
        </w:rPr>
        <w:t>философии, культурологии и социол</w:t>
      </w:r>
      <w:r w:rsidR="00A61057">
        <w:rPr>
          <w:rFonts w:ascii="Times New Roman" w:eastAsia="Calibri" w:hAnsi="Times New Roman" w:cs="Times New Roman"/>
          <w:sz w:val="24"/>
          <w:u w:val="single"/>
        </w:rPr>
        <w:t xml:space="preserve">огии                            </w:t>
      </w:r>
      <w:r>
        <w:rPr>
          <w:rFonts w:ascii="Times New Roman" w:eastAsia="Calibri" w:hAnsi="Times New Roman" w:cs="Times New Roman"/>
          <w:sz w:val="24"/>
          <w:u w:val="single"/>
        </w:rPr>
        <w:t xml:space="preserve">             </w:t>
      </w:r>
      <w:r w:rsidR="00A61057">
        <w:rPr>
          <w:rFonts w:ascii="Times New Roman" w:eastAsia="Calibri" w:hAnsi="Times New Roman" w:cs="Times New Roman"/>
          <w:sz w:val="24"/>
          <w:u w:val="single"/>
        </w:rPr>
        <w:t xml:space="preserve">  </w:t>
      </w:r>
      <w:r w:rsidR="00A61057" w:rsidRPr="00AE160E">
        <w:rPr>
          <w:rFonts w:ascii="Times New Roman" w:eastAsia="Calibri" w:hAnsi="Times New Roman" w:cs="Times New Roman"/>
          <w:sz w:val="24"/>
          <w:u w:val="single"/>
        </w:rPr>
        <w:t xml:space="preserve"> </w:t>
      </w:r>
      <w:r>
        <w:rPr>
          <w:rFonts w:ascii="Times New Roman" w:eastAsia="Calibri" w:hAnsi="Times New Roman" w:cs="Times New Roman"/>
          <w:sz w:val="24"/>
          <w:u w:val="single"/>
        </w:rPr>
        <w:t>Ю.Ш. Стрелец</w:t>
      </w:r>
    </w:p>
    <w:p w14:paraId="0FBE3AAE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647BD0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14:paraId="0FDDF0AB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0668039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751FC14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F4037EC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DAE3C78" w14:textId="110C6146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>Методические указания является приложением к рабочей программе по дисциплине «</w:t>
      </w:r>
      <w:r w:rsidRPr="00A61057">
        <w:rPr>
          <w:rFonts w:ascii="Times New Roman" w:hAnsi="Times New Roman" w:cs="Times New Roman"/>
          <w:i/>
          <w:sz w:val="28"/>
          <w:szCs w:val="28"/>
        </w:rPr>
        <w:t>Деловая коммуникация в научной и профессиональной деятельности</w:t>
      </w:r>
      <w:r w:rsidRPr="00647BD0">
        <w:rPr>
          <w:rFonts w:ascii="Times New Roman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</w:p>
    <w:p w14:paraId="70527213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EF42BB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6DFD546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3405DA5D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5F96E5E5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3AFE604D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4BC14935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51224AEC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2BA12351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5FD49D43" w14:textId="53CC85D6" w:rsidR="00A61057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7AA1EE13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31374DD5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tbl>
      <w:tblPr>
        <w:tblW w:w="10065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6521"/>
        <w:gridCol w:w="3544"/>
      </w:tblGrid>
      <w:tr w:rsidR="00A61057" w:rsidRPr="00647BD0" w14:paraId="1DCB5F77" w14:textId="77777777" w:rsidTr="000A3A81">
        <w:tc>
          <w:tcPr>
            <w:tcW w:w="6521" w:type="dxa"/>
          </w:tcPr>
          <w:p w14:paraId="31B1B2D4" w14:textId="77777777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3544" w:type="dxa"/>
            <w:hideMark/>
          </w:tcPr>
          <w:p w14:paraId="09264FAD" w14:textId="50A63BE1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647BD0">
              <w:rPr>
                <w:szCs w:val="28"/>
              </w:rPr>
              <w:t xml:space="preserve">© </w:t>
            </w:r>
            <w:r>
              <w:rPr>
                <w:szCs w:val="28"/>
              </w:rPr>
              <w:t>Парусимова Я.В</w:t>
            </w:r>
            <w:r w:rsidRPr="00647BD0">
              <w:rPr>
                <w:szCs w:val="28"/>
              </w:rPr>
              <w:t>., 202</w:t>
            </w:r>
            <w:r w:rsidR="0019501B">
              <w:rPr>
                <w:szCs w:val="28"/>
              </w:rPr>
              <w:t>3</w:t>
            </w:r>
          </w:p>
        </w:tc>
      </w:tr>
      <w:tr w:rsidR="00A61057" w:rsidRPr="00647BD0" w14:paraId="6BF27511" w14:textId="77777777" w:rsidTr="000A3A81">
        <w:tc>
          <w:tcPr>
            <w:tcW w:w="6521" w:type="dxa"/>
          </w:tcPr>
          <w:p w14:paraId="1E1A13E0" w14:textId="77777777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3544" w:type="dxa"/>
            <w:hideMark/>
          </w:tcPr>
          <w:p w14:paraId="69794254" w14:textId="748D4C1C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647BD0">
              <w:rPr>
                <w:szCs w:val="28"/>
              </w:rPr>
              <w:t>© ОГУ, 202</w:t>
            </w:r>
            <w:r w:rsidR="0019501B">
              <w:rPr>
                <w:szCs w:val="28"/>
              </w:rPr>
              <w:t>3</w:t>
            </w:r>
          </w:p>
        </w:tc>
      </w:tr>
    </w:tbl>
    <w:p w14:paraId="1C4F3F60" w14:textId="77777777" w:rsidR="00AB7AFC" w:rsidRDefault="00AB7AFC" w:rsidP="00A6105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B79FF75" w14:textId="2D57CC8E" w:rsidR="00A61057" w:rsidRPr="000A2650" w:rsidRDefault="00A61057" w:rsidP="00A6105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2650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703"/>
      </w:tblGrid>
      <w:tr w:rsidR="00A61057" w:rsidRPr="000A2650" w14:paraId="5A3A4ABC" w14:textId="77777777" w:rsidTr="000A3A81">
        <w:tc>
          <w:tcPr>
            <w:tcW w:w="8642" w:type="dxa"/>
          </w:tcPr>
          <w:p w14:paraId="524A099D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89693453"/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лекционным занятиям</w:t>
            </w:r>
          </w:p>
        </w:tc>
        <w:tc>
          <w:tcPr>
            <w:tcW w:w="703" w:type="dxa"/>
          </w:tcPr>
          <w:p w14:paraId="7D5FAB44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bookmarkEnd w:id="1"/>
      <w:tr w:rsidR="00A61057" w:rsidRPr="000A2650" w14:paraId="5CF140EC" w14:textId="77777777" w:rsidTr="000A3A81">
        <w:tc>
          <w:tcPr>
            <w:tcW w:w="8642" w:type="dxa"/>
          </w:tcPr>
          <w:p w14:paraId="0951F208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подготовке к практическим занятиям</w:t>
            </w:r>
          </w:p>
        </w:tc>
        <w:tc>
          <w:tcPr>
            <w:tcW w:w="703" w:type="dxa"/>
          </w:tcPr>
          <w:p w14:paraId="27BEC751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A61057" w:rsidRPr="000A2650" w14:paraId="242E110F" w14:textId="77777777" w:rsidTr="000A3A81">
        <w:tc>
          <w:tcPr>
            <w:tcW w:w="8642" w:type="dxa"/>
          </w:tcPr>
          <w:p w14:paraId="2E54770D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89693562"/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выполнению самостоятельной работы</w:t>
            </w:r>
            <w:bookmarkEnd w:id="2"/>
          </w:p>
        </w:tc>
        <w:tc>
          <w:tcPr>
            <w:tcW w:w="703" w:type="dxa"/>
          </w:tcPr>
          <w:p w14:paraId="7967F4FA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A61057" w:rsidRPr="000A2650" w14:paraId="1B6B3D1B" w14:textId="77777777" w:rsidTr="000A3A81">
        <w:tc>
          <w:tcPr>
            <w:tcW w:w="8642" w:type="dxa"/>
          </w:tcPr>
          <w:p w14:paraId="3FA084ED" w14:textId="77777777" w:rsidR="00A61057" w:rsidRPr="000A2650" w:rsidRDefault="00A61057" w:rsidP="00A61057">
            <w:pPr>
              <w:numPr>
                <w:ilvl w:val="1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выполнению практических заданий</w:t>
            </w:r>
          </w:p>
        </w:tc>
        <w:tc>
          <w:tcPr>
            <w:tcW w:w="703" w:type="dxa"/>
          </w:tcPr>
          <w:p w14:paraId="0C184DBF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61057" w:rsidRPr="000A2650" w14:paraId="0BF7A6FA" w14:textId="77777777" w:rsidTr="000A3A81">
        <w:tc>
          <w:tcPr>
            <w:tcW w:w="8642" w:type="dxa"/>
          </w:tcPr>
          <w:p w14:paraId="7C13E86E" w14:textId="77777777" w:rsidR="00A61057" w:rsidRPr="000A2650" w:rsidRDefault="00A61057" w:rsidP="00A61057">
            <w:pPr>
              <w:numPr>
                <w:ilvl w:val="1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обучающимся по выполнению индивидуального творческого задания</w:t>
            </w:r>
          </w:p>
        </w:tc>
        <w:tc>
          <w:tcPr>
            <w:tcW w:w="703" w:type="dxa"/>
          </w:tcPr>
          <w:p w14:paraId="22C8C9EF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61057" w:rsidRPr="000A2650" w14:paraId="55CA2266" w14:textId="77777777" w:rsidTr="000A3A81">
        <w:tc>
          <w:tcPr>
            <w:tcW w:w="8642" w:type="dxa"/>
          </w:tcPr>
          <w:p w14:paraId="36CD6D6F" w14:textId="77777777" w:rsidR="00A61057" w:rsidRPr="000A2650" w:rsidRDefault="00A61057" w:rsidP="00A61057">
            <w:pPr>
              <w:numPr>
                <w:ilvl w:val="1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обучающимся по подготовке к тестированию</w:t>
            </w:r>
          </w:p>
        </w:tc>
        <w:tc>
          <w:tcPr>
            <w:tcW w:w="703" w:type="dxa"/>
          </w:tcPr>
          <w:p w14:paraId="01EC000A" w14:textId="5FBF1CE8" w:rsidR="00A61057" w:rsidRPr="000A2650" w:rsidRDefault="005E32D4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61057" w:rsidRPr="000A2650" w14:paraId="0F1AB63B" w14:textId="77777777" w:rsidTr="000A3A81">
        <w:tc>
          <w:tcPr>
            <w:tcW w:w="8642" w:type="dxa"/>
          </w:tcPr>
          <w:p w14:paraId="469687B0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89693657"/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подготовке к итоговому контролю</w:t>
            </w:r>
            <w:bookmarkEnd w:id="3"/>
          </w:p>
        </w:tc>
        <w:tc>
          <w:tcPr>
            <w:tcW w:w="703" w:type="dxa"/>
          </w:tcPr>
          <w:p w14:paraId="17E0333F" w14:textId="7F4AEC4B" w:rsidR="00A61057" w:rsidRPr="000A2650" w:rsidRDefault="005E32D4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</w:tbl>
    <w:p w14:paraId="0ECDADB5" w14:textId="77777777" w:rsidR="00A61057" w:rsidRPr="000A2650" w:rsidRDefault="00A61057" w:rsidP="00A610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ECFB0B" w14:textId="3C8B694F" w:rsidR="00A61057" w:rsidRDefault="00A61057">
      <w:pP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br w:type="page"/>
      </w:r>
    </w:p>
    <w:p w14:paraId="568549AA" w14:textId="04E4C883" w:rsidR="00322187" w:rsidRPr="00647327" w:rsidRDefault="00322187" w:rsidP="00A67FC4">
      <w:pPr>
        <w:keepNext/>
        <w:keepLines/>
        <w:spacing w:before="240"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32218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Методические рекомендации для студентов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по дисциплине </w:t>
      </w:r>
      <w:r w:rsidRPr="00647327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«</w:t>
      </w:r>
      <w:r w:rsidR="00294A21" w:rsidRPr="00294A21">
        <w:rPr>
          <w:rFonts w:ascii="Times New Roman" w:hAnsi="Times New Roman" w:cs="Times New Roman"/>
          <w:b/>
          <w:i/>
          <w:sz w:val="32"/>
        </w:rPr>
        <w:t>Деловая коммуникация в научной и профессиональной деятельности</w:t>
      </w:r>
      <w:r w:rsidRPr="00294A21">
        <w:rPr>
          <w:rFonts w:ascii="Times New Roman" w:eastAsia="Times New Roman" w:hAnsi="Times New Roman" w:cs="Times New Roman"/>
          <w:b/>
          <w:sz w:val="48"/>
          <w:szCs w:val="28"/>
          <w:lang w:eastAsia="ru-RU"/>
        </w:rPr>
        <w:t>»</w:t>
      </w:r>
    </w:p>
    <w:p w14:paraId="5267E15D" w14:textId="77777777" w:rsidR="00322187" w:rsidRPr="00322187" w:rsidRDefault="00322187" w:rsidP="0032218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36D94" w14:textId="644A093F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К основным формам учебной деятельности курса относятся лекции и практические (семинарские) занятия. Изучение дисциплины предполагает большую долю самостоятельной работы студентов при работе с литературой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 xml:space="preserve">подготовке научных докладов. Промежуточная аттестация осуществляется в виде тестирования. Формой итогового контроля является </w:t>
      </w:r>
      <w:r>
        <w:rPr>
          <w:rFonts w:ascii="Times New Roman" w:hAnsi="Times New Roman" w:cs="Times New Roman"/>
          <w:sz w:val="28"/>
          <w:szCs w:val="28"/>
        </w:rPr>
        <w:t>зачёт</w:t>
      </w:r>
      <w:r w:rsidRPr="00B61B6C">
        <w:rPr>
          <w:rFonts w:ascii="Times New Roman" w:hAnsi="Times New Roman" w:cs="Times New Roman"/>
          <w:sz w:val="28"/>
          <w:szCs w:val="28"/>
        </w:rPr>
        <w:t>.</w:t>
      </w:r>
      <w:r w:rsidRPr="000239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5FC0AD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6F74B3" w14:textId="77777777" w:rsidR="00704E1C" w:rsidRPr="000A2650" w:rsidRDefault="00704E1C" w:rsidP="00704E1C">
      <w:pPr>
        <w:pStyle w:val="aa"/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2650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лекционным занятиям</w:t>
      </w:r>
    </w:p>
    <w:p w14:paraId="5ADCFEA5" w14:textId="77777777" w:rsidR="00704E1C" w:rsidRPr="000A2650" w:rsidRDefault="00704E1C" w:rsidP="00704E1C">
      <w:pPr>
        <w:pStyle w:val="aa"/>
        <w:spacing w:after="0" w:line="360" w:lineRule="auto"/>
        <w:ind w:left="1068"/>
        <w:rPr>
          <w:rFonts w:ascii="Times New Roman" w:hAnsi="Times New Roman" w:cs="Times New Roman"/>
          <w:b/>
          <w:bCs/>
          <w:sz w:val="28"/>
          <w:szCs w:val="28"/>
        </w:rPr>
      </w:pPr>
    </w:p>
    <w:p w14:paraId="6B21F773" w14:textId="77777777" w:rsidR="00704E1C" w:rsidRPr="00B61B6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b/>
          <w:sz w:val="28"/>
          <w:szCs w:val="28"/>
        </w:rPr>
        <w:t>Лекция</w:t>
      </w:r>
      <w:r w:rsidRPr="00B61B6C">
        <w:rPr>
          <w:rFonts w:ascii="Times New Roman" w:hAnsi="Times New Roman" w:cs="Times New Roman"/>
          <w:sz w:val="28"/>
          <w:szCs w:val="28"/>
        </w:rPr>
        <w:t xml:space="preserve"> – это последовательное, систематическое изложение отдельных тем курса.</w:t>
      </w:r>
    </w:p>
    <w:p w14:paraId="111EEC1E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В ходе лекции рекомендуется делать конспективные записи прослушанного материала, отмечая моменты, вызвавшие вопросы, которые необходимо уточнить у преподавателя в конце лекции. Наиболее важные моменты выделять цветным маркером или другим способом. Особое внимание следует обращать на раскрытие содержания основных понятий, которое может отличаться в зависимости от подходов. Понятия – основа философского 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–</w:t>
      </w:r>
      <w:r w:rsidRPr="00215ACC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 xml:space="preserve">их содержание необходимо заучивать наизусть. </w:t>
      </w:r>
      <w:r>
        <w:rPr>
          <w:rFonts w:ascii="Times New Roman" w:hAnsi="Times New Roman" w:cs="Times New Roman"/>
          <w:sz w:val="28"/>
          <w:szCs w:val="28"/>
        </w:rPr>
        <w:t xml:space="preserve">Содержание основных понятий, указанных к каждой теме, студенты должны выписывать в отдельную тетрадь, формируя свой «Философский словарь». </w:t>
      </w:r>
    </w:p>
    <w:p w14:paraId="6A54FFC1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конспектирования р</w:t>
      </w:r>
      <w:r w:rsidRPr="00B61B6C">
        <w:rPr>
          <w:rFonts w:ascii="Times New Roman" w:hAnsi="Times New Roman" w:cs="Times New Roman"/>
          <w:sz w:val="28"/>
          <w:szCs w:val="28"/>
        </w:rPr>
        <w:t xml:space="preserve">екомендуется оставлять свободные поля, чтобы при дальнейшей работе с </w:t>
      </w:r>
      <w:r>
        <w:rPr>
          <w:rFonts w:ascii="Times New Roman" w:hAnsi="Times New Roman" w:cs="Times New Roman"/>
          <w:sz w:val="28"/>
          <w:szCs w:val="28"/>
        </w:rPr>
        <w:t>тезисами</w:t>
      </w:r>
      <w:r w:rsidRPr="00B61B6C">
        <w:rPr>
          <w:rFonts w:ascii="Times New Roman" w:hAnsi="Times New Roman" w:cs="Times New Roman"/>
          <w:sz w:val="28"/>
          <w:szCs w:val="28"/>
        </w:rPr>
        <w:t xml:space="preserve"> лекций была возможность дополнить их выдержками из учебников или своими замечаниями. </w:t>
      </w:r>
    </w:p>
    <w:p w14:paraId="59E48C8B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F08CE2" w14:textId="77777777" w:rsidR="00704E1C" w:rsidRPr="000A2650" w:rsidRDefault="00704E1C" w:rsidP="00704E1C">
      <w:pPr>
        <w:pStyle w:val="aa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2650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подготовке к практическим занятиям</w:t>
      </w:r>
    </w:p>
    <w:p w14:paraId="3A599285" w14:textId="77777777" w:rsidR="00704E1C" w:rsidRPr="00B61B6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lastRenderedPageBreak/>
        <w:t xml:space="preserve">Практические занятия по философии проходят в форме </w:t>
      </w:r>
      <w:r w:rsidRPr="00B61B6C">
        <w:rPr>
          <w:rFonts w:ascii="Times New Roman" w:hAnsi="Times New Roman" w:cs="Times New Roman"/>
          <w:b/>
          <w:sz w:val="28"/>
          <w:szCs w:val="28"/>
        </w:rPr>
        <w:t>семинара</w:t>
      </w:r>
      <w:r w:rsidRPr="00B61B6C">
        <w:rPr>
          <w:rFonts w:ascii="Times New Roman" w:hAnsi="Times New Roman" w:cs="Times New Roman"/>
          <w:sz w:val="28"/>
          <w:szCs w:val="28"/>
        </w:rPr>
        <w:t xml:space="preserve"> – обсуждения заранее подготовленных докладов и сообщений по заявленным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вопросам.</w:t>
      </w:r>
    </w:p>
    <w:p w14:paraId="1956B8AF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Подготовку к практическим занятиям целесообразно начинать с ознакомления со всеми предлагаемыми для обсуждения вопросами и повторения лекционного материала по данной теме. Надо помнить, что в ходе лекций дается лишь общее представление об изучаемой теме. Часть вопросов, или их более детальная проработка предназначены для самостоятельного изучения. Для этого необходимо внимательно прочитать соответствующую главу учебника, а затем приступать к анализу рекомендуемой дополнительной литературы. В ходе подготовки к ответам на вопросы следует делать конспективные краткие записи изучаемых источников. Это позволяет выделять главные положения, четко их формулировать, что структурирует изучаемый материал и способствует его лучшему усвоению. При выступлениях на семинарах допускается использование тезисов по каждому вопросу. Ответы на семинарских занятиях должны быть четкими, развернутыми, аргументированными, демонстрировать всесторонний анализ и разнообразие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подходов. Теоретические положения необходимо иллюстрировать примерами, наблюдениями из жизненного опыта, сопровождать личными оценками.</w:t>
      </w:r>
    </w:p>
    <w:p w14:paraId="2EF7C62D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7A7374" w14:textId="77777777" w:rsidR="00704E1C" w:rsidRPr="000A2650" w:rsidRDefault="00704E1C" w:rsidP="00704E1C">
      <w:pPr>
        <w:pStyle w:val="aa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2650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выполнению самостоятельной работы</w:t>
      </w:r>
    </w:p>
    <w:p w14:paraId="5EAC1170" w14:textId="77777777" w:rsidR="00704E1C" w:rsidRPr="000A2650" w:rsidRDefault="00704E1C" w:rsidP="00704E1C">
      <w:pPr>
        <w:pStyle w:val="aa"/>
        <w:spacing w:after="0" w:line="360" w:lineRule="auto"/>
        <w:ind w:left="1417"/>
        <w:rPr>
          <w:rFonts w:ascii="Times New Roman" w:hAnsi="Times New Roman" w:cs="Times New Roman"/>
          <w:b/>
          <w:bCs/>
          <w:sz w:val="28"/>
          <w:szCs w:val="28"/>
        </w:rPr>
      </w:pPr>
    </w:p>
    <w:p w14:paraId="0A25EFE6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2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начале каждого практического занятия преподавателем проводится индивидуальный или фронтальный </w:t>
      </w:r>
      <w:r w:rsidRPr="00BC526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устный опрос</w:t>
      </w:r>
      <w:r w:rsidRPr="00BC52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B61B6C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готовку к устному опросу </w:t>
      </w:r>
      <w:r w:rsidRPr="00B61B6C">
        <w:rPr>
          <w:rFonts w:ascii="Times New Roman" w:hAnsi="Times New Roman" w:cs="Times New Roman"/>
          <w:sz w:val="28"/>
          <w:szCs w:val="28"/>
        </w:rPr>
        <w:t xml:space="preserve">следует начинать с изучения учебной литературы, затем перейти к рассмотрению журнальных статей и первоисточников. После этого составляется предварительный план </w:t>
      </w:r>
      <w:r>
        <w:rPr>
          <w:rFonts w:ascii="Times New Roman" w:hAnsi="Times New Roman" w:cs="Times New Roman"/>
          <w:sz w:val="28"/>
          <w:szCs w:val="28"/>
        </w:rPr>
        <w:t>ответа на вопросы к практическому занятию</w:t>
      </w:r>
      <w:r w:rsidRPr="00B61B6C">
        <w:rPr>
          <w:rFonts w:ascii="Times New Roman" w:hAnsi="Times New Roman" w:cs="Times New Roman"/>
          <w:sz w:val="28"/>
          <w:szCs w:val="28"/>
        </w:rPr>
        <w:t xml:space="preserve">. В дальнейшем раскрывается и корректируется каждый пункт плана. </w:t>
      </w:r>
    </w:p>
    <w:p w14:paraId="6C7107D8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В структуре </w:t>
      </w:r>
      <w:r>
        <w:rPr>
          <w:rFonts w:ascii="Times New Roman" w:hAnsi="Times New Roman" w:cs="Times New Roman"/>
          <w:sz w:val="28"/>
          <w:szCs w:val="28"/>
        </w:rPr>
        <w:t>устного ответа</w:t>
      </w:r>
      <w:r w:rsidRPr="00B61B6C">
        <w:rPr>
          <w:rFonts w:ascii="Times New Roman" w:hAnsi="Times New Roman" w:cs="Times New Roman"/>
          <w:sz w:val="28"/>
          <w:szCs w:val="28"/>
        </w:rPr>
        <w:t xml:space="preserve"> можно выделить: вступительную часть, основную часть и заключение. Во вступительной части должна быть названа </w:t>
      </w:r>
      <w:r w:rsidRPr="00B61B6C">
        <w:rPr>
          <w:rFonts w:ascii="Times New Roman" w:hAnsi="Times New Roman" w:cs="Times New Roman"/>
          <w:sz w:val="28"/>
          <w:szCs w:val="28"/>
        </w:rPr>
        <w:lastRenderedPageBreak/>
        <w:t>изучаемая проблема, озвучены защищаемые тезисы. В основной части раскрывается заявленная тема. На этом этап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важно соблюсти принципы логичности, четкости, а также достаточности и полноты излагаемого материала, с тем чтобы </w:t>
      </w:r>
      <w:r>
        <w:rPr>
          <w:rFonts w:ascii="Times New Roman" w:hAnsi="Times New Roman" w:cs="Times New Roman"/>
          <w:sz w:val="28"/>
          <w:szCs w:val="28"/>
        </w:rPr>
        <w:t>ответ</w:t>
      </w:r>
      <w:r w:rsidRPr="00B61B6C">
        <w:rPr>
          <w:rFonts w:ascii="Times New Roman" w:hAnsi="Times New Roman" w:cs="Times New Roman"/>
          <w:sz w:val="28"/>
          <w:szCs w:val="28"/>
        </w:rPr>
        <w:t xml:space="preserve"> не был перегружен информацией, но при этом проблема была всесторонне рассмотрена, а защищаемые тезисы достаточно аргументированы. В заключении важно, подводя итог выступления, сделать обобщающие выводы и, если возможно, назвать перспективы развития исследований по данной проблеме. </w:t>
      </w:r>
      <w:r w:rsidRPr="00BC5260">
        <w:rPr>
          <w:rFonts w:ascii="Times New Roman" w:hAnsi="Times New Roman" w:cs="Times New Roman"/>
          <w:sz w:val="28"/>
          <w:szCs w:val="28"/>
        </w:rPr>
        <w:t>При оценке опроса анализу подлежит точность формулировок, связность изложения материала, обоснованность суждений.</w:t>
      </w:r>
    </w:p>
    <w:p w14:paraId="4746D9A3" w14:textId="0B602DE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B82">
        <w:rPr>
          <w:rFonts w:ascii="Times New Roman" w:hAnsi="Times New Roman" w:cs="Times New Roman"/>
          <w:b/>
          <w:bCs/>
          <w:sz w:val="28"/>
          <w:szCs w:val="28"/>
        </w:rPr>
        <w:t>Практические задания</w:t>
      </w:r>
      <w:r>
        <w:rPr>
          <w:rFonts w:ascii="Times New Roman" w:hAnsi="Times New Roman" w:cs="Times New Roman"/>
          <w:sz w:val="28"/>
          <w:szCs w:val="28"/>
        </w:rPr>
        <w:t xml:space="preserve"> предполагают размышления над изученным теоретическим материалом, умение применить его в практической жизни. При выполнении практических </w:t>
      </w:r>
      <w:r w:rsidRPr="001B1333">
        <w:rPr>
          <w:rFonts w:ascii="Times New Roman" w:hAnsi="Times New Roman" w:cs="Times New Roman"/>
          <w:sz w:val="28"/>
          <w:szCs w:val="28"/>
        </w:rPr>
        <w:t>заданий оценивается полнота</w:t>
      </w:r>
      <w:r w:rsidRPr="00613E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данного ответа</w:t>
      </w:r>
      <w:r w:rsidRPr="00613E2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613E23">
        <w:rPr>
          <w:rFonts w:ascii="Times New Roman" w:hAnsi="Times New Roman" w:cs="Times New Roman"/>
          <w:sz w:val="28"/>
          <w:szCs w:val="28"/>
        </w:rPr>
        <w:t>ргументированность и обоснованность выводов;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13E23">
        <w:rPr>
          <w:rFonts w:ascii="Times New Roman" w:hAnsi="Times New Roman" w:cs="Times New Roman"/>
          <w:sz w:val="28"/>
          <w:szCs w:val="28"/>
        </w:rPr>
        <w:t>оследовательность и логичность выполнения задания;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613E23">
        <w:rPr>
          <w:rFonts w:ascii="Times New Roman" w:hAnsi="Times New Roman" w:cs="Times New Roman"/>
          <w:sz w:val="28"/>
          <w:szCs w:val="28"/>
        </w:rPr>
        <w:t xml:space="preserve">амостоятельность </w:t>
      </w:r>
      <w:r>
        <w:rPr>
          <w:rFonts w:ascii="Times New Roman" w:hAnsi="Times New Roman" w:cs="Times New Roman"/>
          <w:sz w:val="28"/>
          <w:szCs w:val="28"/>
        </w:rPr>
        <w:t xml:space="preserve">нахождения </w:t>
      </w:r>
      <w:r w:rsidRPr="00613E23">
        <w:rPr>
          <w:rFonts w:ascii="Times New Roman" w:hAnsi="Times New Roman" w:cs="Times New Roman"/>
          <w:sz w:val="28"/>
          <w:szCs w:val="28"/>
        </w:rPr>
        <w:t>решения;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613E23">
        <w:rPr>
          <w:rFonts w:ascii="Times New Roman" w:hAnsi="Times New Roman" w:cs="Times New Roman"/>
          <w:sz w:val="28"/>
          <w:szCs w:val="28"/>
        </w:rPr>
        <w:t>реативность мышления.</w:t>
      </w:r>
    </w:p>
    <w:p w14:paraId="4DD55585" w14:textId="77777777" w:rsidR="00183BC5" w:rsidRPr="00183BC5" w:rsidRDefault="00183BC5" w:rsidP="00183B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BC5">
        <w:rPr>
          <w:rFonts w:ascii="Times New Roman" w:hAnsi="Times New Roman" w:cs="Times New Roman"/>
          <w:b/>
          <w:bCs/>
          <w:sz w:val="28"/>
          <w:szCs w:val="28"/>
        </w:rPr>
        <w:t>Индивидуальные творческие задания</w:t>
      </w:r>
      <w:r w:rsidRPr="00183BC5">
        <w:rPr>
          <w:rFonts w:ascii="Times New Roman" w:hAnsi="Times New Roman" w:cs="Times New Roman"/>
          <w:sz w:val="28"/>
          <w:szCs w:val="28"/>
        </w:rPr>
        <w:t xml:space="preserve"> являются формой самостоятельной работы студентов и выполняются в устном или письменном виде. Студенты самостоятельно выбирают вариант для выполнения, либо задания могут быть распределены преподавателем. За выполнение задания выставляется «зачтено»</w:t>
      </w:r>
      <w:proofErr w:type="gramStart"/>
      <w:r w:rsidRPr="00183BC5">
        <w:rPr>
          <w:rFonts w:ascii="Times New Roman" w:hAnsi="Times New Roman" w:cs="Times New Roman"/>
          <w:sz w:val="28"/>
          <w:szCs w:val="28"/>
        </w:rPr>
        <w:t>/«</w:t>
      </w:r>
      <w:proofErr w:type="gramEnd"/>
      <w:r w:rsidRPr="00183BC5">
        <w:rPr>
          <w:rFonts w:ascii="Times New Roman" w:hAnsi="Times New Roman" w:cs="Times New Roman"/>
          <w:sz w:val="28"/>
          <w:szCs w:val="28"/>
        </w:rPr>
        <w:t>не зачтено». В случае «незачета» студент выполняет задание вновь с учетом указанных замечаний и рекомендаций преподавателя.</w:t>
      </w:r>
    </w:p>
    <w:p w14:paraId="4891C4BD" w14:textId="77777777" w:rsidR="00183BC5" w:rsidRDefault="00183BC5" w:rsidP="00183B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51C">
        <w:rPr>
          <w:rFonts w:ascii="Times New Roman" w:hAnsi="Times New Roman" w:cs="Times New Roman"/>
          <w:b/>
          <w:bCs/>
          <w:sz w:val="28"/>
          <w:szCs w:val="28"/>
        </w:rPr>
        <w:t>Тестирования</w:t>
      </w:r>
      <w:r w:rsidRPr="003473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051C">
        <w:rPr>
          <w:rFonts w:ascii="Times New Roman" w:hAnsi="Times New Roman" w:cs="Times New Roman"/>
          <w:bCs/>
          <w:sz w:val="28"/>
          <w:szCs w:val="28"/>
        </w:rPr>
        <w:t>используется в качестве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промежуточного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знаний. Задача тестирования </w:t>
      </w:r>
      <w:r w:rsidRPr="00BA036D">
        <w:rPr>
          <w:rFonts w:ascii="Times New Roman" w:hAnsi="Times New Roman" w:cs="Times New Roman"/>
          <w:sz w:val="28"/>
          <w:szCs w:val="28"/>
        </w:rPr>
        <w:t xml:space="preserve">не только в систематическом контроле за знанием точных дат, имен, событий, </w:t>
      </w:r>
      <w:r>
        <w:rPr>
          <w:rFonts w:ascii="Times New Roman" w:hAnsi="Times New Roman" w:cs="Times New Roman"/>
          <w:sz w:val="28"/>
          <w:szCs w:val="28"/>
        </w:rPr>
        <w:t>наименований философских школ.</w:t>
      </w:r>
      <w:r w:rsidRPr="00DA18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A036D">
        <w:rPr>
          <w:rFonts w:ascii="Times New Roman" w:hAnsi="Times New Roman" w:cs="Times New Roman"/>
          <w:sz w:val="28"/>
          <w:szCs w:val="28"/>
        </w:rPr>
        <w:t>ест</w:t>
      </w:r>
      <w:r>
        <w:rPr>
          <w:rFonts w:ascii="Times New Roman" w:hAnsi="Times New Roman" w:cs="Times New Roman"/>
          <w:sz w:val="28"/>
          <w:szCs w:val="28"/>
        </w:rPr>
        <w:t>ы имеют эвристическую направленность</w:t>
      </w:r>
      <w:r w:rsidRPr="00BA03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Pr="00BA036D">
        <w:rPr>
          <w:rFonts w:ascii="Times New Roman" w:hAnsi="Times New Roman" w:cs="Times New Roman"/>
          <w:sz w:val="28"/>
          <w:szCs w:val="28"/>
        </w:rPr>
        <w:t xml:space="preserve"> </w:t>
      </w:r>
      <w:r w:rsidRPr="00DA1875">
        <w:rPr>
          <w:rFonts w:ascii="Times New Roman" w:hAnsi="Times New Roman" w:cs="Times New Roman"/>
          <w:sz w:val="28"/>
          <w:szCs w:val="28"/>
        </w:rPr>
        <w:t>предполага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DA1875">
        <w:rPr>
          <w:rFonts w:ascii="Times New Roman" w:hAnsi="Times New Roman" w:cs="Times New Roman"/>
          <w:sz w:val="28"/>
          <w:szCs w:val="28"/>
        </w:rPr>
        <w:t xml:space="preserve"> не механический выбор того или иного ответа, а необходимость сравнения, обобщения, анализа и других методов познания, способствующих развитию теоретического мышления.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36D">
        <w:rPr>
          <w:rFonts w:ascii="Times New Roman" w:hAnsi="Times New Roman" w:cs="Times New Roman"/>
          <w:sz w:val="28"/>
          <w:szCs w:val="28"/>
        </w:rPr>
        <w:t>Можно дать следующие методические рекомендации</w:t>
      </w:r>
      <w:r w:rsidRPr="003F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A036D">
        <w:rPr>
          <w:rFonts w:ascii="Times New Roman" w:hAnsi="Times New Roman" w:cs="Times New Roman"/>
          <w:sz w:val="28"/>
          <w:szCs w:val="28"/>
        </w:rPr>
        <w:t>успешно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A0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прохождения</w:t>
      </w:r>
      <w:r w:rsidRPr="00BA036D">
        <w:rPr>
          <w:rFonts w:ascii="Times New Roman" w:hAnsi="Times New Roman" w:cs="Times New Roman"/>
          <w:sz w:val="28"/>
          <w:szCs w:val="28"/>
        </w:rPr>
        <w:t xml:space="preserve"> тест</w:t>
      </w:r>
      <w:r>
        <w:rPr>
          <w:rFonts w:ascii="Times New Roman" w:hAnsi="Times New Roman" w:cs="Times New Roman"/>
          <w:sz w:val="28"/>
          <w:szCs w:val="28"/>
        </w:rPr>
        <w:t xml:space="preserve">ирования. </w:t>
      </w:r>
      <w:r w:rsidRPr="00121CA6">
        <w:rPr>
          <w:rFonts w:ascii="Times New Roman" w:hAnsi="Times New Roman" w:cs="Times New Roman"/>
          <w:sz w:val="28"/>
          <w:szCs w:val="28"/>
        </w:rPr>
        <w:t xml:space="preserve">Прежде всего, следует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t>внимательно изучить структуру теста</w:t>
      </w:r>
      <w:r w:rsidRPr="00121CA6">
        <w:rPr>
          <w:rFonts w:ascii="Times New Roman" w:hAnsi="Times New Roman" w:cs="Times New Roman"/>
          <w:sz w:val="28"/>
          <w:szCs w:val="28"/>
        </w:rPr>
        <w:t xml:space="preserve">, оценить объем отведенного на выполнение времени, оценить типы заданий. Начните отвечать на вопросы, в правильности ответов, на которые Вы уверены.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t xml:space="preserve">Вопросы, вызывающие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lastRenderedPageBreak/>
        <w:t>затруднения пропускайте</w:t>
      </w:r>
      <w:r w:rsidRPr="00121C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CA6">
        <w:rPr>
          <w:rFonts w:ascii="Times New Roman" w:hAnsi="Times New Roman" w:cs="Times New Roman"/>
          <w:sz w:val="28"/>
          <w:szCs w:val="28"/>
        </w:rPr>
        <w:t xml:space="preserve">Всегда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t>внимательно читайте задания до конца</w:t>
      </w:r>
      <w:r w:rsidRPr="00121CA6">
        <w:rPr>
          <w:rFonts w:ascii="Times New Roman" w:hAnsi="Times New Roman" w:cs="Times New Roman"/>
          <w:sz w:val="28"/>
          <w:szCs w:val="28"/>
        </w:rPr>
        <w:t xml:space="preserve">. </w:t>
      </w:r>
      <w:r w:rsidRPr="00C2104F">
        <w:rPr>
          <w:rFonts w:ascii="Times New Roman" w:hAnsi="Times New Roman" w:cs="Times New Roman"/>
          <w:i/>
          <w:iCs/>
          <w:sz w:val="28"/>
          <w:szCs w:val="28"/>
        </w:rPr>
        <w:t>Концентрируйтесь</w:t>
      </w:r>
      <w:r w:rsidRPr="00BA036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решаемом</w:t>
      </w:r>
      <w:r w:rsidRPr="00BA036D">
        <w:rPr>
          <w:rFonts w:ascii="Times New Roman" w:hAnsi="Times New Roman" w:cs="Times New Roman"/>
          <w:sz w:val="28"/>
          <w:szCs w:val="28"/>
        </w:rPr>
        <w:t xml:space="preserve"> вопросе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0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не получается сразу найти правильный ответ, попробуйте </w:t>
      </w:r>
      <w:r w:rsidRPr="00C2104F">
        <w:rPr>
          <w:rFonts w:ascii="Times New Roman" w:hAnsi="Times New Roman" w:cs="Times New Roman"/>
          <w:i/>
          <w:iCs/>
          <w:sz w:val="28"/>
          <w:szCs w:val="28"/>
        </w:rPr>
        <w:t>последовательно исключать</w:t>
      </w:r>
      <w:r w:rsidRPr="00BA036D">
        <w:rPr>
          <w:rFonts w:ascii="Times New Roman" w:hAnsi="Times New Roman" w:cs="Times New Roman"/>
          <w:sz w:val="28"/>
          <w:szCs w:val="28"/>
        </w:rPr>
        <w:t xml:space="preserve"> те, которые явно не подходят.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36D">
        <w:rPr>
          <w:rFonts w:ascii="Times New Roman" w:hAnsi="Times New Roman" w:cs="Times New Roman"/>
          <w:sz w:val="28"/>
          <w:szCs w:val="28"/>
        </w:rPr>
        <w:t>Рассчитыва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A036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A036D">
        <w:rPr>
          <w:rFonts w:ascii="Times New Roman" w:hAnsi="Times New Roman" w:cs="Times New Roman"/>
          <w:sz w:val="28"/>
          <w:szCs w:val="28"/>
        </w:rPr>
        <w:t xml:space="preserve"> выполнение заданий так, чтобы осталось время на </w:t>
      </w:r>
      <w:r w:rsidRPr="00C2104F">
        <w:rPr>
          <w:rFonts w:ascii="Times New Roman" w:hAnsi="Times New Roman" w:cs="Times New Roman"/>
          <w:i/>
          <w:iCs/>
          <w:sz w:val="28"/>
          <w:szCs w:val="28"/>
        </w:rPr>
        <w:t>проверку и доработку</w:t>
      </w:r>
      <w:r w:rsidRPr="00BA036D">
        <w:rPr>
          <w:rFonts w:ascii="Times New Roman" w:hAnsi="Times New Roman" w:cs="Times New Roman"/>
          <w:sz w:val="28"/>
          <w:szCs w:val="28"/>
        </w:rPr>
        <w:t xml:space="preserve"> (примерно 1/3-1/4 запланированного времени). </w:t>
      </w:r>
      <w:r w:rsidRPr="00A51E87">
        <w:rPr>
          <w:rFonts w:ascii="Times New Roman" w:hAnsi="Times New Roman" w:cs="Times New Roman"/>
          <w:i/>
          <w:iCs/>
          <w:sz w:val="28"/>
          <w:szCs w:val="28"/>
        </w:rPr>
        <w:t>Не старайтесь угадать</w:t>
      </w:r>
      <w:r w:rsidRPr="00BA036D">
        <w:rPr>
          <w:rFonts w:ascii="Times New Roman" w:hAnsi="Times New Roman" w:cs="Times New Roman"/>
          <w:sz w:val="28"/>
          <w:szCs w:val="28"/>
        </w:rPr>
        <w:t xml:space="preserve"> правильны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A036D"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51E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Рассуждайте, </w:t>
      </w:r>
      <w:r w:rsidRPr="00BA036D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>уйте все</w:t>
      </w:r>
      <w:r w:rsidRPr="00BA036D">
        <w:rPr>
          <w:rFonts w:ascii="Times New Roman" w:hAnsi="Times New Roman" w:cs="Times New Roman"/>
          <w:sz w:val="28"/>
          <w:szCs w:val="28"/>
        </w:rPr>
        <w:t xml:space="preserve"> имеющиеся накопленные в учебном процессе знания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036D">
        <w:rPr>
          <w:rFonts w:ascii="Times New Roman" w:hAnsi="Times New Roman" w:cs="Times New Roman"/>
          <w:sz w:val="28"/>
          <w:szCs w:val="28"/>
        </w:rPr>
        <w:t xml:space="preserve"> При подготовке к тесту не следует просто заучивать, необходимо понять логику изложенного материала. Этому немало способствует составление развернутого плана, таблиц, схем. </w:t>
      </w:r>
    </w:p>
    <w:p w14:paraId="1B35550A" w14:textId="77777777" w:rsidR="00183BC5" w:rsidRDefault="00183BC5" w:rsidP="00183B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0C13F5" w14:textId="77777777" w:rsidR="00183BC5" w:rsidRPr="008E4F7E" w:rsidRDefault="00183BC5" w:rsidP="00183BC5">
      <w:pPr>
        <w:pStyle w:val="aa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F7E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подготовке к итоговому контролю</w:t>
      </w:r>
    </w:p>
    <w:p w14:paraId="3266881B" w14:textId="77777777" w:rsidR="00183BC5" w:rsidRPr="008E4F7E" w:rsidRDefault="00183BC5" w:rsidP="00183BC5">
      <w:pPr>
        <w:pStyle w:val="aa"/>
        <w:spacing w:after="0" w:line="360" w:lineRule="auto"/>
        <w:ind w:left="1417"/>
        <w:rPr>
          <w:rFonts w:ascii="Times New Roman" w:hAnsi="Times New Roman" w:cs="Times New Roman"/>
          <w:b/>
          <w:bCs/>
          <w:sz w:val="28"/>
          <w:szCs w:val="28"/>
        </w:rPr>
      </w:pPr>
    </w:p>
    <w:p w14:paraId="76B51ED4" w14:textId="77777777" w:rsidR="00FC186F" w:rsidRPr="00B61B6C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На </w:t>
      </w:r>
      <w:r w:rsidR="00BE7D93">
        <w:rPr>
          <w:rFonts w:ascii="Times New Roman" w:hAnsi="Times New Roman" w:cs="Times New Roman"/>
          <w:b/>
          <w:sz w:val="28"/>
          <w:szCs w:val="28"/>
        </w:rPr>
        <w:t>зачете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проверка знаний осуществляется </w:t>
      </w:r>
      <w:r w:rsidR="00BE7D93">
        <w:rPr>
          <w:rFonts w:ascii="Times New Roman" w:hAnsi="Times New Roman" w:cs="Times New Roman"/>
          <w:sz w:val="28"/>
          <w:szCs w:val="28"/>
        </w:rPr>
        <w:t xml:space="preserve">в устной форме </w:t>
      </w:r>
      <w:r w:rsidRPr="00B61B6C">
        <w:rPr>
          <w:rFonts w:ascii="Times New Roman" w:hAnsi="Times New Roman" w:cs="Times New Roman"/>
          <w:sz w:val="28"/>
          <w:szCs w:val="28"/>
        </w:rPr>
        <w:t xml:space="preserve">в соответствии со списком вопросов. </w:t>
      </w:r>
      <w:r w:rsidR="00BE7D93">
        <w:rPr>
          <w:rFonts w:ascii="Times New Roman" w:hAnsi="Times New Roman" w:cs="Times New Roman"/>
          <w:sz w:val="28"/>
          <w:szCs w:val="28"/>
        </w:rPr>
        <w:t>Студент должен ответить на один</w:t>
      </w:r>
      <w:r w:rsidRPr="00B61B6C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BE7D93">
        <w:rPr>
          <w:rFonts w:ascii="Times New Roman" w:hAnsi="Times New Roman" w:cs="Times New Roman"/>
          <w:sz w:val="28"/>
          <w:szCs w:val="28"/>
        </w:rPr>
        <w:t xml:space="preserve"> по выбору преподавателя</w:t>
      </w:r>
      <w:r w:rsidRPr="00B61B6C">
        <w:rPr>
          <w:rFonts w:ascii="Times New Roman" w:hAnsi="Times New Roman" w:cs="Times New Roman"/>
          <w:sz w:val="28"/>
          <w:szCs w:val="28"/>
        </w:rPr>
        <w:t>. После ответа студента преподаватель вправе задавать дополнительные вопросы.</w:t>
      </w:r>
    </w:p>
    <w:p w14:paraId="1D6CB26A" w14:textId="77777777" w:rsidR="00FC186F" w:rsidRPr="00B61B6C" w:rsidRDefault="00BE7D93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Зачет</w:t>
      </w:r>
      <w:r w:rsidR="00FC186F" w:rsidRPr="00B61B6C">
        <w:rPr>
          <w:rFonts w:ascii="Times New Roman" w:hAnsi="Times New Roman" w:cs="Times New Roman"/>
          <w:sz w:val="28"/>
          <w:szCs w:val="28"/>
        </w:rPr>
        <w:t xml:space="preserve"> предназначен не только для контроля и оценки знаний студентов, но и для закрепления и систематизации изученного материала.</w:t>
      </w:r>
    </w:p>
    <w:p w14:paraId="6E0548AC" w14:textId="77777777"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 Подготовка к </w:t>
      </w:r>
      <w:r w:rsidR="00BE7D93">
        <w:rPr>
          <w:rFonts w:ascii="Times New Roman" w:hAnsi="Times New Roman" w:cs="Times New Roman"/>
          <w:sz w:val="28"/>
          <w:szCs w:val="28"/>
        </w:rPr>
        <w:t>зачету</w:t>
      </w:r>
      <w:r w:rsidRPr="00B61B6C">
        <w:rPr>
          <w:rFonts w:ascii="Times New Roman" w:hAnsi="Times New Roman" w:cs="Times New Roman"/>
          <w:sz w:val="28"/>
          <w:szCs w:val="28"/>
        </w:rPr>
        <w:t xml:space="preserve"> должна осуществляться на всех этапах обучения: при прослушивании и усвоении лекционного материала, при прочтении учебной и дополнительной литературы, при подготовке и выступлении на семинарских занятиях, а также при непосредственной подготовке к ответам на вопросы</w:t>
      </w:r>
      <w:r w:rsidR="00BE3E97">
        <w:rPr>
          <w:rFonts w:ascii="Times New Roman" w:hAnsi="Times New Roman" w:cs="Times New Roman"/>
          <w:sz w:val="28"/>
          <w:szCs w:val="28"/>
        </w:rPr>
        <w:t xml:space="preserve"> к зачету</w:t>
      </w:r>
      <w:r w:rsidRPr="00B61B6C">
        <w:rPr>
          <w:rFonts w:ascii="Times New Roman" w:hAnsi="Times New Roman" w:cs="Times New Roman"/>
          <w:sz w:val="28"/>
          <w:szCs w:val="28"/>
        </w:rPr>
        <w:t xml:space="preserve">. Непосредственную подготовку необходимо начинать за несколько дней до </w:t>
      </w:r>
      <w:r w:rsidR="00BE3E97">
        <w:rPr>
          <w:rFonts w:ascii="Times New Roman" w:hAnsi="Times New Roman" w:cs="Times New Roman"/>
          <w:sz w:val="28"/>
          <w:szCs w:val="28"/>
        </w:rPr>
        <w:t>зачет</w:t>
      </w:r>
      <w:r w:rsidRPr="00B61B6C">
        <w:rPr>
          <w:rFonts w:ascii="Times New Roman" w:hAnsi="Times New Roman" w:cs="Times New Roman"/>
          <w:sz w:val="28"/>
          <w:szCs w:val="28"/>
        </w:rPr>
        <w:t xml:space="preserve">а. </w:t>
      </w:r>
      <w:r w:rsidR="00514F38">
        <w:rPr>
          <w:rFonts w:ascii="Times New Roman" w:hAnsi="Times New Roman" w:cs="Times New Roman"/>
          <w:sz w:val="28"/>
          <w:szCs w:val="28"/>
        </w:rPr>
        <w:t>При</w:t>
      </w:r>
      <w:r w:rsidRPr="00B61B6C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514F38">
        <w:rPr>
          <w:rFonts w:ascii="Times New Roman" w:hAnsi="Times New Roman" w:cs="Times New Roman"/>
          <w:sz w:val="28"/>
          <w:szCs w:val="28"/>
        </w:rPr>
        <w:t>сти можно</w:t>
      </w:r>
      <w:r w:rsidRPr="00B61B6C">
        <w:rPr>
          <w:rFonts w:ascii="Times New Roman" w:hAnsi="Times New Roman" w:cs="Times New Roman"/>
          <w:sz w:val="28"/>
          <w:szCs w:val="28"/>
        </w:rPr>
        <w:t xml:space="preserve"> задать преподавателю уточняющие вопросы, попросить разъяснить вызвавшие затруднения положения. При ответе на вопросы студент должен продемонстрировать знание </w:t>
      </w:r>
      <w:r w:rsidR="00514F38">
        <w:rPr>
          <w:rFonts w:ascii="Times New Roman" w:hAnsi="Times New Roman" w:cs="Times New Roman"/>
          <w:sz w:val="28"/>
          <w:szCs w:val="28"/>
        </w:rPr>
        <w:t>теоретического</w:t>
      </w:r>
      <w:r w:rsidRPr="00B61B6C">
        <w:rPr>
          <w:rFonts w:ascii="Times New Roman" w:hAnsi="Times New Roman" w:cs="Times New Roman"/>
          <w:sz w:val="28"/>
          <w:szCs w:val="28"/>
        </w:rPr>
        <w:t xml:space="preserve"> материала, рассказать о возможных подходах к решению излагаемой проблемы, выразить свою точку зрения. Ответы должны быть логичными, ясными, аргументированными.</w:t>
      </w:r>
    </w:p>
    <w:p w14:paraId="5BC1E937" w14:textId="77777777" w:rsidR="00FC186F" w:rsidRDefault="00FC186F" w:rsidP="00FC186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1CD133" w14:textId="77777777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4E364E">
        <w:rPr>
          <w:rFonts w:ascii="Times New Roman" w:eastAsia="Times New Roman" w:hAnsi="Times New Roman" w:cs="Times New Roman"/>
          <w:b/>
          <w:bCs/>
          <w:sz w:val="28"/>
          <w:szCs w:val="24"/>
        </w:rPr>
        <w:t>Критерии оценивания</w:t>
      </w:r>
    </w:p>
    <w:p w14:paraId="219272C9" w14:textId="77777777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0A4A5A05" w14:textId="5779BA9A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Шкала оцен</w:t>
      </w:r>
      <w:r w:rsidR="00183BC5">
        <w:rPr>
          <w:rFonts w:ascii="Times New Roman" w:eastAsia="Times New Roman" w:hAnsi="Times New Roman" w:cs="Times New Roman"/>
          <w:bCs/>
          <w:sz w:val="28"/>
          <w:szCs w:val="24"/>
        </w:rPr>
        <w:t>ивания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тестирования:</w:t>
      </w:r>
    </w:p>
    <w:p w14:paraId="616C32DA" w14:textId="11031DDC" w:rsidR="00FC186F" w:rsidRPr="00C92434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«зачт</w:t>
      </w:r>
      <w:r w:rsidR="00183BC5"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 студенту, если п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роцент правильных ответов составляет 60% и более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;</w:t>
      </w:r>
    </w:p>
    <w:p w14:paraId="0EE7C883" w14:textId="24F38A28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«не</w:t>
      </w:r>
      <w:r w:rsidR="00183BC5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зачт</w:t>
      </w:r>
      <w:r w:rsidR="00183BC5"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 w:rsidRPr="00C92434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- ставится студенту, если п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роцент правильных ответов составляет менее 60%</w:t>
      </w:r>
    </w:p>
    <w:p w14:paraId="6D0411F8" w14:textId="77777777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4"/>
        </w:rPr>
      </w:pPr>
    </w:p>
    <w:p w14:paraId="6D5255BC" w14:textId="77777777" w:rsidR="00A26DA7" w:rsidRDefault="00A26DA7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>Шкала оценивания выполнения практических заданий:</w:t>
      </w:r>
    </w:p>
    <w:p w14:paraId="0AAFED6F" w14:textId="77777777" w:rsidR="00A26DA7" w:rsidRPr="00A32A47" w:rsidRDefault="00A26DA7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 xml:space="preserve">- оценка «отлично» выставляется, если задание выполнено самостоятельно и в полной мере. При этом составлен правильный алгоритм </w:t>
      </w:r>
      <w:r w:rsidR="00957651" w:rsidRPr="00A32A47">
        <w:rPr>
          <w:rFonts w:ascii="Times New Roman" w:eastAsia="Calibri" w:hAnsi="Times New Roman" w:cs="Times New Roman"/>
          <w:sz w:val="28"/>
          <w:szCs w:val="28"/>
        </w:rPr>
        <w:t>ответа</w:t>
      </w:r>
      <w:r w:rsidRPr="00A32A47">
        <w:rPr>
          <w:rFonts w:ascii="Times New Roman" w:eastAsia="Calibri" w:hAnsi="Times New Roman" w:cs="Times New Roman"/>
          <w:sz w:val="28"/>
          <w:szCs w:val="28"/>
        </w:rPr>
        <w:t>, в логических рассуждениях нет ошибок, использован творческий подход к решению задания.</w:t>
      </w:r>
    </w:p>
    <w:p w14:paraId="1A34709A" w14:textId="77777777" w:rsidR="00957651" w:rsidRPr="00A32A47" w:rsidRDefault="00957651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>- оценка «хорошо» выставляется, если задание выполнено с помощью преподавателя. При этом составлен правильный алгоритм ответа, рассуждения в основном логичны, ответ аргументирован и обоснован, но допущены несущественные ошибки и/или в ответе недостаточно проявлен творческий подход.</w:t>
      </w:r>
    </w:p>
    <w:p w14:paraId="68D07D0A" w14:textId="77777777" w:rsidR="00992204" w:rsidRPr="00A32A47" w:rsidRDefault="00137F14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 xml:space="preserve">-оценка «удовлетворительно» выставляется, если задание выполнено с подсказками преподавателя. При этом задание понято правильно, но студент затрудняется составить аргументированный и обоснованный ответ, допускает ошибки в рассуждениях и/или задание </w:t>
      </w:r>
      <w:r w:rsidR="00992204" w:rsidRPr="00A32A47">
        <w:rPr>
          <w:rFonts w:ascii="Times New Roman" w:eastAsia="Calibri" w:hAnsi="Times New Roman" w:cs="Times New Roman"/>
          <w:sz w:val="28"/>
          <w:szCs w:val="28"/>
        </w:rPr>
        <w:t>выполне</w:t>
      </w:r>
      <w:r w:rsidRPr="00A32A47">
        <w:rPr>
          <w:rFonts w:ascii="Times New Roman" w:eastAsia="Calibri" w:hAnsi="Times New Roman" w:cs="Times New Roman"/>
          <w:sz w:val="28"/>
          <w:szCs w:val="28"/>
        </w:rPr>
        <w:t>но не полностью или в общем виде.</w:t>
      </w:r>
    </w:p>
    <w:p w14:paraId="2159D235" w14:textId="77777777" w:rsidR="00A26DA7" w:rsidRPr="00A32A47" w:rsidRDefault="00992204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 xml:space="preserve">- оценка «неудовлетворительно» выставляется, если задание не выполнено. </w:t>
      </w:r>
    </w:p>
    <w:p w14:paraId="2E1086EA" w14:textId="7D5AD4BE" w:rsidR="00280566" w:rsidRDefault="00280566" w:rsidP="002805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Шкала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оценок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612F3">
        <w:rPr>
          <w:rFonts w:ascii="Times New Roman" w:eastAsia="Calibri" w:hAnsi="Times New Roman" w:cs="Times New Roman"/>
          <w:sz w:val="28"/>
          <w:szCs w:val="28"/>
        </w:rPr>
        <w:t>индивидуального творческого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20A088FE" w14:textId="77777777" w:rsidR="00280566" w:rsidRDefault="00280566" w:rsidP="002805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B149A92" w14:textId="7BF89F91" w:rsidR="00280566" w:rsidRPr="00C92434" w:rsidRDefault="00280566" w:rsidP="0028056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«зачт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 студенту, если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6612F3">
        <w:rPr>
          <w:rFonts w:ascii="Times New Roman" w:eastAsia="Calibri" w:hAnsi="Times New Roman" w:cs="Times New Roman"/>
          <w:sz w:val="28"/>
          <w:szCs w:val="28"/>
        </w:rPr>
        <w:t>ыполнены 40%-100% условий и требований, сформулированных в задании</w:t>
      </w:r>
      <w:r>
        <w:rPr>
          <w:rFonts w:ascii="Times New Roman" w:eastAsia="Calibri" w:hAnsi="Times New Roman" w:cs="Times New Roman"/>
          <w:sz w:val="28"/>
          <w:szCs w:val="28"/>
        </w:rPr>
        <w:t>. Если учащийся строит свой ответ с опорой на теоретические материалы,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 соответствующие теме, </w:t>
      </w:r>
      <w:r>
        <w:rPr>
          <w:rFonts w:ascii="Times New Roman" w:eastAsia="Calibri" w:hAnsi="Times New Roman" w:cs="Times New Roman"/>
          <w:sz w:val="28"/>
          <w:szCs w:val="24"/>
        </w:rPr>
        <w:t xml:space="preserve">корректно использует их, </w:t>
      </w:r>
      <w:r w:rsidRPr="004E364E">
        <w:rPr>
          <w:rFonts w:ascii="Times New Roman" w:eastAsia="Calibri" w:hAnsi="Times New Roman" w:cs="Times New Roman"/>
          <w:sz w:val="28"/>
          <w:szCs w:val="24"/>
        </w:rPr>
        <w:t>приводит примеры, выдвинутые тезисы аргументирует, при изложении материала соблюдает логическую последовательно</w:t>
      </w:r>
      <w:r>
        <w:rPr>
          <w:rFonts w:ascii="Times New Roman" w:eastAsia="Calibri" w:hAnsi="Times New Roman" w:cs="Times New Roman"/>
          <w:sz w:val="28"/>
          <w:szCs w:val="24"/>
        </w:rPr>
        <w:t>сть, грамотно излагает материал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07AAB87" w14:textId="7D2CEC5E" w:rsidR="00280566" w:rsidRDefault="00280566" w:rsidP="0028056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lastRenderedPageBreak/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«не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зачт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ставится, если учащимся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>в</w:t>
      </w:r>
      <w:r w:rsidRPr="006612F3">
        <w:rPr>
          <w:rFonts w:ascii="Times New Roman" w:eastAsia="Calibri" w:hAnsi="Times New Roman" w:cs="Times New Roman"/>
          <w:sz w:val="28"/>
          <w:szCs w:val="28"/>
        </w:rPr>
        <w:t>ыполнены менее 40% условий и требований, сформулированных в задании</w:t>
      </w:r>
      <w:r>
        <w:rPr>
          <w:rFonts w:ascii="Times New Roman" w:eastAsia="Calibri" w:hAnsi="Times New Roman" w:cs="Times New Roman"/>
          <w:sz w:val="28"/>
          <w:szCs w:val="28"/>
        </w:rPr>
        <w:t>. Если учащийся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 xml:space="preserve">некорректно использует </w:t>
      </w:r>
      <w:r w:rsidR="00F80DE8">
        <w:rPr>
          <w:rFonts w:ascii="Times New Roman" w:eastAsia="Calibri" w:hAnsi="Times New Roman" w:cs="Times New Roman"/>
          <w:sz w:val="28"/>
          <w:szCs w:val="24"/>
        </w:rPr>
        <w:t xml:space="preserve">теоретический материал </w:t>
      </w:r>
      <w:r>
        <w:rPr>
          <w:rFonts w:ascii="Times New Roman" w:eastAsia="Calibri" w:hAnsi="Times New Roman" w:cs="Times New Roman"/>
          <w:sz w:val="28"/>
          <w:szCs w:val="24"/>
        </w:rPr>
        <w:t xml:space="preserve">или неумело определяет понятия, соответствующие теме, </w:t>
      </w:r>
      <w:r w:rsidRPr="004E364E">
        <w:rPr>
          <w:rFonts w:ascii="Times New Roman" w:eastAsia="Calibri" w:hAnsi="Times New Roman" w:cs="Times New Roman"/>
          <w:sz w:val="28"/>
          <w:szCs w:val="24"/>
        </w:rPr>
        <w:t>затрудняется привести примеры, при изложении материала нарушает логическую последовательность</w:t>
      </w:r>
      <w:r>
        <w:rPr>
          <w:rFonts w:ascii="Times New Roman" w:eastAsia="Calibri" w:hAnsi="Times New Roman" w:cs="Times New Roman"/>
          <w:sz w:val="28"/>
          <w:szCs w:val="24"/>
        </w:rPr>
        <w:t>;</w:t>
      </w:r>
      <w:r w:rsidRPr="00D259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12F3">
        <w:rPr>
          <w:rFonts w:ascii="Times New Roman" w:eastAsia="Calibri" w:hAnsi="Times New Roman" w:cs="Times New Roman"/>
          <w:sz w:val="28"/>
          <w:szCs w:val="28"/>
        </w:rPr>
        <w:t>излагает материал с существенными ошибками, не умеет делать выводов; или отказался участвовать в творческом задании и выбрал роль пассивного слушателя.</w:t>
      </w:r>
    </w:p>
    <w:p w14:paraId="78DE1C33" w14:textId="77777777" w:rsidR="00280566" w:rsidRDefault="00280566" w:rsidP="0051400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17652" w14:textId="7ED620D3" w:rsidR="00F80DE8" w:rsidRDefault="00F80DE8" w:rsidP="00F80DE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Шкала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оценок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зачёта</w:t>
      </w:r>
    </w:p>
    <w:p w14:paraId="77B64D17" w14:textId="77777777" w:rsidR="00F80DE8" w:rsidRDefault="00F80DE8" w:rsidP="00F80DE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66BD60" w14:textId="050A36B5" w:rsidR="0083665C" w:rsidRPr="00A32A47" w:rsidRDefault="0083665C" w:rsidP="00F80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A47">
        <w:rPr>
          <w:rFonts w:ascii="Times New Roman" w:hAnsi="Times New Roman" w:cs="Times New Roman"/>
          <w:bCs/>
          <w:sz w:val="28"/>
          <w:szCs w:val="28"/>
        </w:rPr>
        <w:t>- «зачтено»</w:t>
      </w:r>
      <w:r w:rsidR="00AB13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2A47">
        <w:rPr>
          <w:rFonts w:ascii="Times New Roman" w:hAnsi="Times New Roman" w:cs="Times New Roman"/>
          <w:bCs/>
          <w:sz w:val="28"/>
          <w:szCs w:val="28"/>
        </w:rPr>
        <w:t xml:space="preserve">выставляется, если </w:t>
      </w:r>
      <w:r w:rsidRPr="00A32A47">
        <w:rPr>
          <w:rFonts w:ascii="Times New Roman" w:hAnsi="Times New Roman" w:cs="Times New Roman"/>
          <w:sz w:val="28"/>
          <w:szCs w:val="28"/>
        </w:rPr>
        <w:t>студент достаточно полно усвоил темы, логически верно излагает материал, аргументировано строит устную речь, делает выводы.</w:t>
      </w:r>
    </w:p>
    <w:p w14:paraId="477BF67F" w14:textId="2E07EAB6" w:rsidR="00A26DA7" w:rsidRPr="00A32A47" w:rsidRDefault="00F55276" w:rsidP="009D548D">
      <w:pPr>
        <w:keepNext/>
        <w:keepLines/>
        <w:spacing w:before="240" w:after="120" w:line="36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A32A47">
        <w:rPr>
          <w:rFonts w:ascii="Times New Roman" w:hAnsi="Times New Roman" w:cs="Times New Roman"/>
          <w:sz w:val="28"/>
          <w:szCs w:val="28"/>
        </w:rPr>
        <w:t>- «не</w:t>
      </w:r>
      <w:r w:rsidR="00183BC5">
        <w:rPr>
          <w:rFonts w:ascii="Times New Roman" w:hAnsi="Times New Roman" w:cs="Times New Roman"/>
          <w:sz w:val="28"/>
          <w:szCs w:val="28"/>
        </w:rPr>
        <w:t xml:space="preserve"> </w:t>
      </w:r>
      <w:r w:rsidRPr="00A32A47">
        <w:rPr>
          <w:rFonts w:ascii="Times New Roman" w:hAnsi="Times New Roman" w:cs="Times New Roman"/>
          <w:sz w:val="28"/>
          <w:szCs w:val="28"/>
        </w:rPr>
        <w:t>зачтено» выставляется, если студент не усвоил темы или усвоил её в не полном объёме, излагает материал с существенными оши</w:t>
      </w:r>
      <w:r w:rsidR="00A32A47" w:rsidRPr="00A32A47">
        <w:rPr>
          <w:rFonts w:ascii="Times New Roman" w:hAnsi="Times New Roman" w:cs="Times New Roman"/>
          <w:sz w:val="28"/>
          <w:szCs w:val="28"/>
        </w:rPr>
        <w:t>бками, не умеет делать выводов.</w:t>
      </w:r>
    </w:p>
    <w:p w14:paraId="79AC5241" w14:textId="77777777" w:rsidR="00322187" w:rsidRPr="00322187" w:rsidRDefault="00322187" w:rsidP="009D54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322187" w:rsidRPr="00322187" w:rsidSect="00BE7D93">
      <w:footerReference w:type="default" r:id="rId7"/>
      <w:pgSz w:w="11906" w:h="16838"/>
      <w:pgMar w:top="568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B2D06" w14:textId="77777777" w:rsidR="00BD375D" w:rsidRDefault="00BD375D" w:rsidP="00BD375D">
      <w:pPr>
        <w:spacing w:after="0" w:line="240" w:lineRule="auto"/>
      </w:pPr>
      <w:r>
        <w:separator/>
      </w:r>
    </w:p>
  </w:endnote>
  <w:endnote w:type="continuationSeparator" w:id="0">
    <w:p w14:paraId="1F8CEA0A" w14:textId="77777777" w:rsidR="00BD375D" w:rsidRDefault="00BD375D" w:rsidP="00BD3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01860"/>
    </w:sdtPr>
    <w:sdtEndPr/>
    <w:sdtContent>
      <w:p w14:paraId="7458A97B" w14:textId="77777777" w:rsidR="00BD375D" w:rsidRDefault="00984B9D">
        <w:pPr>
          <w:pStyle w:val="a5"/>
          <w:jc w:val="center"/>
        </w:pPr>
        <w:r>
          <w:fldChar w:fldCharType="begin"/>
        </w:r>
        <w:r w:rsidR="007F2104">
          <w:instrText xml:space="preserve"> PAGE   \* MERGEFORMAT </w:instrText>
        </w:r>
        <w:r>
          <w:fldChar w:fldCharType="separate"/>
        </w:r>
        <w:r w:rsidR="000019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6AC7C0" w14:textId="77777777" w:rsidR="00BD375D" w:rsidRDefault="00BD37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C8BEF" w14:textId="77777777" w:rsidR="00BD375D" w:rsidRDefault="00BD375D" w:rsidP="00BD375D">
      <w:pPr>
        <w:spacing w:after="0" w:line="240" w:lineRule="auto"/>
      </w:pPr>
      <w:r>
        <w:separator/>
      </w:r>
    </w:p>
  </w:footnote>
  <w:footnote w:type="continuationSeparator" w:id="0">
    <w:p w14:paraId="6055FCB3" w14:textId="77777777" w:rsidR="00BD375D" w:rsidRDefault="00BD375D" w:rsidP="00BD37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0A4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437C245A"/>
    <w:multiLevelType w:val="multilevel"/>
    <w:tmpl w:val="F1C49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46E5724F"/>
    <w:multiLevelType w:val="hybridMultilevel"/>
    <w:tmpl w:val="72B62554"/>
    <w:lvl w:ilvl="0" w:tplc="2F4A9B18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244A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87"/>
    <w:rsid w:val="000019B1"/>
    <w:rsid w:val="00080035"/>
    <w:rsid w:val="000E2E91"/>
    <w:rsid w:val="00125D8F"/>
    <w:rsid w:val="00137F14"/>
    <w:rsid w:val="00183BC5"/>
    <w:rsid w:val="0019501B"/>
    <w:rsid w:val="001D4272"/>
    <w:rsid w:val="00221E93"/>
    <w:rsid w:val="00262EEA"/>
    <w:rsid w:val="00264B2F"/>
    <w:rsid w:val="00265455"/>
    <w:rsid w:val="0027402B"/>
    <w:rsid w:val="00280566"/>
    <w:rsid w:val="00294A21"/>
    <w:rsid w:val="00321645"/>
    <w:rsid w:val="00322187"/>
    <w:rsid w:val="003A6718"/>
    <w:rsid w:val="00455D39"/>
    <w:rsid w:val="00486DC4"/>
    <w:rsid w:val="004D28C7"/>
    <w:rsid w:val="004E6B90"/>
    <w:rsid w:val="00502920"/>
    <w:rsid w:val="00514003"/>
    <w:rsid w:val="00514F38"/>
    <w:rsid w:val="0052094B"/>
    <w:rsid w:val="005315FE"/>
    <w:rsid w:val="00545F00"/>
    <w:rsid w:val="00561C88"/>
    <w:rsid w:val="005E32D4"/>
    <w:rsid w:val="0064394F"/>
    <w:rsid w:val="00647327"/>
    <w:rsid w:val="00684AAB"/>
    <w:rsid w:val="006E2ABC"/>
    <w:rsid w:val="006E578D"/>
    <w:rsid w:val="00704E1C"/>
    <w:rsid w:val="00726C16"/>
    <w:rsid w:val="007B6882"/>
    <w:rsid w:val="007E141B"/>
    <w:rsid w:val="007F2104"/>
    <w:rsid w:val="00811202"/>
    <w:rsid w:val="00835E62"/>
    <w:rsid w:val="0083665C"/>
    <w:rsid w:val="008C01B5"/>
    <w:rsid w:val="008D4586"/>
    <w:rsid w:val="009300D2"/>
    <w:rsid w:val="0094423D"/>
    <w:rsid w:val="009557ED"/>
    <w:rsid w:val="00957651"/>
    <w:rsid w:val="00961E8C"/>
    <w:rsid w:val="00984B9D"/>
    <w:rsid w:val="00992204"/>
    <w:rsid w:val="00995996"/>
    <w:rsid w:val="009A4CD1"/>
    <w:rsid w:val="009D548D"/>
    <w:rsid w:val="009F7B0B"/>
    <w:rsid w:val="00A26DA7"/>
    <w:rsid w:val="00A32A47"/>
    <w:rsid w:val="00A42343"/>
    <w:rsid w:val="00A61057"/>
    <w:rsid w:val="00A67FC4"/>
    <w:rsid w:val="00AB1344"/>
    <w:rsid w:val="00AB7AFC"/>
    <w:rsid w:val="00B33E84"/>
    <w:rsid w:val="00B424F0"/>
    <w:rsid w:val="00BD375D"/>
    <w:rsid w:val="00BE3E97"/>
    <w:rsid w:val="00BE7D93"/>
    <w:rsid w:val="00C26A67"/>
    <w:rsid w:val="00C715A8"/>
    <w:rsid w:val="00C8785D"/>
    <w:rsid w:val="00CE4FEA"/>
    <w:rsid w:val="00CE53B6"/>
    <w:rsid w:val="00DB3829"/>
    <w:rsid w:val="00DD7843"/>
    <w:rsid w:val="00DF6991"/>
    <w:rsid w:val="00E14561"/>
    <w:rsid w:val="00E229A8"/>
    <w:rsid w:val="00E41E99"/>
    <w:rsid w:val="00E6285F"/>
    <w:rsid w:val="00E80718"/>
    <w:rsid w:val="00F21617"/>
    <w:rsid w:val="00F25AE4"/>
    <w:rsid w:val="00F55276"/>
    <w:rsid w:val="00F80DE8"/>
    <w:rsid w:val="00FC186F"/>
    <w:rsid w:val="00FC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FA674"/>
  <w15:docId w15:val="{A881712B-EFA2-417E-B6D2-A3CB9469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375D"/>
  </w:style>
  <w:style w:type="paragraph" w:styleId="a5">
    <w:name w:val="footer"/>
    <w:basedOn w:val="a"/>
    <w:link w:val="a6"/>
    <w:uiPriority w:val="99"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75D"/>
  </w:style>
  <w:style w:type="paragraph" w:customStyle="1" w:styleId="ReportHead">
    <w:name w:val="Report_Head"/>
    <w:basedOn w:val="a"/>
    <w:link w:val="ReportHead0"/>
    <w:rsid w:val="00FC186F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FC186F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86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6DC4"/>
    <w:rPr>
      <w:rFonts w:ascii="Tahoma" w:hAnsi="Tahoma" w:cs="Tahoma"/>
      <w:sz w:val="16"/>
      <w:szCs w:val="16"/>
    </w:rPr>
  </w:style>
  <w:style w:type="numbering" w:styleId="111111">
    <w:name w:val="Outline List 2"/>
    <w:basedOn w:val="a2"/>
    <w:uiPriority w:val="99"/>
    <w:semiHidden/>
    <w:unhideWhenUsed/>
    <w:rsid w:val="00E14561"/>
    <w:pPr>
      <w:numPr>
        <w:numId w:val="1"/>
      </w:numPr>
    </w:pPr>
  </w:style>
  <w:style w:type="table" w:styleId="a9">
    <w:name w:val="Table Grid"/>
    <w:basedOn w:val="a1"/>
    <w:uiPriority w:val="39"/>
    <w:rsid w:val="00A61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04E1C"/>
    <w:pPr>
      <w:ind w:left="720"/>
      <w:contextualSpacing/>
    </w:pPr>
  </w:style>
  <w:style w:type="numbering" w:styleId="1ai">
    <w:name w:val="Outline List 1"/>
    <w:basedOn w:val="a2"/>
    <w:rsid w:val="00AB7AF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2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</dc:creator>
  <cp:lastModifiedBy>Яна Викторовна Парусимова</cp:lastModifiedBy>
  <cp:revision>2</cp:revision>
  <dcterms:created xsi:type="dcterms:W3CDTF">2023-06-28T03:11:00Z</dcterms:created>
  <dcterms:modified xsi:type="dcterms:W3CDTF">2023-06-28T03:11:00Z</dcterms:modified>
</cp:coreProperties>
</file>