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19C" w:rsidRDefault="00B2119C" w:rsidP="00B2119C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B2119C" w:rsidRDefault="00B2119C" w:rsidP="00B2119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B2119C" w:rsidRDefault="00B2119C" w:rsidP="00B2119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  <w:r>
        <w:rPr>
          <w:sz w:val="24"/>
        </w:rPr>
        <w:t>Кафедра электро- и теплоэнергетики</w:t>
      </w: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jc w:val="left"/>
        <w:rPr>
          <w:sz w:val="24"/>
        </w:rPr>
      </w:pPr>
    </w:p>
    <w:p w:rsidR="00B2119C" w:rsidRDefault="00B2119C" w:rsidP="00B2119C">
      <w:pPr>
        <w:pStyle w:val="ReportHead"/>
        <w:suppressAutoHyphens/>
        <w:jc w:val="left"/>
        <w:rPr>
          <w:sz w:val="24"/>
        </w:rPr>
      </w:pPr>
    </w:p>
    <w:p w:rsidR="00B2119C" w:rsidRDefault="00B2119C" w:rsidP="00B2119C">
      <w:pPr>
        <w:pStyle w:val="ReportHead"/>
        <w:suppressAutoHyphens/>
        <w:jc w:val="left"/>
        <w:rPr>
          <w:sz w:val="24"/>
        </w:rPr>
      </w:pPr>
    </w:p>
    <w:p w:rsidR="00B2119C" w:rsidRDefault="00B2119C" w:rsidP="00B2119C">
      <w:pPr>
        <w:pStyle w:val="ReportHead"/>
        <w:suppressAutoHyphens/>
        <w:jc w:val="left"/>
        <w:rPr>
          <w:sz w:val="24"/>
        </w:rPr>
      </w:pPr>
    </w:p>
    <w:p w:rsidR="00B2119C" w:rsidRDefault="00B2119C" w:rsidP="00B2119C">
      <w:pPr>
        <w:pStyle w:val="ReportHead"/>
        <w:suppressAutoHyphens/>
        <w:jc w:val="left"/>
        <w:rPr>
          <w:sz w:val="24"/>
        </w:rPr>
      </w:pPr>
    </w:p>
    <w:p w:rsidR="00B2119C" w:rsidRDefault="00B2119C" w:rsidP="00B2119C">
      <w:pPr>
        <w:pStyle w:val="ReportHead"/>
        <w:suppressAutoHyphens/>
        <w:jc w:val="left"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spacing w:before="120"/>
        <w:rPr>
          <w:b/>
        </w:rPr>
      </w:pPr>
      <w:r>
        <w:rPr>
          <w:b/>
        </w:rPr>
        <w:t xml:space="preserve">МЕТОДИЧЕСКИЕ УКАЗАНИЯ </w:t>
      </w:r>
    </w:p>
    <w:p w:rsidR="00B2119C" w:rsidRDefault="00B2119C" w:rsidP="00B2119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ПО ИЗУЧЕНИЮ ДИСЦИПЛИНЫ</w:t>
      </w:r>
    </w:p>
    <w:p w:rsidR="00B2119C" w:rsidRDefault="00B2119C" w:rsidP="00B2119C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</w:t>
      </w:r>
      <w:r w:rsidR="00A93F6C">
        <w:rPr>
          <w:i/>
          <w:sz w:val="24"/>
        </w:rPr>
        <w:t>М</w:t>
      </w:r>
      <w:r>
        <w:rPr>
          <w:i/>
          <w:sz w:val="24"/>
        </w:rPr>
        <w:t>.1.</w:t>
      </w:r>
      <w:r w:rsidR="00A93F6C">
        <w:rPr>
          <w:i/>
          <w:sz w:val="24"/>
        </w:rPr>
        <w:t>Б</w:t>
      </w:r>
      <w:r>
        <w:rPr>
          <w:i/>
          <w:sz w:val="24"/>
        </w:rPr>
        <w:t>.</w:t>
      </w:r>
      <w:r w:rsidR="00A93F6C">
        <w:rPr>
          <w:i/>
          <w:sz w:val="24"/>
        </w:rPr>
        <w:t>4</w:t>
      </w:r>
      <w:r>
        <w:rPr>
          <w:i/>
          <w:sz w:val="24"/>
        </w:rPr>
        <w:t xml:space="preserve"> Электроснабжение промышленных предприятий»</w:t>
      </w: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2119C" w:rsidRPr="00CD1950" w:rsidRDefault="00CD1950" w:rsidP="00B2119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B2119C" w:rsidRDefault="00B2119C" w:rsidP="00B2119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2119C" w:rsidRDefault="00B2119C" w:rsidP="00B211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13.0</w:t>
      </w:r>
      <w:r w:rsidR="00963D1C">
        <w:rPr>
          <w:i/>
          <w:sz w:val="24"/>
          <w:u w:val="single"/>
        </w:rPr>
        <w:t>4</w:t>
      </w:r>
      <w:r>
        <w:rPr>
          <w:i/>
          <w:sz w:val="24"/>
          <w:u w:val="single"/>
        </w:rPr>
        <w:t>.02 Электроэнергетика и электротехника</w:t>
      </w:r>
    </w:p>
    <w:p w:rsidR="00B2119C" w:rsidRDefault="00B2119C" w:rsidP="00B2119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2119C" w:rsidRDefault="005E5143" w:rsidP="00B211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Электромеханические</w:t>
      </w:r>
      <w:r w:rsidR="006E6490">
        <w:rPr>
          <w:i/>
          <w:sz w:val="24"/>
          <w:u w:val="single"/>
        </w:rPr>
        <w:t xml:space="preserve"> </w:t>
      </w:r>
      <w:proofErr w:type="spellStart"/>
      <w:r w:rsidR="006E6490">
        <w:rPr>
          <w:i/>
          <w:sz w:val="24"/>
          <w:u w:val="single"/>
        </w:rPr>
        <w:t>комплексы</w:t>
      </w:r>
      <w:r>
        <w:rPr>
          <w:i/>
          <w:sz w:val="24"/>
          <w:u w:val="single"/>
        </w:rPr>
        <w:t>и</w:t>
      </w:r>
      <w:proofErr w:type="spellEnd"/>
      <w:r>
        <w:rPr>
          <w:i/>
          <w:sz w:val="24"/>
          <w:u w:val="single"/>
        </w:rPr>
        <w:t xml:space="preserve"> их исследование</w:t>
      </w:r>
    </w:p>
    <w:p w:rsidR="00B2119C" w:rsidRDefault="00B2119C" w:rsidP="00B2119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2119C" w:rsidRDefault="00B2119C" w:rsidP="00B2119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B2119C" w:rsidRPr="00CD1950" w:rsidRDefault="00B2119C" w:rsidP="00B211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</w:t>
      </w:r>
      <w:r w:rsidR="00CD1950">
        <w:rPr>
          <w:i/>
          <w:sz w:val="24"/>
          <w:u w:val="single"/>
        </w:rPr>
        <w:t>магистратуры</w:t>
      </w: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2119C" w:rsidRDefault="00CD1950" w:rsidP="00B211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</w:t>
      </w:r>
      <w:r w:rsidR="00B2119C">
        <w:rPr>
          <w:i/>
          <w:sz w:val="24"/>
          <w:u w:val="single"/>
        </w:rPr>
        <w:t>р</w:t>
      </w:r>
    </w:p>
    <w:p w:rsidR="00B2119C" w:rsidRDefault="00B2119C" w:rsidP="00B2119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2119C" w:rsidRDefault="00C55ECD" w:rsidP="00B211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B2119C">
        <w:rPr>
          <w:i/>
          <w:sz w:val="24"/>
          <w:u w:val="single"/>
        </w:rPr>
        <w:t>чная</w:t>
      </w: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Pr="004B2AC4" w:rsidRDefault="00B2119C" w:rsidP="00B2119C">
      <w:pPr>
        <w:pStyle w:val="ReportHead"/>
        <w:suppressAutoHyphens/>
        <w:rPr>
          <w:sz w:val="24"/>
        </w:rPr>
        <w:sectPr w:rsidR="00B2119C" w:rsidRPr="004B2AC4" w:rsidSect="009356DE">
          <w:footerReference w:type="default" r:id="rId6"/>
          <w:pgSz w:w="11906" w:h="16838"/>
          <w:pgMar w:top="510" w:right="567" w:bottom="510" w:left="850" w:header="0" w:footer="510" w:gutter="0"/>
          <w:cols w:space="708"/>
          <w:titlePg/>
          <w:docGrid w:linePitch="381"/>
        </w:sectPr>
      </w:pPr>
      <w:r>
        <w:rPr>
          <w:sz w:val="24"/>
        </w:rPr>
        <w:t>Год набора 20</w:t>
      </w:r>
      <w:r w:rsidR="004B2AC4">
        <w:rPr>
          <w:sz w:val="24"/>
        </w:rPr>
        <w:t>2</w:t>
      </w:r>
      <w:bookmarkStart w:id="1" w:name="_GoBack"/>
      <w:bookmarkEnd w:id="1"/>
      <w:r w:rsidR="00441F46">
        <w:rPr>
          <w:sz w:val="24"/>
        </w:rPr>
        <w:t>3</w:t>
      </w:r>
    </w:p>
    <w:p w:rsidR="0086616E" w:rsidRPr="009356DE" w:rsidRDefault="009356DE" w:rsidP="00BE6D4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1 </w:t>
      </w:r>
      <w:r w:rsidR="0086616E" w:rsidRPr="009356DE">
        <w:rPr>
          <w:b/>
          <w:sz w:val="24"/>
          <w:szCs w:val="24"/>
        </w:rPr>
        <w:t>Общие рекомендации</w:t>
      </w:r>
    </w:p>
    <w:p w:rsidR="009850B1" w:rsidRPr="009356DE" w:rsidRDefault="009850B1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86616E" w:rsidRPr="009356DE" w:rsidRDefault="0086616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 xml:space="preserve">Дисциплина «Электроснабжение промышленных предприятий» является </w:t>
      </w:r>
      <w:r w:rsidR="00CD1950">
        <w:rPr>
          <w:sz w:val="24"/>
          <w:szCs w:val="24"/>
        </w:rPr>
        <w:t>продолж</w:t>
      </w:r>
      <w:r w:rsidR="00CD1950">
        <w:rPr>
          <w:sz w:val="24"/>
          <w:szCs w:val="24"/>
        </w:rPr>
        <w:t>е</w:t>
      </w:r>
      <w:r w:rsidR="00CD1950">
        <w:rPr>
          <w:sz w:val="24"/>
          <w:szCs w:val="24"/>
        </w:rPr>
        <w:t>нием дисциплины</w:t>
      </w:r>
      <w:r w:rsidRPr="009356DE">
        <w:rPr>
          <w:sz w:val="24"/>
          <w:szCs w:val="24"/>
        </w:rPr>
        <w:t xml:space="preserve"> </w:t>
      </w:r>
      <w:r w:rsidR="00CD1950">
        <w:rPr>
          <w:sz w:val="24"/>
          <w:szCs w:val="24"/>
        </w:rPr>
        <w:t xml:space="preserve">уровня </w:t>
      </w:r>
      <w:proofErr w:type="spellStart"/>
      <w:r w:rsidR="00CD1950">
        <w:rPr>
          <w:sz w:val="24"/>
          <w:szCs w:val="24"/>
        </w:rPr>
        <w:t>бакалавриата</w:t>
      </w:r>
      <w:proofErr w:type="spellEnd"/>
      <w:r w:rsidRPr="009356DE">
        <w:rPr>
          <w:sz w:val="24"/>
          <w:szCs w:val="24"/>
        </w:rPr>
        <w:t xml:space="preserve"> обобщающей и систематизирующей знания по циклу электротехнических дисциплин, входящих в специальность «Электроснабжение</w:t>
      </w:r>
      <w:r w:rsidR="00BE6D41" w:rsidRPr="009356DE">
        <w:rPr>
          <w:sz w:val="24"/>
          <w:szCs w:val="24"/>
        </w:rPr>
        <w:t>»</w:t>
      </w:r>
      <w:r w:rsidRPr="009356DE">
        <w:rPr>
          <w:sz w:val="24"/>
          <w:szCs w:val="24"/>
        </w:rPr>
        <w:t xml:space="preserve"> (по отра</w:t>
      </w:r>
      <w:r w:rsidRPr="009356DE">
        <w:rPr>
          <w:sz w:val="24"/>
          <w:szCs w:val="24"/>
        </w:rPr>
        <w:t>с</w:t>
      </w:r>
      <w:r w:rsidRPr="009356DE">
        <w:rPr>
          <w:sz w:val="24"/>
          <w:szCs w:val="24"/>
        </w:rPr>
        <w:t>лям)</w:t>
      </w:r>
      <w:r w:rsidR="00BE6D41" w:rsidRPr="009356DE">
        <w:rPr>
          <w:sz w:val="24"/>
          <w:szCs w:val="24"/>
        </w:rPr>
        <w:t xml:space="preserve">. В дисциплине «Электроснабжение промышленных предприятий» </w:t>
      </w:r>
      <w:r w:rsidR="00CD1950">
        <w:rPr>
          <w:sz w:val="24"/>
          <w:szCs w:val="24"/>
        </w:rPr>
        <w:t>магистерской пр</w:t>
      </w:r>
      <w:r w:rsidR="00CD1950">
        <w:rPr>
          <w:sz w:val="24"/>
          <w:szCs w:val="24"/>
        </w:rPr>
        <w:t>о</w:t>
      </w:r>
      <w:r w:rsidR="00CD1950">
        <w:rPr>
          <w:sz w:val="24"/>
          <w:szCs w:val="24"/>
        </w:rPr>
        <w:t xml:space="preserve">граммы </w:t>
      </w:r>
      <w:r w:rsidR="00BE6D41" w:rsidRPr="009356DE">
        <w:rPr>
          <w:sz w:val="24"/>
          <w:szCs w:val="24"/>
        </w:rPr>
        <w:t>изучается незначительное количество фундаментальных вопросов. Большинство м</w:t>
      </w:r>
      <w:r w:rsidR="00BE6D41" w:rsidRPr="009356DE">
        <w:rPr>
          <w:sz w:val="24"/>
          <w:szCs w:val="24"/>
        </w:rPr>
        <w:t>а</w:t>
      </w:r>
      <w:r w:rsidR="00BE6D41" w:rsidRPr="009356DE">
        <w:rPr>
          <w:sz w:val="24"/>
          <w:szCs w:val="24"/>
        </w:rPr>
        <w:t xml:space="preserve">териала посвящено изучению особенностей взаимодействия в системе различных элементов, их сочетания и применения </w:t>
      </w:r>
      <w:r w:rsidR="00FD64CC" w:rsidRPr="009356DE">
        <w:rPr>
          <w:sz w:val="24"/>
          <w:szCs w:val="24"/>
        </w:rPr>
        <w:t>знаний полученных в предшествующих дисциплинах.</w:t>
      </w:r>
    </w:p>
    <w:p w:rsidR="00BE6D41" w:rsidRPr="009356DE" w:rsidRDefault="00CD1950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BE6D41" w:rsidRPr="009356DE">
        <w:rPr>
          <w:sz w:val="24"/>
          <w:szCs w:val="24"/>
        </w:rPr>
        <w:t>лавн</w:t>
      </w:r>
      <w:r w:rsidR="00FD64CC" w:rsidRPr="009356DE">
        <w:rPr>
          <w:sz w:val="24"/>
          <w:szCs w:val="24"/>
        </w:rPr>
        <w:t>ой особенностью при изучении дисциплины является ритмичность выполнения текущих заданий.</w:t>
      </w:r>
    </w:p>
    <w:p w:rsidR="00FD64CC" w:rsidRPr="009356DE" w:rsidRDefault="00FD64CC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Второе, не менее важное условие достижения успеха в изучении дисциплины – это освоение методики изучение через проектирование. Являясь технической дисциплиной «Электроснабжение» предусматривает требование уметь, в большинстве своем развиваемое при решении конкретных технических задач.</w:t>
      </w:r>
    </w:p>
    <w:p w:rsidR="009850B1" w:rsidRPr="009356DE" w:rsidRDefault="009850B1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D64CC" w:rsidRPr="009356DE" w:rsidRDefault="009356DE" w:rsidP="00BE6D4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 </w:t>
      </w:r>
      <w:r w:rsidR="00FD64CC" w:rsidRPr="009356DE">
        <w:rPr>
          <w:b/>
          <w:sz w:val="24"/>
          <w:szCs w:val="24"/>
        </w:rPr>
        <w:t>Рекомендации к изучению теоретического материала</w:t>
      </w:r>
    </w:p>
    <w:p w:rsidR="009850B1" w:rsidRPr="009356DE" w:rsidRDefault="009850B1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D64CC" w:rsidRPr="009356DE" w:rsidRDefault="00FD64CC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Цель лекционных занятий – показать обучаемым последовательность изучаемых в</w:t>
      </w:r>
      <w:r w:rsidRPr="009356DE">
        <w:rPr>
          <w:sz w:val="24"/>
          <w:szCs w:val="24"/>
        </w:rPr>
        <w:t>о</w:t>
      </w:r>
      <w:r w:rsidRPr="009356DE">
        <w:rPr>
          <w:sz w:val="24"/>
          <w:szCs w:val="24"/>
        </w:rPr>
        <w:t>просов</w:t>
      </w:r>
      <w:r w:rsidR="0037101A" w:rsidRPr="009356DE">
        <w:rPr>
          <w:sz w:val="24"/>
          <w:szCs w:val="24"/>
        </w:rPr>
        <w:t>. Поэтому рекомендуется, на начальном этапе использовать литературу из рекоме</w:t>
      </w:r>
      <w:r w:rsidR="0037101A" w:rsidRPr="009356DE">
        <w:rPr>
          <w:sz w:val="24"/>
          <w:szCs w:val="24"/>
        </w:rPr>
        <w:t>н</w:t>
      </w:r>
      <w:r w:rsidR="0037101A" w:rsidRPr="009356DE">
        <w:rPr>
          <w:sz w:val="24"/>
          <w:szCs w:val="24"/>
        </w:rPr>
        <w:t>дуемого списка, а при получении общих представлений о рассматриваемом вопросе выпо</w:t>
      </w:r>
      <w:r w:rsidR="0037101A" w:rsidRPr="009356DE">
        <w:rPr>
          <w:sz w:val="24"/>
          <w:szCs w:val="24"/>
        </w:rPr>
        <w:t>л</w:t>
      </w:r>
      <w:r w:rsidR="0037101A" w:rsidRPr="009356DE">
        <w:rPr>
          <w:sz w:val="24"/>
          <w:szCs w:val="24"/>
        </w:rPr>
        <w:t>нять его углубленное изучение с использованием дополнительных источников.</w:t>
      </w:r>
    </w:p>
    <w:p w:rsidR="0037101A" w:rsidRPr="009356DE" w:rsidRDefault="0037101A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Теоретический материал представляется на лекционных занятий, как правило, фра</w:t>
      </w:r>
      <w:r w:rsidRPr="009356DE">
        <w:rPr>
          <w:sz w:val="24"/>
          <w:szCs w:val="24"/>
        </w:rPr>
        <w:t>г</w:t>
      </w:r>
      <w:r w:rsidRPr="009356DE">
        <w:rPr>
          <w:sz w:val="24"/>
          <w:szCs w:val="24"/>
        </w:rPr>
        <w:t>ментами, оформленными в виде слайдов. Содержимое каждого слайда основано на литер</w:t>
      </w:r>
      <w:r w:rsidRPr="009356DE">
        <w:rPr>
          <w:sz w:val="24"/>
          <w:szCs w:val="24"/>
        </w:rPr>
        <w:t>а</w:t>
      </w:r>
      <w:r w:rsidRPr="009356DE">
        <w:rPr>
          <w:sz w:val="24"/>
          <w:szCs w:val="24"/>
        </w:rPr>
        <w:t>турных источниках и представляет собой взгляд на рассматриваемый вопрос современных ученых и его ретроспективу</w:t>
      </w:r>
      <w:r w:rsidR="00B774AA" w:rsidRPr="009356DE">
        <w:rPr>
          <w:sz w:val="24"/>
          <w:szCs w:val="24"/>
        </w:rPr>
        <w:t>. Авторские комментарии лектора предназначены для активиз</w:t>
      </w:r>
      <w:r w:rsidR="00B774AA" w:rsidRPr="009356DE">
        <w:rPr>
          <w:sz w:val="24"/>
          <w:szCs w:val="24"/>
        </w:rPr>
        <w:t>а</w:t>
      </w:r>
      <w:r w:rsidR="00B774AA" w:rsidRPr="009356DE">
        <w:rPr>
          <w:sz w:val="24"/>
          <w:szCs w:val="24"/>
        </w:rPr>
        <w:t>ции студентов и концентрирования их внимания на отдельном вопросе (проблеме).</w:t>
      </w:r>
    </w:p>
    <w:p w:rsidR="00B774AA" w:rsidRPr="009356DE" w:rsidRDefault="00B774AA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На лекциях рекомендуется выполнять конспектирование и составлять макет слайда, представляемого при пояснении материала.</w:t>
      </w:r>
    </w:p>
    <w:p w:rsidR="009850B1" w:rsidRPr="009356DE" w:rsidRDefault="009850B1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B774AA" w:rsidRPr="009356DE" w:rsidRDefault="009356DE" w:rsidP="00BE6D4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 </w:t>
      </w:r>
      <w:r w:rsidR="00B774AA" w:rsidRPr="009356DE">
        <w:rPr>
          <w:b/>
          <w:sz w:val="24"/>
          <w:szCs w:val="24"/>
        </w:rPr>
        <w:t>Рекомендации к практическим занятиям</w:t>
      </w:r>
    </w:p>
    <w:p w:rsidR="009850B1" w:rsidRPr="009356DE" w:rsidRDefault="009850B1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B774AA" w:rsidRPr="009356DE" w:rsidRDefault="00B774AA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 xml:space="preserve">На практических занятиях выполняется решение задач имеющих </w:t>
      </w:r>
      <w:r w:rsidR="00E95769" w:rsidRPr="009356DE">
        <w:rPr>
          <w:sz w:val="24"/>
          <w:szCs w:val="24"/>
        </w:rPr>
        <w:t xml:space="preserve">конкретное </w:t>
      </w:r>
      <w:r w:rsidRPr="009356DE">
        <w:rPr>
          <w:sz w:val="24"/>
          <w:szCs w:val="24"/>
        </w:rPr>
        <w:t>практ</w:t>
      </w:r>
      <w:r w:rsidRPr="009356DE">
        <w:rPr>
          <w:sz w:val="24"/>
          <w:szCs w:val="24"/>
        </w:rPr>
        <w:t>и</w:t>
      </w:r>
      <w:r w:rsidRPr="009356DE">
        <w:rPr>
          <w:sz w:val="24"/>
          <w:szCs w:val="24"/>
        </w:rPr>
        <w:t>ческ</w:t>
      </w:r>
      <w:r w:rsidR="00E95769" w:rsidRPr="009356DE">
        <w:rPr>
          <w:sz w:val="24"/>
          <w:szCs w:val="24"/>
        </w:rPr>
        <w:t>ое применение</w:t>
      </w:r>
      <w:r w:rsidRPr="009356DE">
        <w:rPr>
          <w:sz w:val="24"/>
          <w:szCs w:val="24"/>
        </w:rPr>
        <w:t>. Как правило, задачи решаемые на текущем занятии используют в кач</w:t>
      </w:r>
      <w:r w:rsidRPr="009356DE">
        <w:rPr>
          <w:sz w:val="24"/>
          <w:szCs w:val="24"/>
        </w:rPr>
        <w:t>е</w:t>
      </w:r>
      <w:r w:rsidRPr="009356DE">
        <w:rPr>
          <w:sz w:val="24"/>
          <w:szCs w:val="24"/>
        </w:rPr>
        <w:t>стве исходных данных результаты, полученные при решении</w:t>
      </w:r>
      <w:r w:rsidR="00E95769" w:rsidRPr="009356DE">
        <w:rPr>
          <w:sz w:val="24"/>
          <w:szCs w:val="24"/>
        </w:rPr>
        <w:t xml:space="preserve"> задач предыдущего занятия, поэтому при подготовке к практическому занятию следует повторить (ознакомиться) с зад</w:t>
      </w:r>
      <w:r w:rsidR="00E95769" w:rsidRPr="009356DE">
        <w:rPr>
          <w:sz w:val="24"/>
          <w:szCs w:val="24"/>
        </w:rPr>
        <w:t>а</w:t>
      </w:r>
      <w:r w:rsidR="00E95769" w:rsidRPr="009356DE">
        <w:rPr>
          <w:sz w:val="24"/>
          <w:szCs w:val="24"/>
        </w:rPr>
        <w:t>чами, решенными ранее. На практических занятиях предусмотрено решение одной задачи – коллективно. Как правило используется типовая задача. Вторая задача решается индивид</w:t>
      </w:r>
      <w:r w:rsidR="00E95769" w:rsidRPr="009356DE">
        <w:rPr>
          <w:sz w:val="24"/>
          <w:szCs w:val="24"/>
        </w:rPr>
        <w:t>у</w:t>
      </w:r>
      <w:r w:rsidR="00E95769" w:rsidRPr="009356DE">
        <w:rPr>
          <w:sz w:val="24"/>
          <w:szCs w:val="24"/>
        </w:rPr>
        <w:t xml:space="preserve">ально. Стратегия решения разрабатывается в аудитории, а рутинные вычисления, требующие применения </w:t>
      </w:r>
      <w:r w:rsidR="00D76C2B" w:rsidRPr="009356DE">
        <w:rPr>
          <w:sz w:val="24"/>
          <w:szCs w:val="24"/>
        </w:rPr>
        <w:t>компьютера, выполняются во время самостоятельной работы</w:t>
      </w:r>
      <w:r w:rsidR="00F26723" w:rsidRPr="009356DE">
        <w:rPr>
          <w:sz w:val="24"/>
          <w:szCs w:val="24"/>
        </w:rPr>
        <w:t>. Задачи, решенные на практических занятиях должны быть предъявлены для проверки преподавателем лично или по электронной почте, но обязательно в обозначенное время.</w:t>
      </w:r>
    </w:p>
    <w:p w:rsidR="009850B1" w:rsidRPr="009356DE" w:rsidRDefault="009850B1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26723" w:rsidRPr="009356DE" w:rsidRDefault="009356DE" w:rsidP="00BE6D4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 </w:t>
      </w:r>
      <w:r w:rsidR="00F26723" w:rsidRPr="009356DE">
        <w:rPr>
          <w:b/>
          <w:sz w:val="24"/>
          <w:szCs w:val="24"/>
        </w:rPr>
        <w:t xml:space="preserve">Рекомендации к лабораторным </w:t>
      </w:r>
      <w:r w:rsidR="00BA3BC5" w:rsidRPr="009356DE">
        <w:rPr>
          <w:b/>
          <w:sz w:val="24"/>
          <w:szCs w:val="24"/>
        </w:rPr>
        <w:t>занятия</w:t>
      </w:r>
      <w:r w:rsidR="00F26723" w:rsidRPr="009356DE">
        <w:rPr>
          <w:b/>
          <w:sz w:val="24"/>
          <w:szCs w:val="24"/>
        </w:rPr>
        <w:t>м</w:t>
      </w:r>
    </w:p>
    <w:p w:rsidR="009850B1" w:rsidRPr="009356DE" w:rsidRDefault="009850B1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26723" w:rsidRPr="009356DE" w:rsidRDefault="00F26723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Лабораторные работы в первом семестре проводятся в основном фронтально. На з</w:t>
      </w:r>
      <w:r w:rsidRPr="009356DE">
        <w:rPr>
          <w:sz w:val="24"/>
          <w:szCs w:val="24"/>
        </w:rPr>
        <w:t>а</w:t>
      </w:r>
      <w:r w:rsidRPr="009356DE">
        <w:rPr>
          <w:sz w:val="24"/>
          <w:szCs w:val="24"/>
        </w:rPr>
        <w:t>нятии бригада студентов выполняет типовой эксперимент по вариантам. Полученные р</w:t>
      </w:r>
      <w:r w:rsidRPr="009356DE">
        <w:rPr>
          <w:sz w:val="24"/>
          <w:szCs w:val="24"/>
        </w:rPr>
        <w:t>е</w:t>
      </w:r>
      <w:r w:rsidRPr="009356DE">
        <w:rPr>
          <w:sz w:val="24"/>
          <w:szCs w:val="24"/>
        </w:rPr>
        <w:t xml:space="preserve">зультаты сравнивают с аналогичными результатами, полученными </w:t>
      </w:r>
      <w:proofErr w:type="spellStart"/>
      <w:r w:rsidRPr="009356DE">
        <w:rPr>
          <w:sz w:val="24"/>
          <w:szCs w:val="24"/>
        </w:rPr>
        <w:t>одногруппниками</w:t>
      </w:r>
      <w:proofErr w:type="spellEnd"/>
      <w:r w:rsidRPr="009356DE">
        <w:rPr>
          <w:sz w:val="24"/>
          <w:szCs w:val="24"/>
        </w:rPr>
        <w:t>. В пр</w:t>
      </w:r>
      <w:r w:rsidRPr="009356DE">
        <w:rPr>
          <w:sz w:val="24"/>
          <w:szCs w:val="24"/>
        </w:rPr>
        <w:t>о</w:t>
      </w:r>
      <w:r w:rsidRPr="009356DE">
        <w:rPr>
          <w:sz w:val="24"/>
          <w:szCs w:val="24"/>
        </w:rPr>
        <w:t>цессе обмена мнениями, студенты самостоятельно обсуждают итоги выполненной работы, формулируют выводы и</w:t>
      </w:r>
      <w:r w:rsidR="004C5F9A" w:rsidRPr="009356DE">
        <w:rPr>
          <w:sz w:val="24"/>
          <w:szCs w:val="24"/>
        </w:rPr>
        <w:t xml:space="preserve"> результаты измерений.</w:t>
      </w:r>
    </w:p>
    <w:p w:rsidR="00B70ACE" w:rsidRPr="009356DE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Оформление отчета выполняется сразу после выполнения лабораторной работы. В о</w:t>
      </w:r>
      <w:r w:rsidRPr="009356DE">
        <w:rPr>
          <w:sz w:val="24"/>
          <w:szCs w:val="24"/>
        </w:rPr>
        <w:t>т</w:t>
      </w:r>
      <w:r w:rsidRPr="009356DE">
        <w:rPr>
          <w:sz w:val="24"/>
          <w:szCs w:val="24"/>
        </w:rPr>
        <w:t>чете приводится:</w:t>
      </w:r>
    </w:p>
    <w:p w:rsidR="00B70ACE" w:rsidRPr="009356DE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lastRenderedPageBreak/>
        <w:t>1) название, цель и задачи;</w:t>
      </w:r>
    </w:p>
    <w:p w:rsidR="00B70ACE" w:rsidRPr="009356DE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2) собираемая схема;</w:t>
      </w:r>
    </w:p>
    <w:p w:rsidR="00B70ACE" w:rsidRPr="009356DE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3) таблица результатов;</w:t>
      </w:r>
    </w:p>
    <w:p w:rsidR="00B70ACE" w:rsidRPr="009356DE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4) обработка результатов измерений;</w:t>
      </w:r>
    </w:p>
    <w:p w:rsidR="00B70ACE" w:rsidRPr="009356DE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5) графики;</w:t>
      </w:r>
    </w:p>
    <w:p w:rsidR="00B70ACE" w:rsidRPr="009356DE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6) результаты и выводы по работе;</w:t>
      </w:r>
    </w:p>
    <w:p w:rsidR="00B70ACE" w:rsidRPr="009356DE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7) список литературы.</w:t>
      </w:r>
    </w:p>
    <w:p w:rsidR="00A511BD" w:rsidRPr="009356DE" w:rsidRDefault="00A511BD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Лабораторные работы, выполняемые во втором семестре более объемные, чем в пе</w:t>
      </w:r>
      <w:r w:rsidRPr="009356DE">
        <w:rPr>
          <w:sz w:val="24"/>
          <w:szCs w:val="24"/>
        </w:rPr>
        <w:t>р</w:t>
      </w:r>
      <w:r w:rsidRPr="009356DE">
        <w:rPr>
          <w:sz w:val="24"/>
          <w:szCs w:val="24"/>
        </w:rPr>
        <w:t>вом. Объем достигается за счет выполнения специальной части лабораторного исследования, согласно задаче, определяемой преподавателем индивидуально для бригады. Отчет по да</w:t>
      </w:r>
      <w:r w:rsidRPr="009356DE">
        <w:rPr>
          <w:sz w:val="24"/>
          <w:szCs w:val="24"/>
        </w:rPr>
        <w:t>н</w:t>
      </w:r>
      <w:r w:rsidRPr="009356DE">
        <w:rPr>
          <w:sz w:val="24"/>
          <w:szCs w:val="24"/>
        </w:rPr>
        <w:t>ной лабораторной работе представляет собой авторское лабораторное исследование. Данный отчет защищается с представлением доклада в виде презентации.</w:t>
      </w:r>
    </w:p>
    <w:p w:rsidR="0050302E" w:rsidRPr="009356DE" w:rsidRDefault="0050302E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60452E" w:rsidRPr="009356DE" w:rsidRDefault="009356DE" w:rsidP="00BE6D4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 </w:t>
      </w:r>
      <w:r w:rsidR="0060452E" w:rsidRPr="009356DE">
        <w:rPr>
          <w:b/>
          <w:sz w:val="24"/>
          <w:szCs w:val="24"/>
        </w:rPr>
        <w:t>Рекомендации к выполнению курсов</w:t>
      </w:r>
      <w:r w:rsidR="00CD1950">
        <w:rPr>
          <w:b/>
          <w:sz w:val="24"/>
          <w:szCs w:val="24"/>
        </w:rPr>
        <w:t>ой</w:t>
      </w:r>
      <w:r w:rsidR="0060452E" w:rsidRPr="009356DE">
        <w:rPr>
          <w:b/>
          <w:sz w:val="24"/>
          <w:szCs w:val="24"/>
        </w:rPr>
        <w:t xml:space="preserve"> работ</w:t>
      </w:r>
      <w:r w:rsidR="00CD1950">
        <w:rPr>
          <w:b/>
          <w:sz w:val="24"/>
          <w:szCs w:val="24"/>
        </w:rPr>
        <w:t>ы</w:t>
      </w:r>
    </w:p>
    <w:p w:rsidR="0050302E" w:rsidRPr="009356DE" w:rsidRDefault="0050302E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BA3BC5" w:rsidRPr="009356DE" w:rsidRDefault="0060452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Курсовая работа или проект предназначена для реализации очень эффективного обр</w:t>
      </w:r>
      <w:r w:rsidRPr="009356DE">
        <w:rPr>
          <w:sz w:val="24"/>
          <w:szCs w:val="24"/>
        </w:rPr>
        <w:t>а</w:t>
      </w:r>
      <w:r w:rsidRPr="009356DE">
        <w:rPr>
          <w:sz w:val="24"/>
          <w:szCs w:val="24"/>
        </w:rPr>
        <w:t xml:space="preserve">зовательного приема – обучение через проектирование. </w:t>
      </w:r>
      <w:r w:rsidR="00295207" w:rsidRPr="009356DE">
        <w:rPr>
          <w:sz w:val="24"/>
          <w:szCs w:val="24"/>
        </w:rPr>
        <w:t>Д</w:t>
      </w:r>
      <w:r w:rsidRPr="009356DE">
        <w:rPr>
          <w:sz w:val="24"/>
          <w:szCs w:val="24"/>
        </w:rPr>
        <w:t>анный вид работы выполняется за счет времени сам</w:t>
      </w:r>
      <w:r w:rsidR="00295207" w:rsidRPr="009356DE">
        <w:rPr>
          <w:sz w:val="24"/>
          <w:szCs w:val="24"/>
        </w:rPr>
        <w:t xml:space="preserve">остоятельной </w:t>
      </w:r>
      <w:r w:rsidRPr="009356DE">
        <w:rPr>
          <w:sz w:val="24"/>
          <w:szCs w:val="24"/>
        </w:rPr>
        <w:t>подготовки. Работа с з</w:t>
      </w:r>
      <w:r w:rsidR="00E4184F" w:rsidRPr="009356DE">
        <w:rPr>
          <w:sz w:val="24"/>
          <w:szCs w:val="24"/>
        </w:rPr>
        <w:t>адачей, поставленной в курсовом пр</w:t>
      </w:r>
      <w:r w:rsidR="00E4184F" w:rsidRPr="009356DE">
        <w:rPr>
          <w:sz w:val="24"/>
          <w:szCs w:val="24"/>
        </w:rPr>
        <w:t>о</w:t>
      </w:r>
      <w:r w:rsidR="00E4184F" w:rsidRPr="009356DE">
        <w:rPr>
          <w:sz w:val="24"/>
          <w:szCs w:val="24"/>
        </w:rPr>
        <w:t xml:space="preserve">екте </w:t>
      </w:r>
      <w:r w:rsidRPr="009356DE">
        <w:rPr>
          <w:sz w:val="24"/>
          <w:szCs w:val="24"/>
        </w:rPr>
        <w:t>происходит по рекомендованному графику</w:t>
      </w:r>
      <w:r w:rsidR="00E4184F" w:rsidRPr="009356DE">
        <w:rPr>
          <w:sz w:val="24"/>
          <w:szCs w:val="24"/>
        </w:rPr>
        <w:t>.</w:t>
      </w:r>
    </w:p>
    <w:p w:rsidR="00295207" w:rsidRPr="009356DE" w:rsidRDefault="00295207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Выполненный курсовой проект защищается перед аудиторией студентов, на лекцио</w:t>
      </w:r>
      <w:r w:rsidRPr="009356DE">
        <w:rPr>
          <w:sz w:val="24"/>
          <w:szCs w:val="24"/>
        </w:rPr>
        <w:t>н</w:t>
      </w:r>
      <w:r w:rsidRPr="009356DE">
        <w:rPr>
          <w:sz w:val="24"/>
          <w:szCs w:val="24"/>
        </w:rPr>
        <w:t>ном или практическом занятии. В процессе защиты, студенту предлагается ответить на н</w:t>
      </w:r>
      <w:r w:rsidRPr="009356DE">
        <w:rPr>
          <w:sz w:val="24"/>
          <w:szCs w:val="24"/>
        </w:rPr>
        <w:t>е</w:t>
      </w:r>
      <w:r w:rsidRPr="009356DE">
        <w:rPr>
          <w:sz w:val="24"/>
          <w:szCs w:val="24"/>
        </w:rPr>
        <w:t>сколько вопросов практической направленности. Оценка за курсовой проект выставляется по совокупности критериев: ритмичность работы над проектом</w:t>
      </w:r>
      <w:r w:rsidR="00C20843" w:rsidRPr="009356DE">
        <w:rPr>
          <w:sz w:val="24"/>
          <w:szCs w:val="24"/>
        </w:rPr>
        <w:t>;</w:t>
      </w:r>
      <w:r w:rsidRPr="009356DE">
        <w:rPr>
          <w:sz w:val="24"/>
          <w:szCs w:val="24"/>
        </w:rPr>
        <w:t xml:space="preserve"> аккуратность оформления п</w:t>
      </w:r>
      <w:r w:rsidRPr="009356DE">
        <w:rPr>
          <w:sz w:val="24"/>
          <w:szCs w:val="24"/>
        </w:rPr>
        <w:t>о</w:t>
      </w:r>
      <w:r w:rsidRPr="009356DE">
        <w:rPr>
          <w:sz w:val="24"/>
          <w:szCs w:val="24"/>
        </w:rPr>
        <w:t>яснительной записки и графического материала</w:t>
      </w:r>
      <w:r w:rsidR="00C20843" w:rsidRPr="009356DE">
        <w:rPr>
          <w:sz w:val="24"/>
          <w:szCs w:val="24"/>
        </w:rPr>
        <w:t xml:space="preserve">; </w:t>
      </w:r>
    </w:p>
    <w:p w:rsidR="00BA3BC5" w:rsidRDefault="00BA3BC5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CD1950" w:rsidRPr="00CD1950" w:rsidRDefault="00CD1950" w:rsidP="00BE6D4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CD1950">
        <w:rPr>
          <w:b/>
          <w:sz w:val="24"/>
          <w:szCs w:val="24"/>
        </w:rPr>
        <w:t>6 Рекомендации к выполнению контрольной работы</w:t>
      </w:r>
    </w:p>
    <w:p w:rsidR="00CD1950" w:rsidRDefault="00CD1950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CD1950" w:rsidRDefault="00CD1950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Цель контрольной работы магистерской программы – изучение особенностей взаим</w:t>
      </w:r>
      <w:r>
        <w:rPr>
          <w:sz w:val="24"/>
          <w:szCs w:val="24"/>
        </w:rPr>
        <w:t>о</w:t>
      </w:r>
      <w:r>
        <w:rPr>
          <w:sz w:val="24"/>
          <w:szCs w:val="24"/>
        </w:rPr>
        <w:t>действия различных элементов в системе электроснабжения на примере цеха промышленн</w:t>
      </w:r>
      <w:r>
        <w:rPr>
          <w:sz w:val="24"/>
          <w:szCs w:val="24"/>
        </w:rPr>
        <w:t>о</w:t>
      </w:r>
      <w:r>
        <w:rPr>
          <w:sz w:val="24"/>
          <w:szCs w:val="24"/>
        </w:rPr>
        <w:t>го предприятия. Проект системы электроснабжения цеха является основой для экспериме</w:t>
      </w:r>
      <w:r>
        <w:rPr>
          <w:sz w:val="24"/>
          <w:szCs w:val="24"/>
        </w:rPr>
        <w:t>н</w:t>
      </w:r>
      <w:r>
        <w:rPr>
          <w:sz w:val="24"/>
          <w:szCs w:val="24"/>
        </w:rPr>
        <w:t xml:space="preserve">тов, поэтому может использоваться вариант системы электроснабжения, спроектированный ранее. В случае отсутствия проекта цеха рекомендуется самостоятельно выполнить таковой. Использование готового варианта допустимо в тех случаях, когда </w:t>
      </w:r>
      <w:r w:rsidR="00132F7B">
        <w:rPr>
          <w:sz w:val="24"/>
          <w:szCs w:val="24"/>
        </w:rPr>
        <w:t>магистрант работает в данном цехе и довольно хорошо знаком с его системой электроснабжения.</w:t>
      </w:r>
    </w:p>
    <w:p w:rsidR="00CD1950" w:rsidRPr="009356DE" w:rsidRDefault="00CD1950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A67695" w:rsidRPr="009356DE" w:rsidRDefault="00CD1950" w:rsidP="00BE6D4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9356DE">
        <w:rPr>
          <w:b/>
          <w:sz w:val="24"/>
          <w:szCs w:val="24"/>
        </w:rPr>
        <w:t xml:space="preserve"> </w:t>
      </w:r>
      <w:r w:rsidR="00A67695" w:rsidRPr="009356DE">
        <w:rPr>
          <w:b/>
          <w:sz w:val="24"/>
          <w:szCs w:val="24"/>
        </w:rPr>
        <w:t>Рекомендуемые источники нормативной литературы и полезных сведений по разделам</w:t>
      </w:r>
    </w:p>
    <w:p w:rsidR="004E38AE" w:rsidRPr="004E38AE" w:rsidRDefault="004E38AE" w:rsidP="00BE6D41">
      <w:pPr>
        <w:spacing w:after="0" w:line="240" w:lineRule="auto"/>
        <w:ind w:firstLine="709"/>
        <w:jc w:val="both"/>
      </w:pPr>
    </w:p>
    <w:tbl>
      <w:tblPr>
        <w:tblStyle w:val="a3"/>
        <w:tblW w:w="5000" w:type="pct"/>
        <w:tblLook w:val="04A0"/>
      </w:tblPr>
      <w:tblGrid>
        <w:gridCol w:w="1046"/>
        <w:gridCol w:w="8808"/>
      </w:tblGrid>
      <w:tr w:rsidR="00B2119C" w:rsidRPr="00B2119C" w:rsidTr="00B2119C">
        <w:tc>
          <w:tcPr>
            <w:tcW w:w="531" w:type="pct"/>
          </w:tcPr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№ темы</w:t>
            </w:r>
          </w:p>
        </w:tc>
        <w:tc>
          <w:tcPr>
            <w:tcW w:w="4469" w:type="pct"/>
          </w:tcPr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Источник</w:t>
            </w:r>
          </w:p>
        </w:tc>
      </w:tr>
      <w:tr w:rsidR="00B2119C" w:rsidRPr="00B2119C" w:rsidTr="00B2119C">
        <w:tc>
          <w:tcPr>
            <w:tcW w:w="531" w:type="pct"/>
          </w:tcPr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1, 5</w:t>
            </w:r>
          </w:p>
        </w:tc>
        <w:tc>
          <w:tcPr>
            <w:tcW w:w="4469" w:type="pct"/>
          </w:tcPr>
          <w:p w:rsidR="00CD1950" w:rsidRPr="00B2119C" w:rsidRDefault="00CD1950" w:rsidP="00CD1950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Кудрин, Б.И. Электроснабжение промышленных предприятий [Текст]: учебник / Б.И. Кудрин. -М.: </w:t>
            </w:r>
            <w:proofErr w:type="spellStart"/>
            <w:r w:rsidRPr="00B2119C">
              <w:rPr>
                <w:sz w:val="24"/>
                <w:szCs w:val="24"/>
              </w:rPr>
              <w:t>Интермет</w:t>
            </w:r>
            <w:proofErr w:type="spellEnd"/>
            <w:r w:rsidRPr="00B2119C">
              <w:rPr>
                <w:sz w:val="24"/>
                <w:szCs w:val="24"/>
              </w:rPr>
              <w:t xml:space="preserve"> Инжиниринг, 2005. - 672 с.</w:t>
            </w:r>
          </w:p>
          <w:p w:rsidR="00CD1950" w:rsidRPr="00B2119C" w:rsidRDefault="00CD1950" w:rsidP="00CD1950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Федоров, А. А. Электроснабжение промышленных предприятий [Текст]: учеб. для вузов / А. А.Федоров, Э.М. </w:t>
            </w:r>
            <w:proofErr w:type="spellStart"/>
            <w:r w:rsidRPr="00B2119C">
              <w:rPr>
                <w:sz w:val="24"/>
                <w:szCs w:val="24"/>
              </w:rPr>
              <w:t>Ристхейн</w:t>
            </w:r>
            <w:proofErr w:type="spellEnd"/>
            <w:r w:rsidRPr="00B2119C">
              <w:rPr>
                <w:sz w:val="24"/>
                <w:szCs w:val="24"/>
              </w:rPr>
              <w:t>. - М.: Энергия, 1980. - 360 с.</w:t>
            </w:r>
          </w:p>
          <w:p w:rsidR="00CD1950" w:rsidRPr="00553187" w:rsidRDefault="00CD1950" w:rsidP="00CD1950">
            <w:pPr>
              <w:jc w:val="both"/>
              <w:rPr>
                <w:sz w:val="24"/>
                <w:szCs w:val="24"/>
              </w:rPr>
            </w:pPr>
            <w:proofErr w:type="spellStart"/>
            <w:r w:rsidRPr="00553187">
              <w:rPr>
                <w:sz w:val="24"/>
                <w:szCs w:val="24"/>
              </w:rPr>
              <w:t>Волобринский</w:t>
            </w:r>
            <w:proofErr w:type="spellEnd"/>
            <w:r w:rsidRPr="00553187">
              <w:rPr>
                <w:sz w:val="24"/>
                <w:szCs w:val="24"/>
              </w:rPr>
              <w:t xml:space="preserve"> С. Д., </w:t>
            </w:r>
            <w:proofErr w:type="spellStart"/>
            <w:r w:rsidRPr="00553187">
              <w:rPr>
                <w:sz w:val="24"/>
                <w:szCs w:val="24"/>
              </w:rPr>
              <w:t>Каялов</w:t>
            </w:r>
            <w:proofErr w:type="spellEnd"/>
            <w:r w:rsidRPr="00553187">
              <w:rPr>
                <w:sz w:val="24"/>
                <w:szCs w:val="24"/>
              </w:rPr>
              <w:t xml:space="preserve"> Г. М., Клейн П. Н., </w:t>
            </w:r>
            <w:proofErr w:type="spellStart"/>
            <w:r w:rsidRPr="00553187">
              <w:rPr>
                <w:sz w:val="24"/>
                <w:szCs w:val="24"/>
              </w:rPr>
              <w:t>Мешель</w:t>
            </w:r>
            <w:proofErr w:type="spellEnd"/>
            <w:r w:rsidRPr="00553187">
              <w:rPr>
                <w:sz w:val="24"/>
                <w:szCs w:val="24"/>
              </w:rPr>
              <w:t xml:space="preserve"> Б. С. - М. -Л.: Энергия, 1964. - 154 с Инструктивные и информационные материалы по проектированию электротехн</w:t>
            </w:r>
            <w:r w:rsidRPr="00B2119C">
              <w:rPr>
                <w:sz w:val="24"/>
                <w:szCs w:val="24"/>
              </w:rPr>
              <w:t>ических промышленных установок.</w:t>
            </w:r>
          </w:p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Мельников М.А., Внутрицеховое электроснабжение. Учебное пособие. Томск: Изд-во ТПУ, 2002. – 143 с.</w:t>
            </w:r>
          </w:p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ГОСТ 19431-84 - термины и определения энергетики и электрификации</w:t>
            </w:r>
          </w:p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ГОСТ 21.210-2014 Система проектной документации для строительства. Условные графические изображения электрооборудования и проводок на планах. </w:t>
            </w:r>
            <w:proofErr w:type="spellStart"/>
            <w:r w:rsidRPr="00B2119C">
              <w:rPr>
                <w:sz w:val="24"/>
                <w:szCs w:val="24"/>
              </w:rPr>
              <w:t>Введ</w:t>
            </w:r>
            <w:proofErr w:type="spellEnd"/>
            <w:r w:rsidRPr="00B2119C">
              <w:rPr>
                <w:sz w:val="24"/>
                <w:szCs w:val="24"/>
              </w:rPr>
              <w:t>. 2015-07-01. – М.: Издано и отпечатано во ФГУП «</w:t>
            </w:r>
            <w:proofErr w:type="spellStart"/>
            <w:r w:rsidRPr="00B2119C">
              <w:rPr>
                <w:sz w:val="24"/>
                <w:szCs w:val="24"/>
              </w:rPr>
              <w:t>Стандартин-форм</w:t>
            </w:r>
            <w:proofErr w:type="spellEnd"/>
            <w:r w:rsidRPr="00B2119C">
              <w:rPr>
                <w:sz w:val="24"/>
                <w:szCs w:val="24"/>
              </w:rPr>
              <w:t>» 14 с.</w:t>
            </w:r>
          </w:p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proofErr w:type="spellStart"/>
            <w:r w:rsidRPr="00B2119C">
              <w:rPr>
                <w:sz w:val="24"/>
                <w:szCs w:val="24"/>
              </w:rPr>
              <w:lastRenderedPageBreak/>
              <w:t>Кабышев</w:t>
            </w:r>
            <w:proofErr w:type="spellEnd"/>
            <w:r w:rsidRPr="00B2119C">
              <w:rPr>
                <w:sz w:val="24"/>
                <w:szCs w:val="24"/>
              </w:rPr>
              <w:t xml:space="preserve"> А.В., Обухов С.Г.  Расчет и проектирование систем электроснабжения объектов и установок: учебное пособие. – Томск: Изд-во ТПУ, 2006. – 248 с.</w:t>
            </w:r>
          </w:p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proofErr w:type="spellStart"/>
            <w:r w:rsidRPr="00B2119C">
              <w:rPr>
                <w:sz w:val="24"/>
                <w:szCs w:val="24"/>
              </w:rPr>
              <w:t>Кнорринг</w:t>
            </w:r>
            <w:proofErr w:type="spellEnd"/>
            <w:r w:rsidRPr="00B2119C">
              <w:rPr>
                <w:sz w:val="24"/>
                <w:szCs w:val="24"/>
              </w:rPr>
              <w:t xml:space="preserve"> Г.М. Осветительные установки. – Л.: </w:t>
            </w:r>
            <w:proofErr w:type="spellStart"/>
            <w:r w:rsidRPr="00B2119C">
              <w:rPr>
                <w:sz w:val="24"/>
                <w:szCs w:val="24"/>
              </w:rPr>
              <w:t>Энергоиздат</w:t>
            </w:r>
            <w:proofErr w:type="spellEnd"/>
            <w:r w:rsidRPr="00B2119C">
              <w:rPr>
                <w:sz w:val="24"/>
                <w:szCs w:val="24"/>
              </w:rPr>
              <w:t xml:space="preserve">, Ленингр. </w:t>
            </w:r>
            <w:proofErr w:type="spellStart"/>
            <w:r w:rsidRPr="00B2119C">
              <w:rPr>
                <w:sz w:val="24"/>
                <w:szCs w:val="24"/>
              </w:rPr>
              <w:t>отд-ние</w:t>
            </w:r>
            <w:proofErr w:type="spellEnd"/>
            <w:r w:rsidRPr="00B2119C">
              <w:rPr>
                <w:sz w:val="24"/>
                <w:szCs w:val="24"/>
              </w:rPr>
              <w:t>. 1981. – 288 с.</w:t>
            </w:r>
          </w:p>
          <w:p w:rsidR="00B2119C" w:rsidRPr="00B2119C" w:rsidRDefault="00B2119C" w:rsidP="00547AC9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Козловская В.Б. Электрическое освещение: справочник. /В.Б. Козловская, В.Н. </w:t>
            </w:r>
            <w:proofErr w:type="spellStart"/>
            <w:r w:rsidRPr="00B2119C">
              <w:rPr>
                <w:sz w:val="24"/>
                <w:szCs w:val="24"/>
              </w:rPr>
              <w:t>Радкевич</w:t>
            </w:r>
            <w:proofErr w:type="spellEnd"/>
            <w:r w:rsidRPr="00B2119C">
              <w:rPr>
                <w:sz w:val="24"/>
                <w:szCs w:val="24"/>
              </w:rPr>
              <w:t xml:space="preserve">, В.Н. </w:t>
            </w:r>
            <w:proofErr w:type="spellStart"/>
            <w:r w:rsidRPr="00B2119C">
              <w:rPr>
                <w:sz w:val="24"/>
                <w:szCs w:val="24"/>
              </w:rPr>
              <w:t>Сауцкевич</w:t>
            </w:r>
            <w:proofErr w:type="spellEnd"/>
            <w:r w:rsidRPr="00B2119C">
              <w:rPr>
                <w:sz w:val="24"/>
                <w:szCs w:val="24"/>
              </w:rPr>
              <w:t xml:space="preserve">. – Минск: </w:t>
            </w:r>
            <w:proofErr w:type="spellStart"/>
            <w:r w:rsidRPr="00B2119C">
              <w:rPr>
                <w:sz w:val="24"/>
                <w:szCs w:val="24"/>
              </w:rPr>
              <w:t>Техноперспектива</w:t>
            </w:r>
            <w:proofErr w:type="spellEnd"/>
            <w:r w:rsidRPr="00B2119C">
              <w:rPr>
                <w:sz w:val="24"/>
                <w:szCs w:val="24"/>
              </w:rPr>
              <w:t>, 2007, - 255 с.</w:t>
            </w:r>
          </w:p>
          <w:p w:rsidR="00B2119C" w:rsidRPr="00B2119C" w:rsidRDefault="00B2119C" w:rsidP="00553187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Указания по расчету электрических нагрузок. РТМ 36.18.32.4-92. - М.: ВНИПИ </w:t>
            </w:r>
            <w:proofErr w:type="spellStart"/>
            <w:r w:rsidRPr="00B2119C">
              <w:rPr>
                <w:sz w:val="24"/>
                <w:szCs w:val="24"/>
              </w:rPr>
              <w:t>Тяжпромэлектропроект</w:t>
            </w:r>
            <w:proofErr w:type="spellEnd"/>
            <w:r w:rsidRPr="00B2119C">
              <w:rPr>
                <w:sz w:val="24"/>
                <w:szCs w:val="24"/>
              </w:rPr>
              <w:t>. 1992, N 7-8.</w:t>
            </w:r>
          </w:p>
          <w:p w:rsidR="00B2119C" w:rsidRPr="00B2119C" w:rsidRDefault="00B2119C" w:rsidP="00BA4CA5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Пособие к указаниям по расчету электрических нагрузок: пособие, (вторая реда</w:t>
            </w:r>
            <w:r w:rsidRPr="00B2119C">
              <w:rPr>
                <w:sz w:val="24"/>
                <w:szCs w:val="24"/>
              </w:rPr>
              <w:t>к</w:t>
            </w:r>
            <w:r w:rsidRPr="00B2119C">
              <w:rPr>
                <w:sz w:val="24"/>
                <w:szCs w:val="24"/>
              </w:rPr>
              <w:t>ция) –М., 1993. – Режим доступа: http://www.complexdoc.ru/ntdtext/481196</w:t>
            </w:r>
          </w:p>
          <w:p w:rsidR="00B2119C" w:rsidRPr="00B2119C" w:rsidRDefault="00B2119C" w:rsidP="00BA4CA5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Справочные данные по расчетным коэффициентам электрических нагрузок, шифр М788-1069/ ВНИПИ </w:t>
            </w:r>
            <w:proofErr w:type="spellStart"/>
            <w:r w:rsidRPr="00B2119C">
              <w:rPr>
                <w:sz w:val="24"/>
                <w:szCs w:val="24"/>
              </w:rPr>
              <w:t>Тяжпромэлектропроект</w:t>
            </w:r>
            <w:proofErr w:type="spellEnd"/>
            <w:r w:rsidRPr="00B2119C">
              <w:rPr>
                <w:sz w:val="24"/>
                <w:szCs w:val="24"/>
              </w:rPr>
              <w:t>, 1990.</w:t>
            </w:r>
          </w:p>
        </w:tc>
      </w:tr>
      <w:tr w:rsidR="00B2119C" w:rsidRPr="00B2119C" w:rsidTr="00B2119C">
        <w:tc>
          <w:tcPr>
            <w:tcW w:w="531" w:type="pct"/>
          </w:tcPr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lastRenderedPageBreak/>
              <w:t>2, 6</w:t>
            </w:r>
          </w:p>
        </w:tc>
        <w:tc>
          <w:tcPr>
            <w:tcW w:w="4469" w:type="pct"/>
          </w:tcPr>
          <w:p w:rsidR="00B2119C" w:rsidRPr="00B2119C" w:rsidRDefault="00B2119C" w:rsidP="004E38AE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Каталог основных изделий. Часть 1. Высоковольтное оборудование / ЗАО «</w:t>
            </w:r>
            <w:proofErr w:type="spellStart"/>
            <w:r w:rsidRPr="00B2119C">
              <w:rPr>
                <w:sz w:val="24"/>
                <w:szCs w:val="24"/>
              </w:rPr>
              <w:t>Орский</w:t>
            </w:r>
            <w:proofErr w:type="spellEnd"/>
            <w:r w:rsidRPr="00B2119C">
              <w:rPr>
                <w:sz w:val="24"/>
                <w:szCs w:val="24"/>
              </w:rPr>
              <w:t xml:space="preserve"> завод электромонтажных изделий», 2010 – Режим доступа: http://ozemi.orgus.ru/katalog.html.</w:t>
            </w:r>
          </w:p>
          <w:p w:rsidR="00B2119C" w:rsidRPr="00B2119C" w:rsidRDefault="00B2119C" w:rsidP="0049545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Каталог. Электротехника низкого напряжения. Группа компаний «Электрощит» Трансформаторы масляные силовые. </w:t>
            </w:r>
            <w:proofErr w:type="spellStart"/>
            <w:r w:rsidRPr="00B2119C">
              <w:rPr>
                <w:sz w:val="24"/>
                <w:szCs w:val="24"/>
              </w:rPr>
              <w:t>Вып</w:t>
            </w:r>
            <w:proofErr w:type="spellEnd"/>
            <w:r w:rsidRPr="00B2119C">
              <w:rPr>
                <w:sz w:val="24"/>
                <w:szCs w:val="24"/>
              </w:rPr>
              <w:t>. 12</w:t>
            </w:r>
          </w:p>
          <w:p w:rsidR="00B2119C" w:rsidRPr="00B2119C" w:rsidRDefault="00B2119C" w:rsidP="0049545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Пилипенко О.И. Выбор силовых трансформаторов: Методические указания к ра</w:t>
            </w:r>
            <w:r w:rsidRPr="00B2119C">
              <w:rPr>
                <w:sz w:val="24"/>
                <w:szCs w:val="24"/>
              </w:rPr>
              <w:t>с</w:t>
            </w:r>
            <w:r w:rsidRPr="00B2119C">
              <w:rPr>
                <w:sz w:val="24"/>
                <w:szCs w:val="24"/>
              </w:rPr>
              <w:t>четно-графическому заданию. - Оренбург: ГОУ ОГУ, 2003. - 15 с.</w:t>
            </w:r>
          </w:p>
          <w:p w:rsidR="00B2119C" w:rsidRPr="00B2119C" w:rsidRDefault="00B2119C" w:rsidP="0049545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СТО 56947007-29.180.01.048-2010 Инструкция по эксплуатации трансформаторов. Стандарт организации. ЗАО «ФСК ЕЭС» 2010</w:t>
            </w:r>
          </w:p>
          <w:p w:rsidR="00B2119C" w:rsidRPr="00B2119C" w:rsidRDefault="00B2119C" w:rsidP="0049545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Подстанции комплектные трансформаторные типа </w:t>
            </w:r>
            <w:proofErr w:type="spellStart"/>
            <w:r w:rsidRPr="00B2119C">
              <w:rPr>
                <w:sz w:val="24"/>
                <w:szCs w:val="24"/>
              </w:rPr>
              <w:t>ТИПА</w:t>
            </w:r>
            <w:proofErr w:type="spellEnd"/>
            <w:r w:rsidRPr="00B2119C">
              <w:rPr>
                <w:sz w:val="24"/>
                <w:szCs w:val="24"/>
              </w:rPr>
              <w:t xml:space="preserve"> КТП-СЭЩ®-А, КТП-СЭЩ®-П, КТП-СЭЩ®-СН</w:t>
            </w:r>
          </w:p>
          <w:p w:rsidR="00B2119C" w:rsidRPr="00B2119C" w:rsidRDefault="00B2119C" w:rsidP="0049545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напряжением до 10 кВ мощностью 250÷3150 </w:t>
            </w:r>
            <w:proofErr w:type="spellStart"/>
            <w:r w:rsidRPr="00B2119C">
              <w:rPr>
                <w:sz w:val="24"/>
                <w:szCs w:val="24"/>
              </w:rPr>
              <w:t>кВА</w:t>
            </w:r>
            <w:proofErr w:type="spellEnd"/>
            <w:r w:rsidRPr="00B2119C">
              <w:rPr>
                <w:sz w:val="24"/>
                <w:szCs w:val="24"/>
              </w:rPr>
              <w:t xml:space="preserve"> Техническая информация ТИ – 075 – 2008 Версия 1.5</w:t>
            </w:r>
          </w:p>
          <w:p w:rsidR="00B2119C" w:rsidRPr="00B2119C" w:rsidRDefault="00B2119C" w:rsidP="00E06824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ГОСТ 9680-77 Трансформаторы силовые мощностью 0,01 кВ·А и более Ряд ном</w:t>
            </w:r>
            <w:r w:rsidRPr="00B2119C">
              <w:rPr>
                <w:sz w:val="24"/>
                <w:szCs w:val="24"/>
              </w:rPr>
              <w:t>и</w:t>
            </w:r>
            <w:r w:rsidRPr="00B2119C">
              <w:rPr>
                <w:sz w:val="24"/>
                <w:szCs w:val="24"/>
              </w:rPr>
              <w:t>нальных мощностей. Официальное издание – М.: Издательство стандартов, 1977. – Введен в действие 1979-01-01</w:t>
            </w:r>
          </w:p>
          <w:p w:rsidR="00B2119C" w:rsidRPr="00B2119C" w:rsidRDefault="00B2119C" w:rsidP="005F478C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ГОСТ 14209-85 Трансформаторы силовые масляные общего назначения. Допуст</w:t>
            </w:r>
            <w:r w:rsidRPr="00B2119C">
              <w:rPr>
                <w:sz w:val="24"/>
                <w:szCs w:val="24"/>
              </w:rPr>
              <w:t>и</w:t>
            </w:r>
            <w:r w:rsidRPr="00B2119C">
              <w:rPr>
                <w:sz w:val="24"/>
                <w:szCs w:val="24"/>
              </w:rPr>
              <w:t>мые нагрузки. – Введен в действие 31 января 1985 г. Официальное издание – М.: Издательство стандартов, 1985</w:t>
            </w:r>
          </w:p>
        </w:tc>
      </w:tr>
      <w:tr w:rsidR="00B2119C" w:rsidRPr="00B2119C" w:rsidTr="00B2119C">
        <w:tc>
          <w:tcPr>
            <w:tcW w:w="531" w:type="pct"/>
          </w:tcPr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3, 7</w:t>
            </w:r>
          </w:p>
        </w:tc>
        <w:tc>
          <w:tcPr>
            <w:tcW w:w="4469" w:type="pct"/>
          </w:tcPr>
          <w:p w:rsidR="00B2119C" w:rsidRPr="00B2119C" w:rsidRDefault="00B2119C" w:rsidP="003B496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НТП ЭПП-94. Нормы технологического проектирования электроснабжения пр</w:t>
            </w:r>
            <w:r w:rsidRPr="00B2119C">
              <w:rPr>
                <w:sz w:val="24"/>
                <w:szCs w:val="24"/>
              </w:rPr>
              <w:t>о</w:t>
            </w:r>
            <w:r w:rsidRPr="00B2119C">
              <w:rPr>
                <w:sz w:val="24"/>
                <w:szCs w:val="24"/>
              </w:rPr>
              <w:t>мышленных предприятий. -М.: ВНИПИ Тяжпромэлектропроект,1994. – 67 с.</w:t>
            </w:r>
          </w:p>
          <w:p w:rsidR="00B2119C" w:rsidRPr="00B2119C" w:rsidRDefault="00B2119C" w:rsidP="003B496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Правила устройства электроустановок [Комплект]: все действующие разделы 6-го и 7-го изданий с изменениями и дополнениями по состоянию на 1 февраля 2015 года. - Москва: КНОРУС, 2015.</w:t>
            </w:r>
          </w:p>
          <w:p w:rsidR="00B2119C" w:rsidRPr="00B2119C" w:rsidRDefault="00B2119C" w:rsidP="004E38AE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Шкафы распределительные силовые серии ШРС: Каталог / ООО «УРАЛЭНЕРГО». 2011 – Режим доступа: http://www.zavodue.ru/cat/shkafyraspredelitelnye/</w:t>
            </w:r>
          </w:p>
        </w:tc>
      </w:tr>
      <w:tr w:rsidR="00B2119C" w:rsidRPr="00B2119C" w:rsidTr="00B2119C">
        <w:tc>
          <w:tcPr>
            <w:tcW w:w="531" w:type="pct"/>
          </w:tcPr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4, 8</w:t>
            </w:r>
          </w:p>
        </w:tc>
        <w:tc>
          <w:tcPr>
            <w:tcW w:w="4469" w:type="pct"/>
          </w:tcPr>
          <w:p w:rsidR="00B2119C" w:rsidRPr="00B2119C" w:rsidRDefault="00B2119C" w:rsidP="003B496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ГОСТ 28249-93 Межгосударственный стандарт. Короткие замыкания в электроу</w:t>
            </w:r>
            <w:r w:rsidRPr="00B2119C">
              <w:rPr>
                <w:sz w:val="24"/>
                <w:szCs w:val="24"/>
              </w:rPr>
              <w:t>с</w:t>
            </w:r>
            <w:r w:rsidRPr="00B2119C">
              <w:rPr>
                <w:sz w:val="24"/>
                <w:szCs w:val="24"/>
              </w:rPr>
              <w:t>тановках Методы расчета в электроустановках переменного тока напряжением до 1 кВ. Дата введения 01.01.95</w:t>
            </w:r>
          </w:p>
          <w:p w:rsidR="00B2119C" w:rsidRPr="00B2119C" w:rsidRDefault="00B2119C" w:rsidP="003B4962">
            <w:pPr>
              <w:jc w:val="both"/>
              <w:rPr>
                <w:sz w:val="24"/>
                <w:szCs w:val="24"/>
              </w:rPr>
            </w:pPr>
            <w:r w:rsidRPr="003B4962">
              <w:rPr>
                <w:sz w:val="24"/>
                <w:szCs w:val="24"/>
              </w:rPr>
              <w:t>Руководящие указания по расчету токов короткого замыкания и выбору электр</w:t>
            </w:r>
            <w:r w:rsidRPr="003B4962">
              <w:rPr>
                <w:sz w:val="24"/>
                <w:szCs w:val="24"/>
              </w:rPr>
              <w:t>о</w:t>
            </w:r>
            <w:r w:rsidRPr="003B4962">
              <w:rPr>
                <w:sz w:val="24"/>
                <w:szCs w:val="24"/>
              </w:rPr>
              <w:t>оборудования РД 153-34.0-20.527-98</w:t>
            </w:r>
            <w:r w:rsidRPr="00B2119C">
              <w:rPr>
                <w:sz w:val="24"/>
                <w:szCs w:val="24"/>
              </w:rPr>
              <w:t xml:space="preserve"> Б.Н. </w:t>
            </w:r>
            <w:proofErr w:type="spellStart"/>
            <w:r w:rsidRPr="00B2119C">
              <w:rPr>
                <w:sz w:val="24"/>
                <w:szCs w:val="24"/>
              </w:rPr>
              <w:t>Неклепаев</w:t>
            </w:r>
            <w:proofErr w:type="spellEnd"/>
          </w:p>
          <w:p w:rsidR="00B2119C" w:rsidRPr="00B2119C" w:rsidRDefault="00B2119C" w:rsidP="003B496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Беляев А.В. Выбор аппаратуры, защит и кабелей в сетях 0,4 кВ. Изд. 3- е, </w:t>
            </w:r>
            <w:proofErr w:type="spellStart"/>
            <w:r w:rsidRPr="00B2119C">
              <w:rPr>
                <w:sz w:val="24"/>
                <w:szCs w:val="24"/>
              </w:rPr>
              <w:t>перераб</w:t>
            </w:r>
            <w:proofErr w:type="spellEnd"/>
            <w:r w:rsidRPr="00B2119C">
              <w:rPr>
                <w:sz w:val="24"/>
                <w:szCs w:val="24"/>
              </w:rPr>
              <w:t>. и доп. – СПб.: ПЭИПК, 2012 г. – 270 с.</w:t>
            </w:r>
          </w:p>
        </w:tc>
      </w:tr>
    </w:tbl>
    <w:p w:rsidR="00A67695" w:rsidRPr="00A67695" w:rsidRDefault="00A67695" w:rsidP="00BE6D41">
      <w:pPr>
        <w:spacing w:after="0" w:line="240" w:lineRule="auto"/>
        <w:ind w:firstLine="709"/>
        <w:jc w:val="both"/>
      </w:pPr>
    </w:p>
    <w:sectPr w:rsidR="00A67695" w:rsidRPr="00A67695" w:rsidSect="0029520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F0A" w:rsidRDefault="00E33F0A" w:rsidP="009356DE">
      <w:pPr>
        <w:spacing w:after="0" w:line="240" w:lineRule="auto"/>
      </w:pPr>
      <w:r>
        <w:separator/>
      </w:r>
    </w:p>
  </w:endnote>
  <w:endnote w:type="continuationSeparator" w:id="0">
    <w:p w:rsidR="00E33F0A" w:rsidRDefault="00E33F0A" w:rsidP="00935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6837661"/>
      <w:docPartObj>
        <w:docPartGallery w:val="Page Numbers (Bottom of Page)"/>
        <w:docPartUnique/>
      </w:docPartObj>
    </w:sdtPr>
    <w:sdtContent>
      <w:p w:rsidR="009356DE" w:rsidRDefault="0097168C" w:rsidP="009356DE">
        <w:pPr>
          <w:pStyle w:val="a7"/>
          <w:jc w:val="right"/>
        </w:pPr>
        <w:r w:rsidRPr="009356DE">
          <w:rPr>
            <w:sz w:val="24"/>
            <w:szCs w:val="24"/>
          </w:rPr>
          <w:fldChar w:fldCharType="begin"/>
        </w:r>
        <w:r w:rsidR="009356DE" w:rsidRPr="009356DE">
          <w:rPr>
            <w:sz w:val="24"/>
            <w:szCs w:val="24"/>
          </w:rPr>
          <w:instrText>PAGE   \* MERGEFORMAT</w:instrText>
        </w:r>
        <w:r w:rsidRPr="009356DE">
          <w:rPr>
            <w:sz w:val="24"/>
            <w:szCs w:val="24"/>
          </w:rPr>
          <w:fldChar w:fldCharType="separate"/>
        </w:r>
        <w:r w:rsidR="005E5143">
          <w:rPr>
            <w:noProof/>
            <w:sz w:val="24"/>
            <w:szCs w:val="24"/>
          </w:rPr>
          <w:t>2</w:t>
        </w:r>
        <w:r w:rsidRPr="009356DE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F0A" w:rsidRDefault="00E33F0A" w:rsidP="009356DE">
      <w:pPr>
        <w:spacing w:after="0" w:line="240" w:lineRule="auto"/>
      </w:pPr>
      <w:r>
        <w:separator/>
      </w:r>
    </w:p>
  </w:footnote>
  <w:footnote w:type="continuationSeparator" w:id="0">
    <w:p w:rsidR="00E33F0A" w:rsidRDefault="00E33F0A" w:rsidP="009356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6048"/>
    <w:rsid w:val="00076048"/>
    <w:rsid w:val="000E503E"/>
    <w:rsid w:val="00132F7B"/>
    <w:rsid w:val="00295207"/>
    <w:rsid w:val="0037101A"/>
    <w:rsid w:val="003B4962"/>
    <w:rsid w:val="003D292D"/>
    <w:rsid w:val="00441F46"/>
    <w:rsid w:val="00473CD6"/>
    <w:rsid w:val="00495452"/>
    <w:rsid w:val="004B2AC4"/>
    <w:rsid w:val="004C5F9A"/>
    <w:rsid w:val="004E38AE"/>
    <w:rsid w:val="0050302E"/>
    <w:rsid w:val="00547AC9"/>
    <w:rsid w:val="00553187"/>
    <w:rsid w:val="005E5143"/>
    <w:rsid w:val="005F30F9"/>
    <w:rsid w:val="005F478C"/>
    <w:rsid w:val="0060452E"/>
    <w:rsid w:val="006536E3"/>
    <w:rsid w:val="00695A37"/>
    <w:rsid w:val="006E6490"/>
    <w:rsid w:val="00701F3A"/>
    <w:rsid w:val="007779CD"/>
    <w:rsid w:val="00846174"/>
    <w:rsid w:val="0086616E"/>
    <w:rsid w:val="009356DE"/>
    <w:rsid w:val="00963D1C"/>
    <w:rsid w:val="0097168C"/>
    <w:rsid w:val="009833DC"/>
    <w:rsid w:val="009850B1"/>
    <w:rsid w:val="00A511BD"/>
    <w:rsid w:val="00A67695"/>
    <w:rsid w:val="00A93F6C"/>
    <w:rsid w:val="00B11691"/>
    <w:rsid w:val="00B2119C"/>
    <w:rsid w:val="00B70ACE"/>
    <w:rsid w:val="00B774AA"/>
    <w:rsid w:val="00B85D63"/>
    <w:rsid w:val="00BA3BC5"/>
    <w:rsid w:val="00BA4CA5"/>
    <w:rsid w:val="00BE2D25"/>
    <w:rsid w:val="00BE6D41"/>
    <w:rsid w:val="00C20843"/>
    <w:rsid w:val="00C55ECD"/>
    <w:rsid w:val="00CD1950"/>
    <w:rsid w:val="00D76C2B"/>
    <w:rsid w:val="00E06824"/>
    <w:rsid w:val="00E33F0A"/>
    <w:rsid w:val="00E4184F"/>
    <w:rsid w:val="00E674B6"/>
    <w:rsid w:val="00E95769"/>
    <w:rsid w:val="00EB6CA7"/>
    <w:rsid w:val="00F26723"/>
    <w:rsid w:val="00FD6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16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3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A4CA5"/>
    <w:rPr>
      <w:color w:val="0563C1" w:themeColor="hyperlink"/>
      <w:u w:val="single"/>
    </w:rPr>
  </w:style>
  <w:style w:type="paragraph" w:customStyle="1" w:styleId="ReportHead">
    <w:name w:val="Report_Head"/>
    <w:basedOn w:val="a"/>
    <w:link w:val="ReportHead0"/>
    <w:rsid w:val="00B2119C"/>
    <w:pPr>
      <w:spacing w:after="0" w:line="240" w:lineRule="auto"/>
      <w:jc w:val="center"/>
    </w:pPr>
    <w:rPr>
      <w:rFonts w:eastAsia="Times New Roman" w:cs="Times New Roman"/>
      <w:szCs w:val="24"/>
    </w:rPr>
  </w:style>
  <w:style w:type="character" w:customStyle="1" w:styleId="ReportHead0">
    <w:name w:val="Report_Head Знак"/>
    <w:link w:val="ReportHead"/>
    <w:locked/>
    <w:rsid w:val="00B2119C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935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56DE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935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56DE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6E64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E64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</Pages>
  <Words>1421</Words>
  <Characters>8102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</cp:revision>
  <cp:lastPrinted>2019-07-01T05:09:00Z</cp:lastPrinted>
  <dcterms:created xsi:type="dcterms:W3CDTF">2019-03-01T10:27:00Z</dcterms:created>
  <dcterms:modified xsi:type="dcterms:W3CDTF">2023-05-25T05:59:00Z</dcterms:modified>
</cp:coreProperties>
</file>