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0A79" w14:textId="77777777" w:rsidR="006B50A5" w:rsidRDefault="006B50A5" w:rsidP="006B50A5">
      <w:pPr>
        <w:autoSpaceDE w:val="0"/>
        <w:autoSpaceDN w:val="0"/>
        <w:adjustRightInd w:val="0"/>
        <w:spacing w:after="0" w:line="36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Минобрнауки Российской Федерации</w:t>
      </w:r>
    </w:p>
    <w:p w14:paraId="3ED1998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p>
    <w:p w14:paraId="09FB942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Федеральное государственное бюджетное образовательное учреждение</w:t>
      </w:r>
    </w:p>
    <w:p w14:paraId="136F7A48"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высшего образования</w:t>
      </w:r>
    </w:p>
    <w:p w14:paraId="36B2D50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b/>
          <w:sz w:val="28"/>
          <w:szCs w:val="28"/>
          <w:lang w:eastAsia="ru-RU"/>
        </w:rPr>
      </w:pPr>
      <w:r>
        <w:rPr>
          <w:rFonts w:ascii="TimesNewRomanPSMT" w:eastAsia="Calibri" w:hAnsi="TimesNewRomanPSMT" w:cs="TimesNewRomanPSMT"/>
          <w:b/>
          <w:sz w:val="28"/>
          <w:szCs w:val="28"/>
          <w:lang w:eastAsia="ru-RU"/>
        </w:rPr>
        <w:t>«Оренбургский государственный университет»</w:t>
      </w:r>
    </w:p>
    <w:p w14:paraId="05A34237"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32"/>
          <w:szCs w:val="32"/>
          <w:lang w:eastAsia="ru-RU"/>
        </w:rPr>
      </w:pPr>
    </w:p>
    <w:p w14:paraId="632FF532" w14:textId="77777777" w:rsidR="006B50A5" w:rsidRDefault="006B50A5" w:rsidP="006B50A5">
      <w:pPr>
        <w:autoSpaceDE w:val="0"/>
        <w:autoSpaceDN w:val="0"/>
        <w:adjustRightInd w:val="0"/>
        <w:spacing w:after="0" w:line="240" w:lineRule="auto"/>
        <w:jc w:val="center"/>
        <w:rPr>
          <w:rFonts w:ascii="TimesNewRomanPSMT" w:eastAsia="Calibri" w:hAnsi="TimesNewRomanPSMT" w:cs="TimesNewRomanPSMT"/>
          <w:sz w:val="28"/>
          <w:szCs w:val="28"/>
          <w:lang w:eastAsia="ru-RU"/>
        </w:rPr>
      </w:pPr>
      <w:r>
        <w:rPr>
          <w:rFonts w:ascii="TimesNewRomanPSMT" w:eastAsia="Calibri" w:hAnsi="TimesNewRomanPSMT" w:cs="TimesNewRomanPSMT"/>
          <w:sz w:val="28"/>
          <w:szCs w:val="28"/>
          <w:lang w:eastAsia="ru-RU"/>
        </w:rPr>
        <w:t>Кафедра истории</w:t>
      </w:r>
    </w:p>
    <w:p w14:paraId="41DE685D"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0C569287"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32"/>
          <w:szCs w:val="32"/>
          <w:lang w:eastAsia="ru-RU"/>
        </w:rPr>
      </w:pPr>
    </w:p>
    <w:p w14:paraId="703FF73E"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0FCFA2F" w14:textId="77777777" w:rsidR="006B50A5" w:rsidRDefault="006B50A5" w:rsidP="006B50A5">
      <w:pPr>
        <w:autoSpaceDE w:val="0"/>
        <w:autoSpaceDN w:val="0"/>
        <w:adjustRightInd w:val="0"/>
        <w:spacing w:after="0" w:line="240" w:lineRule="auto"/>
        <w:ind w:firstLine="709"/>
        <w:jc w:val="center"/>
        <w:rPr>
          <w:rFonts w:ascii="TimesNewRomanPSMT" w:eastAsia="Calibri" w:hAnsi="TimesNewRomanPSMT" w:cs="TimesNewRomanPSMT"/>
          <w:sz w:val="28"/>
          <w:szCs w:val="28"/>
          <w:lang w:eastAsia="ru-RU"/>
        </w:rPr>
      </w:pPr>
    </w:p>
    <w:p w14:paraId="6416D63B" w14:textId="35446803" w:rsidR="006B50A5" w:rsidRPr="00223255" w:rsidRDefault="006B50A5" w:rsidP="006B50A5">
      <w:pPr>
        <w:suppressAutoHyphens/>
        <w:spacing w:before="120" w:after="0" w:line="240" w:lineRule="auto"/>
        <w:jc w:val="center"/>
        <w:rPr>
          <w:rFonts w:ascii="TimesNewRomanPSMT" w:eastAsia="Times New Roman" w:hAnsi="TimesNewRomanPSMT" w:cs="TimesNewRomanPSMT"/>
          <w:sz w:val="28"/>
          <w:szCs w:val="28"/>
        </w:rPr>
      </w:pPr>
      <w:r w:rsidRPr="00223255">
        <w:rPr>
          <w:rFonts w:ascii="TimesNewRomanPSMT" w:eastAsia="Times New Roman" w:hAnsi="TimesNewRomanPSMT" w:cs="TimesNewRomanPSMT"/>
          <w:sz w:val="28"/>
          <w:szCs w:val="28"/>
        </w:rPr>
        <w:t xml:space="preserve">Методические указания для обучающихся по освоению </w:t>
      </w:r>
      <w:r w:rsidR="006C31E8" w:rsidRPr="00223255">
        <w:rPr>
          <w:rFonts w:ascii="TimesNewRomanPSMT" w:eastAsia="Times New Roman" w:hAnsi="TimesNewRomanPSMT" w:cs="TimesNewRomanPSMT"/>
          <w:sz w:val="28"/>
          <w:szCs w:val="28"/>
        </w:rPr>
        <w:t>дисциплины</w:t>
      </w:r>
    </w:p>
    <w:p w14:paraId="7BA8D09B" w14:textId="77777777" w:rsidR="00223255" w:rsidRPr="00223255" w:rsidRDefault="00223255" w:rsidP="00223255">
      <w:pPr>
        <w:pStyle w:val="ReportHead"/>
        <w:suppressAutoHyphens/>
        <w:spacing w:before="120"/>
        <w:rPr>
          <w:i/>
          <w:szCs w:val="28"/>
        </w:rPr>
      </w:pPr>
      <w:bookmarkStart w:id="0" w:name="BookmarkWhereDelChr13"/>
      <w:bookmarkEnd w:id="0"/>
      <w:r w:rsidRPr="00223255">
        <w:rPr>
          <w:i/>
          <w:szCs w:val="28"/>
        </w:rPr>
        <w:t>«Б</w:t>
      </w:r>
      <w:proofErr w:type="gramStart"/>
      <w:r w:rsidRPr="00223255">
        <w:rPr>
          <w:i/>
          <w:szCs w:val="28"/>
        </w:rPr>
        <w:t>1.Д.Б.</w:t>
      </w:r>
      <w:proofErr w:type="gramEnd"/>
      <w:r w:rsidRPr="00223255">
        <w:rPr>
          <w:i/>
          <w:szCs w:val="28"/>
        </w:rPr>
        <w:t>5 История России»</w:t>
      </w:r>
    </w:p>
    <w:p w14:paraId="1657BC0D" w14:textId="77777777" w:rsidR="00223255" w:rsidRPr="00223255" w:rsidRDefault="00223255" w:rsidP="00223255">
      <w:pPr>
        <w:pStyle w:val="ReportHead"/>
        <w:suppressAutoHyphens/>
        <w:rPr>
          <w:szCs w:val="28"/>
        </w:rPr>
      </w:pPr>
    </w:p>
    <w:p w14:paraId="3ED60E5F" w14:textId="77777777" w:rsidR="00223255" w:rsidRPr="00223255" w:rsidRDefault="00223255" w:rsidP="00223255">
      <w:pPr>
        <w:pStyle w:val="ReportHead"/>
        <w:suppressAutoHyphens/>
        <w:spacing w:line="360" w:lineRule="auto"/>
        <w:rPr>
          <w:szCs w:val="28"/>
        </w:rPr>
      </w:pPr>
      <w:r w:rsidRPr="00223255">
        <w:rPr>
          <w:szCs w:val="28"/>
        </w:rPr>
        <w:t>Уровень высшего образования</w:t>
      </w:r>
    </w:p>
    <w:p w14:paraId="34F22F93" w14:textId="77777777" w:rsidR="00223255" w:rsidRPr="00223255" w:rsidRDefault="00223255" w:rsidP="00223255">
      <w:pPr>
        <w:pStyle w:val="ReportHead"/>
        <w:suppressAutoHyphens/>
        <w:spacing w:line="360" w:lineRule="auto"/>
        <w:rPr>
          <w:szCs w:val="28"/>
        </w:rPr>
      </w:pPr>
      <w:r w:rsidRPr="00223255">
        <w:rPr>
          <w:szCs w:val="28"/>
        </w:rPr>
        <w:t>БАКАЛАВРИАТ</w:t>
      </w:r>
    </w:p>
    <w:p w14:paraId="4A17E4CE" w14:textId="77777777" w:rsidR="00223255" w:rsidRPr="00223255" w:rsidRDefault="00223255" w:rsidP="00223255">
      <w:pPr>
        <w:pStyle w:val="ReportHead"/>
        <w:suppressAutoHyphens/>
        <w:rPr>
          <w:szCs w:val="28"/>
        </w:rPr>
      </w:pPr>
      <w:r w:rsidRPr="00223255">
        <w:rPr>
          <w:szCs w:val="28"/>
        </w:rPr>
        <w:t>Направление подготовки</w:t>
      </w:r>
    </w:p>
    <w:p w14:paraId="11B19AD7" w14:textId="77777777" w:rsidR="00223255" w:rsidRPr="00223255" w:rsidRDefault="00223255" w:rsidP="00223255">
      <w:pPr>
        <w:pStyle w:val="ReportHead"/>
        <w:suppressAutoHyphens/>
        <w:rPr>
          <w:i/>
          <w:szCs w:val="28"/>
          <w:u w:val="single"/>
        </w:rPr>
      </w:pPr>
      <w:r w:rsidRPr="00223255">
        <w:rPr>
          <w:i/>
          <w:szCs w:val="28"/>
          <w:u w:val="single"/>
        </w:rPr>
        <w:t>08.03.01 Строительство</w:t>
      </w:r>
    </w:p>
    <w:p w14:paraId="658DE213" w14:textId="77777777" w:rsidR="00223255" w:rsidRPr="00223255" w:rsidRDefault="00223255" w:rsidP="00223255">
      <w:pPr>
        <w:pStyle w:val="ReportHead"/>
        <w:suppressAutoHyphens/>
        <w:rPr>
          <w:szCs w:val="28"/>
          <w:vertAlign w:val="superscript"/>
        </w:rPr>
      </w:pPr>
      <w:r w:rsidRPr="00223255">
        <w:rPr>
          <w:szCs w:val="28"/>
          <w:vertAlign w:val="superscript"/>
        </w:rPr>
        <w:t>(код и наименование направления подготовки)</w:t>
      </w:r>
    </w:p>
    <w:p w14:paraId="0F26E70B" w14:textId="77777777" w:rsidR="00223255" w:rsidRPr="00223255" w:rsidRDefault="00223255" w:rsidP="00223255">
      <w:pPr>
        <w:pStyle w:val="ReportHead"/>
        <w:suppressAutoHyphens/>
        <w:rPr>
          <w:i/>
          <w:szCs w:val="28"/>
          <w:u w:val="single"/>
        </w:rPr>
      </w:pPr>
      <w:r w:rsidRPr="00223255">
        <w:rPr>
          <w:i/>
          <w:szCs w:val="28"/>
          <w:u w:val="single"/>
        </w:rPr>
        <w:t>Экспертиза и управление недвижимостью</w:t>
      </w:r>
    </w:p>
    <w:p w14:paraId="627A594D" w14:textId="77777777" w:rsidR="00223255" w:rsidRPr="00223255" w:rsidRDefault="00223255" w:rsidP="00223255">
      <w:pPr>
        <w:pStyle w:val="ReportHead"/>
        <w:suppressAutoHyphens/>
        <w:rPr>
          <w:szCs w:val="28"/>
          <w:vertAlign w:val="superscript"/>
        </w:rPr>
      </w:pPr>
      <w:r w:rsidRPr="00223255">
        <w:rPr>
          <w:szCs w:val="28"/>
          <w:vertAlign w:val="superscript"/>
        </w:rPr>
        <w:t xml:space="preserve"> (наименование направленности (профиля) образовательной программы)</w:t>
      </w:r>
    </w:p>
    <w:p w14:paraId="0AC0C3AE" w14:textId="77777777" w:rsidR="00223255" w:rsidRPr="00223255" w:rsidRDefault="00223255" w:rsidP="00223255">
      <w:pPr>
        <w:pStyle w:val="ReportHead"/>
        <w:suppressAutoHyphens/>
        <w:rPr>
          <w:szCs w:val="28"/>
        </w:rPr>
      </w:pPr>
    </w:p>
    <w:p w14:paraId="201FA27C" w14:textId="77777777" w:rsidR="00223255" w:rsidRPr="00223255" w:rsidRDefault="00223255" w:rsidP="00223255">
      <w:pPr>
        <w:pStyle w:val="ReportHead"/>
        <w:suppressAutoHyphens/>
        <w:rPr>
          <w:szCs w:val="28"/>
        </w:rPr>
      </w:pPr>
      <w:r w:rsidRPr="00223255">
        <w:rPr>
          <w:szCs w:val="28"/>
        </w:rPr>
        <w:t>Квалификация</w:t>
      </w:r>
    </w:p>
    <w:p w14:paraId="78A93254" w14:textId="77777777" w:rsidR="00223255" w:rsidRPr="00223255" w:rsidRDefault="00223255" w:rsidP="00223255">
      <w:pPr>
        <w:pStyle w:val="ReportHead"/>
        <w:suppressAutoHyphens/>
        <w:rPr>
          <w:i/>
          <w:szCs w:val="28"/>
          <w:u w:val="single"/>
        </w:rPr>
      </w:pPr>
      <w:r w:rsidRPr="00223255">
        <w:rPr>
          <w:i/>
          <w:szCs w:val="28"/>
          <w:u w:val="single"/>
        </w:rPr>
        <w:t>Бакалавр</w:t>
      </w:r>
    </w:p>
    <w:p w14:paraId="0DFCC511" w14:textId="77777777" w:rsidR="00223255" w:rsidRPr="00223255" w:rsidRDefault="00223255" w:rsidP="00223255">
      <w:pPr>
        <w:pStyle w:val="ReportHead"/>
        <w:suppressAutoHyphens/>
        <w:spacing w:before="120"/>
        <w:rPr>
          <w:szCs w:val="28"/>
        </w:rPr>
      </w:pPr>
      <w:r w:rsidRPr="00223255">
        <w:rPr>
          <w:szCs w:val="28"/>
        </w:rPr>
        <w:t>Форма обучения</w:t>
      </w:r>
    </w:p>
    <w:p w14:paraId="3520DD17" w14:textId="77777777" w:rsidR="00223255" w:rsidRPr="00223255" w:rsidRDefault="00223255" w:rsidP="00223255">
      <w:pPr>
        <w:pStyle w:val="ReportHead"/>
        <w:suppressAutoHyphens/>
        <w:rPr>
          <w:i/>
          <w:szCs w:val="28"/>
          <w:u w:val="single"/>
        </w:rPr>
      </w:pPr>
      <w:r w:rsidRPr="00223255">
        <w:rPr>
          <w:i/>
          <w:szCs w:val="28"/>
          <w:u w:val="single"/>
        </w:rPr>
        <w:t>Очная</w:t>
      </w:r>
    </w:p>
    <w:p w14:paraId="01B75B83" w14:textId="77777777" w:rsidR="00746437" w:rsidRPr="00223255" w:rsidRDefault="00746437" w:rsidP="00746437">
      <w:pPr>
        <w:pStyle w:val="ReportHead"/>
        <w:suppressAutoHyphens/>
        <w:rPr>
          <w:szCs w:val="28"/>
        </w:rPr>
      </w:pPr>
    </w:p>
    <w:p w14:paraId="2F4D3DFF" w14:textId="77777777" w:rsidR="005C1353" w:rsidRDefault="005C1353" w:rsidP="005C1353">
      <w:pPr>
        <w:pStyle w:val="ReportHead"/>
        <w:suppressAutoHyphens/>
        <w:rPr>
          <w:sz w:val="24"/>
        </w:rPr>
      </w:pPr>
    </w:p>
    <w:p w14:paraId="3E2EB98D" w14:textId="61AA63AA" w:rsidR="006B50A5" w:rsidRDefault="006B50A5" w:rsidP="009E5C02">
      <w:pPr>
        <w:pStyle w:val="ReportHead"/>
        <w:suppressAutoHyphens/>
        <w:spacing w:before="120"/>
        <w:rPr>
          <w:sz w:val="24"/>
        </w:rPr>
      </w:pPr>
    </w:p>
    <w:p w14:paraId="21913D6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5BED5077"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34B9F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3CF700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1808BB7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20BB92A"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6CB554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1944B08"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10F4681"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210791C"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2D03147E"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A360022"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4B01ACD"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3010D60"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3A6B1316" w14:textId="77777777" w:rsidR="006B50A5" w:rsidRDefault="006B50A5" w:rsidP="006B50A5">
      <w:pPr>
        <w:suppressAutoHyphens/>
        <w:spacing w:after="0" w:line="240" w:lineRule="auto"/>
        <w:jc w:val="center"/>
        <w:rPr>
          <w:rFonts w:ascii="Times New Roman" w:eastAsia="Times New Roman" w:hAnsi="Times New Roman" w:cs="Times New Roman"/>
          <w:sz w:val="24"/>
        </w:rPr>
      </w:pPr>
    </w:p>
    <w:p w14:paraId="6D92B9B2" w14:textId="3655E087" w:rsidR="006B50A5" w:rsidRPr="00223255" w:rsidRDefault="006B50A5" w:rsidP="00746437">
      <w:pPr>
        <w:suppressAutoHyphens/>
        <w:spacing w:after="0" w:line="240" w:lineRule="auto"/>
        <w:jc w:val="center"/>
        <w:rPr>
          <w:rFonts w:ascii="Times New Roman" w:eastAsia="Calibri" w:hAnsi="Times New Roman" w:cs="Times New Roman"/>
          <w:sz w:val="28"/>
          <w:szCs w:val="28"/>
        </w:rPr>
        <w:sectPr w:rsidR="006B50A5" w:rsidRPr="00223255" w:rsidSect="006B50A5">
          <w:footerReference w:type="default" r:id="rId7"/>
          <w:pgSz w:w="11906" w:h="16838"/>
          <w:pgMar w:top="510" w:right="567" w:bottom="510" w:left="850" w:header="0" w:footer="510" w:gutter="0"/>
          <w:cols w:space="720"/>
          <w:titlePg/>
          <w:docGrid w:linePitch="299"/>
        </w:sectPr>
      </w:pPr>
      <w:r w:rsidRPr="00223255">
        <w:rPr>
          <w:rFonts w:ascii="Times New Roman" w:eastAsia="Calibri" w:hAnsi="Times New Roman" w:cs="Times New Roman"/>
          <w:sz w:val="28"/>
          <w:szCs w:val="28"/>
          <w:lang w:eastAsia="ru-RU"/>
        </w:rPr>
        <w:t>Год набора 202</w:t>
      </w:r>
      <w:r w:rsidR="009B592C" w:rsidRPr="00223255">
        <w:rPr>
          <w:rFonts w:ascii="Times New Roman" w:eastAsia="Calibri" w:hAnsi="Times New Roman" w:cs="Times New Roman"/>
          <w:sz w:val="28"/>
          <w:szCs w:val="28"/>
          <w:lang w:eastAsia="ru-RU"/>
        </w:rPr>
        <w:t>3</w:t>
      </w:r>
    </w:p>
    <w:p w14:paraId="30EACFA9" w14:textId="77777777" w:rsidR="006B50A5" w:rsidRDefault="006B50A5" w:rsidP="006B50A5">
      <w:pPr>
        <w:spacing w:after="200" w:line="276" w:lineRule="auto"/>
        <w:jc w:val="both"/>
        <w:rPr>
          <w:rFonts w:ascii="Times New Roman" w:eastAsia="Calibri" w:hAnsi="Times New Roman" w:cs="Times New Roman"/>
          <w:sz w:val="24"/>
          <w:szCs w:val="24"/>
        </w:rPr>
      </w:pPr>
    </w:p>
    <w:p w14:paraId="3B2D52BF" w14:textId="77777777" w:rsidR="006B50A5" w:rsidRPr="002D3C48" w:rsidRDefault="006B50A5" w:rsidP="006B50A5">
      <w:pPr>
        <w:spacing w:after="200" w:line="276" w:lineRule="auto"/>
        <w:jc w:val="both"/>
        <w:rPr>
          <w:rFonts w:ascii="Times New Roman" w:eastAsia="Calibri" w:hAnsi="Times New Roman" w:cs="Times New Roman"/>
          <w:sz w:val="24"/>
          <w:szCs w:val="24"/>
        </w:rPr>
      </w:pPr>
      <w:r w:rsidRPr="002D3C48">
        <w:rPr>
          <w:rFonts w:ascii="Times New Roman" w:eastAsia="Calibri" w:hAnsi="Times New Roman" w:cs="Times New Roman"/>
          <w:sz w:val="24"/>
          <w:szCs w:val="24"/>
        </w:rPr>
        <w:t>Составитель _____________________ Н.А. Дегтярева</w:t>
      </w:r>
    </w:p>
    <w:p w14:paraId="54CC46BF"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3BC2F3AA"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26B85DFF" w14:textId="77777777" w:rsidR="009B592C" w:rsidRPr="002D3C48" w:rsidRDefault="006B50A5" w:rsidP="009B592C">
      <w:pPr>
        <w:pStyle w:val="ReportHead"/>
        <w:tabs>
          <w:tab w:val="left" w:pos="10432"/>
        </w:tabs>
        <w:suppressAutoHyphens/>
        <w:jc w:val="both"/>
        <w:rPr>
          <w:sz w:val="24"/>
        </w:rPr>
      </w:pPr>
      <w:r w:rsidRPr="002D3C48">
        <w:rPr>
          <w:rFonts w:eastAsia="Calibri"/>
          <w:sz w:val="24"/>
        </w:rPr>
        <w:t>Методические указания рассмотрены и одобрены на заседании кафедры истории</w:t>
      </w:r>
      <w:r w:rsidR="009B592C" w:rsidRPr="002D3C48">
        <w:rPr>
          <w:rFonts w:eastAsia="Calibri"/>
          <w:sz w:val="24"/>
        </w:rPr>
        <w:t xml:space="preserve"> </w:t>
      </w:r>
      <w:bookmarkStart w:id="1" w:name="_Hlk130119493"/>
      <w:r w:rsidR="009B592C" w:rsidRPr="002D3C48">
        <w:rPr>
          <w:sz w:val="24"/>
        </w:rPr>
        <w:t>протокол № 6 от «16» февраля 2023 г.</w:t>
      </w:r>
    </w:p>
    <w:bookmarkEnd w:id="1"/>
    <w:p w14:paraId="410A9846" w14:textId="09FAD1FD" w:rsidR="006B50A5" w:rsidRPr="002D3C48" w:rsidRDefault="006B50A5" w:rsidP="006B50A5">
      <w:pPr>
        <w:spacing w:after="200" w:line="276" w:lineRule="auto"/>
        <w:jc w:val="both"/>
        <w:rPr>
          <w:rFonts w:ascii="Times New Roman" w:eastAsia="Calibri" w:hAnsi="Times New Roman" w:cs="Times New Roman"/>
          <w:sz w:val="24"/>
          <w:szCs w:val="24"/>
        </w:rPr>
      </w:pPr>
    </w:p>
    <w:p w14:paraId="4E809543" w14:textId="77777777" w:rsidR="006B50A5" w:rsidRPr="002D3C48" w:rsidRDefault="006B50A5" w:rsidP="006B50A5">
      <w:pPr>
        <w:spacing w:after="200" w:line="276" w:lineRule="auto"/>
        <w:jc w:val="both"/>
        <w:rPr>
          <w:rFonts w:ascii="Times New Roman" w:eastAsia="Calibri" w:hAnsi="Times New Roman" w:cs="Times New Roman"/>
          <w:sz w:val="24"/>
          <w:szCs w:val="24"/>
        </w:rPr>
      </w:pPr>
    </w:p>
    <w:p w14:paraId="35EB1165" w14:textId="77777777" w:rsidR="006B50A5" w:rsidRPr="002D3C48" w:rsidRDefault="006B50A5" w:rsidP="006B50A5">
      <w:pPr>
        <w:spacing w:after="200" w:line="276" w:lineRule="auto"/>
        <w:jc w:val="both"/>
        <w:rPr>
          <w:rFonts w:ascii="Times New Roman" w:eastAsia="Calibri" w:hAnsi="Times New Roman" w:cs="Times New Roman"/>
          <w:sz w:val="24"/>
          <w:szCs w:val="24"/>
        </w:rPr>
      </w:pPr>
      <w:r w:rsidRPr="002D3C48">
        <w:rPr>
          <w:rFonts w:ascii="Times New Roman" w:eastAsia="Calibri" w:hAnsi="Times New Roman" w:cs="Times New Roman"/>
          <w:sz w:val="24"/>
          <w:szCs w:val="24"/>
        </w:rPr>
        <w:t>Заведующий кафедрой ________________________</w:t>
      </w:r>
      <w:r w:rsidRPr="002D3C48">
        <w:rPr>
          <w:rFonts w:ascii="Times New Roman" w:eastAsia="Times New Roman" w:hAnsi="Times New Roman" w:cs="Times New Roman"/>
          <w:sz w:val="24"/>
          <w:szCs w:val="24"/>
          <w:lang w:eastAsia="ru-RU"/>
        </w:rPr>
        <w:t>А.Н. Поляков</w:t>
      </w:r>
    </w:p>
    <w:p w14:paraId="1607124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856002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651568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9722C6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C1E2258"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B1842FE"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CCEC68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3A2914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EACADD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195983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2FDA65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7E40797"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42040DF0"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097811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F40EF9B"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934DE62"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C441D9C"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C30B281"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33CC79F"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1DC2E08D"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82D4721"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C0EA8E2"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971D58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F192CFA"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3DF4E9B"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08D77DB5"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4DFE43B9"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6F6FC343"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2DA2D508"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5AD358C4"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79012E44" w14:textId="77777777" w:rsidR="006B50A5" w:rsidRPr="002D3C48" w:rsidRDefault="006B50A5" w:rsidP="006B50A5">
      <w:pPr>
        <w:spacing w:after="0" w:line="240" w:lineRule="auto"/>
        <w:jc w:val="both"/>
        <w:rPr>
          <w:rFonts w:ascii="Times New Roman" w:eastAsia="Calibri" w:hAnsi="Times New Roman" w:cs="Times New Roman"/>
          <w:snapToGrid w:val="0"/>
          <w:sz w:val="24"/>
          <w:szCs w:val="24"/>
          <w:lang w:eastAsia="ru-RU"/>
        </w:rPr>
      </w:pPr>
    </w:p>
    <w:p w14:paraId="3D58E974" w14:textId="79402D08" w:rsidR="006B50A5" w:rsidRPr="002D3C48" w:rsidRDefault="006B50A5" w:rsidP="002D3C48">
      <w:pPr>
        <w:pStyle w:val="ReportHead"/>
        <w:suppressAutoHyphens/>
        <w:spacing w:before="120"/>
        <w:jc w:val="left"/>
        <w:rPr>
          <w:i/>
          <w:sz w:val="24"/>
        </w:rPr>
      </w:pPr>
      <w:r w:rsidRPr="002D3C48">
        <w:rPr>
          <w:rFonts w:eastAsia="Calibri"/>
          <w:sz w:val="24"/>
        </w:rPr>
        <w:t xml:space="preserve">Методические указания являются приложением к рабочей программе по </w:t>
      </w:r>
      <w:r w:rsidR="006C31E8" w:rsidRPr="002D3C48">
        <w:rPr>
          <w:rFonts w:eastAsia="Calibri"/>
          <w:sz w:val="24"/>
        </w:rPr>
        <w:t>дисциплине</w:t>
      </w:r>
      <w:r w:rsidRPr="002D3C48">
        <w:rPr>
          <w:rFonts w:eastAsia="Calibri"/>
          <w:sz w:val="24"/>
        </w:rPr>
        <w:t xml:space="preserve"> </w:t>
      </w:r>
      <w:r w:rsidR="002D3C48" w:rsidRPr="002D3C48">
        <w:rPr>
          <w:i/>
          <w:sz w:val="24"/>
        </w:rPr>
        <w:t>«Б</w:t>
      </w:r>
      <w:proofErr w:type="gramStart"/>
      <w:r w:rsidR="002D3C48" w:rsidRPr="002D3C48">
        <w:rPr>
          <w:i/>
          <w:sz w:val="24"/>
        </w:rPr>
        <w:t>1.Д.Б.</w:t>
      </w:r>
      <w:proofErr w:type="gramEnd"/>
      <w:r w:rsidR="002D3C48" w:rsidRPr="002D3C48">
        <w:rPr>
          <w:i/>
          <w:sz w:val="24"/>
        </w:rPr>
        <w:t>5 История России</w:t>
      </w:r>
      <w:r w:rsidR="009B592C" w:rsidRPr="002D3C48">
        <w:rPr>
          <w:i/>
          <w:sz w:val="24"/>
        </w:rPr>
        <w:t>»</w:t>
      </w:r>
      <w:r w:rsidRPr="002D3C48">
        <w:rPr>
          <w:rFonts w:eastAsia="Calibri"/>
          <w:sz w:val="24"/>
        </w:rPr>
        <w:t xml:space="preserve">, зарегистрированной в ЦИТ под учетным номером </w:t>
      </w:r>
      <w:r w:rsidRPr="002D3C48">
        <w:rPr>
          <w:rFonts w:eastAsia="Calibri"/>
          <w:sz w:val="24"/>
          <w:u w:val="single"/>
        </w:rPr>
        <w:t>________</w:t>
      </w:r>
    </w:p>
    <w:p w14:paraId="1700DFA2" w14:textId="77777777" w:rsidR="006B50A5" w:rsidRPr="002D3C48" w:rsidRDefault="006B50A5" w:rsidP="006B50A5">
      <w:pPr>
        <w:spacing w:after="0" w:line="240" w:lineRule="auto"/>
        <w:jc w:val="both"/>
        <w:rPr>
          <w:rFonts w:ascii="Times New Roman" w:eastAsia="Calibri" w:hAnsi="Times New Roman" w:cs="Times New Roman"/>
          <w:sz w:val="24"/>
          <w:szCs w:val="24"/>
        </w:rPr>
      </w:pPr>
    </w:p>
    <w:p w14:paraId="17901130" w14:textId="77777777" w:rsidR="006B50A5" w:rsidRPr="002D3C48" w:rsidRDefault="006B50A5" w:rsidP="006B50A5">
      <w:pPr>
        <w:spacing w:after="0" w:line="240" w:lineRule="auto"/>
        <w:jc w:val="both"/>
        <w:rPr>
          <w:rFonts w:ascii="Times New Roman" w:eastAsia="Calibri" w:hAnsi="Times New Roman" w:cs="Times New Roman"/>
          <w:sz w:val="24"/>
          <w:szCs w:val="24"/>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6B50A5" w:rsidRPr="002D3C48" w14:paraId="707914DA" w14:textId="77777777" w:rsidTr="006B50A5">
        <w:tc>
          <w:tcPr>
            <w:tcW w:w="3522" w:type="dxa"/>
            <w:hideMark/>
          </w:tcPr>
          <w:p w14:paraId="0CF00EEB" w14:textId="58E83836" w:rsidR="006B50A5" w:rsidRPr="002D3C48" w:rsidRDefault="006B50A5">
            <w:pPr>
              <w:spacing w:after="0" w:line="240" w:lineRule="auto"/>
              <w:rPr>
                <w:rFonts w:ascii="Times New Roman" w:eastAsia="Calibri" w:hAnsi="Times New Roman" w:cs="Times New Roman"/>
                <w:sz w:val="24"/>
                <w:szCs w:val="24"/>
                <w:lang w:eastAsia="ru-RU"/>
              </w:rPr>
            </w:pPr>
            <w:r w:rsidRPr="002D3C48">
              <w:rPr>
                <w:rFonts w:ascii="Times New Roman" w:eastAsia="Calibri" w:hAnsi="Times New Roman" w:cs="Times New Roman"/>
                <w:sz w:val="24"/>
                <w:szCs w:val="24"/>
                <w:lang w:eastAsia="ru-RU"/>
              </w:rPr>
              <w:t>© Дегтярева Н.А., 202</w:t>
            </w:r>
            <w:r w:rsidR="009B592C" w:rsidRPr="002D3C48">
              <w:rPr>
                <w:rFonts w:ascii="Times New Roman" w:eastAsia="Calibri" w:hAnsi="Times New Roman" w:cs="Times New Roman"/>
                <w:sz w:val="24"/>
                <w:szCs w:val="24"/>
                <w:lang w:eastAsia="ru-RU"/>
              </w:rPr>
              <w:t>3</w:t>
            </w:r>
          </w:p>
        </w:tc>
      </w:tr>
      <w:tr w:rsidR="006B50A5" w:rsidRPr="002D3C48" w14:paraId="5CCDDD22" w14:textId="77777777" w:rsidTr="006B50A5">
        <w:tc>
          <w:tcPr>
            <w:tcW w:w="3522" w:type="dxa"/>
            <w:hideMark/>
          </w:tcPr>
          <w:p w14:paraId="7021D3F9" w14:textId="17A459BB" w:rsidR="006B50A5" w:rsidRPr="002D3C48" w:rsidRDefault="006B50A5">
            <w:pPr>
              <w:spacing w:after="0" w:line="240" w:lineRule="auto"/>
              <w:rPr>
                <w:rFonts w:ascii="Times New Roman" w:eastAsia="Calibri" w:hAnsi="Times New Roman" w:cs="Times New Roman"/>
                <w:sz w:val="24"/>
                <w:szCs w:val="24"/>
                <w:lang w:eastAsia="ru-RU"/>
              </w:rPr>
            </w:pPr>
            <w:r w:rsidRPr="002D3C48">
              <w:rPr>
                <w:rFonts w:ascii="Times New Roman" w:eastAsia="Calibri" w:hAnsi="Times New Roman" w:cs="Times New Roman"/>
                <w:sz w:val="24"/>
                <w:szCs w:val="24"/>
                <w:lang w:eastAsia="ru-RU"/>
              </w:rPr>
              <w:t>© ОГУ, 202</w:t>
            </w:r>
            <w:r w:rsidR="009B592C" w:rsidRPr="002D3C48">
              <w:rPr>
                <w:rFonts w:ascii="Times New Roman" w:eastAsia="Calibri" w:hAnsi="Times New Roman" w:cs="Times New Roman"/>
                <w:sz w:val="24"/>
                <w:szCs w:val="24"/>
                <w:lang w:eastAsia="ru-RU"/>
              </w:rPr>
              <w:t>3</w:t>
            </w:r>
          </w:p>
        </w:tc>
      </w:tr>
    </w:tbl>
    <w:p w14:paraId="60A94DEC" w14:textId="77777777" w:rsidR="006B50A5" w:rsidRDefault="006B50A5" w:rsidP="006B50A5">
      <w:pPr>
        <w:spacing w:after="0" w:line="240" w:lineRule="auto"/>
        <w:jc w:val="both"/>
        <w:rPr>
          <w:rFonts w:ascii="Times New Roman" w:eastAsia="Calibri" w:hAnsi="Times New Roman" w:cs="Times New Roman"/>
          <w:snapToGrid w:val="0"/>
          <w:sz w:val="24"/>
          <w:szCs w:val="24"/>
          <w:lang w:eastAsia="ru-RU"/>
        </w:rPr>
      </w:pPr>
    </w:p>
    <w:p w14:paraId="7AB99C02" w14:textId="77777777" w:rsidR="006B50A5" w:rsidRDefault="006B50A5" w:rsidP="006B50A5">
      <w:pPr>
        <w:tabs>
          <w:tab w:val="left" w:pos="3405"/>
        </w:tabs>
        <w:spacing w:after="0" w:line="240" w:lineRule="auto"/>
        <w:jc w:val="both"/>
        <w:rPr>
          <w:rFonts w:ascii="Times New Roman" w:eastAsia="Calibri" w:hAnsi="Times New Roman" w:cs="Times New Roman"/>
          <w:snapToGrid w:val="0"/>
          <w:sz w:val="24"/>
          <w:szCs w:val="24"/>
          <w:lang w:eastAsia="ru-RU"/>
        </w:rPr>
      </w:pPr>
    </w:p>
    <w:p w14:paraId="2695F2A5" w14:textId="77777777" w:rsidR="009B592C" w:rsidRDefault="009B592C" w:rsidP="009B592C">
      <w:pPr>
        <w:pageBreakBefore/>
        <w:ind w:right="424"/>
        <w:jc w:val="both"/>
      </w:pPr>
    </w:p>
    <w:p w14:paraId="618A64E7" w14:textId="77777777" w:rsidR="009B592C" w:rsidRPr="009B592C" w:rsidRDefault="009B592C" w:rsidP="009B592C">
      <w:pPr>
        <w:pStyle w:val="ad"/>
        <w:jc w:val="center"/>
        <w:rPr>
          <w:rFonts w:ascii="Times New Roman" w:hAnsi="Times New Roman" w:cs="Times New Roman"/>
        </w:rPr>
      </w:pPr>
      <w:r w:rsidRPr="009B592C">
        <w:rPr>
          <w:rFonts w:ascii="Times New Roman" w:hAnsi="Times New Roman" w:cs="Times New Roman"/>
        </w:rPr>
        <w:t>Содержание</w:t>
      </w:r>
    </w:p>
    <w:tbl>
      <w:tblPr>
        <w:tblW w:w="9700" w:type="dxa"/>
        <w:tblInd w:w="-55" w:type="dxa"/>
        <w:tblLayout w:type="fixed"/>
        <w:tblLook w:val="0000" w:firstRow="0" w:lastRow="0" w:firstColumn="0" w:lastColumn="0" w:noHBand="0" w:noVBand="0"/>
      </w:tblPr>
      <w:tblGrid>
        <w:gridCol w:w="9122"/>
        <w:gridCol w:w="578"/>
      </w:tblGrid>
      <w:tr w:rsidR="009B592C" w:rsidRPr="009B592C" w14:paraId="3505ED30" w14:textId="77777777" w:rsidTr="009B592C">
        <w:tc>
          <w:tcPr>
            <w:tcW w:w="9122" w:type="dxa"/>
            <w:tcBorders>
              <w:top w:val="single" w:sz="4" w:space="0" w:color="000000"/>
              <w:left w:val="single" w:sz="4" w:space="0" w:color="000000"/>
              <w:bottom w:val="single" w:sz="4" w:space="0" w:color="000000"/>
            </w:tcBorders>
            <w:shd w:val="clear" w:color="auto" w:fill="auto"/>
          </w:tcPr>
          <w:p w14:paraId="154DDE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1 Методические указания по лекционным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54A33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528A9D7F" w14:textId="77777777" w:rsidTr="009B592C">
        <w:tc>
          <w:tcPr>
            <w:tcW w:w="9122" w:type="dxa"/>
            <w:tcBorders>
              <w:top w:val="single" w:sz="4" w:space="0" w:color="000000"/>
              <w:left w:val="single" w:sz="4" w:space="0" w:color="000000"/>
              <w:bottom w:val="single" w:sz="4" w:space="0" w:color="000000"/>
            </w:tcBorders>
            <w:shd w:val="clear" w:color="auto" w:fill="auto"/>
          </w:tcPr>
          <w:p w14:paraId="3F69287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428239"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w:t>
            </w:r>
          </w:p>
        </w:tc>
      </w:tr>
      <w:tr w:rsidR="009B592C" w:rsidRPr="009B592C" w14:paraId="4DF7517F" w14:textId="77777777" w:rsidTr="009B592C">
        <w:tc>
          <w:tcPr>
            <w:tcW w:w="9122" w:type="dxa"/>
            <w:tcBorders>
              <w:top w:val="single" w:sz="4" w:space="0" w:color="000000"/>
              <w:left w:val="single" w:sz="4" w:space="0" w:color="000000"/>
              <w:bottom w:val="single" w:sz="4" w:space="0" w:color="000000"/>
            </w:tcBorders>
            <w:shd w:val="clear" w:color="auto" w:fill="auto"/>
          </w:tcPr>
          <w:p w14:paraId="2AC8F458"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roofErr w:type="gramStart"/>
            <w:r w:rsidRPr="009B592C">
              <w:rPr>
                <w:rFonts w:ascii="Times New Roman" w:hAnsi="Times New Roman" w:cs="Times New Roman"/>
              </w:rPr>
              <w:t xml:space="preserve"> ….</w:t>
            </w:r>
            <w:proofErr w:type="gramEnd"/>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529A5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6C549589" w14:textId="77777777" w:rsidTr="009B592C">
        <w:tc>
          <w:tcPr>
            <w:tcW w:w="9122" w:type="dxa"/>
            <w:tcBorders>
              <w:top w:val="single" w:sz="4" w:space="0" w:color="000000"/>
              <w:left w:val="single" w:sz="4" w:space="0" w:color="000000"/>
              <w:bottom w:val="single" w:sz="4" w:space="0" w:color="000000"/>
            </w:tcBorders>
            <w:shd w:val="clear" w:color="auto" w:fill="auto"/>
          </w:tcPr>
          <w:p w14:paraId="23FE4BFB"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roofErr w:type="gramStart"/>
            <w:r w:rsidRPr="009B592C">
              <w:rPr>
                <w:rFonts w:ascii="Times New Roman" w:hAnsi="Times New Roman" w:cs="Times New Roman"/>
              </w:rPr>
              <w:t>…….</w:t>
            </w:r>
            <w:proofErr w:type="gramEnd"/>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B5A3AA"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6</w:t>
            </w:r>
          </w:p>
        </w:tc>
      </w:tr>
      <w:tr w:rsidR="009B592C" w:rsidRPr="009B592C" w14:paraId="38057FF4" w14:textId="77777777" w:rsidTr="009B592C">
        <w:tc>
          <w:tcPr>
            <w:tcW w:w="9122" w:type="dxa"/>
            <w:tcBorders>
              <w:top w:val="single" w:sz="4" w:space="0" w:color="000000"/>
              <w:left w:val="single" w:sz="4" w:space="0" w:color="000000"/>
              <w:bottom w:val="single" w:sz="4" w:space="0" w:color="000000"/>
            </w:tcBorders>
            <w:shd w:val="clear" w:color="auto" w:fill="auto"/>
          </w:tcPr>
          <w:p w14:paraId="03F98E7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3.2 Методические указания по написанию эссе……………………………………</w:t>
            </w:r>
            <w:proofErr w:type="gramStart"/>
            <w:r w:rsidRPr="009B592C">
              <w:rPr>
                <w:rFonts w:ascii="Times New Roman" w:hAnsi="Times New Roman" w:cs="Times New Roman"/>
              </w:rPr>
              <w:t>…….</w:t>
            </w:r>
            <w:proofErr w:type="gramEnd"/>
            <w:r w:rsidRPr="009B592C">
              <w:rPr>
                <w:rFonts w:ascii="Times New Roman" w:hAnsi="Times New Roman" w:cs="Times New Roman"/>
              </w:rPr>
              <w:t xml:space="preserve">. </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DA97FD"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7</w:t>
            </w:r>
          </w:p>
        </w:tc>
      </w:tr>
      <w:tr w:rsidR="009B592C" w:rsidRPr="009B592C" w14:paraId="5F0A9203" w14:textId="77777777" w:rsidTr="009B592C">
        <w:tc>
          <w:tcPr>
            <w:tcW w:w="9122" w:type="dxa"/>
            <w:tcBorders>
              <w:top w:val="single" w:sz="4" w:space="0" w:color="000000"/>
              <w:left w:val="single" w:sz="4" w:space="0" w:color="000000"/>
              <w:bottom w:val="single" w:sz="4" w:space="0" w:color="000000"/>
            </w:tcBorders>
            <w:shd w:val="clear" w:color="auto" w:fill="auto"/>
          </w:tcPr>
          <w:p w14:paraId="460A9293"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5F090" w14:textId="363EF58E"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14CB0984" w14:textId="77777777" w:rsidTr="009B592C">
        <w:tc>
          <w:tcPr>
            <w:tcW w:w="9122" w:type="dxa"/>
            <w:tcBorders>
              <w:top w:val="single" w:sz="4" w:space="0" w:color="000000"/>
              <w:left w:val="single" w:sz="4" w:space="0" w:color="000000"/>
              <w:bottom w:val="single" w:sz="4" w:space="0" w:color="000000"/>
            </w:tcBorders>
            <w:shd w:val="clear" w:color="auto" w:fill="auto"/>
          </w:tcPr>
          <w:p w14:paraId="339064CB" w14:textId="2386DF99" w:rsidR="009B592C" w:rsidRPr="009B592C" w:rsidRDefault="009B592C" w:rsidP="009B592C">
            <w:pPr>
              <w:pStyle w:val="ad"/>
              <w:rPr>
                <w:rFonts w:ascii="Times New Roman" w:hAnsi="Times New Roman" w:cs="Times New Roman"/>
              </w:rPr>
            </w:pPr>
            <w:r w:rsidRPr="009B592C">
              <w:rPr>
                <w:rFonts w:ascii="Times New Roman" w:hAnsi="Times New Roman" w:cs="Times New Roman"/>
              </w:rPr>
              <w:t>4 Методические указания по подготовке к промежуточному (рубежному) контролю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78235" w14:textId="60C4AECA" w:rsidR="009B592C" w:rsidRPr="009B592C" w:rsidRDefault="008C4CE8" w:rsidP="009B592C">
            <w:pPr>
              <w:pStyle w:val="ad"/>
              <w:rPr>
                <w:rFonts w:ascii="Times New Roman" w:hAnsi="Times New Roman" w:cs="Times New Roman"/>
              </w:rPr>
            </w:pPr>
            <w:r>
              <w:rPr>
                <w:rFonts w:ascii="Times New Roman" w:hAnsi="Times New Roman" w:cs="Times New Roman"/>
              </w:rPr>
              <w:t>8</w:t>
            </w:r>
          </w:p>
        </w:tc>
      </w:tr>
      <w:tr w:rsidR="009B592C" w:rsidRPr="009B592C" w14:paraId="3F31C210" w14:textId="77777777" w:rsidTr="009B592C">
        <w:tc>
          <w:tcPr>
            <w:tcW w:w="9122" w:type="dxa"/>
            <w:tcBorders>
              <w:left w:val="single" w:sz="4" w:space="0" w:color="000000"/>
              <w:bottom w:val="single" w:sz="4" w:space="0" w:color="000000"/>
            </w:tcBorders>
            <w:shd w:val="clear" w:color="auto" w:fill="auto"/>
          </w:tcPr>
          <w:p w14:paraId="4C38D3C3" w14:textId="6B2496EC" w:rsidR="009B592C" w:rsidRPr="009B592C" w:rsidRDefault="009B592C" w:rsidP="009B592C">
            <w:pPr>
              <w:pStyle w:val="ad"/>
              <w:rPr>
                <w:rFonts w:ascii="Times New Roman" w:hAnsi="Times New Roman" w:cs="Times New Roman"/>
              </w:rPr>
            </w:pPr>
            <w:r w:rsidRPr="009B592C">
              <w:rPr>
                <w:rFonts w:ascii="Times New Roman" w:hAnsi="Times New Roman" w:cs="Times New Roman"/>
              </w:rPr>
              <w:t>5 Методические указания по подготовке к дифференцированному зачету по дисциплине «История</w:t>
            </w:r>
            <w:r w:rsidR="008C4CE8">
              <w:rPr>
                <w:rFonts w:ascii="Times New Roman" w:hAnsi="Times New Roman" w:cs="Times New Roman"/>
              </w:rPr>
              <w:t xml:space="preserve"> России</w:t>
            </w:r>
            <w:r w:rsidRPr="009B592C">
              <w:rPr>
                <w:rFonts w:ascii="Times New Roman" w:hAnsi="Times New Roman" w:cs="Times New Roman"/>
              </w:rPr>
              <w:t>»</w:t>
            </w:r>
          </w:p>
        </w:tc>
        <w:tc>
          <w:tcPr>
            <w:tcW w:w="578" w:type="dxa"/>
            <w:tcBorders>
              <w:left w:val="single" w:sz="4" w:space="0" w:color="000000"/>
              <w:bottom w:val="single" w:sz="4" w:space="0" w:color="000000"/>
              <w:right w:val="single" w:sz="4" w:space="0" w:color="000000"/>
            </w:tcBorders>
            <w:shd w:val="clear" w:color="auto" w:fill="auto"/>
            <w:vAlign w:val="bottom"/>
          </w:tcPr>
          <w:p w14:paraId="3B20AC44" w14:textId="77777777" w:rsidR="009B592C" w:rsidRPr="009B592C" w:rsidRDefault="009B592C" w:rsidP="009B592C">
            <w:pPr>
              <w:pStyle w:val="ad"/>
              <w:rPr>
                <w:rFonts w:ascii="Times New Roman" w:hAnsi="Times New Roman" w:cs="Times New Roman"/>
              </w:rPr>
            </w:pPr>
            <w:r w:rsidRPr="009B592C">
              <w:rPr>
                <w:rFonts w:ascii="Times New Roman" w:hAnsi="Times New Roman" w:cs="Times New Roman"/>
              </w:rPr>
              <w:t>9</w:t>
            </w:r>
          </w:p>
          <w:p w14:paraId="6F7D9108" w14:textId="77777777" w:rsidR="009B592C" w:rsidRPr="009B592C" w:rsidRDefault="009B592C" w:rsidP="009B592C">
            <w:pPr>
              <w:pStyle w:val="ad"/>
              <w:rPr>
                <w:rFonts w:ascii="Times New Roman" w:hAnsi="Times New Roman" w:cs="Times New Roman"/>
              </w:rPr>
            </w:pPr>
          </w:p>
        </w:tc>
      </w:tr>
    </w:tbl>
    <w:p w14:paraId="72EEB7DA" w14:textId="77777777" w:rsidR="009B592C" w:rsidRDefault="009B592C" w:rsidP="009B592C">
      <w:pPr>
        <w:shd w:val="clear" w:color="auto" w:fill="FFFFFF"/>
        <w:spacing w:after="480"/>
        <w:ind w:right="424"/>
        <w:jc w:val="center"/>
      </w:pPr>
    </w:p>
    <w:p w14:paraId="4B101071" w14:textId="77777777" w:rsidR="009B592C" w:rsidRDefault="009B592C" w:rsidP="009B592C"/>
    <w:p w14:paraId="4253AEC5" w14:textId="77777777" w:rsidR="009B592C" w:rsidRDefault="009B592C" w:rsidP="009B592C"/>
    <w:p w14:paraId="1F648EBD" w14:textId="77777777" w:rsidR="009B592C" w:rsidRDefault="009B592C" w:rsidP="009B592C"/>
    <w:p w14:paraId="6FC4B3F6" w14:textId="77777777" w:rsidR="009B592C" w:rsidRDefault="009B592C" w:rsidP="009B592C"/>
    <w:p w14:paraId="6838D342" w14:textId="77777777" w:rsidR="009B592C" w:rsidRDefault="009B592C" w:rsidP="009B592C"/>
    <w:p w14:paraId="670D8495" w14:textId="77777777" w:rsidR="009B592C" w:rsidRDefault="009B592C" w:rsidP="009B592C"/>
    <w:p w14:paraId="0CA440C4" w14:textId="77777777" w:rsidR="009B592C" w:rsidRDefault="009B592C" w:rsidP="009B592C"/>
    <w:p w14:paraId="1455639E" w14:textId="77777777" w:rsidR="009B592C" w:rsidRDefault="009B592C" w:rsidP="009B592C"/>
    <w:p w14:paraId="2ADB51A8" w14:textId="77777777" w:rsidR="009B592C" w:rsidRDefault="009B592C" w:rsidP="009B592C"/>
    <w:p w14:paraId="3AD868C8" w14:textId="77777777" w:rsidR="009B592C" w:rsidRDefault="009B592C" w:rsidP="009B592C"/>
    <w:p w14:paraId="1B3896D4" w14:textId="77777777" w:rsidR="009B592C" w:rsidRDefault="009B592C" w:rsidP="009B592C"/>
    <w:p w14:paraId="64FEF225" w14:textId="77777777" w:rsidR="009B592C" w:rsidRDefault="009B592C" w:rsidP="009B592C"/>
    <w:p w14:paraId="239C58F3" w14:textId="77777777" w:rsidR="009B592C" w:rsidRDefault="009B592C" w:rsidP="009B592C"/>
    <w:p w14:paraId="400D1E25" w14:textId="77777777" w:rsidR="009B592C" w:rsidRDefault="009B592C" w:rsidP="009B592C"/>
    <w:p w14:paraId="524A504D" w14:textId="77777777" w:rsidR="009B592C" w:rsidRDefault="009B592C" w:rsidP="009B592C"/>
    <w:p w14:paraId="07F7722B" w14:textId="77777777" w:rsidR="009B592C" w:rsidRDefault="009B592C" w:rsidP="009B592C"/>
    <w:p w14:paraId="3AE38715" w14:textId="77777777" w:rsidR="009B592C" w:rsidRDefault="009B592C" w:rsidP="009B592C"/>
    <w:p w14:paraId="45C1F197" w14:textId="77777777" w:rsidR="009B592C" w:rsidRDefault="009B592C" w:rsidP="009B592C"/>
    <w:p w14:paraId="3C5E1A34" w14:textId="77777777" w:rsidR="009B592C" w:rsidRDefault="009B592C" w:rsidP="009B592C"/>
    <w:p w14:paraId="01200966" w14:textId="77777777" w:rsidR="009B592C" w:rsidRDefault="009B592C" w:rsidP="009B592C"/>
    <w:p w14:paraId="45152CA0" w14:textId="77777777" w:rsidR="009B592C" w:rsidRDefault="009B592C" w:rsidP="009B592C"/>
    <w:p w14:paraId="258BE038" w14:textId="093C03E9" w:rsidR="009B592C" w:rsidRDefault="009B592C" w:rsidP="009B592C"/>
    <w:p w14:paraId="5E6EAB27" w14:textId="77777777" w:rsidR="009B592C" w:rsidRDefault="009B592C" w:rsidP="009B592C"/>
    <w:p w14:paraId="022577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1 Методические указания по лекционным занятиям</w:t>
      </w:r>
    </w:p>
    <w:p w14:paraId="727844B3" w14:textId="2356D0FE"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Дисциплина «Истори</w:t>
      </w:r>
      <w:r w:rsidR="008C4CE8">
        <w:rPr>
          <w:rFonts w:ascii="Times New Roman" w:hAnsi="Times New Roman" w:cs="Times New Roman"/>
        </w:rPr>
        <w:t>я России</w:t>
      </w:r>
      <w:r w:rsidRPr="009B592C">
        <w:rPr>
          <w:rFonts w:ascii="Times New Roman" w:hAnsi="Times New Roman" w:cs="Times New Roman"/>
        </w:rPr>
        <w:t>» призвана, в комплексе, осуществлять такие задачи, как формирование гармоничной личности, патриотизма, помогать развитию самостоятельного творческого мышления, умению выявлять исторические закономерности, сопоставлять и анализировать события прошлого и настоящего.</w:t>
      </w:r>
    </w:p>
    <w:p w14:paraId="0AF07E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Осваивая историю, студент вырабатывает у себя такое качество как историческое мышление, опираясь на которое можно рационально конструировать настоящее и прогнозировать будущее. Историзм мышления является центральным показателем образованности личности, а также свидетельствует о его способности корректно оценивать события прошлого; проводить параллели с современностью, извлекая ценный опыт для практической деятельности. </w:t>
      </w:r>
    </w:p>
    <w:p w14:paraId="47335A1C" w14:textId="45714721"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Программа курса «Истори</w:t>
      </w:r>
      <w:r w:rsidR="008C4CE8">
        <w:rPr>
          <w:rFonts w:ascii="Times New Roman" w:hAnsi="Times New Roman" w:cs="Times New Roman"/>
        </w:rPr>
        <w:t>я России</w:t>
      </w:r>
      <w:r w:rsidRPr="009B592C">
        <w:rPr>
          <w:rFonts w:ascii="Times New Roman" w:hAnsi="Times New Roman" w:cs="Times New Roman"/>
        </w:rPr>
        <w:t>» охватывает период с образования древнерусского раннефеодального государства и до сегодняшних дней. Данная структура дает возможность студентам в определенной последовательности изучать отечественную и всеобщую историю.</w:t>
      </w:r>
    </w:p>
    <w:p w14:paraId="1814C6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современной высшей школе основная задача преподавателя научить студента самостоятельно получать знания. В быстро изменяющихся жизненных условиях важным качеством личности является мобильность, креативность в мышлении, использование творческого подхода в решении поставленных задач перед ним. Для этого необходимо иметь энциклопедичные знания, широту кругозора. Важным умением является способность перерабатывать полученные научные знания, анализировать, рождая, таким образом, новые. В дальнейшем это станет основополагающим фактором достижения профессиональных целей, позволяя личности сохранить непрерывность образования.</w:t>
      </w:r>
    </w:p>
    <w:p w14:paraId="70039CAA" w14:textId="5DCD257F"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Лекции являются одним из основных методов обучения по дисциплине «История России», которые должны решать следующие задачи:</w:t>
      </w:r>
    </w:p>
    <w:p w14:paraId="559E0A5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изложить важнейший материал программы курса;</w:t>
      </w:r>
    </w:p>
    <w:p w14:paraId="2AFE6FE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познакомить с основными этапами истории России и зарубежных стран с древности до наших дней;</w:t>
      </w:r>
    </w:p>
    <w:p w14:paraId="7E1817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развить у студентов способности к самостоятельной работе с научной литературой;</w:t>
      </w:r>
    </w:p>
    <w:p w14:paraId="7D3B62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сформировать навыки историографического и библиографического анализа.</w:t>
      </w:r>
    </w:p>
    <w:p w14:paraId="6A3977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цели и задачи курса, его структуру. Указывать начало каждого раздела.  Закончив изложение, подводить итог по каждому разделу, связывая его с последующим.</w:t>
      </w:r>
    </w:p>
    <w:p w14:paraId="39B7DFF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Содержание лекций определяется приложенной рабочей программой. </w:t>
      </w:r>
    </w:p>
    <w:p w14:paraId="5E1773D9" w14:textId="77777777" w:rsidR="009B592C" w:rsidRPr="009B592C" w:rsidRDefault="009B592C" w:rsidP="009B592C">
      <w:pPr>
        <w:pStyle w:val="ad"/>
        <w:ind w:firstLine="709"/>
        <w:jc w:val="both"/>
        <w:rPr>
          <w:rFonts w:ascii="Times New Roman" w:hAnsi="Times New Roman" w:cs="Times New Roman"/>
        </w:rPr>
      </w:pPr>
    </w:p>
    <w:p w14:paraId="44C42E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Методические указания по практическим занятиям</w:t>
      </w:r>
    </w:p>
    <w:p w14:paraId="35337A28" w14:textId="0EE384FB"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Семинарские занятия – одна из важнейших форм учебного процесса по курсу «История </w:t>
      </w:r>
      <w:r w:rsidR="008C4CE8">
        <w:rPr>
          <w:rFonts w:ascii="Times New Roman" w:hAnsi="Times New Roman" w:cs="Times New Roman"/>
        </w:rPr>
        <w:t>России</w:t>
      </w:r>
      <w:r w:rsidRPr="009B592C">
        <w:rPr>
          <w:rFonts w:ascii="Times New Roman" w:hAnsi="Times New Roman" w:cs="Times New Roman"/>
        </w:rPr>
        <w:t>». На семинары выносятся узловые, наиболее важные и сложные вопросы, без знания которых ориентироваться в истории невозможно. Поэтому главным условием усвоения курса является тщательная подготовка студента к каждому семинару.</w:t>
      </w:r>
    </w:p>
    <w:p w14:paraId="12E2183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Семинарские занятия помогают лучшему усвоению курса истории, закреплению знаний, полученных на лекциях и при изучении литературы. Они прививают студенту навыки самостоятельного мышления и устного выступления, способствуют умению выражать и обосновывать свою позицию по проблемам, касающимся ценностного отношения к историческому прошлому, ориентироваться в развитии мирового сообщества на основе осмысления исторического опыта, анализировать и оценивать современные события в стране и мире, вести дискуссии по основным проблемам отечественной истории.</w:t>
      </w:r>
    </w:p>
    <w:p w14:paraId="06C8AF7C" w14:textId="38B77E9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Подготовку к семинарским занятиям следует начинать с изучения учебной литературы, в которой необходимо найти ответы на вопросы планов семинарских занятий и кратко записать их в тетради для семинаров.  И только после этого можно перейти </w:t>
      </w:r>
      <w:r w:rsidR="008C4CE8" w:rsidRPr="009B592C">
        <w:rPr>
          <w:rFonts w:ascii="Times New Roman" w:hAnsi="Times New Roman" w:cs="Times New Roman"/>
        </w:rPr>
        <w:t>к изучению</w:t>
      </w:r>
      <w:r w:rsidRPr="009B592C">
        <w:rPr>
          <w:rFonts w:ascii="Times New Roman" w:hAnsi="Times New Roman" w:cs="Times New Roman"/>
        </w:rPr>
        <w:t xml:space="preserve"> специальной литературы и ее конспектированию. Из рекомендованного к каждому семинарскому занятию </w:t>
      </w:r>
      <w:r w:rsidR="008C4CE8" w:rsidRPr="009B592C">
        <w:rPr>
          <w:rFonts w:ascii="Times New Roman" w:hAnsi="Times New Roman" w:cs="Times New Roman"/>
        </w:rPr>
        <w:t>списка специальной</w:t>
      </w:r>
      <w:r w:rsidRPr="009B592C">
        <w:rPr>
          <w:rFonts w:ascii="Times New Roman" w:hAnsi="Times New Roman" w:cs="Times New Roman"/>
        </w:rPr>
        <w:t xml:space="preserve"> литературы следует </w:t>
      </w:r>
      <w:r w:rsidR="008C4CE8" w:rsidRPr="009B592C">
        <w:rPr>
          <w:rFonts w:ascii="Times New Roman" w:hAnsi="Times New Roman" w:cs="Times New Roman"/>
        </w:rPr>
        <w:t>выбрать и</w:t>
      </w:r>
      <w:r w:rsidRPr="009B592C">
        <w:rPr>
          <w:rFonts w:ascii="Times New Roman" w:hAnsi="Times New Roman" w:cs="Times New Roman"/>
        </w:rPr>
        <w:t xml:space="preserve"> законспектировать 1-2 работы.</w:t>
      </w:r>
    </w:p>
    <w:p w14:paraId="5C00DA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Подготовку к семинарскому занятию следует вести в следующем порядке:</w:t>
      </w:r>
    </w:p>
    <w:p w14:paraId="27DB766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 Внимательно ознакомиться с планом семинара, списком рекомендованной литературы, темами докладов и рефератов, вопросами, предложенными для дискуссий.</w:t>
      </w:r>
    </w:p>
    <w:p w14:paraId="295987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2. Прочитать конспект лекции по теме семинарского занятия, отмечая карандашом материал, необходимый для освоения поставленных вопросов. </w:t>
      </w:r>
    </w:p>
    <w:p w14:paraId="6AC1B3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Посмотрите конспекты сразу после занятий. Отметьте материал конспекта лекций, который вызывает затруднения.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ближайшей лекции к преподавателю. Каждую неделю отводите время для повторения пройденного материала, проверяя свои знания, умения и навыки по контрольным вопросам и тестам.</w:t>
      </w:r>
    </w:p>
    <w:p w14:paraId="2413B62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Важнейшим этапом работы при подготовке к семинарскому занятию является изучение рекомендованной к каждой теме литературы. Исторические источники и литература — это надежная основа достоверных исторических знаний. Анализ и оценка событий и процессов прошлого, данная в произведениях выдающихся российских историков Н.М. Карамзина, С.М. Соловьева, В.О. Ключевского, С.Ф. Платонова, Н.И. Костомарова, Л.Н. Гумилева и многих других, помогают выработать собственное понимание сущности и значения исторических явлений.</w:t>
      </w:r>
    </w:p>
    <w:p w14:paraId="233F80C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работе над рекомендованными источниками и литературой необходимо помнить, что здесь недостаточно ограничиваться лишь беглым ознакомлением или просмотром текста. Вот несколько конкретных рекомендаций, касающихся организации работы студента с текстом:</w:t>
      </w:r>
    </w:p>
    <w:p w14:paraId="563D571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сформулируйте общее представление о произведении (ознакомьтесь с заголовком, оглавлением, просмотрите текст) и целях его создания (обратите внимание на дату написания, реконструируйте, опираясь на уже имеющиеся сведения и привлекая дополнительные, историческую ситуацию);</w:t>
      </w:r>
    </w:p>
    <w:p w14:paraId="0A43220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внимательно прочтите текст, возвращаясь к отдельным положениям, выделяя непонятное. Используя словари, справочную литературу определите непонятные фрагменты;</w:t>
      </w:r>
    </w:p>
    <w:p w14:paraId="4C7CB5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разделите текст на законченные в смысловом отношении части. Анализируя каждую из них, попытайтесь выделить основные положения, идеи автора, а также его аргументацию. Раскройте связи теоретических положений и конкретных фактов, определяя ту их совокупность, которая послужила основой для сделанного вывода;</w:t>
      </w:r>
    </w:p>
    <w:p w14:paraId="6744B14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г) еще раз просмотрите весь текст, установите логические связи между выделенными частями, составьте структурный план.</w:t>
      </w:r>
    </w:p>
    <w:p w14:paraId="5152BEBF" w14:textId="77777777" w:rsidR="009B592C" w:rsidRPr="009B592C" w:rsidRDefault="009B592C" w:rsidP="009B592C">
      <w:pPr>
        <w:pStyle w:val="ad"/>
        <w:ind w:firstLine="709"/>
        <w:jc w:val="both"/>
        <w:rPr>
          <w:rFonts w:ascii="Times New Roman" w:hAnsi="Times New Roman" w:cs="Times New Roman"/>
        </w:rPr>
      </w:pPr>
    </w:p>
    <w:p w14:paraId="6E6C952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На основе изученных источников и литературы необходимо подготовить тезисы или конспект, оформив соответствующие записи в тетради. В тезисной форме может быть подготовлено устное выступление на семинаре. Основой тезисов является план выступления, но в отличие от него в тезисах фиксируется не просто последовательность рассматриваемых вопросов, но и в краткой форме раскрывается их основное содержание.</w:t>
      </w:r>
    </w:p>
    <w:p w14:paraId="56A3DF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67CF757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выбранных работ обязателен как отчетный материал о работе над темой.</w:t>
      </w:r>
    </w:p>
    <w:p w14:paraId="1CD9B304" w14:textId="5E9F218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Наиболее предпочтителен так называемый свободный конспект, когда содержание изучаемой работы передается своими словами. Конспект должен содержать лишь основные мысли и быть по </w:t>
      </w:r>
      <w:r w:rsidR="008C4CE8" w:rsidRPr="009B592C">
        <w:rPr>
          <w:rFonts w:ascii="Times New Roman" w:hAnsi="Times New Roman" w:cs="Times New Roman"/>
        </w:rPr>
        <w:t>возможности кратким</w:t>
      </w:r>
      <w:r w:rsidRPr="009B592C">
        <w:rPr>
          <w:rFonts w:ascii="Times New Roman" w:hAnsi="Times New Roman" w:cs="Times New Roman"/>
        </w:rPr>
        <w:t xml:space="preserve">. </w:t>
      </w:r>
      <w:r w:rsidR="008C4CE8" w:rsidRPr="009B592C">
        <w:rPr>
          <w:rFonts w:ascii="Times New Roman" w:hAnsi="Times New Roman" w:cs="Times New Roman"/>
        </w:rPr>
        <w:t>Материал следует</w:t>
      </w:r>
      <w:r w:rsidRPr="009B592C">
        <w:rPr>
          <w:rFonts w:ascii="Times New Roman" w:hAnsi="Times New Roman" w:cs="Times New Roman"/>
        </w:rPr>
        <w:t xml:space="preserve"> располагать в нем не в виде «слепого» текста, а так, чтобы можно было легко и быстро найти нужную мысль. В тетради с конспектами обязательны поля. Они используются для дополнительных записей в </w:t>
      </w:r>
      <w:r w:rsidR="008C4CE8" w:rsidRPr="009B592C">
        <w:rPr>
          <w:rFonts w:ascii="Times New Roman" w:hAnsi="Times New Roman" w:cs="Times New Roman"/>
        </w:rPr>
        <w:t>процессе работы</w:t>
      </w:r>
      <w:r w:rsidRPr="009B592C">
        <w:rPr>
          <w:rFonts w:ascii="Times New Roman" w:hAnsi="Times New Roman" w:cs="Times New Roman"/>
        </w:rPr>
        <w:t xml:space="preserve"> над темой. Фамилии авторов, названия работ записываются полностью, без сокращений. Обязательно указываются выходные данные работы: </w:t>
      </w:r>
      <w:r w:rsidR="008C4CE8" w:rsidRPr="009B592C">
        <w:rPr>
          <w:rFonts w:ascii="Times New Roman" w:hAnsi="Times New Roman" w:cs="Times New Roman"/>
        </w:rPr>
        <w:t>место, год</w:t>
      </w:r>
      <w:r w:rsidRPr="009B592C">
        <w:rPr>
          <w:rFonts w:ascii="Times New Roman" w:hAnsi="Times New Roman" w:cs="Times New Roman"/>
        </w:rPr>
        <w:t xml:space="preserve"> издания, порядковый номер тома или периодического издания. </w:t>
      </w:r>
    </w:p>
    <w:p w14:paraId="66B56C0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Конспект составляется в следующей последовательности:</w:t>
      </w:r>
    </w:p>
    <w:p w14:paraId="58FF397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а) после ознакомления с произведением составляется его план, записывается название источника, указывается автор, место и год издания работы;</w:t>
      </w:r>
    </w:p>
    <w:p w14:paraId="524D59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7C70B08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К каждому семинарскому занятию рекомендуются темы докладов и рефератов. Подготовку доклада следует начинать с составления плана, подбора необходимого для выбранной темы материала. При подготовке доклада используется самая разнообразная литература: хрестоматии, научные и научно-популярные книги, публикации в исторических журналах «Вопросы истории», «Отечественная история», «Новая и новейшая история», «Родина», «Военно-</w:t>
      </w:r>
      <w:r w:rsidRPr="009B592C">
        <w:rPr>
          <w:rFonts w:ascii="Times New Roman" w:hAnsi="Times New Roman" w:cs="Times New Roman"/>
        </w:rPr>
        <w:lastRenderedPageBreak/>
        <w:t>исторический журнал» и др., а также в центральных и местных газетах. Время выступления должно быть не более 5-10 минут</w:t>
      </w:r>
    </w:p>
    <w:p w14:paraId="0A317A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 выступлении на семинаре в логической последовательности раскрывается содержание вопроса, сопоставляются различные точки зрения на проблему в историографии, даются оценки и делаются выводы. Участники семинара, выслушав выступление студента, задают ему вопросы, анализируют и дополняют. На семинарах студенты учатся оценивать выступления сокурсников, вести полемику в дискуссиях.</w:t>
      </w:r>
    </w:p>
    <w:p w14:paraId="2741984B" w14:textId="77777777" w:rsidR="009B592C" w:rsidRPr="009B592C" w:rsidRDefault="009B592C" w:rsidP="009B592C">
      <w:pPr>
        <w:pStyle w:val="ad"/>
        <w:ind w:firstLine="709"/>
        <w:jc w:val="both"/>
        <w:rPr>
          <w:rFonts w:ascii="Times New Roman" w:hAnsi="Times New Roman" w:cs="Times New Roman"/>
        </w:rPr>
      </w:pPr>
    </w:p>
    <w:p w14:paraId="1A7C2C1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Методические указания по самостоятельной работе</w:t>
      </w:r>
    </w:p>
    <w:p w14:paraId="28B46D1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3.1 Методические указания по написанию реферата</w:t>
      </w:r>
    </w:p>
    <w:p w14:paraId="2CC8B836" w14:textId="77777777" w:rsidR="009B592C" w:rsidRPr="009B592C" w:rsidRDefault="009B592C" w:rsidP="009B592C">
      <w:pPr>
        <w:pStyle w:val="ad"/>
        <w:ind w:firstLine="709"/>
        <w:jc w:val="both"/>
        <w:rPr>
          <w:rFonts w:ascii="Times New Roman" w:hAnsi="Times New Roman" w:cs="Times New Roman"/>
        </w:rPr>
      </w:pPr>
    </w:p>
    <w:p w14:paraId="2B4FA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14:paraId="29F9D857"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14:paraId="70ED4710" w14:textId="7F1CB146"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w:t>
      </w:r>
      <w:proofErr w:type="gramStart"/>
      <w:r w:rsidRPr="009B592C">
        <w:rPr>
          <w:rFonts w:ascii="Times New Roman" w:hAnsi="Times New Roman" w:cs="Times New Roman"/>
        </w:rPr>
        <w:t>литературы</w:t>
      </w:r>
      <w:proofErr w:type="gramEnd"/>
      <w:r w:rsidRPr="009B592C">
        <w:rPr>
          <w:rFonts w:ascii="Times New Roman" w:hAnsi="Times New Roman" w:cs="Times New Roman"/>
        </w:rPr>
        <w:t xml:space="preserve"> необходимо </w:t>
      </w:r>
      <w:r w:rsidR="008C4CE8" w:rsidRPr="009B592C">
        <w:rPr>
          <w:rFonts w:ascii="Times New Roman" w:hAnsi="Times New Roman" w:cs="Times New Roman"/>
        </w:rPr>
        <w:t>с первого же момента,</w:t>
      </w:r>
      <w:r w:rsidRPr="009B592C">
        <w:rPr>
          <w:rFonts w:ascii="Times New Roman" w:hAnsi="Times New Roman" w:cs="Times New Roman"/>
        </w:rPr>
        <w:t xml:space="preserve"> ее кратко конспектировать.</w:t>
      </w:r>
    </w:p>
    <w:p w14:paraId="59CC194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14:paraId="05F2014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Традиционно план реферата включают в себя следующие структурные элементы:</w:t>
      </w:r>
    </w:p>
    <w:p w14:paraId="30279D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14:paraId="7ACED42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14:paraId="6BAEDF6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заключение – завершающая часть реферата, в которой подводятся основные итоги работы в кратком виде.</w:t>
      </w:r>
    </w:p>
    <w:p w14:paraId="2EBD1B1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 </w:t>
      </w:r>
    </w:p>
    <w:p w14:paraId="27C5A6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Этапы работы над рефератом:</w:t>
      </w:r>
    </w:p>
    <w:p w14:paraId="6493AE4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Подготовительный этап</w:t>
      </w:r>
    </w:p>
    <w:p w14:paraId="10922DC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14:paraId="52F28CB9"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lastRenderedPageBreak/>
        <w:t>Поиск источников</w:t>
      </w:r>
    </w:p>
    <w:p w14:paraId="3E0D6AD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14:paraId="23C8F847"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Работа с источниками</w:t>
      </w:r>
    </w:p>
    <w:p w14:paraId="6FE96F6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 </w:t>
      </w:r>
    </w:p>
    <w:p w14:paraId="69643B7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Создание конспектов для написания реферата</w:t>
      </w:r>
    </w:p>
    <w:p w14:paraId="454AAED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14:paraId="5D21F05A" w14:textId="77777777" w:rsidR="009B592C" w:rsidRPr="009B592C" w:rsidRDefault="009B592C" w:rsidP="009B592C">
      <w:pPr>
        <w:pStyle w:val="ad"/>
        <w:ind w:firstLine="709"/>
        <w:jc w:val="both"/>
        <w:rPr>
          <w:rFonts w:ascii="Times New Roman" w:hAnsi="Times New Roman" w:cs="Times New Roman"/>
          <w:i/>
          <w:iCs/>
        </w:rPr>
      </w:pPr>
      <w:r w:rsidRPr="009B592C">
        <w:rPr>
          <w:rFonts w:ascii="Times New Roman" w:hAnsi="Times New Roman" w:cs="Times New Roman"/>
          <w:i/>
          <w:iCs/>
        </w:rPr>
        <w:t>Непосредственное создание текста реферата</w:t>
      </w:r>
    </w:p>
    <w:p w14:paraId="7A0E97C4" w14:textId="31347AA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w:t>
      </w:r>
      <w:r w:rsidR="008C4CE8" w:rsidRPr="009B592C">
        <w:rPr>
          <w:rFonts w:ascii="Times New Roman" w:hAnsi="Times New Roman" w:cs="Times New Roman"/>
        </w:rPr>
        <w:t>смысла,</w:t>
      </w:r>
      <w:r w:rsidRPr="009B592C">
        <w:rPr>
          <w:rFonts w:ascii="Times New Roman" w:hAnsi="Times New Roman" w:cs="Times New Roman"/>
        </w:rPr>
        <w:t xml:space="preserve">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 </w:t>
      </w:r>
    </w:p>
    <w:p w14:paraId="1CE129B3" w14:textId="0F6B2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каждую цитату заключают в кавычки. Если цитату выписывают из середины предложения, то </w:t>
      </w:r>
      <w:r w:rsidR="008C4CE8" w:rsidRPr="009B592C">
        <w:rPr>
          <w:rFonts w:ascii="Times New Roman" w:hAnsi="Times New Roman" w:cs="Times New Roman"/>
        </w:rPr>
        <w:t>после вводных</w:t>
      </w:r>
      <w:r w:rsidRPr="009B592C">
        <w:rPr>
          <w:rFonts w:ascii="Times New Roman" w:hAnsi="Times New Roman" w:cs="Times New Roman"/>
        </w:rPr>
        <w:t xml:space="preserve">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14:paraId="0509764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14:paraId="570BF2E9" w14:textId="4B8A4D60"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w:t>
      </w:r>
      <w:r w:rsidR="008C4CE8" w:rsidRPr="009B592C">
        <w:rPr>
          <w:rFonts w:ascii="Times New Roman" w:hAnsi="Times New Roman" w:cs="Times New Roman"/>
        </w:rPr>
        <w:t>указывают в</w:t>
      </w:r>
      <w:r w:rsidRPr="009B592C">
        <w:rPr>
          <w:rFonts w:ascii="Times New Roman" w:hAnsi="Times New Roman" w:cs="Times New Roman"/>
        </w:rPr>
        <w:t xml:space="preserve"> скобках или </w:t>
      </w:r>
      <w:proofErr w:type="gramStart"/>
      <w:r w:rsidRPr="009B592C">
        <w:rPr>
          <w:rFonts w:ascii="Times New Roman" w:hAnsi="Times New Roman" w:cs="Times New Roman"/>
        </w:rPr>
        <w:t>в с</w:t>
      </w:r>
      <w:proofErr w:type="gramEnd"/>
      <w:r w:rsidRPr="009B592C">
        <w:rPr>
          <w:rFonts w:ascii="Times New Roman" w:hAnsi="Times New Roman" w:cs="Times New Roman"/>
        </w:rPr>
        <w:t xml:space="preserve"> списке: «там же». Делается это для того, чтобы при необходимости можно было всегда проверить точность цитирования. </w:t>
      </w:r>
    </w:p>
    <w:p w14:paraId="0072C2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14:paraId="4D993A5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14:paraId="0A5F1F28" w14:textId="77777777" w:rsidR="009B592C" w:rsidRPr="009B592C" w:rsidRDefault="009B592C" w:rsidP="009B592C">
      <w:pPr>
        <w:pStyle w:val="ad"/>
        <w:ind w:firstLine="709"/>
        <w:jc w:val="both"/>
        <w:rPr>
          <w:rFonts w:ascii="Times New Roman" w:hAnsi="Times New Roman" w:cs="Times New Roman"/>
        </w:rPr>
      </w:pPr>
    </w:p>
    <w:p w14:paraId="7E3AE56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3.2 Методические указания по написанию эссе </w:t>
      </w:r>
    </w:p>
    <w:p w14:paraId="34803A4D" w14:textId="5EA36549" w:rsidR="009B592C" w:rsidRPr="009B592C" w:rsidRDefault="009B592C" w:rsidP="009B592C">
      <w:pPr>
        <w:pStyle w:val="ad"/>
        <w:ind w:firstLine="709"/>
        <w:jc w:val="both"/>
        <w:rPr>
          <w:rFonts w:ascii="Times New Roman" w:hAnsi="Times New Roman" w:cs="Times New Roman"/>
          <w:shd w:val="clear" w:color="auto" w:fill="FFFFFF"/>
        </w:rPr>
      </w:pPr>
      <w:r w:rsidRPr="009B592C">
        <w:rPr>
          <w:rStyle w:val="a8"/>
          <w:rFonts w:ascii="Times New Roman" w:hAnsi="Times New Roman" w:cs="Times New Roman"/>
          <w:b w:val="0"/>
          <w:bCs w:val="0"/>
          <w:shd w:val="clear" w:color="auto" w:fill="FFFFFF"/>
        </w:rPr>
        <w:t xml:space="preserve">Эссе </w:t>
      </w:r>
      <w:r w:rsidR="008C4CE8" w:rsidRPr="009B592C">
        <w:rPr>
          <w:rStyle w:val="a8"/>
          <w:rFonts w:ascii="Times New Roman" w:hAnsi="Times New Roman" w:cs="Times New Roman"/>
          <w:b w:val="0"/>
          <w:bCs w:val="0"/>
          <w:shd w:val="clear" w:color="auto" w:fill="FFFFFF"/>
        </w:rPr>
        <w:t>— это прозаическое сочинение небольшого объема и свободной композиции</w:t>
      </w:r>
      <w:r w:rsidRPr="009B592C">
        <w:rPr>
          <w:rFonts w:ascii="Times New Roman" w:hAnsi="Times New Roman" w:cs="Times New Roman"/>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36495C5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написания эссе</w:t>
      </w:r>
      <w:r w:rsidRPr="009B592C">
        <w:rPr>
          <w:rStyle w:val="ReportHead0"/>
          <w:b/>
          <w:sz w:val="22"/>
          <w:szCs w:val="22"/>
        </w:rPr>
        <w:t xml:space="preserve"> </w:t>
      </w:r>
      <w:r w:rsidRPr="009B592C">
        <w:rPr>
          <w:rStyle w:val="a8"/>
          <w:rFonts w:ascii="Times New Roman" w:hAnsi="Times New Roman" w:cs="Times New Roman"/>
          <w:b w:val="0"/>
          <w:bCs w:val="0"/>
        </w:rPr>
        <w:t xml:space="preserve">состоит в развитии таких навыков, как самостоятельное творческое мышление и письменное изложение собственных мыслей. </w:t>
      </w:r>
      <w:r w:rsidRPr="009B592C">
        <w:rPr>
          <w:rFonts w:ascii="Times New Roman" w:hAnsi="Times New Roman" w:cs="Times New Roman"/>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37682A3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включает в себя следующие элементы:</w:t>
      </w:r>
    </w:p>
    <w:p w14:paraId="3227FA5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42BC83B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w:t>
      </w:r>
      <w:r w:rsidRPr="009B592C">
        <w:rPr>
          <w:rFonts w:ascii="Times New Roman" w:hAnsi="Times New Roman" w:cs="Times New Roman"/>
        </w:rPr>
        <w:lastRenderedPageBreak/>
        <w:t>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14:paraId="5516240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Эссе оформляется в свободной форме на отдельном листе бумаги, с указанием темы, фамилии и группы студента.</w:t>
      </w:r>
    </w:p>
    <w:p w14:paraId="4D71EA60" w14:textId="77777777" w:rsidR="009B592C" w:rsidRPr="009B592C" w:rsidRDefault="009B592C" w:rsidP="009B592C">
      <w:pPr>
        <w:pStyle w:val="ad"/>
        <w:ind w:firstLine="709"/>
        <w:jc w:val="both"/>
        <w:rPr>
          <w:rFonts w:ascii="Times New Roman" w:hAnsi="Times New Roman" w:cs="Times New Roman"/>
        </w:rPr>
      </w:pPr>
    </w:p>
    <w:p w14:paraId="2639550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3.3 Методические указания по подготовке к коллоквиуму</w:t>
      </w:r>
    </w:p>
    <w:p w14:paraId="00805D9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14:paraId="579428F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 коллоквиум выносятся крупные, проблемные, нередко спорные теоретические вопросы. От студента требуется:</w:t>
      </w:r>
    </w:p>
    <w:p w14:paraId="69F4C99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владение изученным в ходе учебного процесса материалом, относящимся к рассматриваемой проблеме;</w:t>
      </w:r>
    </w:p>
    <w:p w14:paraId="6EE6E28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знание разных точек зрения, высказанных в научной литературе по соответствующей проблеме, умение сопоставлять их между собой;</w:t>
      </w:r>
    </w:p>
    <w:p w14:paraId="2A8D16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наличие собственного мнения по обсуждаемым вопросам и умение его аргументировать.</w:t>
      </w:r>
    </w:p>
    <w:p w14:paraId="01AECF7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14:paraId="2A5AE56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Учебная работа студентов на коллоквиуме (беседа преподавателя со студентами с целью выя</w:t>
      </w:r>
      <w:r w:rsidRPr="009B592C">
        <w:rPr>
          <w:rFonts w:ascii="Times New Roman" w:hAnsi="Times New Roman" w:cs="Times New Roman"/>
          <w:lang w:val="en-US"/>
        </w:rPr>
        <w:t>c</w:t>
      </w:r>
      <w:r w:rsidRPr="009B592C">
        <w:rPr>
          <w:rFonts w:ascii="Times New Roman" w:hAnsi="Times New Roman" w:cs="Times New Roman"/>
        </w:rPr>
        <w:t>нения их знаний) оценивается по четырехуровневой школе – «отлично», «хорошо», «удовлетворительно», «неудовлетворительно».</w:t>
      </w:r>
    </w:p>
    <w:p w14:paraId="7C1F3E9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14:paraId="55B2059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14:paraId="298D7C1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14:paraId="33DEA9CB" w14:textId="487BE8BA"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«Неудовлетворительно» </w:t>
      </w:r>
      <w:r w:rsidR="008C4CE8" w:rsidRPr="009B592C">
        <w:rPr>
          <w:rFonts w:ascii="Times New Roman" w:hAnsi="Times New Roman" w:cs="Times New Roman"/>
        </w:rPr>
        <w:t>– отсутствие</w:t>
      </w:r>
      <w:r w:rsidRPr="009B592C">
        <w:rPr>
          <w:rFonts w:ascii="Times New Roman" w:hAnsi="Times New Roman" w:cs="Times New Roman"/>
        </w:rPr>
        <w:t xml:space="preserve">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14:paraId="00249B01" w14:textId="77777777" w:rsidR="009B592C" w:rsidRPr="009B592C" w:rsidRDefault="009B592C" w:rsidP="009B592C">
      <w:pPr>
        <w:pStyle w:val="ad"/>
        <w:ind w:firstLine="709"/>
        <w:jc w:val="both"/>
        <w:rPr>
          <w:rFonts w:ascii="Times New Roman" w:hAnsi="Times New Roman" w:cs="Times New Roman"/>
          <w:color w:val="FF0000"/>
        </w:rPr>
      </w:pPr>
    </w:p>
    <w:p w14:paraId="175B291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4 Методические указания по подготовке к рубежному контролю</w:t>
      </w:r>
    </w:p>
    <w:p w14:paraId="1F433165" w14:textId="77777777" w:rsidR="009B592C" w:rsidRPr="009B592C" w:rsidRDefault="009B592C" w:rsidP="009B592C">
      <w:pPr>
        <w:pStyle w:val="ad"/>
        <w:ind w:firstLine="709"/>
        <w:jc w:val="both"/>
        <w:rPr>
          <w:rFonts w:ascii="Times New Roman" w:hAnsi="Times New Roman" w:cs="Times New Roman"/>
        </w:rPr>
      </w:pPr>
      <w:r w:rsidRPr="009B592C">
        <w:rPr>
          <w:rStyle w:val="ae"/>
          <w:bCs/>
          <w:color w:val="2C2D2E"/>
          <w:shd w:val="clear" w:color="auto" w:fill="FFFFFF"/>
        </w:rPr>
        <w:t>Рубежный контроль является формой контроля за достижением обязательных результатов обучения</w:t>
      </w:r>
      <w:r w:rsidRPr="009B592C">
        <w:rPr>
          <w:rFonts w:ascii="Times New Roman" w:hAnsi="Times New Roman" w:cs="Times New Roman"/>
        </w:rPr>
        <w:t>.</w:t>
      </w:r>
      <w:r w:rsidRPr="009B592C">
        <w:rPr>
          <w:rFonts w:ascii="Times New Roman" w:hAnsi="Times New Roman" w:cs="Times New Roman"/>
          <w:shd w:val="clear" w:color="auto" w:fill="FFFFFF"/>
        </w:rPr>
        <w:t xml:space="preserve"> </w:t>
      </w:r>
      <w:r w:rsidRPr="009B592C">
        <w:rPr>
          <w:rFonts w:ascii="Times New Roman" w:hAnsi="Times New Roman" w:cs="Times New Roman"/>
          <w:color w:val="181818"/>
        </w:rPr>
        <w:t xml:space="preserve">В ходе рубежного контроля оценивается </w:t>
      </w:r>
      <w:r w:rsidRPr="009B592C">
        <w:rPr>
          <w:rFonts w:ascii="Times New Roman" w:hAnsi="Times New Roman" w:cs="Times New Roman"/>
          <w:shd w:val="clear" w:color="auto" w:fill="FFFFFF"/>
        </w:rPr>
        <w:t xml:space="preserve">объем и качество выполнения </w:t>
      </w:r>
      <w:r w:rsidRPr="009B592C">
        <w:rPr>
          <w:rFonts w:ascii="Times New Roman" w:hAnsi="Times New Roman" w:cs="Times New Roman"/>
          <w:shd w:val="clear" w:color="auto" w:fill="FFFFFF"/>
        </w:rPr>
        <w:lastRenderedPageBreak/>
        <w:t>учебных заданий, проводится анализ посещаемости. Подготовка к рубежному контролю предполагает планомерное выполнение заданий и посещение занятий в течение семестра. По результатам контроля выставляется дифференцированная оценка с учетом шкалы оценивания.</w:t>
      </w:r>
      <w:r w:rsidRPr="009B592C">
        <w:rPr>
          <w:rFonts w:ascii="Times New Roman" w:hAnsi="Times New Roman" w:cs="Times New Roman"/>
          <w:color w:val="181818"/>
          <w:shd w:val="clear" w:color="auto" w:fill="FFFFFF"/>
        </w:rPr>
        <w:t xml:space="preserve"> Оценки по рубежному контролю выставляются ведущим преподавателем за 1 (первый) модуль на 8 неделе текущего семестра, за 2 (второй) модуль на 14 неделе. Результаты рубежного контроля оформляются посредством заполнения электронной формы на сайте </w:t>
      </w:r>
      <w:hyperlink r:id="rId8" w:history="1">
        <w:r w:rsidRPr="009B592C">
          <w:rPr>
            <w:rStyle w:val="a3"/>
            <w:rFonts w:ascii="Times New Roman" w:hAnsi="Times New Roman" w:cs="Times New Roman"/>
            <w:bCs/>
            <w:shd w:val="clear" w:color="auto" w:fill="FFFFFF"/>
          </w:rPr>
          <w:t>http://www.osu.ru</w:t>
        </w:r>
      </w:hyperlink>
      <w:r w:rsidRPr="009B592C">
        <w:rPr>
          <w:rFonts w:ascii="Times New Roman" w:hAnsi="Times New Roman" w:cs="Times New Roman"/>
          <w:color w:val="181818"/>
          <w:shd w:val="clear" w:color="auto" w:fill="FFFFFF"/>
        </w:rPr>
        <w:t xml:space="preserve"> . Задания для выполнения для успешной аттестации во время рубежного контроля представлены в фондах оценочных средств (ФОС).</w:t>
      </w:r>
    </w:p>
    <w:p w14:paraId="6FCAA4B8" w14:textId="77777777" w:rsidR="009B592C" w:rsidRPr="009B592C" w:rsidRDefault="009B592C" w:rsidP="009B592C">
      <w:pPr>
        <w:pStyle w:val="ad"/>
        <w:ind w:firstLine="709"/>
        <w:jc w:val="both"/>
        <w:rPr>
          <w:rFonts w:ascii="Times New Roman" w:eastAsia="Calibri" w:hAnsi="Times New Roman" w:cs="Times New Roman"/>
          <w:color w:val="FF0000"/>
        </w:rPr>
      </w:pPr>
    </w:p>
    <w:p w14:paraId="4C1E1FA1"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5 Методические указания по подготовке к дифференцированному зачету</w:t>
      </w:r>
    </w:p>
    <w:p w14:paraId="3AB035D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14:paraId="150E1E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A65AC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В период подготовки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5DF4B9F6"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обучающегося к зачету включает в себя три этапа:</w:t>
      </w:r>
    </w:p>
    <w:p w14:paraId="108F0B6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самостоятельная работа в течение процесса обучения;</w:t>
      </w:r>
    </w:p>
    <w:p w14:paraId="5AB4492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непосредственная подготовка в дни, предшествующие зачету по темам курса;</w:t>
      </w:r>
    </w:p>
    <w:p w14:paraId="5166360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подготовка к ответу на вопросы, содержащиеся в билетах/тестах (при письменной форме проведения дифференцированного зачета).</w:t>
      </w:r>
    </w:p>
    <w:p w14:paraId="593294F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Литература для подготовки к зачету рекомендуется преподавателем. </w:t>
      </w:r>
    </w:p>
    <w:p w14:paraId="048A727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w:t>
      </w:r>
      <w:proofErr w:type="gramStart"/>
      <w:r w:rsidRPr="009B592C">
        <w:rPr>
          <w:rFonts w:ascii="Times New Roman" w:hAnsi="Times New Roman" w:cs="Times New Roman"/>
        </w:rPr>
        <w:t>преподаватель  может</w:t>
      </w:r>
      <w:proofErr w:type="gramEnd"/>
      <w:r w:rsidRPr="009B592C">
        <w:rPr>
          <w:rFonts w:ascii="Times New Roman" w:hAnsi="Times New Roman" w:cs="Times New Roman"/>
        </w:rPr>
        <w:t xml:space="preserve"> задать обучающемуся дополнительные и уточняющие вопросы. На подготовку к ответу по вопросам билета/</w:t>
      </w:r>
      <w:proofErr w:type="gramStart"/>
      <w:r w:rsidRPr="009B592C">
        <w:rPr>
          <w:rFonts w:ascii="Times New Roman" w:hAnsi="Times New Roman" w:cs="Times New Roman"/>
        </w:rPr>
        <w:t>теста  обучающемуся</w:t>
      </w:r>
      <w:proofErr w:type="gramEnd"/>
      <w:r w:rsidRPr="009B592C">
        <w:rPr>
          <w:rFonts w:ascii="Times New Roman" w:hAnsi="Times New Roman" w:cs="Times New Roman"/>
        </w:rPr>
        <w:t xml:space="preserve"> дается 20 минут с момента получения им билета/теста.  Результаты дифференцированного зачета объявляются обучающемуся после проверки ответов.</w:t>
      </w:r>
    </w:p>
    <w:p w14:paraId="4E564726" w14:textId="77777777" w:rsidR="009B592C" w:rsidRPr="009B592C" w:rsidRDefault="009B592C" w:rsidP="009B592C">
      <w:pPr>
        <w:pStyle w:val="ad"/>
        <w:ind w:firstLine="709"/>
        <w:jc w:val="both"/>
        <w:rPr>
          <w:rStyle w:val="apple-converted-space"/>
          <w:rFonts w:ascii="Times New Roman" w:hAnsi="Times New Roman" w:cs="Times New Roman"/>
          <w:color w:val="000000"/>
        </w:rPr>
      </w:pPr>
      <w:r w:rsidRPr="009B592C">
        <w:rPr>
          <w:rFonts w:ascii="Times New Roman" w:hAnsi="Times New Roman" w:cs="Times New Roman"/>
        </w:rPr>
        <w:t xml:space="preserve">Оценка по дисциплине формируется из оценок работы студента в течение семестра по всем типам контроля, а также оценки, полученной студентом при сдаче </w:t>
      </w:r>
      <w:r w:rsidRPr="009B592C">
        <w:rPr>
          <w:rStyle w:val="apple-converted-space"/>
          <w:rFonts w:ascii="Times New Roman" w:hAnsi="Times New Roman" w:cs="Times New Roman"/>
          <w:color w:val="000000"/>
        </w:rPr>
        <w:t>дифференцированного зачета.</w:t>
      </w:r>
    </w:p>
    <w:p w14:paraId="5EF469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Критерии оценивания:</w:t>
      </w:r>
    </w:p>
    <w:p w14:paraId="6186E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Шкала оценок</w:t>
      </w:r>
      <w:r w:rsidRPr="009B592C">
        <w:rPr>
          <w:rStyle w:val="apple-converted-space"/>
          <w:rFonts w:ascii="Times New Roman" w:hAnsi="Times New Roman" w:cs="Times New Roman"/>
          <w:color w:val="000000"/>
        </w:rPr>
        <w:t> дифференцированного зачета:</w:t>
      </w:r>
    </w:p>
    <w:p w14:paraId="0F9C75A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Оценка «Отлично» выставляется, если: </w:t>
      </w:r>
    </w:p>
    <w:p w14:paraId="005A685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27611E2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 и «отлично»;</w:t>
      </w:r>
    </w:p>
    <w:p w14:paraId="53CDB9F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 и «отлично»;</w:t>
      </w:r>
    </w:p>
    <w:p w14:paraId="166543F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«хорошо» и «отлично»;</w:t>
      </w:r>
    </w:p>
    <w:p w14:paraId="45EDAD9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5) приготовил реферат и успешно защитил его на оценку «отлично»; </w:t>
      </w:r>
    </w:p>
    <w:p w14:paraId="4A28E5D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«отлично»;</w:t>
      </w:r>
    </w:p>
    <w:p w14:paraId="1E06A2E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«отлично»;</w:t>
      </w:r>
    </w:p>
    <w:p w14:paraId="7FA549E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всестороннее, систематическое и глубокое знание учебно-программного материала, усвоил основную и знаком с дополнительной литературой, рекомендованной программой, усвоил взаимосвязь основных понятий дисциплины, проявил творческие способности в понимании, изложении и использовании учебно-программного материала.</w:t>
      </w:r>
    </w:p>
    <w:p w14:paraId="0311A4D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«Хорошо» выставляется, если:</w:t>
      </w:r>
    </w:p>
    <w:p w14:paraId="56ECEE38"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принимал активное участие в работе на семинарских занятиях;</w:t>
      </w:r>
    </w:p>
    <w:p w14:paraId="5A7BC3B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«хорошо»;</w:t>
      </w:r>
    </w:p>
    <w:p w14:paraId="590F5CF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«хорошо»;</w:t>
      </w:r>
    </w:p>
    <w:p w14:paraId="3D6ED071"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«хорошо»;</w:t>
      </w:r>
    </w:p>
    <w:p w14:paraId="5F3F4EE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и успешно защитил его на оценку «хорошо»;</w:t>
      </w:r>
    </w:p>
    <w:p w14:paraId="1AC3A5B4"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«хорошо»;</w:t>
      </w:r>
    </w:p>
    <w:p w14:paraId="5EB8A86E"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«хорошо»;</w:t>
      </w:r>
    </w:p>
    <w:p w14:paraId="6D226D1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полное знание учебно-программного материала, усвоил основную литературу, рекомендованную программой, усвоил взаимосвязь основных понятий дисциплины.</w:t>
      </w:r>
    </w:p>
    <w:p w14:paraId="5CBFB8C3"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lastRenderedPageBreak/>
        <w:t>Оценка «Удовлетворительно» выставляется, если:</w:t>
      </w:r>
    </w:p>
    <w:p w14:paraId="421FEDAD"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работал на семинарских занятиях;</w:t>
      </w:r>
    </w:p>
    <w:p w14:paraId="5DEDE1B5"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«удовлетворительно»;</w:t>
      </w:r>
    </w:p>
    <w:p w14:paraId="09F8D11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«удовлетворительно»;</w:t>
      </w:r>
    </w:p>
    <w:p w14:paraId="297B491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«удовлетворительно»;</w:t>
      </w:r>
    </w:p>
    <w:p w14:paraId="79B08F8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приготовил реферат на оценку «удовлетворительно»;</w:t>
      </w:r>
    </w:p>
    <w:p w14:paraId="057E745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написал эссе на оценку «удовлетворительно»;</w:t>
      </w:r>
    </w:p>
    <w:p w14:paraId="5F42599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написал историческое сочинение на оценку «удовлетворительно»;</w:t>
      </w:r>
    </w:p>
    <w:p w14:paraId="0F72E459"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8) на зачете показал знания основного учебно-программного материала, знаком с основной литературой, рекомендованной программой. Допустил погрешности в ответе на зачете, но обладает необходимыми знаниями для их устранения под руководством преподавателя.</w:t>
      </w:r>
    </w:p>
    <w:p w14:paraId="45AEE78C"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Оценка «Неудовлетворительно» выставляется, если:</w:t>
      </w:r>
    </w:p>
    <w:p w14:paraId="61F5CF0F"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1)студент не работал на семинарских занятиях;</w:t>
      </w:r>
    </w:p>
    <w:p w14:paraId="2E154D3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2) выполнил тестовые задания по темам на оценку «неудовлетворительно»;</w:t>
      </w:r>
    </w:p>
    <w:p w14:paraId="023F0302"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3) ответил на контрольные вопросы и задания по темам на оценку «неудовлетворительно»;</w:t>
      </w:r>
    </w:p>
    <w:p w14:paraId="46630BAA"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 xml:space="preserve">4) </w:t>
      </w:r>
      <w:proofErr w:type="gramStart"/>
      <w:r w:rsidRPr="009B592C">
        <w:rPr>
          <w:rFonts w:ascii="Times New Roman" w:hAnsi="Times New Roman" w:cs="Times New Roman"/>
        </w:rPr>
        <w:t>ответил  на</w:t>
      </w:r>
      <w:proofErr w:type="gramEnd"/>
      <w:r w:rsidRPr="009B592C">
        <w:rPr>
          <w:rFonts w:ascii="Times New Roman" w:hAnsi="Times New Roman" w:cs="Times New Roman"/>
        </w:rPr>
        <w:t xml:space="preserve"> вопросы коллоквиума на оценку «неудовлетворительно»;</w:t>
      </w:r>
    </w:p>
    <w:p w14:paraId="60C34B7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5) не приготовил реферат или приготовил на оценку «неудовлетворительно»;</w:t>
      </w:r>
    </w:p>
    <w:p w14:paraId="3F338C8B"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6) не написал эссе или написал эссе на оценку «неудовлетворительно»;</w:t>
      </w:r>
    </w:p>
    <w:p w14:paraId="37A388B0" w14:textId="77777777" w:rsidR="009B592C" w:rsidRPr="009B592C" w:rsidRDefault="009B592C" w:rsidP="009B592C">
      <w:pPr>
        <w:pStyle w:val="ad"/>
        <w:ind w:firstLine="709"/>
        <w:jc w:val="both"/>
        <w:rPr>
          <w:rFonts w:ascii="Times New Roman" w:hAnsi="Times New Roman" w:cs="Times New Roman"/>
        </w:rPr>
      </w:pPr>
      <w:r w:rsidRPr="009B592C">
        <w:rPr>
          <w:rFonts w:ascii="Times New Roman" w:hAnsi="Times New Roman" w:cs="Times New Roman"/>
        </w:rPr>
        <w:t>7) не написал историческое сочинение или написал историческое сочинение на оценку «неудовлетворительно»;</w:t>
      </w:r>
    </w:p>
    <w:p w14:paraId="17BF99C3" w14:textId="77777777" w:rsidR="009B592C" w:rsidRPr="009B592C" w:rsidRDefault="009B592C" w:rsidP="009B592C">
      <w:pPr>
        <w:pStyle w:val="ad"/>
        <w:ind w:firstLine="709"/>
        <w:jc w:val="both"/>
        <w:rPr>
          <w:rFonts w:ascii="Times New Roman" w:eastAsia="Calibri" w:hAnsi="Times New Roman" w:cs="Times New Roman"/>
        </w:rPr>
      </w:pPr>
      <w:r w:rsidRPr="009B592C">
        <w:rPr>
          <w:rFonts w:ascii="Times New Roman" w:eastAsia="Calibri" w:hAnsi="Times New Roman" w:cs="Times New Roman"/>
        </w:rPr>
        <w:t xml:space="preserve">8) на зачете показал пробелы в знаниях основного учебно-программного материала, допустил принципиальные ошибки при ответе на поставленные вопросы. </w:t>
      </w:r>
    </w:p>
    <w:p w14:paraId="71306551" w14:textId="77777777" w:rsidR="007A4D60" w:rsidRPr="009B592C" w:rsidRDefault="007A4D60" w:rsidP="009B592C">
      <w:pPr>
        <w:pStyle w:val="ad"/>
        <w:ind w:firstLine="709"/>
        <w:jc w:val="both"/>
        <w:rPr>
          <w:rFonts w:ascii="Times New Roman" w:hAnsi="Times New Roman" w:cs="Times New Roman"/>
        </w:rPr>
      </w:pPr>
    </w:p>
    <w:sectPr w:rsidR="007A4D60" w:rsidRPr="009B592C" w:rsidSect="006B50A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E9E1B" w14:textId="77777777" w:rsidR="0097763F" w:rsidRDefault="0097763F" w:rsidP="006B50A5">
      <w:pPr>
        <w:spacing w:after="0" w:line="240" w:lineRule="auto"/>
      </w:pPr>
      <w:r>
        <w:separator/>
      </w:r>
    </w:p>
  </w:endnote>
  <w:endnote w:type="continuationSeparator" w:id="0">
    <w:p w14:paraId="373ABAF4" w14:textId="77777777" w:rsidR="0097763F" w:rsidRDefault="0097763F" w:rsidP="006B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ourier New"/>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188577"/>
      <w:docPartObj>
        <w:docPartGallery w:val="Page Numbers (Bottom of Page)"/>
        <w:docPartUnique/>
      </w:docPartObj>
    </w:sdtPr>
    <w:sdtContent>
      <w:p w14:paraId="3B006610" w14:textId="77777777" w:rsidR="006B50A5" w:rsidRDefault="006B50A5">
        <w:pPr>
          <w:pStyle w:val="a6"/>
          <w:jc w:val="right"/>
        </w:pPr>
        <w:r>
          <w:fldChar w:fldCharType="begin"/>
        </w:r>
        <w:r>
          <w:instrText>PAGE   \* MERGEFORMAT</w:instrText>
        </w:r>
        <w:r>
          <w:fldChar w:fldCharType="separate"/>
        </w:r>
        <w:r w:rsidR="00FE53A1">
          <w:rPr>
            <w:noProof/>
          </w:rPr>
          <w:t>8</w:t>
        </w:r>
        <w:r>
          <w:fldChar w:fldCharType="end"/>
        </w:r>
      </w:p>
    </w:sdtContent>
  </w:sdt>
  <w:p w14:paraId="195843D7" w14:textId="77777777" w:rsidR="006B50A5" w:rsidRDefault="006B50A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D190A" w14:textId="77777777" w:rsidR="0097763F" w:rsidRDefault="0097763F" w:rsidP="006B50A5">
      <w:pPr>
        <w:spacing w:after="0" w:line="240" w:lineRule="auto"/>
      </w:pPr>
      <w:r>
        <w:separator/>
      </w:r>
    </w:p>
  </w:footnote>
  <w:footnote w:type="continuationSeparator" w:id="0">
    <w:p w14:paraId="4F691B4A" w14:textId="77777777" w:rsidR="0097763F" w:rsidRDefault="0097763F" w:rsidP="006B50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0"/>
      <w:numFmt w:val="bullet"/>
      <w:lvlText w:val="-"/>
      <w:lvlJc w:val="left"/>
      <w:pPr>
        <w:tabs>
          <w:tab w:val="num" w:pos="360"/>
        </w:tabs>
        <w:ind w:left="360" w:hanging="360"/>
      </w:pPr>
      <w:rPr>
        <w:rFonts w:ascii="OpenSymbol" w:hAnsi="OpenSymbol"/>
      </w:rPr>
    </w:lvl>
  </w:abstractNum>
  <w:abstractNum w:abstractNumId="2"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3" w15:restartNumberingAfterBreak="0">
    <w:nsid w:val="186046A8"/>
    <w:multiLevelType w:val="hybridMultilevel"/>
    <w:tmpl w:val="ADBCB434"/>
    <w:lvl w:ilvl="0" w:tplc="1DB4FDA8">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3732CA6"/>
    <w:multiLevelType w:val="multilevel"/>
    <w:tmpl w:val="4ECC51B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771F4485"/>
    <w:multiLevelType w:val="hybridMultilevel"/>
    <w:tmpl w:val="B79EC73C"/>
    <w:name w:val="WW8Num172"/>
    <w:lvl w:ilvl="0" w:tplc="1DB4FDA8">
      <w:start w:val="1"/>
      <w:numFmt w:val="bullet"/>
      <w:pStyle w:val="1"/>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hint="default"/>
      </w:rPr>
    </w:lvl>
    <w:lvl w:ilvl="6" w:tplc="04190001">
      <w:start w:val="1"/>
      <w:numFmt w:val="bullet"/>
      <w:lvlText w:val=""/>
      <w:lvlJc w:val="left"/>
      <w:pPr>
        <w:tabs>
          <w:tab w:val="num" w:pos="4320"/>
        </w:tabs>
        <w:ind w:left="4320" w:hanging="360"/>
      </w:pPr>
      <w:rPr>
        <w:rFonts w:ascii="Symbol" w:hAnsi="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hint="default"/>
      </w:rPr>
    </w:lvl>
  </w:abstractNum>
  <w:num w:numId="1" w16cid:durableId="453332752">
    <w:abstractNumId w:val="5"/>
  </w:num>
  <w:num w:numId="2" w16cid:durableId="1913809042">
    <w:abstractNumId w:val="0"/>
  </w:num>
  <w:num w:numId="3" w16cid:durableId="1843622190">
    <w:abstractNumId w:val="1"/>
  </w:num>
  <w:num w:numId="4" w16cid:durableId="1123768579">
    <w:abstractNumId w:val="2"/>
  </w:num>
  <w:num w:numId="5" w16cid:durableId="193808457">
    <w:abstractNumId w:val="3"/>
  </w:num>
  <w:num w:numId="6" w16cid:durableId="13354978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0A5"/>
    <w:rsid w:val="001B69E4"/>
    <w:rsid w:val="00223255"/>
    <w:rsid w:val="002D3C48"/>
    <w:rsid w:val="00316447"/>
    <w:rsid w:val="005C1353"/>
    <w:rsid w:val="005E356F"/>
    <w:rsid w:val="005F126C"/>
    <w:rsid w:val="006B50A5"/>
    <w:rsid w:val="006C31E8"/>
    <w:rsid w:val="00746437"/>
    <w:rsid w:val="007A4D60"/>
    <w:rsid w:val="0082269C"/>
    <w:rsid w:val="008C4CE8"/>
    <w:rsid w:val="00960B44"/>
    <w:rsid w:val="0097763F"/>
    <w:rsid w:val="009B592C"/>
    <w:rsid w:val="009E5C02"/>
    <w:rsid w:val="00A6284E"/>
    <w:rsid w:val="00A96E97"/>
    <w:rsid w:val="00B60C19"/>
    <w:rsid w:val="00C81EB1"/>
    <w:rsid w:val="00CE3024"/>
    <w:rsid w:val="00D2295D"/>
    <w:rsid w:val="00D324BB"/>
    <w:rsid w:val="00E94DBF"/>
    <w:rsid w:val="00ED56E8"/>
    <w:rsid w:val="00EF12BD"/>
    <w:rsid w:val="00F54A4C"/>
    <w:rsid w:val="00FE53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BAFB4"/>
  <w15:chartTrackingRefBased/>
  <w15:docId w15:val="{71BBC428-0FEF-430E-B4FC-65FCD3AB2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0A5"/>
    <w:pPr>
      <w:spacing w:line="256" w:lineRule="auto"/>
    </w:pPr>
  </w:style>
  <w:style w:type="paragraph" w:styleId="1">
    <w:name w:val="heading 1"/>
    <w:basedOn w:val="a"/>
    <w:next w:val="a"/>
    <w:link w:val="10"/>
    <w:qFormat/>
    <w:rsid w:val="009B592C"/>
    <w:pPr>
      <w:keepNext/>
      <w:numPr>
        <w:numId w:val="1"/>
      </w:numPr>
      <w:suppressAutoHyphens/>
      <w:spacing w:after="0" w:line="240" w:lineRule="auto"/>
      <w:jc w:val="both"/>
      <w:outlineLvl w:val="0"/>
    </w:pPr>
    <w:rPr>
      <w:rFonts w:ascii="Times New Roman" w:eastAsia="Times New Roman" w:hAnsi="Times New Roman" w:cs="Times New Roman"/>
      <w:b/>
      <w:kern w:val="1"/>
      <w:sz w:val="32"/>
      <w:szCs w:val="20"/>
      <w:lang w:val="x-none"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B50A5"/>
    <w:pPr>
      <w:spacing w:after="0" w:line="240" w:lineRule="auto"/>
      <w:jc w:val="center"/>
    </w:pPr>
    <w:rPr>
      <w:rFonts w:ascii="Times New Roman" w:eastAsia="Times New Roman" w:hAnsi="Times New Roman" w:cs="Times New Roman"/>
      <w:sz w:val="28"/>
      <w:szCs w:val="24"/>
      <w:lang w:eastAsia="ru-RU"/>
    </w:rPr>
  </w:style>
  <w:style w:type="character" w:styleId="a3">
    <w:name w:val="Hyperlink"/>
    <w:basedOn w:val="a0"/>
    <w:uiPriority w:val="99"/>
    <w:semiHidden/>
    <w:unhideWhenUsed/>
    <w:rsid w:val="006B50A5"/>
    <w:rPr>
      <w:color w:val="0000FF"/>
      <w:u w:val="single"/>
    </w:rPr>
  </w:style>
  <w:style w:type="paragraph" w:styleId="a4">
    <w:name w:val="header"/>
    <w:basedOn w:val="a"/>
    <w:link w:val="a5"/>
    <w:uiPriority w:val="99"/>
    <w:unhideWhenUsed/>
    <w:rsid w:val="006B50A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B50A5"/>
  </w:style>
  <w:style w:type="paragraph" w:styleId="a6">
    <w:name w:val="footer"/>
    <w:basedOn w:val="a"/>
    <w:link w:val="a7"/>
    <w:uiPriority w:val="99"/>
    <w:unhideWhenUsed/>
    <w:rsid w:val="006B50A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B50A5"/>
  </w:style>
  <w:style w:type="character" w:customStyle="1" w:styleId="ReportHead0">
    <w:name w:val="Report_Head Знак"/>
    <w:link w:val="ReportHead"/>
    <w:rsid w:val="00D324BB"/>
    <w:rPr>
      <w:rFonts w:ascii="Times New Roman" w:eastAsia="Times New Roman" w:hAnsi="Times New Roman" w:cs="Times New Roman"/>
      <w:sz w:val="28"/>
      <w:szCs w:val="24"/>
      <w:lang w:eastAsia="ru-RU"/>
    </w:rPr>
  </w:style>
  <w:style w:type="character" w:customStyle="1" w:styleId="10">
    <w:name w:val="Заголовок 1 Знак"/>
    <w:basedOn w:val="a0"/>
    <w:link w:val="1"/>
    <w:rsid w:val="009B592C"/>
    <w:rPr>
      <w:rFonts w:ascii="Times New Roman" w:eastAsia="Times New Roman" w:hAnsi="Times New Roman" w:cs="Times New Roman"/>
      <w:b/>
      <w:kern w:val="1"/>
      <w:sz w:val="32"/>
      <w:szCs w:val="20"/>
      <w:lang w:val="x-none" w:eastAsia="hi-IN" w:bidi="hi-IN"/>
    </w:rPr>
  </w:style>
  <w:style w:type="character" w:styleId="a8">
    <w:name w:val="Strong"/>
    <w:qFormat/>
    <w:rsid w:val="009B592C"/>
    <w:rPr>
      <w:b/>
      <w:bCs/>
    </w:rPr>
  </w:style>
  <w:style w:type="character" w:customStyle="1" w:styleId="apple-converted-space">
    <w:name w:val="apple-converted-space"/>
    <w:basedOn w:val="a0"/>
    <w:rsid w:val="009B592C"/>
  </w:style>
  <w:style w:type="paragraph" w:styleId="a9">
    <w:name w:val="Body Text Indent"/>
    <w:basedOn w:val="a"/>
    <w:link w:val="aa"/>
    <w:rsid w:val="009B592C"/>
    <w:pPr>
      <w:suppressAutoHyphens/>
      <w:spacing w:after="0" w:line="100" w:lineRule="atLeast"/>
      <w:ind w:left="420"/>
    </w:pPr>
    <w:rPr>
      <w:rFonts w:ascii="Times New Roman" w:eastAsia="Times New Roman" w:hAnsi="Times New Roman" w:cs="Times New Roman"/>
      <w:kern w:val="1"/>
      <w:sz w:val="28"/>
      <w:szCs w:val="20"/>
      <w:lang w:eastAsia="hi-IN" w:bidi="hi-IN"/>
    </w:rPr>
  </w:style>
  <w:style w:type="character" w:customStyle="1" w:styleId="aa">
    <w:name w:val="Основной текст с отступом Знак"/>
    <w:basedOn w:val="a0"/>
    <w:link w:val="a9"/>
    <w:rsid w:val="009B592C"/>
    <w:rPr>
      <w:rFonts w:ascii="Times New Roman" w:eastAsia="Times New Roman" w:hAnsi="Times New Roman" w:cs="Times New Roman"/>
      <w:kern w:val="1"/>
      <w:sz w:val="28"/>
      <w:szCs w:val="20"/>
      <w:lang w:eastAsia="hi-IN" w:bidi="hi-IN"/>
    </w:rPr>
  </w:style>
  <w:style w:type="paragraph" w:customStyle="1" w:styleId="ab">
    <w:basedOn w:val="a"/>
    <w:next w:val="ac"/>
    <w:rsid w:val="009B592C"/>
    <w:pPr>
      <w:suppressAutoHyphens/>
      <w:spacing w:before="280" w:after="280" w:line="100" w:lineRule="atLeast"/>
    </w:pPr>
    <w:rPr>
      <w:rFonts w:ascii="Times New Roman" w:eastAsia="Times New Roman" w:hAnsi="Times New Roman" w:cs="Times New Roman"/>
      <w:kern w:val="1"/>
      <w:sz w:val="24"/>
      <w:szCs w:val="24"/>
      <w:lang w:eastAsia="hi-IN" w:bidi="hi-IN"/>
    </w:rPr>
  </w:style>
  <w:style w:type="paragraph" w:styleId="ad">
    <w:name w:val="No Spacing"/>
    <w:qFormat/>
    <w:rsid w:val="009B592C"/>
    <w:pPr>
      <w:suppressAutoHyphens/>
      <w:spacing w:after="0" w:line="240" w:lineRule="auto"/>
    </w:pPr>
    <w:rPr>
      <w:rFonts w:ascii="Calibri" w:eastAsia="Times New Roman" w:hAnsi="Calibri" w:cs="Calibri"/>
      <w:kern w:val="1"/>
      <w:lang w:eastAsia="ar-SA"/>
    </w:rPr>
  </w:style>
  <w:style w:type="character" w:styleId="ae">
    <w:name w:val="Emphasis"/>
    <w:qFormat/>
    <w:rsid w:val="009B592C"/>
    <w:rPr>
      <w:rFonts w:ascii="Times New Roman" w:hAnsi="Times New Roman" w:cs="Times New Roman"/>
      <w:i/>
      <w:iCs/>
    </w:rPr>
  </w:style>
  <w:style w:type="paragraph" w:styleId="ac">
    <w:name w:val="Normal (Web)"/>
    <w:basedOn w:val="a"/>
    <w:uiPriority w:val="99"/>
    <w:semiHidden/>
    <w:unhideWhenUsed/>
    <w:rsid w:val="009B592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76750">
      <w:bodyDiv w:val="1"/>
      <w:marLeft w:val="0"/>
      <w:marRight w:val="0"/>
      <w:marTop w:val="0"/>
      <w:marBottom w:val="0"/>
      <w:divBdr>
        <w:top w:val="none" w:sz="0" w:space="0" w:color="auto"/>
        <w:left w:val="none" w:sz="0" w:space="0" w:color="auto"/>
        <w:bottom w:val="none" w:sz="0" w:space="0" w:color="auto"/>
        <w:right w:val="none" w:sz="0" w:space="0" w:color="auto"/>
      </w:divBdr>
    </w:div>
    <w:div w:id="980693796">
      <w:bodyDiv w:val="1"/>
      <w:marLeft w:val="0"/>
      <w:marRight w:val="0"/>
      <w:marTop w:val="0"/>
      <w:marBottom w:val="0"/>
      <w:divBdr>
        <w:top w:val="none" w:sz="0" w:space="0" w:color="auto"/>
        <w:left w:val="none" w:sz="0" w:space="0" w:color="auto"/>
        <w:bottom w:val="none" w:sz="0" w:space="0" w:color="auto"/>
        <w:right w:val="none" w:sz="0" w:space="0" w:color="auto"/>
      </w:divBdr>
    </w:div>
    <w:div w:id="1659725463">
      <w:bodyDiv w:val="1"/>
      <w:marLeft w:val="0"/>
      <w:marRight w:val="0"/>
      <w:marTop w:val="0"/>
      <w:marBottom w:val="0"/>
      <w:divBdr>
        <w:top w:val="none" w:sz="0" w:space="0" w:color="auto"/>
        <w:left w:val="none" w:sz="0" w:space="0" w:color="auto"/>
        <w:bottom w:val="none" w:sz="0" w:space="0" w:color="auto"/>
        <w:right w:val="none" w:sz="0" w:space="0" w:color="auto"/>
      </w:divBdr>
    </w:div>
    <w:div w:id="181128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4190</Words>
  <Characters>23889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ASUS</cp:lastModifiedBy>
  <cp:revision>14</cp:revision>
  <dcterms:created xsi:type="dcterms:W3CDTF">2020-07-10T10:32:00Z</dcterms:created>
  <dcterms:modified xsi:type="dcterms:W3CDTF">2023-04-10T05:41:00Z</dcterms:modified>
</cp:coreProperties>
</file>