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CB" w:rsidRPr="00C521CB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521C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Федеральное государственное бюджетное образовательное учреждение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высшего образования</w:t>
      </w:r>
    </w:p>
    <w:p w:rsidR="00C521CB" w:rsidRPr="00C521CB" w:rsidRDefault="00C521CB" w:rsidP="00C521CB">
      <w:pPr>
        <w:pStyle w:val="ReportHead"/>
        <w:suppressAutoHyphens/>
        <w:rPr>
          <w:b/>
          <w:szCs w:val="28"/>
        </w:rPr>
      </w:pPr>
      <w:r w:rsidRPr="00C521CB">
        <w:rPr>
          <w:b/>
          <w:szCs w:val="28"/>
        </w:rPr>
        <w:t>«Оренбургский государственный университет»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</w:p>
    <w:p w:rsidR="000239D3" w:rsidRPr="000239D3" w:rsidRDefault="000239D3" w:rsidP="000239D3">
      <w:pPr>
        <w:suppressAutoHyphens/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0239D3">
        <w:rPr>
          <w:rFonts w:eastAsia="Times New Roman"/>
          <w:sz w:val="28"/>
          <w:szCs w:val="28"/>
          <w:lang w:eastAsia="ru-RU"/>
        </w:rPr>
        <w:t>Кафедра технологии пищевых производств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156DF0" w:rsidRPr="006348E8" w:rsidRDefault="00156DF0" w:rsidP="00962FE5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6348E8"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 w:rsidRPr="006348E8"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 w:rsidRPr="006348E8">
        <w:rPr>
          <w:rFonts w:ascii="TimesNewRomanPSMT" w:hAnsi="TimesNewRomanPSMT" w:cs="TimesNewRomanPSMT"/>
          <w:b/>
          <w:szCs w:val="28"/>
        </w:rPr>
        <w:t xml:space="preserve"> по освоению дисциплины </w:t>
      </w:r>
    </w:p>
    <w:p w:rsidR="0091492D" w:rsidRPr="0091492D" w:rsidRDefault="0091492D" w:rsidP="0091492D">
      <w:pPr>
        <w:suppressAutoHyphens/>
        <w:spacing w:before="120" w:after="0" w:line="240" w:lineRule="auto"/>
        <w:jc w:val="center"/>
        <w:rPr>
          <w:rFonts w:eastAsia="Calibri"/>
          <w:i/>
          <w:sz w:val="24"/>
        </w:rPr>
      </w:pPr>
      <w:r w:rsidRPr="0091492D">
        <w:rPr>
          <w:rFonts w:eastAsia="Calibri"/>
          <w:i/>
          <w:sz w:val="24"/>
        </w:rPr>
        <w:t>«Б</w:t>
      </w:r>
      <w:proofErr w:type="gramStart"/>
      <w:r w:rsidRPr="0091492D">
        <w:rPr>
          <w:rFonts w:eastAsia="Calibri"/>
          <w:i/>
          <w:sz w:val="24"/>
        </w:rPr>
        <w:t>1</w:t>
      </w:r>
      <w:proofErr w:type="gramEnd"/>
      <w:r w:rsidRPr="0091492D">
        <w:rPr>
          <w:rFonts w:eastAsia="Calibri"/>
          <w:i/>
          <w:sz w:val="24"/>
        </w:rPr>
        <w:t>.Д.В.7 Хранение зерна и пищевых продуктов»</w:t>
      </w:r>
    </w:p>
    <w:p w:rsidR="0091492D" w:rsidRPr="0091492D" w:rsidRDefault="0091492D" w:rsidP="0091492D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91492D" w:rsidRPr="0091492D" w:rsidRDefault="0091492D" w:rsidP="0091492D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91492D">
        <w:rPr>
          <w:rFonts w:eastAsia="Calibri"/>
          <w:sz w:val="24"/>
        </w:rPr>
        <w:t>Уровень высшего образования</w:t>
      </w:r>
    </w:p>
    <w:p w:rsidR="0091492D" w:rsidRPr="0091492D" w:rsidRDefault="0091492D" w:rsidP="0091492D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91492D">
        <w:rPr>
          <w:rFonts w:eastAsia="Calibri"/>
          <w:sz w:val="24"/>
        </w:rPr>
        <w:t>БАКАЛАВРИАТ</w:t>
      </w:r>
    </w:p>
    <w:p w:rsidR="0091492D" w:rsidRPr="0091492D" w:rsidRDefault="0091492D" w:rsidP="0091492D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91492D">
        <w:rPr>
          <w:rFonts w:eastAsia="Calibri"/>
          <w:sz w:val="24"/>
        </w:rPr>
        <w:t>Направление подготовки</w:t>
      </w:r>
    </w:p>
    <w:p w:rsidR="0091492D" w:rsidRPr="0091492D" w:rsidRDefault="0091492D" w:rsidP="0091492D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91492D">
        <w:rPr>
          <w:rFonts w:eastAsia="Calibri"/>
          <w:i/>
          <w:sz w:val="24"/>
          <w:u w:val="single"/>
        </w:rPr>
        <w:t>19.03.02 Продукты питания из растительного сырья</w:t>
      </w:r>
    </w:p>
    <w:p w:rsidR="0091492D" w:rsidRPr="0091492D" w:rsidRDefault="0091492D" w:rsidP="0091492D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91492D">
        <w:rPr>
          <w:rFonts w:eastAsia="Calibri"/>
          <w:sz w:val="24"/>
          <w:vertAlign w:val="superscript"/>
        </w:rPr>
        <w:t>(код и наименование направления подготовки)</w:t>
      </w:r>
    </w:p>
    <w:p w:rsidR="0091492D" w:rsidRPr="0091492D" w:rsidRDefault="0091492D" w:rsidP="0091492D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91492D">
        <w:rPr>
          <w:rFonts w:eastAsia="Calibri"/>
          <w:i/>
          <w:sz w:val="24"/>
          <w:u w:val="single"/>
        </w:rPr>
        <w:t>Технология продуктов питания из растительного сырья</w:t>
      </w:r>
    </w:p>
    <w:p w:rsidR="0091492D" w:rsidRPr="0091492D" w:rsidRDefault="0091492D" w:rsidP="0091492D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91492D">
        <w:rPr>
          <w:rFonts w:eastAsia="Calibri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1492D" w:rsidRPr="0091492D" w:rsidRDefault="0091492D" w:rsidP="0091492D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91492D" w:rsidRPr="0091492D" w:rsidRDefault="0091492D" w:rsidP="0091492D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91492D">
        <w:rPr>
          <w:rFonts w:eastAsia="Calibri"/>
          <w:sz w:val="24"/>
        </w:rPr>
        <w:t>Квалификация</w:t>
      </w:r>
    </w:p>
    <w:p w:rsidR="0091492D" w:rsidRPr="0091492D" w:rsidRDefault="0091492D" w:rsidP="0091492D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91492D">
        <w:rPr>
          <w:rFonts w:eastAsia="Calibri"/>
          <w:i/>
          <w:sz w:val="24"/>
          <w:u w:val="single"/>
        </w:rPr>
        <w:t>Бакалавр</w:t>
      </w:r>
    </w:p>
    <w:p w:rsidR="0091492D" w:rsidRPr="0091492D" w:rsidRDefault="0091492D" w:rsidP="0091492D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91492D">
        <w:rPr>
          <w:rFonts w:eastAsia="Calibri"/>
          <w:sz w:val="24"/>
        </w:rPr>
        <w:t>Форма обучения</w:t>
      </w:r>
    </w:p>
    <w:p w:rsidR="0091492D" w:rsidRPr="0091492D" w:rsidRDefault="0091492D" w:rsidP="0091492D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91492D">
        <w:rPr>
          <w:rFonts w:eastAsia="Calibri"/>
          <w:i/>
          <w:sz w:val="24"/>
          <w:u w:val="single"/>
        </w:rPr>
        <w:t>Заочная</w:t>
      </w:r>
    </w:p>
    <w:p w:rsidR="003605A4" w:rsidRPr="003605A4" w:rsidRDefault="003605A4" w:rsidP="003605A4">
      <w:pPr>
        <w:suppressAutoHyphens/>
        <w:spacing w:after="0" w:line="240" w:lineRule="auto"/>
        <w:jc w:val="center"/>
        <w:rPr>
          <w:rFonts w:eastAsia="Times New Roman"/>
          <w:i/>
          <w:sz w:val="24"/>
          <w:szCs w:val="20"/>
          <w:u w:val="single"/>
          <w:lang w:eastAsia="ru-RU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3B01DA">
      <w:pPr>
        <w:pStyle w:val="ReportHead"/>
        <w:suppressAutoHyphens/>
        <w:jc w:val="left"/>
        <w:rPr>
          <w:sz w:val="24"/>
        </w:rPr>
      </w:pPr>
    </w:p>
    <w:p w:rsidR="0091492D" w:rsidRDefault="0091492D" w:rsidP="003B01DA">
      <w:pPr>
        <w:pStyle w:val="ReportHead"/>
        <w:suppressAutoHyphens/>
        <w:jc w:val="left"/>
        <w:rPr>
          <w:sz w:val="24"/>
        </w:rPr>
      </w:pPr>
    </w:p>
    <w:p w:rsidR="0091492D" w:rsidRDefault="0091492D" w:rsidP="003B01DA">
      <w:pPr>
        <w:pStyle w:val="ReportHead"/>
        <w:suppressAutoHyphens/>
        <w:jc w:val="left"/>
        <w:rPr>
          <w:sz w:val="24"/>
        </w:rPr>
      </w:pPr>
    </w:p>
    <w:p w:rsidR="003B01DA" w:rsidRDefault="003B01DA" w:rsidP="003B01DA">
      <w:pPr>
        <w:pStyle w:val="ReportHead"/>
        <w:suppressAutoHyphens/>
        <w:jc w:val="left"/>
        <w:rPr>
          <w:sz w:val="24"/>
        </w:rPr>
      </w:pPr>
    </w:p>
    <w:p w:rsidR="006348E8" w:rsidRDefault="006348E8" w:rsidP="00C521CB">
      <w:pPr>
        <w:pStyle w:val="ReportHead"/>
        <w:suppressAutoHyphens/>
        <w:rPr>
          <w:sz w:val="24"/>
        </w:rPr>
      </w:pPr>
    </w:p>
    <w:p w:rsidR="006348E8" w:rsidRDefault="006348E8" w:rsidP="00C521CB">
      <w:pPr>
        <w:pStyle w:val="ReportHead"/>
        <w:suppressAutoHyphens/>
        <w:rPr>
          <w:sz w:val="24"/>
        </w:rPr>
      </w:pPr>
    </w:p>
    <w:p w:rsidR="006348E8" w:rsidRDefault="006348E8" w:rsidP="00C521CB">
      <w:pPr>
        <w:pStyle w:val="ReportHead"/>
        <w:suppressAutoHyphens/>
        <w:rPr>
          <w:sz w:val="24"/>
        </w:rPr>
      </w:pPr>
    </w:p>
    <w:p w:rsidR="00C521CB" w:rsidRDefault="00C521CB" w:rsidP="006C7D17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235037" w:rsidRPr="006348E8" w:rsidRDefault="003B01DA" w:rsidP="00C521CB">
      <w:pPr>
        <w:jc w:val="center"/>
        <w:rPr>
          <w:sz w:val="28"/>
          <w:szCs w:val="28"/>
        </w:rPr>
      </w:pPr>
      <w:r>
        <w:rPr>
          <w:sz w:val="28"/>
          <w:szCs w:val="28"/>
        </w:rPr>
        <w:t>Год набора 20</w:t>
      </w:r>
      <w:r w:rsidR="00B21544">
        <w:rPr>
          <w:sz w:val="28"/>
          <w:szCs w:val="28"/>
        </w:rPr>
        <w:t>2</w:t>
      </w:r>
      <w:r w:rsidR="000514CE">
        <w:rPr>
          <w:sz w:val="28"/>
          <w:szCs w:val="28"/>
        </w:rPr>
        <w:t>3</w:t>
      </w:r>
    </w:p>
    <w:p w:rsidR="00341C2F" w:rsidRPr="006C7D17" w:rsidRDefault="00341C2F" w:rsidP="00341C2F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Составитель</w:t>
      </w:r>
      <w:r w:rsidRPr="00341C2F">
        <w:rPr>
          <w:rFonts w:eastAsia="Calibri"/>
          <w:sz w:val="28"/>
          <w:szCs w:val="28"/>
        </w:rPr>
        <w:t xml:space="preserve"> </w:t>
      </w:r>
      <w:r w:rsidRPr="006C7D17">
        <w:rPr>
          <w:rFonts w:eastAsia="Calibri"/>
          <w:sz w:val="28"/>
          <w:szCs w:val="28"/>
        </w:rPr>
        <w:t xml:space="preserve">_____________________ </w:t>
      </w:r>
      <w:r w:rsidR="006C7D17" w:rsidRPr="006C7D17">
        <w:rPr>
          <w:sz w:val="28"/>
          <w:szCs w:val="28"/>
        </w:rPr>
        <w:t xml:space="preserve">В.В. </w:t>
      </w:r>
      <w:proofErr w:type="spellStart"/>
      <w:r w:rsidR="006C7D17" w:rsidRPr="006C7D17">
        <w:rPr>
          <w:sz w:val="28"/>
          <w:szCs w:val="28"/>
        </w:rPr>
        <w:t>Ваншин</w:t>
      </w:r>
      <w:proofErr w:type="spellEnd"/>
    </w:p>
    <w:p w:rsid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eastAsia="Calibri"/>
          <w:sz w:val="28"/>
          <w:szCs w:val="28"/>
        </w:rPr>
        <w:t xml:space="preserve">ры </w:t>
      </w:r>
      <w:r w:rsidR="006C7D17" w:rsidRPr="006C7D17">
        <w:rPr>
          <w:rFonts w:eastAsia="Calibri"/>
          <w:sz w:val="28"/>
          <w:szCs w:val="28"/>
        </w:rPr>
        <w:t>технологии пищевых производств</w:t>
      </w: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6C7D17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Заведующий к</w:t>
      </w:r>
      <w:r>
        <w:rPr>
          <w:rFonts w:eastAsia="Calibri"/>
          <w:sz w:val="28"/>
          <w:szCs w:val="28"/>
        </w:rPr>
        <w:t>афедрой ____________________</w:t>
      </w:r>
      <w:r w:rsidR="006C7D17" w:rsidRPr="006C7D17">
        <w:rPr>
          <w:sz w:val="24"/>
          <w:u w:val="single"/>
        </w:rPr>
        <w:t xml:space="preserve"> </w:t>
      </w:r>
      <w:r w:rsidR="00FD7C41">
        <w:rPr>
          <w:sz w:val="24"/>
        </w:rPr>
        <w:t xml:space="preserve">П.В. </w:t>
      </w:r>
      <w:r w:rsidR="00FD7C41">
        <w:rPr>
          <w:sz w:val="28"/>
          <w:szCs w:val="28"/>
        </w:rPr>
        <w:t>Медведев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jc w:val="both"/>
        <w:rPr>
          <w:rFonts w:eastAsia="Times New Roman"/>
          <w:sz w:val="24"/>
          <w:szCs w:val="24"/>
        </w:rPr>
      </w:pPr>
      <w:r w:rsidRPr="00341C2F">
        <w:rPr>
          <w:rFonts w:eastAsia="Calibri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="002C403A" w:rsidRPr="002C403A">
        <w:rPr>
          <w:rFonts w:eastAsia="Times New Roman"/>
          <w:sz w:val="28"/>
          <w:szCs w:val="28"/>
          <w:lang w:eastAsia="ru-RU"/>
        </w:rPr>
        <w:t>Хранение зерна и пищевых продуктов</w:t>
      </w:r>
      <w:r w:rsidRPr="006348E8">
        <w:rPr>
          <w:rFonts w:eastAsia="Times New Roman"/>
          <w:snapToGrid w:val="0"/>
          <w:sz w:val="28"/>
          <w:szCs w:val="28"/>
          <w:lang w:eastAsia="ru-RU"/>
        </w:rPr>
        <w:t>, зарегистрированной</w:t>
      </w:r>
      <w:r w:rsidRPr="00341C2F">
        <w:rPr>
          <w:rFonts w:eastAsia="Calibri"/>
          <w:sz w:val="28"/>
          <w:szCs w:val="28"/>
        </w:rPr>
        <w:t xml:space="preserve"> в ЦИТ под учетным номером___________ </w:t>
      </w:r>
      <w:r w:rsidRPr="00341C2F">
        <w:rPr>
          <w:rFonts w:eastAsia="Times New Roman"/>
          <w:sz w:val="24"/>
          <w:szCs w:val="24"/>
        </w:rPr>
        <w:t xml:space="preserve"> 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rPr>
          <w:rFonts w:eastAsia="Times New Roman"/>
          <w:snapToGrid w:val="0"/>
          <w:sz w:val="28"/>
          <w:szCs w:val="28"/>
          <w:lang w:eastAsia="ru-RU"/>
        </w:rPr>
      </w:pPr>
      <w:r w:rsidRPr="00341C2F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341C2F" w:rsidRPr="00341C2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1C2F" w:rsidRPr="00341C2F" w:rsidTr="007B0A9D">
        <w:tc>
          <w:tcPr>
            <w:tcW w:w="9039" w:type="dxa"/>
            <w:hideMark/>
          </w:tcPr>
          <w:p w:rsidR="00341C2F" w:rsidRPr="00341C2F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  <w:r w:rsidR="00341C2F" w:rsidRPr="00341C2F">
              <w:rPr>
                <w:bCs/>
                <w:sz w:val="28"/>
                <w:szCs w:val="28"/>
              </w:rPr>
              <w:t>Методические рекомендации по изучению дисциплины</w:t>
            </w:r>
          </w:p>
        </w:tc>
        <w:tc>
          <w:tcPr>
            <w:tcW w:w="708" w:type="dxa"/>
            <w:vAlign w:val="bottom"/>
            <w:hideMark/>
          </w:tcPr>
          <w:p w:rsidR="00341C2F" w:rsidRPr="00341C2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7B0A9D">
        <w:tc>
          <w:tcPr>
            <w:tcW w:w="9039" w:type="dxa"/>
          </w:tcPr>
          <w:p w:rsidR="00341C2F" w:rsidRPr="007B0A9D" w:rsidRDefault="007B0A9D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 xml:space="preserve">2 </w:t>
            </w:r>
            <w:r w:rsidRPr="00341C2F">
              <w:rPr>
                <w:bCs/>
                <w:sz w:val="28"/>
                <w:szCs w:val="28"/>
              </w:rPr>
              <w:t>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341C2F" w:rsidRPr="00341C2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341C2F" w:rsidRPr="00341C2F" w:rsidRDefault="00A21BFB" w:rsidP="00036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  <w:r w:rsidR="00036AAD"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="00036AAD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указа</w:t>
            </w:r>
            <w:r w:rsidR="00036AAD"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ния по лабораторным занятиям</w:t>
            </w:r>
          </w:p>
        </w:tc>
        <w:tc>
          <w:tcPr>
            <w:tcW w:w="708" w:type="dxa"/>
            <w:vAlign w:val="bottom"/>
          </w:tcPr>
          <w:p w:rsidR="00341C2F" w:rsidRPr="00341C2F" w:rsidRDefault="00A21BFB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341C2F" w:rsidRPr="00341C2F" w:rsidRDefault="00A21BFB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  <w:r w:rsidR="00341C2F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по сам</w:t>
            </w:r>
            <w:r w:rsidR="00F643BE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остоятельной работе </w:t>
            </w:r>
          </w:p>
        </w:tc>
        <w:tc>
          <w:tcPr>
            <w:tcW w:w="708" w:type="dxa"/>
            <w:vAlign w:val="bottom"/>
          </w:tcPr>
          <w:p w:rsidR="00341C2F" w:rsidRPr="00341C2F" w:rsidRDefault="003B63F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341C2F" w:rsidRPr="00341C2F" w:rsidRDefault="00A21BFB" w:rsidP="00A73178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  <w:r w:rsidR="00A73178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рекомендации студентов к тестовым заданиям</w:t>
            </w:r>
            <w:r w:rsidR="00341C2F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341C2F" w:rsidRPr="00341C2F" w:rsidRDefault="00A21BFB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341C2F" w:rsidRPr="00341C2F" w:rsidTr="007B0A9D">
        <w:tc>
          <w:tcPr>
            <w:tcW w:w="9039" w:type="dxa"/>
          </w:tcPr>
          <w:p w:rsidR="00341C2F" w:rsidRPr="00341C2F" w:rsidRDefault="00A21BFB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  <w:r w:rsidR="00B647FD" w:rsidRPr="00B647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при подготовке к колл</w:t>
            </w:r>
            <w:r w:rsidR="00B647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оквиумам и к рубежному контролю</w:t>
            </w:r>
          </w:p>
        </w:tc>
        <w:tc>
          <w:tcPr>
            <w:tcW w:w="708" w:type="dxa"/>
            <w:vAlign w:val="bottom"/>
          </w:tcPr>
          <w:p w:rsidR="00341C2F" w:rsidRPr="00341C2F" w:rsidRDefault="003B63F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B63FD" w:rsidRPr="00341C2F" w:rsidTr="007B0A9D">
        <w:tc>
          <w:tcPr>
            <w:tcW w:w="9039" w:type="dxa"/>
          </w:tcPr>
          <w:p w:rsidR="003B63FD" w:rsidRPr="00B647FD" w:rsidRDefault="00A21BFB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  <w:r w:rsidR="003B63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Рекомендуемая литература</w:t>
            </w:r>
          </w:p>
        </w:tc>
        <w:tc>
          <w:tcPr>
            <w:tcW w:w="708" w:type="dxa"/>
            <w:vAlign w:val="bottom"/>
          </w:tcPr>
          <w:p w:rsidR="003B63FD" w:rsidRDefault="003A0B4E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</w:tbl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A21BFB" w:rsidRDefault="00A21BFB" w:rsidP="00341C2F">
      <w:pPr>
        <w:jc w:val="both"/>
      </w:pPr>
    </w:p>
    <w:p w:rsidR="00A73178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A73178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41C2F" w:rsidRDefault="007B0A9D" w:rsidP="00A87FFC">
      <w:pPr>
        <w:autoSpaceDE w:val="0"/>
        <w:autoSpaceDN w:val="0"/>
        <w:adjustRightInd w:val="0"/>
        <w:spacing w:after="0" w:line="240" w:lineRule="auto"/>
        <w:ind w:left="-851"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 </w:t>
      </w:r>
      <w:r w:rsidR="00341C2F" w:rsidRPr="00341C2F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7612D3" w:rsidRPr="00341C2F" w:rsidRDefault="007612D3" w:rsidP="00A87FFC">
      <w:pPr>
        <w:autoSpaceDE w:val="0"/>
        <w:autoSpaceDN w:val="0"/>
        <w:adjustRightInd w:val="0"/>
        <w:spacing w:after="0" w:line="240" w:lineRule="auto"/>
        <w:ind w:left="-851" w:firstLine="567"/>
        <w:rPr>
          <w:sz w:val="28"/>
          <w:szCs w:val="28"/>
        </w:rPr>
      </w:pPr>
    </w:p>
    <w:p w:rsidR="00341C2F" w:rsidRPr="00341C2F" w:rsidRDefault="00341C2F" w:rsidP="00A87FFC">
      <w:pPr>
        <w:autoSpaceDE w:val="0"/>
        <w:autoSpaceDN w:val="0"/>
        <w:adjustRightInd w:val="0"/>
        <w:spacing w:after="0" w:line="240" w:lineRule="auto"/>
        <w:ind w:left="-851" w:firstLine="567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Студентам необходимо ознакомиться: </w:t>
      </w:r>
    </w:p>
    <w:p w:rsidR="00341C2F" w:rsidRDefault="00341C2F" w:rsidP="00A87FFC">
      <w:pPr>
        <w:autoSpaceDE w:val="0"/>
        <w:autoSpaceDN w:val="0"/>
        <w:adjustRightInd w:val="0"/>
        <w:spacing w:after="0" w:line="240" w:lineRule="auto"/>
        <w:ind w:left="-851" w:firstLine="567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7612D3" w:rsidRPr="00341C2F" w:rsidRDefault="007612D3" w:rsidP="00A87FFC">
      <w:pPr>
        <w:autoSpaceDE w:val="0"/>
        <w:autoSpaceDN w:val="0"/>
        <w:adjustRightInd w:val="0"/>
        <w:spacing w:after="0" w:line="240" w:lineRule="auto"/>
        <w:ind w:left="-851" w:firstLine="567"/>
        <w:jc w:val="both"/>
        <w:rPr>
          <w:sz w:val="28"/>
          <w:szCs w:val="28"/>
        </w:rPr>
      </w:pPr>
    </w:p>
    <w:p w:rsidR="007612D3" w:rsidRDefault="007B0A9D" w:rsidP="00A87FFC">
      <w:pPr>
        <w:autoSpaceDE w:val="0"/>
        <w:autoSpaceDN w:val="0"/>
        <w:adjustRightInd w:val="0"/>
        <w:spacing w:after="0" w:line="240" w:lineRule="auto"/>
        <w:ind w:left="-851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="00341C2F" w:rsidRPr="00341C2F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:rsidR="007612D3" w:rsidRDefault="007612D3" w:rsidP="00A87FFC">
      <w:pPr>
        <w:autoSpaceDE w:val="0"/>
        <w:autoSpaceDN w:val="0"/>
        <w:adjustRightInd w:val="0"/>
        <w:spacing w:after="0" w:line="240" w:lineRule="auto"/>
        <w:ind w:left="-851" w:firstLine="567"/>
        <w:jc w:val="both"/>
        <w:rPr>
          <w:b/>
          <w:bCs/>
          <w:sz w:val="28"/>
          <w:szCs w:val="28"/>
        </w:rPr>
      </w:pPr>
    </w:p>
    <w:p w:rsidR="00341C2F" w:rsidRPr="00341C2F" w:rsidRDefault="00341C2F" w:rsidP="00A87FFC">
      <w:pPr>
        <w:autoSpaceDE w:val="0"/>
        <w:autoSpaceDN w:val="0"/>
        <w:adjustRightInd w:val="0"/>
        <w:spacing w:after="0" w:line="240" w:lineRule="auto"/>
        <w:ind w:left="-851" w:firstLine="567"/>
        <w:jc w:val="both"/>
        <w:rPr>
          <w:sz w:val="28"/>
          <w:szCs w:val="28"/>
        </w:rPr>
      </w:pPr>
      <w:r w:rsidRPr="00341C2F">
        <w:rPr>
          <w:b/>
          <w:bCs/>
          <w:sz w:val="28"/>
          <w:szCs w:val="28"/>
        </w:rPr>
        <w:t xml:space="preserve"> </w:t>
      </w:r>
      <w:r w:rsidRPr="00341C2F">
        <w:rPr>
          <w:sz w:val="28"/>
          <w:szCs w:val="28"/>
        </w:rPr>
        <w:t xml:space="preserve">Основными видами аудиторной работы студентов являются лекции и </w:t>
      </w:r>
      <w:r w:rsidR="00F34658">
        <w:rPr>
          <w:sz w:val="28"/>
          <w:szCs w:val="28"/>
        </w:rPr>
        <w:t>лабораторные</w:t>
      </w:r>
      <w:r w:rsidRPr="00341C2F">
        <w:rPr>
          <w:sz w:val="28"/>
          <w:szCs w:val="28"/>
        </w:rPr>
        <w:t xml:space="preserve"> занятия. </w:t>
      </w:r>
      <w:proofErr w:type="gramStart"/>
      <w:r w:rsidRPr="00341C2F">
        <w:rPr>
          <w:sz w:val="28"/>
          <w:szCs w:val="28"/>
        </w:rPr>
        <w:t xml:space="preserve"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F34658">
        <w:rPr>
          <w:sz w:val="28"/>
          <w:szCs w:val="28"/>
        </w:rPr>
        <w:t>лабораторные</w:t>
      </w:r>
      <w:r w:rsidRPr="00341C2F">
        <w:rPr>
          <w:sz w:val="28"/>
          <w:szCs w:val="28"/>
        </w:rPr>
        <w:t xml:space="preserve"> занятие и указания на самостоятельную работу.</w:t>
      </w:r>
      <w:proofErr w:type="gramEnd"/>
    </w:p>
    <w:p w:rsidR="007B0A9D" w:rsidRDefault="00341C2F" w:rsidP="00A87FFC">
      <w:pPr>
        <w:autoSpaceDE w:val="0"/>
        <w:autoSpaceDN w:val="0"/>
        <w:adjustRightInd w:val="0"/>
        <w:spacing w:after="0" w:line="240" w:lineRule="auto"/>
        <w:ind w:left="-851" w:firstLine="567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  <w:r w:rsidR="00F34658">
        <w:rPr>
          <w:sz w:val="28"/>
          <w:szCs w:val="28"/>
        </w:rPr>
        <w:t xml:space="preserve"> При возникновении затруднений в освоении предложенного материала задавать дополнительные вопросы преподавателю для получения разъяснений.</w:t>
      </w:r>
    </w:p>
    <w:p w:rsidR="007612D3" w:rsidRDefault="007612D3" w:rsidP="00A87FFC">
      <w:pPr>
        <w:autoSpaceDE w:val="0"/>
        <w:autoSpaceDN w:val="0"/>
        <w:adjustRightInd w:val="0"/>
        <w:spacing w:after="0" w:line="240" w:lineRule="auto"/>
        <w:ind w:left="-851" w:firstLine="567"/>
        <w:jc w:val="both"/>
        <w:rPr>
          <w:sz w:val="28"/>
          <w:szCs w:val="28"/>
        </w:rPr>
      </w:pPr>
    </w:p>
    <w:p w:rsidR="007B0A9D" w:rsidRDefault="000875D6" w:rsidP="00A87FFC">
      <w:pPr>
        <w:autoSpaceDE w:val="0"/>
        <w:autoSpaceDN w:val="0"/>
        <w:adjustRightInd w:val="0"/>
        <w:spacing w:after="0" w:line="240" w:lineRule="auto"/>
        <w:ind w:left="-851" w:firstLine="567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3</w:t>
      </w:r>
      <w:r w:rsidR="00036AAD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</w:t>
      </w:r>
      <w:r w:rsidR="007B0A9D" w:rsidRPr="00341C2F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Методические указа</w:t>
      </w:r>
      <w:r w:rsidR="007B0A9D" w:rsidRPr="007B0A9D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ния по лабораторным занятиям</w:t>
      </w:r>
    </w:p>
    <w:p w:rsidR="007612D3" w:rsidRPr="00341C2F" w:rsidRDefault="007612D3" w:rsidP="00A87FFC">
      <w:pPr>
        <w:autoSpaceDE w:val="0"/>
        <w:autoSpaceDN w:val="0"/>
        <w:adjustRightInd w:val="0"/>
        <w:spacing w:after="0" w:line="240" w:lineRule="auto"/>
        <w:ind w:left="-851" w:firstLine="567"/>
        <w:jc w:val="both"/>
        <w:rPr>
          <w:b/>
          <w:sz w:val="28"/>
          <w:szCs w:val="28"/>
        </w:rPr>
      </w:pPr>
    </w:p>
    <w:p w:rsidR="004611F5" w:rsidRDefault="004611F5" w:rsidP="00A87FFC">
      <w:pPr>
        <w:autoSpaceDE w:val="0"/>
        <w:autoSpaceDN w:val="0"/>
        <w:adjustRightInd w:val="0"/>
        <w:spacing w:after="0" w:line="240" w:lineRule="auto"/>
        <w:ind w:left="-851" w:firstLine="567"/>
        <w:jc w:val="both"/>
        <w:rPr>
          <w:sz w:val="28"/>
          <w:szCs w:val="28"/>
        </w:rPr>
      </w:pPr>
      <w:r w:rsidRPr="004611F5">
        <w:rPr>
          <w:sz w:val="28"/>
          <w:szCs w:val="28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991DB1" w:rsidRPr="00991DB1" w:rsidRDefault="00991DB1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991DB1" w:rsidRPr="00AC11D2" w:rsidRDefault="00991DB1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sz w:val="28"/>
          <w:szCs w:val="28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Цели л</w:t>
      </w:r>
      <w:r>
        <w:rPr>
          <w:rFonts w:eastAsia="Times New Roman"/>
          <w:b/>
          <w:color w:val="000000"/>
          <w:sz w:val="28"/>
          <w:szCs w:val="28"/>
          <w:lang w:eastAsia="ar-SA"/>
        </w:rPr>
        <w:t>абораторных</w:t>
      </w: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 xml:space="preserve"> занятий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по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 дисциплине </w:t>
      </w:r>
      <w:r w:rsidRPr="00AC11D2">
        <w:rPr>
          <w:sz w:val="28"/>
          <w:szCs w:val="28"/>
        </w:rPr>
        <w:t>«</w:t>
      </w:r>
      <w:r w:rsidR="00AC11D2" w:rsidRPr="00AC11D2">
        <w:rPr>
          <w:rFonts w:eastAsia="Times New Roman"/>
          <w:sz w:val="28"/>
          <w:szCs w:val="28"/>
          <w:lang w:eastAsia="ru-RU"/>
        </w:rPr>
        <w:t>Хранение зерна и пищевых продуктов</w:t>
      </w:r>
      <w:r w:rsidRPr="00AC11D2">
        <w:rPr>
          <w:sz w:val="28"/>
          <w:szCs w:val="28"/>
        </w:rPr>
        <w:t>»:</w:t>
      </w:r>
    </w:p>
    <w:p w:rsidR="00991DB1" w:rsidRPr="00991DB1" w:rsidRDefault="00991DB1" w:rsidP="00A87FFC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закрепление теоретического материала путем систематического </w:t>
      </w:r>
      <w:proofErr w:type="gramStart"/>
      <w:r w:rsidRPr="00991DB1">
        <w:rPr>
          <w:rFonts w:eastAsia="Times New Roman"/>
          <w:color w:val="000000"/>
          <w:sz w:val="28"/>
          <w:szCs w:val="28"/>
          <w:lang w:eastAsia="ar-SA"/>
        </w:rPr>
        <w:t>контроля за</w:t>
      </w:r>
      <w:proofErr w:type="gramEnd"/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самостоятельной работой студентов;</w:t>
      </w:r>
    </w:p>
    <w:p w:rsidR="00991DB1" w:rsidRPr="00991DB1" w:rsidRDefault="00991DB1" w:rsidP="00A87FFC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991DB1" w:rsidRPr="00991DB1" w:rsidRDefault="00991DB1" w:rsidP="00A87FFC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развитие аналитического мышления путем обобщения результатов лабораторных работ;</w:t>
      </w:r>
    </w:p>
    <w:p w:rsidR="00991DB1" w:rsidRPr="00991DB1" w:rsidRDefault="00991DB1" w:rsidP="00A87FFC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формирование навыков оформления результатов лабораторн</w:t>
      </w:r>
      <w:r>
        <w:rPr>
          <w:rFonts w:eastAsia="Times New Roman"/>
          <w:color w:val="000000"/>
          <w:sz w:val="28"/>
          <w:szCs w:val="28"/>
          <w:lang w:eastAsia="ar-SA"/>
        </w:rPr>
        <w:t>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работ в виде таблиц, графиков, </w:t>
      </w:r>
      <w:r w:rsidR="000875D6">
        <w:rPr>
          <w:rFonts w:eastAsia="Times New Roman"/>
          <w:color w:val="000000"/>
          <w:sz w:val="28"/>
          <w:szCs w:val="28"/>
          <w:lang w:eastAsia="ar-SA"/>
        </w:rPr>
        <w:t xml:space="preserve">рисунков,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выводов. </w:t>
      </w:r>
    </w:p>
    <w:p w:rsidR="00991DB1" w:rsidRPr="00991DB1" w:rsidRDefault="00991DB1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На лабораторных занятиях осуществляются следующие формы работ со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lastRenderedPageBreak/>
        <w:t>студентами: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 xml:space="preserve"> индивидуальная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(оценка знаний, выполненных тестовых заданий, проверка рабочих тетрадей); 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>групповая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 (выполнение заданий малыми группами по 2-4 человека); 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>фронтальная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991DB1" w:rsidRPr="00991DB1" w:rsidRDefault="00991DB1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Структура и последовательность занятий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</w:t>
      </w:r>
      <w:proofErr w:type="gramStart"/>
      <w:r w:rsidRPr="00991DB1">
        <w:rPr>
          <w:rFonts w:eastAsia="Times New Roman"/>
          <w:color w:val="000000"/>
          <w:sz w:val="28"/>
          <w:szCs w:val="28"/>
          <w:lang w:eastAsia="ar-SA"/>
        </w:rPr>
        <w:t>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  <w:proofErr w:type="gramEnd"/>
    </w:p>
    <w:p w:rsidR="00991DB1" w:rsidRPr="00991DB1" w:rsidRDefault="00991DB1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Студентам для выпо</w:t>
      </w:r>
      <w:r>
        <w:rPr>
          <w:rFonts w:eastAsia="Times New Roman"/>
          <w:color w:val="000000"/>
          <w:sz w:val="28"/>
          <w:szCs w:val="28"/>
          <w:lang w:eastAsia="ar-SA"/>
        </w:rPr>
        <w:t>лнения лабораторных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работ необходима </w:t>
      </w:r>
      <w:r w:rsidR="00F1023A">
        <w:rPr>
          <w:rFonts w:eastAsia="Times New Roman"/>
          <w:color w:val="000000"/>
          <w:sz w:val="28"/>
          <w:szCs w:val="28"/>
          <w:lang w:eastAsia="ar-SA"/>
        </w:rPr>
        <w:t>чистые листы формата А</w:t>
      </w:r>
      <w:proofErr w:type="gramStart"/>
      <w:r w:rsidR="00F1023A">
        <w:rPr>
          <w:rFonts w:eastAsia="Times New Roman"/>
          <w:color w:val="000000"/>
          <w:sz w:val="28"/>
          <w:szCs w:val="28"/>
          <w:lang w:eastAsia="ar-SA"/>
        </w:rPr>
        <w:t>4</w:t>
      </w:r>
      <w:proofErr w:type="gramEnd"/>
      <w:r w:rsidR="00F1023A">
        <w:rPr>
          <w:rFonts w:eastAsia="Times New Roman"/>
          <w:color w:val="000000"/>
          <w:sz w:val="28"/>
          <w:szCs w:val="28"/>
          <w:lang w:eastAsia="ar-SA"/>
        </w:rPr>
        <w:t xml:space="preserve">, тетрадь в клетку на 12 листов,  простые карандаши, линейка.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Для каждого занятия подготовлены методические указания по выполнению лаборат</w:t>
      </w:r>
      <w:r>
        <w:rPr>
          <w:rFonts w:eastAsia="Times New Roman"/>
          <w:color w:val="000000"/>
          <w:sz w:val="28"/>
          <w:szCs w:val="28"/>
          <w:lang w:eastAsia="ar-SA"/>
        </w:rPr>
        <w:t>орной работы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, необходимый раздаточный материал.</w:t>
      </w:r>
    </w:p>
    <w:p w:rsidR="00991DB1" w:rsidRPr="00991DB1" w:rsidRDefault="00991DB1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>Структура лабораторного занятия</w:t>
      </w:r>
    </w:p>
    <w:p w:rsidR="00991DB1" w:rsidRPr="00991DB1" w:rsidRDefault="00991DB1" w:rsidP="00A87FFC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Объявление темы, цели и задач занятия.</w:t>
      </w:r>
    </w:p>
    <w:p w:rsidR="00991DB1" w:rsidRPr="00991DB1" w:rsidRDefault="00991DB1" w:rsidP="00A87FFC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Проверка теоретической подготовки студентов к лабораторному занятию.</w:t>
      </w:r>
    </w:p>
    <w:p w:rsidR="00991DB1" w:rsidRPr="00991DB1" w:rsidRDefault="00991DB1" w:rsidP="00A87FFC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Выполнение лабораторной работы и/или практических задач.</w:t>
      </w:r>
    </w:p>
    <w:p w:rsidR="00991DB1" w:rsidRPr="00991DB1" w:rsidRDefault="00991DB1" w:rsidP="00A87FFC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Подведение итогов занятия (формулирование выводов).</w:t>
      </w:r>
    </w:p>
    <w:p w:rsidR="00991DB1" w:rsidRDefault="00036AAD" w:rsidP="00A87FFC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Конспектирование </w:t>
      </w:r>
      <w:r w:rsidR="00357423">
        <w:rPr>
          <w:rFonts w:eastAsia="Times New Roman"/>
          <w:color w:val="000000"/>
          <w:sz w:val="28"/>
          <w:szCs w:val="28"/>
          <w:lang w:eastAsia="ar-SA"/>
        </w:rPr>
        <w:t xml:space="preserve">и оформление </w:t>
      </w:r>
      <w:r>
        <w:rPr>
          <w:rFonts w:eastAsia="Times New Roman"/>
          <w:color w:val="000000"/>
          <w:sz w:val="28"/>
          <w:szCs w:val="28"/>
          <w:lang w:eastAsia="ar-SA"/>
        </w:rPr>
        <w:t>теоретической части работы и полученных результатов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.</w:t>
      </w:r>
    </w:p>
    <w:p w:rsidR="00991DB1" w:rsidRDefault="00036AAD" w:rsidP="00A87FFC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Защита </w:t>
      </w:r>
      <w:r w:rsidR="000875D6">
        <w:rPr>
          <w:rFonts w:eastAsia="Times New Roman"/>
          <w:color w:val="000000"/>
          <w:sz w:val="28"/>
          <w:szCs w:val="28"/>
          <w:lang w:eastAsia="ar-SA"/>
        </w:rPr>
        <w:t>работы преподавателю дисциплины</w:t>
      </w:r>
      <w:r>
        <w:rPr>
          <w:rFonts w:eastAsia="Times New Roman"/>
          <w:color w:val="000000"/>
          <w:sz w:val="28"/>
          <w:szCs w:val="28"/>
          <w:lang w:eastAsia="ar-SA"/>
        </w:rPr>
        <w:t>.</w:t>
      </w:r>
    </w:p>
    <w:p w:rsidR="000875D6" w:rsidRPr="006348E8" w:rsidRDefault="000875D6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i/>
          <w:color w:val="000000"/>
          <w:sz w:val="28"/>
          <w:szCs w:val="28"/>
          <w:u w:val="single"/>
          <w:lang w:eastAsia="ar-SA"/>
        </w:rPr>
      </w:pPr>
      <w:r w:rsidRPr="006348E8">
        <w:rPr>
          <w:rFonts w:eastAsia="Times New Roman"/>
          <w:i/>
          <w:color w:val="000000"/>
          <w:sz w:val="28"/>
          <w:szCs w:val="28"/>
          <w:u w:val="single"/>
          <w:lang w:eastAsia="ar-SA"/>
        </w:rPr>
        <w:t>Последовательность проведения лабораторного занятия:</w:t>
      </w:r>
    </w:p>
    <w:p w:rsidR="00991DB1" w:rsidRPr="00991DB1" w:rsidRDefault="00991DB1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1. В начале занятия называется его тема, цель и этапы проведения.</w:t>
      </w:r>
    </w:p>
    <w:p w:rsidR="00991DB1" w:rsidRPr="00991DB1" w:rsidRDefault="00991DB1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991DB1" w:rsidRPr="00991DB1" w:rsidRDefault="00036AAD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3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. Лабораторная работа или практические задания выполняются в соответствии с методическими указаниями.</w:t>
      </w:r>
    </w:p>
    <w:p w:rsidR="00991DB1" w:rsidRPr="00991DB1" w:rsidRDefault="006348E8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4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. Перед уходом из лаборатории студенты должны навести порядок на своем рабочем месте столе</w:t>
      </w:r>
      <w:r w:rsidR="000875D6">
        <w:rPr>
          <w:rFonts w:eastAsia="Times New Roman"/>
          <w:color w:val="000000"/>
          <w:sz w:val="28"/>
          <w:szCs w:val="28"/>
          <w:lang w:eastAsia="ar-SA"/>
        </w:rPr>
        <w:t>, почистить лабораторное оборудование и убраться в аудитории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. </w:t>
      </w:r>
    </w:p>
    <w:p w:rsidR="00991DB1" w:rsidRPr="002C403A" w:rsidRDefault="00991DB1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Требования к оформлению </w:t>
      </w:r>
      <w:r w:rsidR="00F1023A">
        <w:rPr>
          <w:rFonts w:eastAsia="Times New Roman"/>
          <w:b/>
          <w:bCs/>
          <w:color w:val="000000"/>
          <w:sz w:val="28"/>
          <w:szCs w:val="28"/>
          <w:lang w:eastAsia="ar-SA"/>
        </w:rPr>
        <w:t>отчета по лабораторным работам</w:t>
      </w: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  по</w:t>
      </w:r>
      <w:r w:rsidR="00036AAD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 </w:t>
      </w:r>
      <w:r w:rsidR="00036AAD" w:rsidRPr="002C403A">
        <w:rPr>
          <w:rFonts w:eastAsia="Times New Roman"/>
          <w:b/>
          <w:bCs/>
          <w:color w:val="000000"/>
          <w:sz w:val="28"/>
          <w:szCs w:val="28"/>
          <w:lang w:eastAsia="ar-SA"/>
        </w:rPr>
        <w:t>дисциплине «</w:t>
      </w:r>
      <w:r w:rsidR="002C403A" w:rsidRPr="002C403A">
        <w:rPr>
          <w:rFonts w:eastAsia="Times New Roman"/>
          <w:b/>
          <w:sz w:val="28"/>
          <w:szCs w:val="28"/>
          <w:lang w:eastAsia="ru-RU"/>
        </w:rPr>
        <w:t>Хранение зерна и пищевых продуктов</w:t>
      </w:r>
      <w:r w:rsidRPr="002C403A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» </w:t>
      </w:r>
    </w:p>
    <w:p w:rsidR="00991DB1" w:rsidRPr="00991DB1" w:rsidRDefault="00F27315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Отчет по лабораторным работам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по</w:t>
      </w:r>
      <w:r w:rsidR="00036AAD">
        <w:rPr>
          <w:rFonts w:eastAsia="Times New Roman"/>
          <w:color w:val="000000"/>
          <w:sz w:val="28"/>
          <w:szCs w:val="28"/>
          <w:lang w:eastAsia="ar-SA"/>
        </w:rPr>
        <w:t xml:space="preserve"> дисциплине «</w:t>
      </w:r>
      <w:r w:rsidR="00AC11D2" w:rsidRPr="00AC11D2">
        <w:rPr>
          <w:rFonts w:eastAsia="Times New Roman"/>
          <w:sz w:val="28"/>
          <w:szCs w:val="28"/>
          <w:lang w:eastAsia="ru-RU"/>
        </w:rPr>
        <w:t>Хранение зерна и пищевых продуктов</w:t>
      </w:r>
      <w:r w:rsidRPr="00F26571">
        <w:rPr>
          <w:rFonts w:eastAsia="Times New Roman"/>
          <w:color w:val="000000"/>
          <w:sz w:val="28"/>
          <w:szCs w:val="28"/>
          <w:lang w:eastAsia="ar-SA"/>
        </w:rPr>
        <w:t>»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– это отчетный документ по учебно-исследовательской работе студентов, выполняемой в </w:t>
      </w:r>
      <w:r w:rsidR="00036AAD">
        <w:rPr>
          <w:rFonts w:eastAsia="Times New Roman"/>
          <w:color w:val="000000"/>
          <w:sz w:val="28"/>
          <w:szCs w:val="28"/>
          <w:lang w:eastAsia="ar-SA"/>
        </w:rPr>
        <w:t>рамках лабораторных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занятий по данной дисциплине. </w:t>
      </w:r>
      <w:proofErr w:type="gramStart"/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Студенты должны усвоить, что </w:t>
      </w:r>
      <w:r w:rsidR="008B2590">
        <w:rPr>
          <w:rFonts w:eastAsia="Times New Roman"/>
          <w:color w:val="000000"/>
          <w:sz w:val="28"/>
          <w:szCs w:val="28"/>
          <w:lang w:eastAsia="ar-SA"/>
        </w:rPr>
        <w:t xml:space="preserve">оформление отчетов по лабораторным работам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ведется в строгом соответствии с требованиями</w:t>
      </w:r>
      <w:r w:rsidR="006348E8">
        <w:rPr>
          <w:rFonts w:eastAsia="Times New Roman"/>
          <w:color w:val="000000"/>
          <w:sz w:val="28"/>
          <w:szCs w:val="28"/>
          <w:lang w:eastAsia="ar-SA"/>
        </w:rPr>
        <w:t xml:space="preserve"> стандарта организации</w:t>
      </w:r>
      <w:r w:rsidR="008B2590" w:rsidRPr="008B2590">
        <w:t xml:space="preserve"> </w:t>
      </w:r>
      <w:r w:rsidR="008B2590">
        <w:t>(</w:t>
      </w:r>
      <w:hyperlink r:id="rId8" w:history="1">
        <w:r w:rsidR="008B2590" w:rsidRPr="008B2590">
          <w:rPr>
            <w:rFonts w:eastAsia="Times New Roman"/>
            <w:color w:val="000000"/>
            <w:sz w:val="28"/>
            <w:szCs w:val="28"/>
            <w:lang w:eastAsia="ar-SA"/>
          </w:rPr>
          <w:t>СТО 02069024.101–2015 РАБОТЫ СТУДЕНЧЕСКИЕ</w:t>
        </w:r>
        <w:r w:rsidR="006348E8">
          <w:rPr>
            <w:rFonts w:eastAsia="Times New Roman"/>
            <w:color w:val="000000"/>
            <w:sz w:val="28"/>
            <w:szCs w:val="28"/>
            <w:lang w:eastAsia="ar-SA"/>
          </w:rPr>
          <w:t>.</w:t>
        </w:r>
        <w:proofErr w:type="gramEnd"/>
        <w:r w:rsidR="006348E8">
          <w:rPr>
            <w:rFonts w:eastAsia="Times New Roman"/>
            <w:color w:val="000000"/>
            <w:sz w:val="28"/>
            <w:szCs w:val="28"/>
            <w:lang w:eastAsia="ar-SA"/>
          </w:rPr>
          <w:t xml:space="preserve"> </w:t>
        </w:r>
        <w:proofErr w:type="gramStart"/>
        <w:r w:rsidR="008B2590" w:rsidRPr="008B2590">
          <w:rPr>
            <w:rFonts w:eastAsia="Times New Roman"/>
            <w:color w:val="000000"/>
            <w:sz w:val="28"/>
            <w:szCs w:val="28"/>
            <w:lang w:eastAsia="ar-SA"/>
          </w:rPr>
          <w:t>Общие требования и правила оформления</w:t>
        </w:r>
      </w:hyperlink>
      <w:r w:rsidR="008B2590">
        <w:rPr>
          <w:rFonts w:eastAsia="Times New Roman"/>
          <w:color w:val="000000"/>
          <w:sz w:val="28"/>
          <w:szCs w:val="28"/>
          <w:lang w:eastAsia="ar-SA"/>
        </w:rPr>
        <w:t>)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, что контролируется преподавателем.</w:t>
      </w:r>
      <w:proofErr w:type="gramEnd"/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Таким образом, у них формируются первоначальные умения ведения научной документации и представления информации в форме таблиц</w:t>
      </w:r>
      <w:r w:rsidR="008B2590">
        <w:rPr>
          <w:rFonts w:eastAsia="Times New Roman"/>
          <w:color w:val="000000"/>
          <w:sz w:val="28"/>
          <w:szCs w:val="28"/>
          <w:lang w:eastAsia="ar-SA"/>
        </w:rPr>
        <w:t xml:space="preserve">, </w:t>
      </w:r>
      <w:r w:rsidR="006A3DE9">
        <w:rPr>
          <w:rFonts w:eastAsia="Times New Roman"/>
          <w:color w:val="000000"/>
          <w:sz w:val="28"/>
          <w:szCs w:val="28"/>
          <w:lang w:eastAsia="ar-SA"/>
        </w:rPr>
        <w:t>гра</w:t>
      </w:r>
      <w:r w:rsidR="008B2590">
        <w:rPr>
          <w:rFonts w:eastAsia="Times New Roman"/>
          <w:color w:val="000000"/>
          <w:sz w:val="28"/>
          <w:szCs w:val="28"/>
          <w:lang w:eastAsia="ar-SA"/>
        </w:rPr>
        <w:t>фиков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и рисунков. </w:t>
      </w:r>
    </w:p>
    <w:p w:rsidR="00A87FFC" w:rsidRDefault="00A87FFC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</w:p>
    <w:p w:rsidR="00A87FFC" w:rsidRDefault="00A87FFC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</w:p>
    <w:p w:rsidR="00991DB1" w:rsidRPr="00991DB1" w:rsidRDefault="008B2590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  <w:r>
        <w:rPr>
          <w:rFonts w:eastAsia="Times New Roman"/>
          <w:b/>
          <w:color w:val="000000"/>
          <w:sz w:val="28"/>
          <w:szCs w:val="28"/>
          <w:lang w:eastAsia="ar-SA"/>
        </w:rPr>
        <w:lastRenderedPageBreak/>
        <w:t>Оформление лабораторной работы в отчете должно</w:t>
      </w:r>
      <w:r w:rsidR="00991DB1" w:rsidRPr="00991DB1">
        <w:rPr>
          <w:rFonts w:eastAsia="Times New Roman"/>
          <w:b/>
          <w:color w:val="000000"/>
          <w:sz w:val="28"/>
          <w:szCs w:val="28"/>
          <w:lang w:eastAsia="ar-SA"/>
        </w:rPr>
        <w:t xml:space="preserve"> вестись по следующей схеме:</w:t>
      </w:r>
    </w:p>
    <w:p w:rsidR="00991DB1" w:rsidRDefault="008B2590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1</w:t>
      </w:r>
      <w:r w:rsidR="00036AAD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Номер лабораторной работы (задания)</w:t>
      </w:r>
    </w:p>
    <w:p w:rsidR="008B2590" w:rsidRPr="00991DB1" w:rsidRDefault="008B2590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2 Название работы</w:t>
      </w:r>
    </w:p>
    <w:p w:rsidR="00991DB1" w:rsidRDefault="00036AAD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4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Цель и задачи лабораторной работы (задания)</w:t>
      </w:r>
    </w:p>
    <w:p w:rsidR="00036AAD" w:rsidRDefault="00036AAD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5 Конспект теоретической </w:t>
      </w:r>
      <w:r w:rsidR="008B2590">
        <w:rPr>
          <w:rFonts w:eastAsia="Times New Roman"/>
          <w:color w:val="000000"/>
          <w:sz w:val="28"/>
          <w:szCs w:val="28"/>
          <w:lang w:eastAsia="ar-SA"/>
        </w:rPr>
        <w:t xml:space="preserve">и практической </w:t>
      </w:r>
      <w:r>
        <w:rPr>
          <w:rFonts w:eastAsia="Times New Roman"/>
          <w:color w:val="000000"/>
          <w:sz w:val="28"/>
          <w:szCs w:val="28"/>
          <w:lang w:eastAsia="ar-SA"/>
        </w:rPr>
        <w:t>части лабораторной работы</w:t>
      </w:r>
    </w:p>
    <w:p w:rsidR="00991DB1" w:rsidRPr="00991DB1" w:rsidRDefault="00036AAD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6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4611F5" w:rsidRPr="00036AAD" w:rsidRDefault="00036AAD" w:rsidP="00A87FFC">
      <w:pPr>
        <w:widowControl w:val="0"/>
        <w:suppressAutoHyphens/>
        <w:autoSpaceDE w:val="0"/>
        <w:spacing w:after="0" w:line="240" w:lineRule="auto"/>
        <w:ind w:left="-851"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7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Выводы в соответствии с целью и задачами.</w:t>
      </w:r>
    </w:p>
    <w:p w:rsidR="00341C2F" w:rsidRDefault="00341C2F" w:rsidP="00A87FFC">
      <w:pPr>
        <w:autoSpaceDE w:val="0"/>
        <w:autoSpaceDN w:val="0"/>
        <w:adjustRightInd w:val="0"/>
        <w:spacing w:after="0" w:line="240" w:lineRule="auto"/>
        <w:ind w:left="-851" w:firstLine="567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В процессе защиты </w:t>
      </w:r>
      <w:r w:rsidR="00036AAD">
        <w:rPr>
          <w:sz w:val="28"/>
          <w:szCs w:val="28"/>
        </w:rPr>
        <w:t xml:space="preserve">лабораторной работы </w:t>
      </w:r>
      <w:r w:rsidRPr="00341C2F">
        <w:rPr>
          <w:sz w:val="28"/>
          <w:szCs w:val="28"/>
        </w:rPr>
        <w:t>выявляется информационная компетентность</w:t>
      </w:r>
      <w:r w:rsidR="000141BB">
        <w:rPr>
          <w:sz w:val="28"/>
          <w:szCs w:val="28"/>
        </w:rPr>
        <w:t xml:space="preserve"> студента</w:t>
      </w:r>
      <w:r w:rsidRPr="00341C2F">
        <w:rPr>
          <w:sz w:val="28"/>
          <w:szCs w:val="28"/>
        </w:rPr>
        <w:t xml:space="preserve"> в соответствии </w:t>
      </w:r>
      <w:r w:rsidR="00036AAD">
        <w:rPr>
          <w:sz w:val="28"/>
          <w:szCs w:val="28"/>
        </w:rPr>
        <w:t>с заданием</w:t>
      </w:r>
      <w:r w:rsidR="000141BB">
        <w:rPr>
          <w:sz w:val="28"/>
          <w:szCs w:val="28"/>
        </w:rPr>
        <w:t xml:space="preserve">, а </w:t>
      </w:r>
      <w:r w:rsidRPr="00341C2F">
        <w:rPr>
          <w:sz w:val="28"/>
          <w:szCs w:val="28"/>
        </w:rPr>
        <w:t>затем преподавателем дается комплексная оценка деятельности студента.</w:t>
      </w:r>
    </w:p>
    <w:p w:rsidR="007612D3" w:rsidRPr="00341C2F" w:rsidRDefault="007612D3" w:rsidP="00A87FFC">
      <w:pPr>
        <w:autoSpaceDE w:val="0"/>
        <w:autoSpaceDN w:val="0"/>
        <w:adjustRightInd w:val="0"/>
        <w:spacing w:after="0" w:line="240" w:lineRule="auto"/>
        <w:ind w:left="-851" w:firstLine="567"/>
        <w:jc w:val="both"/>
        <w:rPr>
          <w:sz w:val="28"/>
          <w:szCs w:val="28"/>
        </w:rPr>
      </w:pPr>
    </w:p>
    <w:p w:rsidR="00F643BE" w:rsidRDefault="00A21BFB" w:rsidP="00A87FFC">
      <w:pPr>
        <w:spacing w:after="0" w:line="240" w:lineRule="auto"/>
        <w:ind w:left="-851" w:firstLine="567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4</w:t>
      </w:r>
      <w:r w:rsidR="00F643BE" w:rsidRPr="00341C2F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указания по сам</w:t>
      </w:r>
      <w:r w:rsidR="00F643BE" w:rsidRPr="00F643BE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остоятельной работе </w:t>
      </w:r>
    </w:p>
    <w:p w:rsidR="007612D3" w:rsidRPr="00F643BE" w:rsidRDefault="007612D3" w:rsidP="00A87FFC">
      <w:pPr>
        <w:spacing w:after="0" w:line="240" w:lineRule="auto"/>
        <w:ind w:left="-851" w:firstLine="567"/>
        <w:jc w:val="both"/>
        <w:rPr>
          <w:b/>
          <w:bCs/>
          <w:sz w:val="28"/>
          <w:szCs w:val="28"/>
        </w:rPr>
      </w:pPr>
    </w:p>
    <w:p w:rsidR="00F643BE" w:rsidRPr="00F643BE" w:rsidRDefault="00F643BE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</w:t>
      </w:r>
      <w:r>
        <w:rPr>
          <w:rFonts w:eastAsia="Times New Roman CYR"/>
          <w:color w:val="000000"/>
          <w:sz w:val="28"/>
          <w:szCs w:val="28"/>
          <w:lang w:eastAsia="ar-SA"/>
        </w:rPr>
        <w:t>информации в области аквакультуры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F643BE" w:rsidRPr="006F31E5" w:rsidRDefault="00F643BE" w:rsidP="00A87FFC">
      <w:pPr>
        <w:pStyle w:val="ReportMain"/>
        <w:suppressAutoHyphens/>
        <w:ind w:left="-851" w:firstLine="567"/>
        <w:jc w:val="both"/>
        <w:rPr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>Основной формо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й СРС по дисциплине </w:t>
      </w:r>
      <w:r w:rsidRPr="00F26571">
        <w:rPr>
          <w:sz w:val="28"/>
          <w:szCs w:val="28"/>
          <w:lang w:eastAsia="ar-SA"/>
        </w:rPr>
        <w:t>«</w:t>
      </w:r>
      <w:r w:rsidR="00AC11D2" w:rsidRPr="00AC11D2">
        <w:rPr>
          <w:sz w:val="28"/>
          <w:szCs w:val="28"/>
        </w:rPr>
        <w:t>Хранение зерна и пищевых продуктов</w:t>
      </w:r>
      <w:r w:rsidRPr="00F26571">
        <w:rPr>
          <w:sz w:val="28"/>
          <w:szCs w:val="28"/>
          <w:lang w:eastAsia="ar-SA"/>
        </w:rPr>
        <w:t>»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 является р</w:t>
      </w:r>
      <w:r w:rsidRPr="00F643BE">
        <w:rPr>
          <w:sz w:val="28"/>
          <w:szCs w:val="28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="007830C7" w:rsidRPr="009B53A4">
        <w:rPr>
          <w:rFonts w:eastAsia="Times New Roman CYR"/>
          <w:color w:val="000000"/>
          <w:sz w:val="28"/>
          <w:szCs w:val="28"/>
          <w:lang w:eastAsia="ar-SA"/>
        </w:rPr>
        <w:t>Физиологические процессы, протекающие в зерне, муке и крупе при хранении</w:t>
      </w:r>
      <w:r w:rsidR="00F26571">
        <w:rPr>
          <w:sz w:val="28"/>
          <w:szCs w:val="28"/>
          <w:lang w:eastAsia="ar-SA"/>
        </w:rPr>
        <w:t>;</w:t>
      </w:r>
      <w:r w:rsidR="006F31E5">
        <w:rPr>
          <w:sz w:val="28"/>
          <w:szCs w:val="28"/>
          <w:lang w:eastAsia="ar-SA"/>
        </w:rPr>
        <w:t xml:space="preserve"> </w:t>
      </w:r>
      <w:r w:rsidR="007830C7" w:rsidRPr="009B53A4">
        <w:rPr>
          <w:rFonts w:eastAsia="Times New Roman CYR"/>
          <w:color w:val="000000"/>
          <w:sz w:val="28"/>
          <w:szCs w:val="28"/>
          <w:lang w:eastAsia="ar-SA"/>
        </w:rPr>
        <w:t>Режимы и способы хранения зерновых масс</w:t>
      </w:r>
      <w:r w:rsidR="007830C7">
        <w:rPr>
          <w:sz w:val="28"/>
          <w:szCs w:val="28"/>
          <w:lang w:eastAsia="ar-SA"/>
        </w:rPr>
        <w:t>;</w:t>
      </w:r>
      <w:r w:rsidR="006F31E5">
        <w:rPr>
          <w:sz w:val="28"/>
          <w:szCs w:val="28"/>
          <w:lang w:eastAsia="ar-SA"/>
        </w:rPr>
        <w:t xml:space="preserve"> </w:t>
      </w:r>
      <w:r w:rsidR="007830C7" w:rsidRPr="009B53A4">
        <w:rPr>
          <w:rFonts w:eastAsia="Times New Roman CYR"/>
          <w:color w:val="000000"/>
          <w:sz w:val="28"/>
          <w:szCs w:val="28"/>
          <w:lang w:eastAsia="ar-SA"/>
        </w:rPr>
        <w:t>Технологические принципы организации приемки, размещения и хранения зерна, муки и крупы</w:t>
      </w:r>
      <w:r w:rsidR="007830C7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F643BE" w:rsidRDefault="00F643BE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СРС оценивается на лабораторном занятии путем устного опроса </w:t>
      </w:r>
      <w:r w:rsidR="00E73ECD">
        <w:rPr>
          <w:rFonts w:eastAsia="Times New Roman CYR"/>
          <w:color w:val="000000"/>
          <w:sz w:val="28"/>
          <w:szCs w:val="28"/>
          <w:lang w:eastAsia="ar-SA"/>
        </w:rPr>
        <w:t>при защите лабораторной работы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7612D3" w:rsidRDefault="007612D3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A73178" w:rsidRDefault="00A21BFB" w:rsidP="00A87FFC">
      <w:pPr>
        <w:suppressAutoHyphens/>
        <w:spacing w:after="0" w:line="240" w:lineRule="auto"/>
        <w:ind w:left="-851" w:firstLine="567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5</w:t>
      </w:r>
      <w:r w:rsidR="00A73178" w:rsidRPr="00A73178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рекомендации студентов к тестовым заданиям</w:t>
      </w:r>
    </w:p>
    <w:p w:rsidR="007612D3" w:rsidRPr="00A73178" w:rsidRDefault="007612D3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:rsidR="009B53A4" w:rsidRDefault="00A73178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>Тесты составлены с учетом лекционных материалов по каждой теме дисциплины. Тест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овые задания сгруппированы в </w:t>
      </w:r>
      <w:r w:rsidR="00360717">
        <w:rPr>
          <w:rFonts w:eastAsia="Times New Roman CYR"/>
          <w:color w:val="000000"/>
          <w:sz w:val="28"/>
          <w:szCs w:val="28"/>
          <w:lang w:eastAsia="ar-SA"/>
        </w:rPr>
        <w:t>девять</w:t>
      </w:r>
      <w:r w:rsidR="000E48AC">
        <w:rPr>
          <w:rFonts w:eastAsia="Times New Roman CYR"/>
          <w:color w:val="000000"/>
          <w:sz w:val="28"/>
          <w:szCs w:val="28"/>
          <w:lang w:eastAsia="ar-SA"/>
        </w:rPr>
        <w:t xml:space="preserve"> блоков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, согласно </w:t>
      </w:r>
      <w:r w:rsidR="00360717">
        <w:rPr>
          <w:rFonts w:eastAsia="Times New Roman CYR"/>
          <w:color w:val="000000"/>
          <w:sz w:val="28"/>
          <w:szCs w:val="28"/>
          <w:lang w:eastAsia="ar-SA"/>
        </w:rPr>
        <w:t>девяти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основным разделам п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рограммы дисциплины </w:t>
      </w:r>
      <w:r w:rsidR="000E48AC">
        <w:rPr>
          <w:rFonts w:eastAsia="Times New Roman CYR"/>
          <w:color w:val="000000"/>
          <w:sz w:val="28"/>
          <w:szCs w:val="28"/>
          <w:lang w:eastAsia="ar-SA"/>
        </w:rPr>
        <w:t>«</w:t>
      </w:r>
      <w:r w:rsidR="00AC11D2" w:rsidRPr="00AC11D2">
        <w:rPr>
          <w:rFonts w:eastAsia="Times New Roman"/>
          <w:sz w:val="28"/>
          <w:szCs w:val="28"/>
          <w:lang w:eastAsia="ru-RU"/>
        </w:rPr>
        <w:t>Хранение зерна и пищевых продуктов</w:t>
      </w:r>
      <w:r w:rsidR="000E48AC" w:rsidRPr="00F643BE">
        <w:rPr>
          <w:rFonts w:eastAsia="Times New Roman CYR"/>
          <w:color w:val="000000"/>
          <w:sz w:val="28"/>
          <w:szCs w:val="28"/>
          <w:lang w:eastAsia="ar-SA"/>
        </w:rPr>
        <w:t>»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. </w:t>
      </w:r>
      <w:r w:rsidR="00F46B5B">
        <w:rPr>
          <w:rFonts w:eastAsia="Times New Roman CYR"/>
          <w:color w:val="000000"/>
          <w:sz w:val="28"/>
          <w:szCs w:val="28"/>
          <w:lang w:eastAsia="ar-SA"/>
        </w:rPr>
        <w:t xml:space="preserve">Каждый блок 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содержит задания на проверку знания </w:t>
      </w:r>
      <w:r w:rsidR="00113824">
        <w:rPr>
          <w:rFonts w:eastAsia="Times New Roman CYR"/>
          <w:color w:val="000000"/>
          <w:sz w:val="28"/>
          <w:szCs w:val="28"/>
          <w:lang w:eastAsia="ar-SA"/>
        </w:rPr>
        <w:t>по конкретной теме:</w:t>
      </w:r>
    </w:p>
    <w:p w:rsidR="00113824" w:rsidRPr="006F31E5" w:rsidRDefault="00113824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6F31E5">
        <w:rPr>
          <w:rFonts w:eastAsia="Times New Roman CYR"/>
          <w:color w:val="000000"/>
          <w:sz w:val="28"/>
          <w:szCs w:val="28"/>
          <w:lang w:eastAsia="ar-SA"/>
        </w:rPr>
        <w:t>1 Блок.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  <w:r w:rsidR="009B53A4" w:rsidRPr="009B53A4">
        <w:rPr>
          <w:rFonts w:eastAsia="Times New Roman CYR"/>
          <w:color w:val="000000"/>
          <w:sz w:val="28"/>
          <w:szCs w:val="28"/>
          <w:lang w:eastAsia="ar-SA"/>
        </w:rPr>
        <w:t>Задачи в области хранения зерна и общая характеристика зерновой массы и зерновых продуктов</w:t>
      </w:r>
      <w:r w:rsidRPr="006F31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113824" w:rsidRPr="006F31E5" w:rsidRDefault="00113824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6F31E5">
        <w:rPr>
          <w:rFonts w:eastAsia="Times New Roman CYR"/>
          <w:color w:val="000000"/>
          <w:sz w:val="28"/>
          <w:szCs w:val="28"/>
          <w:lang w:eastAsia="ar-SA"/>
        </w:rPr>
        <w:t xml:space="preserve">2 Блок. </w:t>
      </w:r>
      <w:r w:rsidR="009B53A4" w:rsidRPr="009B53A4">
        <w:rPr>
          <w:rFonts w:eastAsia="Times New Roman CYR"/>
          <w:color w:val="000000"/>
          <w:sz w:val="28"/>
          <w:szCs w:val="28"/>
          <w:lang w:eastAsia="ar-SA"/>
        </w:rPr>
        <w:t>Физиологические процессы, протекающие в зерне, муке и крупе при хранении</w:t>
      </w:r>
      <w:r w:rsidRPr="006F31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113824" w:rsidRPr="006F31E5" w:rsidRDefault="004B39A3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3</w:t>
      </w:r>
      <w:r w:rsidR="00113824" w:rsidRPr="006F31E5">
        <w:rPr>
          <w:rFonts w:eastAsia="Times New Roman CYR"/>
          <w:color w:val="000000"/>
          <w:sz w:val="28"/>
          <w:szCs w:val="28"/>
          <w:lang w:eastAsia="ar-SA"/>
        </w:rPr>
        <w:t xml:space="preserve">Блок. </w:t>
      </w:r>
      <w:r w:rsidR="009B53A4" w:rsidRPr="009B53A4">
        <w:rPr>
          <w:rFonts w:eastAsia="Times New Roman CYR"/>
          <w:color w:val="000000"/>
          <w:sz w:val="28"/>
          <w:szCs w:val="28"/>
          <w:lang w:eastAsia="ar-SA"/>
        </w:rPr>
        <w:t>Значение микроорганизмов при хранении зерновых масс</w:t>
      </w:r>
      <w:r w:rsidR="00113824" w:rsidRPr="006F31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113824" w:rsidRPr="006F31E5" w:rsidRDefault="00113824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6F31E5">
        <w:rPr>
          <w:rFonts w:eastAsia="Times New Roman CYR"/>
          <w:color w:val="000000"/>
          <w:sz w:val="28"/>
          <w:szCs w:val="28"/>
          <w:lang w:eastAsia="ar-SA"/>
        </w:rPr>
        <w:t xml:space="preserve">4 Блок. </w:t>
      </w:r>
      <w:r w:rsidR="009B53A4" w:rsidRPr="009B53A4">
        <w:rPr>
          <w:rFonts w:eastAsia="Times New Roman CYR"/>
          <w:color w:val="000000"/>
          <w:sz w:val="28"/>
          <w:szCs w:val="28"/>
          <w:lang w:eastAsia="ar-SA"/>
        </w:rPr>
        <w:t>Вредители хлебных запасов</w:t>
      </w:r>
      <w:r w:rsidRPr="006F31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113824" w:rsidRPr="006F31E5" w:rsidRDefault="00113824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6F31E5">
        <w:rPr>
          <w:rFonts w:eastAsia="Times New Roman CYR"/>
          <w:color w:val="000000"/>
          <w:sz w:val="28"/>
          <w:szCs w:val="28"/>
          <w:lang w:eastAsia="ar-SA"/>
        </w:rPr>
        <w:lastRenderedPageBreak/>
        <w:t xml:space="preserve">5 Блок. </w:t>
      </w:r>
      <w:r w:rsidR="009B53A4" w:rsidRPr="009B53A4">
        <w:rPr>
          <w:rFonts w:eastAsia="Times New Roman CYR"/>
          <w:color w:val="000000"/>
          <w:sz w:val="28"/>
          <w:szCs w:val="28"/>
          <w:lang w:eastAsia="ar-SA"/>
        </w:rPr>
        <w:t>Меры борьбы с вредителями хлебных запасов</w:t>
      </w:r>
      <w:r w:rsidRPr="006F31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113824" w:rsidRPr="006F31E5" w:rsidRDefault="00113824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6F31E5">
        <w:rPr>
          <w:rFonts w:eastAsia="Times New Roman CYR"/>
          <w:color w:val="000000"/>
          <w:sz w:val="28"/>
          <w:szCs w:val="28"/>
          <w:lang w:eastAsia="ar-SA"/>
        </w:rPr>
        <w:t xml:space="preserve">6 Блок. </w:t>
      </w:r>
      <w:r w:rsidR="009B53A4" w:rsidRPr="009B53A4">
        <w:rPr>
          <w:rFonts w:eastAsia="Times New Roman CYR"/>
          <w:color w:val="000000"/>
          <w:sz w:val="28"/>
          <w:szCs w:val="28"/>
          <w:lang w:eastAsia="ar-SA"/>
        </w:rPr>
        <w:t>Самосогревание и слеживание зерновых масс и продуктов его переработки при хранении</w:t>
      </w:r>
      <w:r w:rsidRPr="006F31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113824" w:rsidRDefault="007830C7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7</w:t>
      </w:r>
      <w:r w:rsidR="004B39A3"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  <w:r w:rsidR="00113824" w:rsidRPr="006F31E5">
        <w:rPr>
          <w:rFonts w:eastAsia="Times New Roman CYR"/>
          <w:color w:val="000000"/>
          <w:sz w:val="28"/>
          <w:szCs w:val="28"/>
          <w:lang w:eastAsia="ar-SA"/>
        </w:rPr>
        <w:t xml:space="preserve">Блок. </w:t>
      </w:r>
      <w:r w:rsidR="009B53A4" w:rsidRPr="009B53A4">
        <w:rPr>
          <w:rFonts w:eastAsia="Times New Roman CYR"/>
          <w:color w:val="000000"/>
          <w:sz w:val="28"/>
          <w:szCs w:val="28"/>
          <w:lang w:eastAsia="ar-SA"/>
        </w:rPr>
        <w:t>Режимы и способы хранения зерновых масс</w:t>
      </w:r>
      <w:r w:rsidR="00113824" w:rsidRPr="006F31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463E3D" w:rsidRPr="006F31E5" w:rsidRDefault="007830C7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8</w:t>
      </w:r>
      <w:r w:rsidR="00463E3D" w:rsidRPr="006F31E5">
        <w:rPr>
          <w:rFonts w:eastAsia="Times New Roman CYR"/>
          <w:color w:val="000000"/>
          <w:sz w:val="28"/>
          <w:szCs w:val="28"/>
          <w:lang w:eastAsia="ar-SA"/>
        </w:rPr>
        <w:t xml:space="preserve"> Блок.</w:t>
      </w:r>
      <w:r w:rsidR="00463E3D" w:rsidRPr="00463E3D"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  <w:r w:rsidR="009B53A4" w:rsidRPr="009B53A4">
        <w:rPr>
          <w:rFonts w:eastAsia="Times New Roman CYR"/>
          <w:color w:val="000000"/>
          <w:sz w:val="28"/>
          <w:szCs w:val="28"/>
          <w:lang w:eastAsia="ar-SA"/>
        </w:rPr>
        <w:t>Технологические принципы организации приемки, размещения и хранения зерна, муки и крупы</w:t>
      </w:r>
      <w:r w:rsidR="00463E3D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A73178" w:rsidRPr="00A73178" w:rsidRDefault="00A73178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b/>
          <w:color w:val="000000"/>
          <w:sz w:val="28"/>
          <w:szCs w:val="28"/>
          <w:lang w:eastAsia="ar-SA"/>
        </w:rPr>
        <w:t>Цель тестов: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A73178" w:rsidRPr="00A73178" w:rsidRDefault="00A73178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Тесты составлены в следующей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форм</w:t>
      </w:r>
      <w:r>
        <w:rPr>
          <w:rFonts w:eastAsia="Times New Roman CYR"/>
          <w:color w:val="000000"/>
          <w:sz w:val="28"/>
          <w:szCs w:val="28"/>
          <w:lang w:eastAsia="ar-SA"/>
        </w:rPr>
        <w:t>е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:</w:t>
      </w:r>
    </w:p>
    <w:p w:rsidR="00A73178" w:rsidRPr="00A73178" w:rsidRDefault="00A73178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 знаний фактического материала.</w:t>
      </w:r>
    </w:p>
    <w:p w:rsidR="00B647FD" w:rsidRDefault="00A73178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</w:t>
      </w:r>
      <w:proofErr w:type="gramStart"/>
      <w:r w:rsidRPr="00A73178">
        <w:rPr>
          <w:rFonts w:eastAsia="Times New Roman CYR"/>
          <w:color w:val="000000"/>
          <w:sz w:val="28"/>
          <w:szCs w:val="28"/>
          <w:lang w:eastAsia="ar-SA"/>
        </w:rPr>
        <w:t>индиви</w:t>
      </w:r>
      <w:r w:rsidR="00B647FD">
        <w:rPr>
          <w:rFonts w:eastAsia="Times New Roman CYR"/>
          <w:color w:val="000000"/>
          <w:sz w:val="28"/>
          <w:szCs w:val="28"/>
          <w:lang w:eastAsia="ar-SA"/>
        </w:rPr>
        <w:t>дуального теста, состоящего из 20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заданий отводится</w:t>
      </w:r>
      <w:proofErr w:type="gramEnd"/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  <w:r w:rsidR="00A61E07">
        <w:rPr>
          <w:rFonts w:eastAsia="Times New Roman CYR"/>
          <w:color w:val="000000"/>
          <w:sz w:val="28"/>
          <w:szCs w:val="28"/>
          <w:lang w:eastAsia="ar-SA"/>
        </w:rPr>
        <w:t>2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0 мин. Тест считается успешно в</w:t>
      </w:r>
      <w:r w:rsidR="00B647FD">
        <w:rPr>
          <w:rFonts w:eastAsia="Times New Roman CYR"/>
          <w:color w:val="000000"/>
          <w:sz w:val="28"/>
          <w:szCs w:val="28"/>
          <w:lang w:eastAsia="ar-SA"/>
        </w:rPr>
        <w:t>ыполненным в том случае, если даны правильные ответы на 60-100% предлагаемых заданий.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</w:p>
    <w:p w:rsidR="00A73178" w:rsidRDefault="00A73178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</w:t>
      </w:r>
      <w:r w:rsidR="00B647FD">
        <w:rPr>
          <w:rFonts w:eastAsia="Times New Roman CYR"/>
          <w:color w:val="000000"/>
          <w:sz w:val="28"/>
          <w:szCs w:val="28"/>
          <w:lang w:eastAsia="ar-SA"/>
        </w:rPr>
        <w:t xml:space="preserve">повторно пройти испытание. </w:t>
      </w:r>
      <w:r w:rsidR="00DE7B5F" w:rsidRPr="00DE7B5F">
        <w:rPr>
          <w:rFonts w:eastAsia="Times New Roman CYR"/>
          <w:color w:val="000000"/>
          <w:sz w:val="28"/>
          <w:szCs w:val="28"/>
          <w:lang w:eastAsia="ar-SA"/>
        </w:rPr>
        <w:t>Если оно успешно, то выставляется оценка в соответствии с количеством правильных ответов.</w:t>
      </w:r>
    </w:p>
    <w:p w:rsidR="007612D3" w:rsidRDefault="007612D3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7830C7" w:rsidRPr="00F643BE" w:rsidRDefault="007830C7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F643BE" w:rsidRDefault="00E9506C" w:rsidP="00A87FFC">
      <w:pPr>
        <w:spacing w:after="0" w:line="240" w:lineRule="auto"/>
        <w:ind w:left="-851" w:firstLine="567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6</w:t>
      </w:r>
      <w:r w:rsidR="00B647FD" w:rsidRPr="00B647FD">
        <w:rPr>
          <w:b/>
          <w:color w:val="000000"/>
          <w:sz w:val="28"/>
          <w:szCs w:val="28"/>
          <w:shd w:val="clear" w:color="auto" w:fill="FFFFFF"/>
        </w:rPr>
        <w:t xml:space="preserve"> Методические указания при подготовке к коллоквиумам и к рубежному контролю</w:t>
      </w:r>
    </w:p>
    <w:p w:rsidR="007612D3" w:rsidRDefault="007612D3" w:rsidP="00A87FFC">
      <w:pPr>
        <w:spacing w:after="0" w:line="240" w:lineRule="auto"/>
        <w:ind w:left="-851" w:firstLine="567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B647FD" w:rsidRDefault="00B647FD" w:rsidP="00A87FFC">
      <w:pPr>
        <w:spacing w:after="0" w:line="240" w:lineRule="auto"/>
        <w:ind w:left="-851"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Смотри м</w:t>
      </w:r>
      <w:r w:rsidRPr="00B647FD">
        <w:rPr>
          <w:color w:val="000000"/>
          <w:sz w:val="28"/>
          <w:szCs w:val="28"/>
          <w:shd w:val="clear" w:color="auto" w:fill="FFFFFF"/>
        </w:rPr>
        <w:t xml:space="preserve">етодические рекомендации при подготовке к </w:t>
      </w:r>
      <w:r w:rsidR="00993151">
        <w:rPr>
          <w:color w:val="000000"/>
          <w:sz w:val="28"/>
          <w:szCs w:val="28"/>
          <w:shd w:val="clear" w:color="auto" w:fill="FFFFFF"/>
        </w:rPr>
        <w:t xml:space="preserve">лабораторным </w:t>
      </w:r>
      <w:r w:rsidRPr="00B647FD">
        <w:rPr>
          <w:color w:val="000000"/>
          <w:sz w:val="28"/>
          <w:szCs w:val="28"/>
          <w:shd w:val="clear" w:color="auto" w:fill="FFFFFF"/>
        </w:rPr>
        <w:t>занятиям</w:t>
      </w:r>
      <w:r>
        <w:rPr>
          <w:color w:val="000000"/>
          <w:sz w:val="28"/>
          <w:szCs w:val="28"/>
          <w:shd w:val="clear" w:color="auto" w:fill="FFFFFF"/>
        </w:rPr>
        <w:t xml:space="preserve"> и </w:t>
      </w:r>
      <w:r w:rsidRPr="00B647FD">
        <w:rPr>
          <w:color w:val="000000"/>
          <w:sz w:val="28"/>
          <w:szCs w:val="28"/>
          <w:shd w:val="clear" w:color="auto" w:fill="FFFFFF"/>
        </w:rPr>
        <w:t>по самостоятельной работе</w:t>
      </w:r>
      <w:r w:rsidR="00993151">
        <w:rPr>
          <w:color w:val="000000"/>
          <w:sz w:val="28"/>
          <w:szCs w:val="28"/>
          <w:shd w:val="clear" w:color="auto" w:fill="FFFFFF"/>
        </w:rPr>
        <w:t>. При подготовке к рубежному контролю необходимо повторить лекционный материал, пройденный за оцениваемый период.</w:t>
      </w:r>
    </w:p>
    <w:p w:rsidR="00040868" w:rsidRDefault="00040868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:rsidR="00A91F6F" w:rsidRPr="00A21BFB" w:rsidRDefault="0091492D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  <w:r>
        <w:rPr>
          <w:rFonts w:eastAsia="Times New Roman CYR"/>
          <w:b/>
          <w:color w:val="000000"/>
          <w:sz w:val="28"/>
          <w:szCs w:val="28"/>
          <w:lang w:eastAsia="ar-SA"/>
        </w:rPr>
        <w:t>7</w:t>
      </w:r>
      <w:r w:rsidR="003B63FD" w:rsidRPr="00A21BFB">
        <w:rPr>
          <w:rFonts w:eastAsia="Times New Roman CYR"/>
          <w:b/>
          <w:color w:val="000000"/>
          <w:sz w:val="28"/>
          <w:szCs w:val="28"/>
          <w:lang w:eastAsia="ar-SA"/>
        </w:rPr>
        <w:t xml:space="preserve"> </w:t>
      </w:r>
      <w:r w:rsidR="00993151" w:rsidRPr="00A21BFB">
        <w:rPr>
          <w:rFonts w:eastAsia="Times New Roman CYR"/>
          <w:b/>
          <w:color w:val="000000"/>
          <w:sz w:val="28"/>
          <w:szCs w:val="28"/>
          <w:lang w:eastAsia="ar-SA"/>
        </w:rPr>
        <w:t>Рекоменд</w:t>
      </w:r>
      <w:r w:rsidR="00A91F6F" w:rsidRPr="00A21BFB">
        <w:rPr>
          <w:rFonts w:eastAsia="Times New Roman CYR"/>
          <w:b/>
          <w:color w:val="000000"/>
          <w:sz w:val="28"/>
          <w:szCs w:val="28"/>
          <w:lang w:eastAsia="ar-SA"/>
        </w:rPr>
        <w:t>уемая литература</w:t>
      </w:r>
    </w:p>
    <w:p w:rsidR="0091492D" w:rsidRPr="0091492D" w:rsidRDefault="0091492D" w:rsidP="00A87FFC">
      <w:pPr>
        <w:keepNext/>
        <w:suppressAutoHyphens/>
        <w:spacing w:before="360" w:after="360" w:line="240" w:lineRule="auto"/>
        <w:ind w:left="-851" w:firstLine="567"/>
        <w:jc w:val="both"/>
        <w:outlineLvl w:val="1"/>
        <w:rPr>
          <w:rFonts w:eastAsia="Times New Roman"/>
          <w:b/>
          <w:sz w:val="24"/>
          <w:szCs w:val="20"/>
          <w:lang w:eastAsia="ru-RU"/>
        </w:rPr>
      </w:pPr>
      <w:r>
        <w:rPr>
          <w:rFonts w:eastAsia="Times New Roman"/>
          <w:b/>
          <w:sz w:val="24"/>
          <w:szCs w:val="20"/>
          <w:lang w:eastAsia="ru-RU"/>
        </w:rPr>
        <w:t>7</w:t>
      </w:r>
      <w:r w:rsidRPr="0091492D">
        <w:rPr>
          <w:rFonts w:eastAsia="Times New Roman"/>
          <w:b/>
          <w:sz w:val="24"/>
          <w:szCs w:val="20"/>
          <w:lang w:eastAsia="ru-RU"/>
        </w:rPr>
        <w:t>.1 Основная литература</w:t>
      </w:r>
    </w:p>
    <w:p w:rsidR="0091492D" w:rsidRPr="0091492D" w:rsidRDefault="0091492D" w:rsidP="00A87FFC">
      <w:pPr>
        <w:suppressAutoHyphens/>
        <w:spacing w:after="0" w:line="240" w:lineRule="auto"/>
        <w:ind w:left="-851"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91492D">
        <w:rPr>
          <w:rFonts w:eastAsia="Times New Roman"/>
          <w:bCs/>
          <w:sz w:val="24"/>
          <w:szCs w:val="24"/>
          <w:lang w:eastAsia="ru-RU"/>
        </w:rPr>
        <w:t xml:space="preserve">1.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Ваншин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>, В. В. Хранение зерна и пищевых продуктов [Электронный ресурс]</w:t>
      </w:r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> :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 xml:space="preserve"> учебное пособие для студентов, обучающихся по программам высшего образования по направлению подготовки 19.03.02 Продукты питания из растительного сырья / В. В.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Ваншин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; М-во образования и науки Рос. Федерации,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Федер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>. гос. бюджет</w:t>
      </w:r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>.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>о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>бразоват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. учреждение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высш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>. образования "Оренбург. гос. ун-т". - Ч. 1. Характеристика зерновой массы, микрофлоры зерна и вредителей хлебных запасов. - Электрон</w:t>
      </w:r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>.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 xml:space="preserve"> </w:t>
      </w:r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>т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>екстовые дан. (1 файл: 4.13 Мб). - Оренбург</w:t>
      </w:r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 xml:space="preserve"> :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 xml:space="preserve"> ОГУ, 2017. - 202 с. -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Загл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. с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тит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>. экрана. -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Adobe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Acrobat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Reader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 6.0 - ISBN 978-5-7410-1622-0. Режим доступа:</w:t>
      </w:r>
    </w:p>
    <w:p w:rsidR="0091492D" w:rsidRPr="0091492D" w:rsidRDefault="00C63982" w:rsidP="00A87FFC">
      <w:pPr>
        <w:suppressAutoHyphens/>
        <w:spacing w:after="0" w:line="240" w:lineRule="auto"/>
        <w:ind w:left="-851" w:firstLine="567"/>
        <w:jc w:val="both"/>
        <w:rPr>
          <w:rFonts w:eastAsia="Times New Roman"/>
          <w:bCs/>
          <w:sz w:val="24"/>
          <w:szCs w:val="24"/>
          <w:lang w:eastAsia="ru-RU"/>
        </w:rPr>
      </w:pPr>
      <w:hyperlink r:id="rId9" w:history="1">
        <w:r w:rsidR="0091492D" w:rsidRPr="0091492D">
          <w:rPr>
            <w:rFonts w:eastAsia="Times New Roman"/>
            <w:bCs/>
            <w:color w:val="0000FF"/>
            <w:sz w:val="24"/>
            <w:szCs w:val="24"/>
            <w:u w:val="single"/>
            <w:lang w:eastAsia="ru-RU"/>
          </w:rPr>
          <w:t>http://artlib.osu.ru/web/books/metod_all/32949_20170124.pdf</w:t>
        </w:r>
      </w:hyperlink>
    </w:p>
    <w:p w:rsidR="0091492D" w:rsidRPr="0091492D" w:rsidRDefault="0091492D" w:rsidP="00A87FFC">
      <w:pPr>
        <w:suppressAutoHyphens/>
        <w:spacing w:after="0" w:line="240" w:lineRule="auto"/>
        <w:ind w:left="-851"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91492D">
        <w:rPr>
          <w:rFonts w:ascii="Arial" w:eastAsia="Calibri" w:hAnsi="Arial" w:cs="Arial"/>
          <w:b/>
          <w:bCs/>
          <w:color w:val="6A372E"/>
          <w:sz w:val="20"/>
          <w:szCs w:val="20"/>
          <w:shd w:val="clear" w:color="auto" w:fill="FFF9DB"/>
        </w:rPr>
        <w:t> </w:t>
      </w:r>
      <w:r w:rsidRPr="0091492D">
        <w:rPr>
          <w:rFonts w:eastAsia="Times New Roman"/>
          <w:bCs/>
          <w:sz w:val="24"/>
          <w:szCs w:val="24"/>
          <w:lang w:eastAsia="ru-RU"/>
        </w:rPr>
        <w:t xml:space="preserve">2.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Ваншин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>, В. В. Хранение зерна и пищевых продуктов [Электронный ресурс]</w:t>
      </w:r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> :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 xml:space="preserve"> учебное пособие для обучающихся по образовательной программе высшего образования по направлению подготовки 19.03.02 Продукты питания из растительного сырья / В. В.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Ваншин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; М-во образования и науки Рос. Федерации,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Федер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>. гос. бюджет</w:t>
      </w:r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>.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>о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>бразоват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. учреждение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высш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. образования "Оренбург. гос. ун-т". - Ч. 2. Меры борьбы с вредителями хлебных запасов и режимы хранения </w:t>
      </w:r>
      <w:r w:rsidRPr="0091492D">
        <w:rPr>
          <w:rFonts w:eastAsia="Times New Roman"/>
          <w:bCs/>
          <w:sz w:val="24"/>
          <w:szCs w:val="24"/>
          <w:lang w:eastAsia="ru-RU"/>
        </w:rPr>
        <w:lastRenderedPageBreak/>
        <w:t>зерновых продуктов. - Электрон</w:t>
      </w:r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>.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 xml:space="preserve"> </w:t>
      </w:r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>т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>екстовые дан. (1 файл: 2.49 Мб). - Оренбург</w:t>
      </w:r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 xml:space="preserve"> :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 xml:space="preserve"> ОГУ, 2018. - 122 с. -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Загл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. с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тит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>. экрана. -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Adobe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Acrobat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Reader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 6.0 - ISBN 978-5-7410-2040-1. Режим доступа:</w:t>
      </w:r>
    </w:p>
    <w:p w:rsidR="0091492D" w:rsidRPr="0091492D" w:rsidRDefault="00C63982" w:rsidP="00A87FFC">
      <w:pPr>
        <w:suppressAutoHyphens/>
        <w:spacing w:after="0" w:line="240" w:lineRule="auto"/>
        <w:ind w:left="-851" w:firstLine="567"/>
        <w:jc w:val="both"/>
        <w:rPr>
          <w:rFonts w:eastAsia="Times New Roman"/>
          <w:bCs/>
          <w:sz w:val="24"/>
          <w:szCs w:val="24"/>
          <w:lang w:eastAsia="ru-RU"/>
        </w:rPr>
      </w:pPr>
      <w:hyperlink r:id="rId10" w:history="1">
        <w:r w:rsidR="0091492D" w:rsidRPr="0091492D">
          <w:rPr>
            <w:rFonts w:eastAsia="Times New Roman"/>
            <w:bCs/>
            <w:color w:val="0000FF"/>
            <w:sz w:val="24"/>
            <w:szCs w:val="24"/>
            <w:u w:val="single"/>
            <w:lang w:eastAsia="ru-RU"/>
          </w:rPr>
          <w:t>http://artlib.osu.ru/web/books/metod_all/66358_20180514.pdf</w:t>
        </w:r>
      </w:hyperlink>
    </w:p>
    <w:p w:rsidR="0091492D" w:rsidRPr="0091492D" w:rsidRDefault="0091492D" w:rsidP="00A87FFC">
      <w:pPr>
        <w:suppressAutoHyphens/>
        <w:spacing w:after="0" w:line="240" w:lineRule="auto"/>
        <w:ind w:left="-851"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91492D">
        <w:rPr>
          <w:rFonts w:eastAsia="Times New Roman"/>
          <w:bCs/>
          <w:sz w:val="24"/>
          <w:szCs w:val="24"/>
          <w:lang w:eastAsia="ru-RU"/>
        </w:rPr>
        <w:t xml:space="preserve">3.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Ваншин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>, В. В. Хранение зерна и пищевых продуктов [Электронный ресурс]</w:t>
      </w:r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> :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 xml:space="preserve"> учебное пособие для обучающихся по образовательной программе высшего образования по направлению подготовки 19.03.02 Продукты питания из растительного сырья / В. В.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Ваншин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; М-во науки и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высш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. образования Рос. Федерации,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Федер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>. гос. бюджет</w:t>
      </w:r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>.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>о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>бразоват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. учреждение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высш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>. образования "Оренбург. гос. ун-т". - Ч. 3. Прием, размещение и наблюдение за зерновыми продуктами при хранении. - Электрон</w:t>
      </w:r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>.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 xml:space="preserve"> </w:t>
      </w:r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>т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>екстовые дан. (1 файл: 1.78 Мб). - Оренбург</w:t>
      </w:r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 xml:space="preserve"> :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 xml:space="preserve"> ОГУ, 2019. - 121 с. -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Загл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. с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тит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>. экрана. -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Adobe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Acrobat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Reader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 7.0 - ISBN 978-5-7410-2325-9. Режим доступа:</w:t>
      </w:r>
    </w:p>
    <w:p w:rsidR="0091492D" w:rsidRPr="0091492D" w:rsidRDefault="00C63982" w:rsidP="00A87FFC">
      <w:pPr>
        <w:suppressAutoHyphens/>
        <w:spacing w:after="0" w:line="240" w:lineRule="auto"/>
        <w:ind w:left="-851" w:firstLine="567"/>
        <w:jc w:val="both"/>
        <w:rPr>
          <w:rFonts w:eastAsia="Times New Roman"/>
          <w:bCs/>
          <w:sz w:val="24"/>
          <w:szCs w:val="24"/>
          <w:lang w:eastAsia="ru-RU"/>
        </w:rPr>
      </w:pPr>
      <w:hyperlink r:id="rId11" w:history="1">
        <w:r w:rsidR="0091492D" w:rsidRPr="0091492D">
          <w:rPr>
            <w:rFonts w:eastAsia="Times New Roman"/>
            <w:bCs/>
            <w:color w:val="0000FF"/>
            <w:sz w:val="24"/>
            <w:szCs w:val="24"/>
            <w:u w:val="single"/>
            <w:lang w:eastAsia="ru-RU"/>
          </w:rPr>
          <w:t>http://artlib.osu.ru/web/books/metod_all/114367_20191202.pdf</w:t>
        </w:r>
      </w:hyperlink>
    </w:p>
    <w:p w:rsidR="0091492D" w:rsidRPr="0091492D" w:rsidRDefault="0091492D" w:rsidP="00A87FFC">
      <w:pPr>
        <w:spacing w:after="0" w:line="240" w:lineRule="auto"/>
        <w:ind w:left="-851" w:firstLine="567"/>
        <w:rPr>
          <w:rFonts w:eastAsia="Times New Roman"/>
          <w:noProof/>
          <w:sz w:val="24"/>
          <w:szCs w:val="24"/>
          <w:lang w:eastAsia="ru-RU"/>
        </w:rPr>
      </w:pPr>
    </w:p>
    <w:p w:rsidR="000514CE" w:rsidRDefault="0091492D" w:rsidP="000514CE">
      <w:pPr>
        <w:spacing w:after="0" w:line="240" w:lineRule="auto"/>
        <w:ind w:left="-851" w:firstLine="567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7</w:t>
      </w:r>
      <w:r w:rsidRPr="0091492D">
        <w:rPr>
          <w:rFonts w:eastAsia="Times New Roman"/>
          <w:b/>
          <w:sz w:val="24"/>
          <w:szCs w:val="24"/>
          <w:lang w:eastAsia="ru-RU"/>
        </w:rPr>
        <w:t>.2 Дополнительная литература</w:t>
      </w:r>
    </w:p>
    <w:p w:rsidR="000514CE" w:rsidRDefault="000514CE" w:rsidP="000514CE">
      <w:pPr>
        <w:spacing w:after="0" w:line="240" w:lineRule="auto"/>
        <w:ind w:left="-851" w:firstLine="567"/>
        <w:rPr>
          <w:rFonts w:eastAsia="Times New Roman"/>
          <w:b/>
          <w:sz w:val="24"/>
          <w:szCs w:val="24"/>
          <w:lang w:eastAsia="ru-RU"/>
        </w:rPr>
      </w:pPr>
    </w:p>
    <w:p w:rsidR="000514CE" w:rsidRDefault="000514CE" w:rsidP="000514CE">
      <w:pPr>
        <w:spacing w:after="0" w:line="240" w:lineRule="auto"/>
        <w:ind w:left="-851" w:firstLine="567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1. </w:t>
      </w:r>
      <w:proofErr w:type="spellStart"/>
      <w:r w:rsidRPr="000514CE">
        <w:rPr>
          <w:rFonts w:eastAsia="Times New Roman"/>
          <w:sz w:val="24"/>
          <w:szCs w:val="24"/>
          <w:lang w:eastAsia="ru-RU"/>
        </w:rPr>
        <w:t>Ваншин</w:t>
      </w:r>
      <w:proofErr w:type="spellEnd"/>
      <w:r w:rsidRPr="000514CE">
        <w:rPr>
          <w:rFonts w:eastAsia="Times New Roman"/>
          <w:sz w:val="24"/>
          <w:szCs w:val="24"/>
          <w:lang w:eastAsia="ru-RU"/>
        </w:rPr>
        <w:t>, В. В. Практикум по хранению зерна [Электронный ресурс]</w:t>
      </w:r>
      <w:proofErr w:type="gramStart"/>
      <w:r w:rsidRPr="000514CE">
        <w:rPr>
          <w:rFonts w:eastAsia="Times New Roman"/>
          <w:sz w:val="24"/>
          <w:szCs w:val="24"/>
          <w:lang w:eastAsia="ru-RU"/>
        </w:rPr>
        <w:t> :</w:t>
      </w:r>
      <w:proofErr w:type="gramEnd"/>
      <w:r w:rsidRPr="000514CE">
        <w:rPr>
          <w:rFonts w:eastAsia="Times New Roman"/>
          <w:sz w:val="24"/>
          <w:szCs w:val="24"/>
          <w:lang w:eastAsia="ru-RU"/>
        </w:rPr>
        <w:t xml:space="preserve"> методические указания / В. В. </w:t>
      </w:r>
      <w:proofErr w:type="spellStart"/>
      <w:r w:rsidRPr="000514CE">
        <w:rPr>
          <w:rFonts w:eastAsia="Times New Roman"/>
          <w:sz w:val="24"/>
          <w:szCs w:val="24"/>
          <w:lang w:eastAsia="ru-RU"/>
        </w:rPr>
        <w:t>Ваншин</w:t>
      </w:r>
      <w:proofErr w:type="spellEnd"/>
      <w:r w:rsidRPr="000514CE">
        <w:rPr>
          <w:rFonts w:eastAsia="Times New Roman"/>
          <w:sz w:val="24"/>
          <w:szCs w:val="24"/>
          <w:lang w:eastAsia="ru-RU"/>
        </w:rPr>
        <w:t xml:space="preserve">; М-во образования и науки Рос. Федерации, Гос. </w:t>
      </w:r>
      <w:proofErr w:type="spellStart"/>
      <w:r w:rsidRPr="000514CE">
        <w:rPr>
          <w:rFonts w:eastAsia="Times New Roman"/>
          <w:sz w:val="24"/>
          <w:szCs w:val="24"/>
          <w:lang w:eastAsia="ru-RU"/>
        </w:rPr>
        <w:t>образоват</w:t>
      </w:r>
      <w:proofErr w:type="spellEnd"/>
      <w:r w:rsidRPr="000514CE">
        <w:rPr>
          <w:rFonts w:eastAsia="Times New Roman"/>
          <w:sz w:val="24"/>
          <w:szCs w:val="24"/>
          <w:lang w:eastAsia="ru-RU"/>
        </w:rPr>
        <w:t xml:space="preserve">. учреждение </w:t>
      </w:r>
      <w:proofErr w:type="spellStart"/>
      <w:r w:rsidRPr="000514CE">
        <w:rPr>
          <w:rFonts w:eastAsia="Times New Roman"/>
          <w:sz w:val="24"/>
          <w:szCs w:val="24"/>
          <w:lang w:eastAsia="ru-RU"/>
        </w:rPr>
        <w:t>высш</w:t>
      </w:r>
      <w:proofErr w:type="spellEnd"/>
      <w:r w:rsidRPr="000514CE">
        <w:rPr>
          <w:rFonts w:eastAsia="Times New Roman"/>
          <w:sz w:val="24"/>
          <w:szCs w:val="24"/>
          <w:lang w:eastAsia="ru-RU"/>
        </w:rPr>
        <w:t>. проф. образования "Оренбург</w:t>
      </w:r>
      <w:proofErr w:type="gramStart"/>
      <w:r w:rsidRPr="000514CE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0514CE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0514CE">
        <w:rPr>
          <w:rFonts w:eastAsia="Times New Roman"/>
          <w:sz w:val="24"/>
          <w:szCs w:val="24"/>
          <w:lang w:eastAsia="ru-RU"/>
        </w:rPr>
        <w:t>г</w:t>
      </w:r>
      <w:proofErr w:type="gramEnd"/>
      <w:r w:rsidRPr="000514CE">
        <w:rPr>
          <w:rFonts w:eastAsia="Times New Roman"/>
          <w:sz w:val="24"/>
          <w:szCs w:val="24"/>
          <w:lang w:eastAsia="ru-RU"/>
        </w:rPr>
        <w:t>ос. ун-т", Каф. технологии пищевых пр-в. - Электрон</w:t>
      </w:r>
      <w:proofErr w:type="gramStart"/>
      <w:r w:rsidRPr="000514CE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0514CE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0514CE">
        <w:rPr>
          <w:rFonts w:eastAsia="Times New Roman"/>
          <w:sz w:val="24"/>
          <w:szCs w:val="24"/>
          <w:lang w:eastAsia="ru-RU"/>
        </w:rPr>
        <w:t>т</w:t>
      </w:r>
      <w:proofErr w:type="gramEnd"/>
      <w:r w:rsidRPr="000514CE">
        <w:rPr>
          <w:rFonts w:eastAsia="Times New Roman"/>
          <w:sz w:val="24"/>
          <w:szCs w:val="24"/>
          <w:lang w:eastAsia="ru-RU"/>
        </w:rPr>
        <w:t>екстовые дан. (1 файл: 0.54 Мб). - Оренбург</w:t>
      </w:r>
      <w:proofErr w:type="gramStart"/>
      <w:r w:rsidRPr="000514CE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0514CE">
        <w:rPr>
          <w:rFonts w:eastAsia="Times New Roman"/>
          <w:sz w:val="24"/>
          <w:szCs w:val="24"/>
          <w:lang w:eastAsia="ru-RU"/>
        </w:rPr>
        <w:t xml:space="preserve"> ГОУ ОГУ, 2009. - 47 с. - </w:t>
      </w:r>
      <w:proofErr w:type="spellStart"/>
      <w:r w:rsidRPr="000514CE">
        <w:rPr>
          <w:rFonts w:eastAsia="Times New Roman"/>
          <w:sz w:val="24"/>
          <w:szCs w:val="24"/>
          <w:lang w:eastAsia="ru-RU"/>
        </w:rPr>
        <w:t>Загл</w:t>
      </w:r>
      <w:proofErr w:type="spellEnd"/>
      <w:r w:rsidRPr="000514CE">
        <w:rPr>
          <w:rFonts w:eastAsia="Times New Roman"/>
          <w:sz w:val="24"/>
          <w:szCs w:val="24"/>
          <w:lang w:eastAsia="ru-RU"/>
        </w:rPr>
        <w:t xml:space="preserve">. с </w:t>
      </w:r>
      <w:proofErr w:type="spellStart"/>
      <w:r w:rsidRPr="000514CE">
        <w:rPr>
          <w:rFonts w:eastAsia="Times New Roman"/>
          <w:sz w:val="24"/>
          <w:szCs w:val="24"/>
          <w:lang w:eastAsia="ru-RU"/>
        </w:rPr>
        <w:t>тит</w:t>
      </w:r>
      <w:proofErr w:type="spellEnd"/>
      <w:r w:rsidRPr="000514CE">
        <w:rPr>
          <w:rFonts w:eastAsia="Times New Roman"/>
          <w:sz w:val="24"/>
          <w:szCs w:val="24"/>
          <w:lang w:eastAsia="ru-RU"/>
        </w:rPr>
        <w:t xml:space="preserve">. экрана. - </w:t>
      </w:r>
      <w:proofErr w:type="spellStart"/>
      <w:r w:rsidRPr="000514CE">
        <w:rPr>
          <w:rFonts w:eastAsia="Times New Roman"/>
          <w:sz w:val="24"/>
          <w:szCs w:val="24"/>
          <w:lang w:eastAsia="ru-RU"/>
        </w:rPr>
        <w:t>Adobe</w:t>
      </w:r>
      <w:proofErr w:type="spellEnd"/>
      <w:r w:rsidRPr="000514CE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0514CE">
        <w:rPr>
          <w:rFonts w:eastAsia="Times New Roman"/>
          <w:sz w:val="24"/>
          <w:szCs w:val="24"/>
          <w:lang w:eastAsia="ru-RU"/>
        </w:rPr>
        <w:t>Acrobat</w:t>
      </w:r>
      <w:proofErr w:type="spellEnd"/>
      <w:r w:rsidRPr="000514CE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0514CE">
        <w:rPr>
          <w:rFonts w:eastAsia="Times New Roman"/>
          <w:sz w:val="24"/>
          <w:szCs w:val="24"/>
          <w:lang w:eastAsia="ru-RU"/>
        </w:rPr>
        <w:t>Reader</w:t>
      </w:r>
      <w:proofErr w:type="spellEnd"/>
      <w:r w:rsidRPr="000514CE">
        <w:rPr>
          <w:rFonts w:eastAsia="Times New Roman"/>
          <w:sz w:val="24"/>
          <w:szCs w:val="24"/>
          <w:lang w:eastAsia="ru-RU"/>
        </w:rPr>
        <w:t xml:space="preserve"> 6.0. - Режим доступа: </w:t>
      </w:r>
      <w:hyperlink r:id="rId12" w:history="1">
        <w:r w:rsidRPr="000514CE">
          <w:rPr>
            <w:rFonts w:eastAsia="Times New Roman"/>
            <w:color w:val="0000FF"/>
            <w:sz w:val="24"/>
            <w:szCs w:val="24"/>
            <w:u w:val="single"/>
            <w:lang w:eastAsia="ru-RU"/>
          </w:rPr>
          <w:t>http://artlib.osu.ru/web/books/metod_all/1979_20110827.pdf</w:t>
        </w:r>
      </w:hyperlink>
    </w:p>
    <w:p w:rsidR="0091492D" w:rsidRPr="000514CE" w:rsidRDefault="000514CE" w:rsidP="000514CE">
      <w:pPr>
        <w:spacing w:after="0" w:line="240" w:lineRule="auto"/>
        <w:ind w:left="-851" w:firstLine="567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2. </w:t>
      </w:r>
      <w:bookmarkStart w:id="0" w:name="_GoBack"/>
      <w:bookmarkEnd w:id="0"/>
      <w:r w:rsidR="0091492D" w:rsidRPr="0091492D">
        <w:rPr>
          <w:rFonts w:eastAsia="Times New Roman"/>
          <w:sz w:val="24"/>
          <w:szCs w:val="24"/>
          <w:lang w:eastAsia="ru-RU"/>
        </w:rPr>
        <w:t xml:space="preserve">Трисвятский, Л.А. Хранение зерна. - 4-е, </w:t>
      </w:r>
      <w:proofErr w:type="spellStart"/>
      <w:r w:rsidR="0091492D" w:rsidRPr="0091492D">
        <w:rPr>
          <w:rFonts w:eastAsia="Times New Roman"/>
          <w:sz w:val="24"/>
          <w:szCs w:val="24"/>
          <w:lang w:eastAsia="ru-RU"/>
        </w:rPr>
        <w:t>перераб</w:t>
      </w:r>
      <w:proofErr w:type="spellEnd"/>
      <w:r w:rsidR="0091492D" w:rsidRPr="0091492D">
        <w:rPr>
          <w:rFonts w:eastAsia="Times New Roman"/>
          <w:sz w:val="24"/>
          <w:szCs w:val="24"/>
          <w:lang w:eastAsia="ru-RU"/>
        </w:rPr>
        <w:t xml:space="preserve">. и доп. изд. / Л.А. </w:t>
      </w:r>
      <w:proofErr w:type="spellStart"/>
      <w:r w:rsidR="0091492D" w:rsidRPr="0091492D">
        <w:rPr>
          <w:rFonts w:eastAsia="Times New Roman"/>
          <w:sz w:val="24"/>
          <w:szCs w:val="24"/>
          <w:lang w:eastAsia="ru-RU"/>
        </w:rPr>
        <w:t>Трисвятский</w:t>
      </w:r>
      <w:proofErr w:type="spellEnd"/>
      <w:r w:rsidR="0091492D" w:rsidRPr="0091492D">
        <w:rPr>
          <w:rFonts w:eastAsia="Times New Roman"/>
          <w:sz w:val="24"/>
          <w:szCs w:val="24"/>
          <w:lang w:eastAsia="ru-RU"/>
        </w:rPr>
        <w:t xml:space="preserve">. – М.: </w:t>
      </w:r>
      <w:proofErr w:type="spellStart"/>
      <w:r w:rsidR="0091492D" w:rsidRPr="0091492D">
        <w:rPr>
          <w:rFonts w:eastAsia="Times New Roman"/>
          <w:sz w:val="24"/>
          <w:szCs w:val="24"/>
          <w:lang w:eastAsia="ru-RU"/>
        </w:rPr>
        <w:t>Агропромиздат</w:t>
      </w:r>
      <w:proofErr w:type="spellEnd"/>
      <w:r w:rsidR="0091492D" w:rsidRPr="0091492D">
        <w:rPr>
          <w:rFonts w:eastAsia="Times New Roman"/>
          <w:sz w:val="24"/>
          <w:szCs w:val="24"/>
          <w:lang w:eastAsia="ru-RU"/>
        </w:rPr>
        <w:t>, 1986. – 351 с.</w:t>
      </w:r>
    </w:p>
    <w:p w:rsidR="0091492D" w:rsidRPr="0091492D" w:rsidRDefault="0091492D" w:rsidP="00A87FFC">
      <w:pPr>
        <w:spacing w:after="0" w:line="240" w:lineRule="auto"/>
        <w:ind w:left="-851" w:firstLine="567"/>
        <w:jc w:val="both"/>
        <w:rPr>
          <w:rFonts w:eastAsia="Times New Roman"/>
          <w:sz w:val="24"/>
          <w:szCs w:val="24"/>
          <w:lang w:eastAsia="ru-RU"/>
        </w:rPr>
      </w:pPr>
      <w:r w:rsidRPr="0091492D">
        <w:rPr>
          <w:rFonts w:eastAsia="Times New Roman"/>
          <w:sz w:val="24"/>
          <w:szCs w:val="24"/>
          <w:lang w:eastAsia="ru-RU"/>
        </w:rPr>
        <w:t xml:space="preserve">3. </w:t>
      </w:r>
      <w:proofErr w:type="spellStart"/>
      <w:r w:rsidRPr="0091492D">
        <w:rPr>
          <w:rFonts w:eastAsia="Times New Roman"/>
          <w:sz w:val="24"/>
          <w:szCs w:val="24"/>
          <w:lang w:eastAsia="ru-RU"/>
        </w:rPr>
        <w:t>Пунков</w:t>
      </w:r>
      <w:proofErr w:type="spellEnd"/>
      <w:r w:rsidRPr="0091492D">
        <w:rPr>
          <w:rFonts w:eastAsia="Times New Roman"/>
          <w:sz w:val="24"/>
          <w:szCs w:val="24"/>
          <w:lang w:eastAsia="ru-RU"/>
        </w:rPr>
        <w:t xml:space="preserve">, С.П. Хранение зерна, </w:t>
      </w:r>
      <w:proofErr w:type="spellStart"/>
      <w:r w:rsidRPr="0091492D">
        <w:rPr>
          <w:rFonts w:eastAsia="Times New Roman"/>
          <w:sz w:val="24"/>
          <w:szCs w:val="24"/>
          <w:lang w:eastAsia="ru-RU"/>
        </w:rPr>
        <w:t>элеваторно</w:t>
      </w:r>
      <w:proofErr w:type="spellEnd"/>
      <w:r w:rsidRPr="0091492D">
        <w:rPr>
          <w:rFonts w:eastAsia="Times New Roman"/>
          <w:sz w:val="24"/>
          <w:szCs w:val="24"/>
          <w:lang w:eastAsia="ru-RU"/>
        </w:rPr>
        <w:t xml:space="preserve">-складское хозяйство и </w:t>
      </w:r>
      <w:proofErr w:type="spellStart"/>
      <w:r w:rsidRPr="0091492D">
        <w:rPr>
          <w:rFonts w:eastAsia="Times New Roman"/>
          <w:sz w:val="24"/>
          <w:szCs w:val="24"/>
          <w:lang w:eastAsia="ru-RU"/>
        </w:rPr>
        <w:t>зерносушение</w:t>
      </w:r>
      <w:proofErr w:type="spellEnd"/>
      <w:r w:rsidRPr="0091492D">
        <w:rPr>
          <w:rFonts w:eastAsia="Times New Roman"/>
          <w:sz w:val="24"/>
          <w:szCs w:val="24"/>
          <w:lang w:eastAsia="ru-RU"/>
        </w:rPr>
        <w:t xml:space="preserve">. – 2-е изд., доп. и </w:t>
      </w:r>
      <w:proofErr w:type="spellStart"/>
      <w:r w:rsidRPr="0091492D">
        <w:rPr>
          <w:rFonts w:eastAsia="Times New Roman"/>
          <w:sz w:val="24"/>
          <w:szCs w:val="24"/>
          <w:lang w:eastAsia="ru-RU"/>
        </w:rPr>
        <w:t>перераб</w:t>
      </w:r>
      <w:proofErr w:type="spellEnd"/>
      <w:r w:rsidRPr="0091492D">
        <w:rPr>
          <w:rFonts w:eastAsia="Times New Roman"/>
          <w:sz w:val="24"/>
          <w:szCs w:val="24"/>
          <w:lang w:eastAsia="ru-RU"/>
        </w:rPr>
        <w:t xml:space="preserve">. / С.П. </w:t>
      </w:r>
      <w:proofErr w:type="spellStart"/>
      <w:r w:rsidRPr="0091492D">
        <w:rPr>
          <w:rFonts w:eastAsia="Times New Roman"/>
          <w:sz w:val="24"/>
          <w:szCs w:val="24"/>
          <w:lang w:eastAsia="ru-RU"/>
        </w:rPr>
        <w:t>Пунков</w:t>
      </w:r>
      <w:proofErr w:type="spellEnd"/>
      <w:r w:rsidRPr="0091492D">
        <w:rPr>
          <w:rFonts w:eastAsia="Times New Roman"/>
          <w:sz w:val="24"/>
          <w:szCs w:val="24"/>
          <w:lang w:eastAsia="ru-RU"/>
        </w:rPr>
        <w:t xml:space="preserve">, А.И. Стародубцева. – М.: </w:t>
      </w:r>
      <w:proofErr w:type="spellStart"/>
      <w:r w:rsidRPr="0091492D">
        <w:rPr>
          <w:rFonts w:eastAsia="Times New Roman"/>
          <w:sz w:val="24"/>
          <w:szCs w:val="24"/>
          <w:lang w:eastAsia="ru-RU"/>
        </w:rPr>
        <w:t>Агропромиздат</w:t>
      </w:r>
      <w:proofErr w:type="spellEnd"/>
      <w:r w:rsidRPr="0091492D">
        <w:rPr>
          <w:rFonts w:eastAsia="Times New Roman"/>
          <w:sz w:val="24"/>
          <w:szCs w:val="24"/>
          <w:lang w:eastAsia="ru-RU"/>
        </w:rPr>
        <w:t>, 1990. – 367 с.</w:t>
      </w:r>
    </w:p>
    <w:p w:rsidR="0091492D" w:rsidRPr="0091492D" w:rsidRDefault="0091492D" w:rsidP="00A87FFC">
      <w:pPr>
        <w:spacing w:after="0" w:line="240" w:lineRule="auto"/>
        <w:ind w:left="-851" w:firstLine="567"/>
        <w:jc w:val="both"/>
        <w:rPr>
          <w:rFonts w:eastAsia="Times New Roman"/>
          <w:sz w:val="24"/>
          <w:szCs w:val="24"/>
          <w:lang w:eastAsia="ru-RU"/>
        </w:rPr>
      </w:pPr>
      <w:r w:rsidRPr="0091492D">
        <w:rPr>
          <w:rFonts w:eastAsia="Times New Roman"/>
          <w:sz w:val="24"/>
          <w:szCs w:val="24"/>
          <w:lang w:eastAsia="ru-RU"/>
        </w:rPr>
        <w:t xml:space="preserve">4. Стародубцева, А.И. Практикум по хранению зерна. - 3-е </w:t>
      </w:r>
      <w:proofErr w:type="spellStart"/>
      <w:proofErr w:type="gramStart"/>
      <w:r w:rsidRPr="0091492D">
        <w:rPr>
          <w:rFonts w:eastAsia="Times New Roman"/>
          <w:sz w:val="24"/>
          <w:szCs w:val="24"/>
          <w:lang w:eastAsia="ru-RU"/>
        </w:rPr>
        <w:t>изд</w:t>
      </w:r>
      <w:proofErr w:type="spellEnd"/>
      <w:proofErr w:type="gramEnd"/>
      <w:r w:rsidRPr="0091492D">
        <w:rPr>
          <w:rFonts w:eastAsia="Times New Roman"/>
          <w:sz w:val="24"/>
          <w:szCs w:val="24"/>
          <w:lang w:eastAsia="ru-RU"/>
        </w:rPr>
        <w:t xml:space="preserve">, </w:t>
      </w:r>
      <w:proofErr w:type="spellStart"/>
      <w:r w:rsidRPr="0091492D">
        <w:rPr>
          <w:rFonts w:eastAsia="Times New Roman"/>
          <w:sz w:val="24"/>
          <w:szCs w:val="24"/>
          <w:lang w:eastAsia="ru-RU"/>
        </w:rPr>
        <w:t>перераб</w:t>
      </w:r>
      <w:proofErr w:type="spellEnd"/>
      <w:r w:rsidRPr="0091492D">
        <w:rPr>
          <w:rFonts w:eastAsia="Times New Roman"/>
          <w:sz w:val="24"/>
          <w:szCs w:val="24"/>
          <w:lang w:eastAsia="ru-RU"/>
        </w:rPr>
        <w:t xml:space="preserve">. и доп. / А.И. Стародубцева, В.С. Сергунов. – М.: </w:t>
      </w:r>
      <w:proofErr w:type="spellStart"/>
      <w:r w:rsidRPr="0091492D">
        <w:rPr>
          <w:rFonts w:eastAsia="Times New Roman"/>
          <w:sz w:val="24"/>
          <w:szCs w:val="24"/>
          <w:lang w:eastAsia="ru-RU"/>
        </w:rPr>
        <w:t>Агропромиздат</w:t>
      </w:r>
      <w:proofErr w:type="spellEnd"/>
      <w:r w:rsidRPr="0091492D">
        <w:rPr>
          <w:rFonts w:eastAsia="Times New Roman"/>
          <w:sz w:val="24"/>
          <w:szCs w:val="24"/>
          <w:lang w:eastAsia="ru-RU"/>
        </w:rPr>
        <w:t>, 1987. – 192 с.</w:t>
      </w:r>
    </w:p>
    <w:p w:rsidR="0091492D" w:rsidRPr="0091492D" w:rsidRDefault="0091492D" w:rsidP="00A87FFC">
      <w:pPr>
        <w:spacing w:after="0" w:line="240" w:lineRule="auto"/>
        <w:ind w:left="-851"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91492D">
        <w:rPr>
          <w:rFonts w:eastAsia="Times New Roman"/>
          <w:sz w:val="24"/>
          <w:szCs w:val="24"/>
          <w:lang w:eastAsia="ru-RU"/>
        </w:rPr>
        <w:t xml:space="preserve">5.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Ваншин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>, В. В. Хранение зерна и пищевых продуктов [Электронный ресурс]</w:t>
      </w:r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> :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 xml:space="preserve"> методические указания для обучающихся по образовательной программе высшего образования по направлению подготовки 19.03.02 Продукты питания из растительного сырья / В. В.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Ваншин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, Е. А.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Ваншина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; М-во науки и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высш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. образования Рос. Федерации,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Федер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>. гос. бюджет</w:t>
      </w:r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>.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>о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>бразоват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. учреждение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высш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>. образования "Оренбург. гос. ун-т", Каф. технологии пищевых пр-в. - Электрон</w:t>
      </w:r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>.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 xml:space="preserve"> </w:t>
      </w:r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>т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>екстовые дан. (1 файл: 0.86 Мб). - Оренбург</w:t>
      </w:r>
      <w:proofErr w:type="gramStart"/>
      <w:r w:rsidRPr="0091492D">
        <w:rPr>
          <w:rFonts w:eastAsia="Times New Roman"/>
          <w:bCs/>
          <w:sz w:val="24"/>
          <w:szCs w:val="24"/>
          <w:lang w:eastAsia="ru-RU"/>
        </w:rPr>
        <w:t xml:space="preserve"> :</w:t>
      </w:r>
      <w:proofErr w:type="gramEnd"/>
      <w:r w:rsidRPr="0091492D">
        <w:rPr>
          <w:rFonts w:eastAsia="Times New Roman"/>
          <w:bCs/>
          <w:sz w:val="24"/>
          <w:szCs w:val="24"/>
          <w:lang w:eastAsia="ru-RU"/>
        </w:rPr>
        <w:t xml:space="preserve"> ОГУ, 2019. - 69 с. -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Загл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. с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тит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>. экрана. -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Adobe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Acrobat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 </w:t>
      </w:r>
      <w:proofErr w:type="spellStart"/>
      <w:r w:rsidRPr="0091492D">
        <w:rPr>
          <w:rFonts w:eastAsia="Times New Roman"/>
          <w:bCs/>
          <w:sz w:val="24"/>
          <w:szCs w:val="24"/>
          <w:lang w:eastAsia="ru-RU"/>
        </w:rPr>
        <w:t>Reader</w:t>
      </w:r>
      <w:proofErr w:type="spellEnd"/>
      <w:r w:rsidRPr="0091492D">
        <w:rPr>
          <w:rFonts w:eastAsia="Times New Roman"/>
          <w:bCs/>
          <w:sz w:val="24"/>
          <w:szCs w:val="24"/>
          <w:lang w:eastAsia="ru-RU"/>
        </w:rPr>
        <w:t xml:space="preserve"> 6.0</w:t>
      </w:r>
    </w:p>
    <w:p w:rsidR="0091492D" w:rsidRPr="0091492D" w:rsidRDefault="0091492D" w:rsidP="00A87FFC">
      <w:pPr>
        <w:spacing w:after="0" w:line="240" w:lineRule="auto"/>
        <w:ind w:left="-851"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91492D">
        <w:rPr>
          <w:rFonts w:eastAsia="Times New Roman"/>
          <w:bCs/>
          <w:sz w:val="24"/>
          <w:szCs w:val="24"/>
          <w:lang w:eastAsia="ru-RU"/>
        </w:rPr>
        <w:t xml:space="preserve">Режим доступа: </w:t>
      </w:r>
      <w:hyperlink r:id="rId13" w:history="1">
        <w:r w:rsidRPr="0091492D">
          <w:rPr>
            <w:rFonts w:eastAsia="Times New Roman"/>
            <w:bCs/>
            <w:color w:val="0000FF"/>
            <w:sz w:val="24"/>
            <w:szCs w:val="24"/>
            <w:u w:val="single"/>
            <w:lang w:eastAsia="ru-RU"/>
          </w:rPr>
          <w:t>http://artlib.osu.ru/web/books/metod_all/93036_20190402.pdf</w:t>
        </w:r>
      </w:hyperlink>
    </w:p>
    <w:p w:rsidR="00341C2F" w:rsidRDefault="00341C2F" w:rsidP="00A87FFC">
      <w:pPr>
        <w:suppressAutoHyphens/>
        <w:spacing w:after="0" w:line="240" w:lineRule="auto"/>
        <w:ind w:left="-851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91492D" w:rsidRPr="0091492D" w:rsidRDefault="0091492D" w:rsidP="00A87FFC">
      <w:pPr>
        <w:keepNext/>
        <w:suppressAutoHyphens/>
        <w:spacing w:before="360" w:after="360" w:line="240" w:lineRule="auto"/>
        <w:ind w:left="-851" w:firstLine="567"/>
        <w:jc w:val="both"/>
        <w:outlineLvl w:val="1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7</w:t>
      </w:r>
      <w:r w:rsidRPr="0091492D">
        <w:rPr>
          <w:rFonts w:eastAsia="Times New Roman"/>
          <w:b/>
          <w:sz w:val="24"/>
          <w:szCs w:val="24"/>
          <w:lang w:eastAsia="ru-RU"/>
        </w:rPr>
        <w:t>.3 Периодические издания</w:t>
      </w:r>
    </w:p>
    <w:p w:rsidR="0091492D" w:rsidRPr="0091492D" w:rsidRDefault="0091492D" w:rsidP="00A87FFC">
      <w:pPr>
        <w:spacing w:after="0" w:line="240" w:lineRule="auto"/>
        <w:ind w:left="-851" w:firstLine="567"/>
        <w:jc w:val="both"/>
        <w:rPr>
          <w:rFonts w:eastAsia="Times New Roman"/>
          <w:sz w:val="24"/>
          <w:szCs w:val="24"/>
          <w:lang w:eastAsia="ru-RU"/>
        </w:rPr>
      </w:pPr>
      <w:r w:rsidRPr="0091492D">
        <w:rPr>
          <w:rFonts w:eastAsia="Times New Roman"/>
          <w:sz w:val="24"/>
          <w:szCs w:val="24"/>
          <w:lang w:eastAsia="ru-RU"/>
        </w:rPr>
        <w:t>Журналы:</w:t>
      </w:r>
    </w:p>
    <w:p w:rsidR="0091492D" w:rsidRPr="0091492D" w:rsidRDefault="0091492D" w:rsidP="00A87FFC">
      <w:pPr>
        <w:spacing w:after="0" w:line="240" w:lineRule="auto"/>
        <w:ind w:left="-851"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91492D">
        <w:rPr>
          <w:rFonts w:eastAsia="Times New Roman"/>
          <w:bCs/>
          <w:sz w:val="24"/>
          <w:szCs w:val="24"/>
          <w:lang w:eastAsia="ru-RU"/>
        </w:rPr>
        <w:t>- «</w:t>
      </w:r>
      <w:r w:rsidRPr="0091492D">
        <w:rPr>
          <w:rFonts w:eastAsia="Times New Roman"/>
          <w:color w:val="000000"/>
          <w:sz w:val="24"/>
          <w:szCs w:val="24"/>
          <w:lang w:eastAsia="ru-RU"/>
        </w:rPr>
        <w:t>Достижения науки и техники АПК</w:t>
      </w:r>
      <w:r w:rsidRPr="0091492D">
        <w:rPr>
          <w:rFonts w:eastAsia="Times New Roman"/>
          <w:bCs/>
          <w:sz w:val="24"/>
          <w:szCs w:val="24"/>
          <w:lang w:eastAsia="ru-RU"/>
        </w:rPr>
        <w:t>»;</w:t>
      </w:r>
    </w:p>
    <w:p w:rsidR="0091492D" w:rsidRPr="0091492D" w:rsidRDefault="0091492D" w:rsidP="00A87FFC">
      <w:pPr>
        <w:spacing w:after="0" w:line="240" w:lineRule="auto"/>
        <w:ind w:left="-851"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91492D">
        <w:rPr>
          <w:rFonts w:eastAsia="Times New Roman"/>
          <w:bCs/>
          <w:sz w:val="24"/>
          <w:szCs w:val="24"/>
          <w:lang w:eastAsia="ru-RU"/>
        </w:rPr>
        <w:t>- «</w:t>
      </w:r>
      <w:r w:rsidRPr="0091492D">
        <w:rPr>
          <w:rFonts w:eastAsia="Times New Roman"/>
          <w:sz w:val="24"/>
          <w:szCs w:val="24"/>
          <w:lang w:eastAsia="ru-RU"/>
        </w:rPr>
        <w:t>Пищевая промышленность</w:t>
      </w:r>
      <w:r w:rsidRPr="0091492D">
        <w:rPr>
          <w:rFonts w:eastAsia="Times New Roman"/>
          <w:bCs/>
          <w:sz w:val="24"/>
          <w:szCs w:val="24"/>
          <w:lang w:eastAsia="ru-RU"/>
        </w:rPr>
        <w:t>»;</w:t>
      </w:r>
    </w:p>
    <w:p w:rsidR="0091492D" w:rsidRPr="0091492D" w:rsidRDefault="0091492D" w:rsidP="00A87FFC">
      <w:pPr>
        <w:spacing w:after="0" w:line="240" w:lineRule="auto"/>
        <w:ind w:left="-851" w:firstLine="567"/>
        <w:jc w:val="both"/>
        <w:rPr>
          <w:rFonts w:eastAsia="Times New Roman"/>
          <w:sz w:val="24"/>
          <w:szCs w:val="24"/>
          <w:lang w:eastAsia="ru-RU"/>
        </w:rPr>
      </w:pPr>
      <w:r w:rsidRPr="0091492D">
        <w:rPr>
          <w:rFonts w:eastAsia="Times New Roman"/>
          <w:sz w:val="24"/>
          <w:szCs w:val="24"/>
          <w:lang w:eastAsia="ru-RU"/>
        </w:rPr>
        <w:t>- «Комбикорма»;</w:t>
      </w:r>
    </w:p>
    <w:p w:rsidR="0091492D" w:rsidRPr="0091492D" w:rsidRDefault="0091492D" w:rsidP="00A87FFC">
      <w:pPr>
        <w:spacing w:after="0" w:line="240" w:lineRule="auto"/>
        <w:ind w:left="-851" w:firstLine="567"/>
        <w:jc w:val="both"/>
        <w:rPr>
          <w:rFonts w:eastAsia="Times New Roman"/>
          <w:sz w:val="24"/>
          <w:szCs w:val="24"/>
          <w:lang w:eastAsia="ru-RU"/>
        </w:rPr>
      </w:pPr>
      <w:r w:rsidRPr="0091492D">
        <w:rPr>
          <w:rFonts w:eastAsia="Times New Roman"/>
          <w:sz w:val="24"/>
          <w:szCs w:val="24"/>
          <w:lang w:eastAsia="ru-RU"/>
        </w:rPr>
        <w:t>- «Хлебопродукты».</w:t>
      </w:r>
    </w:p>
    <w:p w:rsidR="0091492D" w:rsidRPr="00A21BFB" w:rsidRDefault="0091492D" w:rsidP="0091492D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sectPr w:rsidR="0091492D" w:rsidRPr="00A21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982" w:rsidRDefault="00C63982" w:rsidP="00B87C0A">
      <w:pPr>
        <w:spacing w:after="0" w:line="240" w:lineRule="auto"/>
      </w:pPr>
      <w:r>
        <w:separator/>
      </w:r>
    </w:p>
  </w:endnote>
  <w:endnote w:type="continuationSeparator" w:id="0">
    <w:p w:rsidR="00C63982" w:rsidRDefault="00C63982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982" w:rsidRDefault="00C63982" w:rsidP="00B87C0A">
      <w:pPr>
        <w:spacing w:after="0" w:line="240" w:lineRule="auto"/>
      </w:pPr>
      <w:r>
        <w:separator/>
      </w:r>
    </w:p>
  </w:footnote>
  <w:footnote w:type="continuationSeparator" w:id="0">
    <w:p w:rsidR="00C63982" w:rsidRDefault="00C63982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141BB"/>
    <w:rsid w:val="000239D3"/>
    <w:rsid w:val="00036AAD"/>
    <w:rsid w:val="00040868"/>
    <w:rsid w:val="000514CE"/>
    <w:rsid w:val="000875D6"/>
    <w:rsid w:val="000B1B03"/>
    <w:rsid w:val="000E48AC"/>
    <w:rsid w:val="000F23CB"/>
    <w:rsid w:val="00113824"/>
    <w:rsid w:val="00114E63"/>
    <w:rsid w:val="00156DF0"/>
    <w:rsid w:val="00171624"/>
    <w:rsid w:val="0017283B"/>
    <w:rsid w:val="001774AA"/>
    <w:rsid w:val="00235037"/>
    <w:rsid w:val="002962DC"/>
    <w:rsid w:val="002C403A"/>
    <w:rsid w:val="003150F7"/>
    <w:rsid w:val="00325496"/>
    <w:rsid w:val="00325E08"/>
    <w:rsid w:val="00341C2F"/>
    <w:rsid w:val="00357423"/>
    <w:rsid w:val="003605A4"/>
    <w:rsid w:val="00360717"/>
    <w:rsid w:val="003A0B4E"/>
    <w:rsid w:val="003B01DA"/>
    <w:rsid w:val="003B63FD"/>
    <w:rsid w:val="00440ABF"/>
    <w:rsid w:val="004534EE"/>
    <w:rsid w:val="00454F2A"/>
    <w:rsid w:val="00460E48"/>
    <w:rsid w:val="004611F5"/>
    <w:rsid w:val="00463E3D"/>
    <w:rsid w:val="00465203"/>
    <w:rsid w:val="004B39A3"/>
    <w:rsid w:val="004D6EFD"/>
    <w:rsid w:val="005A6477"/>
    <w:rsid w:val="006348E8"/>
    <w:rsid w:val="00670552"/>
    <w:rsid w:val="006A3DE9"/>
    <w:rsid w:val="006C7D17"/>
    <w:rsid w:val="006D5B26"/>
    <w:rsid w:val="006E1853"/>
    <w:rsid w:val="006F31E5"/>
    <w:rsid w:val="007612D3"/>
    <w:rsid w:val="007830C7"/>
    <w:rsid w:val="007B0A9D"/>
    <w:rsid w:val="007E7EB4"/>
    <w:rsid w:val="007F68A3"/>
    <w:rsid w:val="00876B37"/>
    <w:rsid w:val="0088154D"/>
    <w:rsid w:val="008B2590"/>
    <w:rsid w:val="008B3EBC"/>
    <w:rsid w:val="008C3072"/>
    <w:rsid w:val="008E5F4A"/>
    <w:rsid w:val="008F6DFB"/>
    <w:rsid w:val="00911B92"/>
    <w:rsid w:val="0091492D"/>
    <w:rsid w:val="0094117B"/>
    <w:rsid w:val="00962FE5"/>
    <w:rsid w:val="00991DB1"/>
    <w:rsid w:val="00993151"/>
    <w:rsid w:val="009B53A4"/>
    <w:rsid w:val="009E7D12"/>
    <w:rsid w:val="00A21BFB"/>
    <w:rsid w:val="00A52EE0"/>
    <w:rsid w:val="00A61E07"/>
    <w:rsid w:val="00A66982"/>
    <w:rsid w:val="00A73178"/>
    <w:rsid w:val="00A87FFC"/>
    <w:rsid w:val="00A91F6F"/>
    <w:rsid w:val="00A92560"/>
    <w:rsid w:val="00AC11D2"/>
    <w:rsid w:val="00AF08FC"/>
    <w:rsid w:val="00B14339"/>
    <w:rsid w:val="00B21544"/>
    <w:rsid w:val="00B647FD"/>
    <w:rsid w:val="00B87C0A"/>
    <w:rsid w:val="00C521CB"/>
    <w:rsid w:val="00C63982"/>
    <w:rsid w:val="00C95FAD"/>
    <w:rsid w:val="00CB6343"/>
    <w:rsid w:val="00D76EA5"/>
    <w:rsid w:val="00D877D5"/>
    <w:rsid w:val="00DD1432"/>
    <w:rsid w:val="00DE7B5F"/>
    <w:rsid w:val="00E16DE2"/>
    <w:rsid w:val="00E73ECD"/>
    <w:rsid w:val="00E9506C"/>
    <w:rsid w:val="00F1023A"/>
    <w:rsid w:val="00F26571"/>
    <w:rsid w:val="00F27315"/>
    <w:rsid w:val="00F34658"/>
    <w:rsid w:val="00F46B5B"/>
    <w:rsid w:val="00F561FC"/>
    <w:rsid w:val="00F643BE"/>
    <w:rsid w:val="00FD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semiHidden/>
    <w:unhideWhenUsed/>
    <w:rsid w:val="008B2590"/>
    <w:rPr>
      <w:color w:val="0000FF"/>
      <w:u w:val="single"/>
    </w:rPr>
  </w:style>
  <w:style w:type="paragraph" w:styleId="3">
    <w:name w:val="Body Text 3"/>
    <w:basedOn w:val="a"/>
    <w:link w:val="30"/>
    <w:rsid w:val="0088154D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815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portMain">
    <w:name w:val="Report_Main"/>
    <w:basedOn w:val="a"/>
    <w:rsid w:val="006F31E5"/>
    <w:pPr>
      <w:spacing w:after="0" w:line="240" w:lineRule="auto"/>
    </w:pPr>
    <w:rPr>
      <w:rFonts w:eastAsia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semiHidden/>
    <w:unhideWhenUsed/>
    <w:rsid w:val="008B2590"/>
    <w:rPr>
      <w:color w:val="0000FF"/>
      <w:u w:val="single"/>
    </w:rPr>
  </w:style>
  <w:style w:type="paragraph" w:styleId="3">
    <w:name w:val="Body Text 3"/>
    <w:basedOn w:val="a"/>
    <w:link w:val="30"/>
    <w:rsid w:val="0088154D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815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portMain">
    <w:name w:val="Report_Main"/>
    <w:basedOn w:val="a"/>
    <w:rsid w:val="006F31E5"/>
    <w:pPr>
      <w:spacing w:after="0" w:line="240" w:lineRule="auto"/>
    </w:pPr>
    <w:rPr>
      <w:rFonts w:eastAsia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_.pdf" TargetMode="External"/><Relationship Id="rId13" Type="http://schemas.openxmlformats.org/officeDocument/2006/relationships/hyperlink" Target="http://artlib.osu.ru/web/books/metod_all/93036_20190402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artlib.osu.ru/web/books/metod_all/1979_2011082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114367_20191202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rtlib.osu.ru/web/books/metod_all/66358_20180514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32949_20170124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</Pages>
  <Words>2171</Words>
  <Characters>12377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Преподаватели ТПП</cp:lastModifiedBy>
  <cp:revision>54</cp:revision>
  <cp:lastPrinted>2019-03-28T11:18:00Z</cp:lastPrinted>
  <dcterms:created xsi:type="dcterms:W3CDTF">2019-03-28T11:21:00Z</dcterms:created>
  <dcterms:modified xsi:type="dcterms:W3CDTF">2023-05-10T06:32:00Z</dcterms:modified>
</cp:coreProperties>
</file>