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1DB" w:rsidRDefault="00EE51DB" w:rsidP="00EE51DB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EE51DB" w:rsidRDefault="00EE51DB" w:rsidP="000A09CC">
      <w:pPr>
        <w:pStyle w:val="ReportHead"/>
        <w:suppressAutoHyphens/>
        <w:rPr>
          <w:sz w:val="24"/>
        </w:rPr>
      </w:pPr>
    </w:p>
    <w:p w:rsidR="000A09CC" w:rsidRDefault="00FD0CCB" w:rsidP="000A09C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 w:rsidRPr="009E6821">
        <w:rPr>
          <w:sz w:val="24"/>
        </w:rPr>
        <w:t>профессионального</w:t>
      </w:r>
      <w:r>
        <w:rPr>
          <w:sz w:val="24"/>
        </w:rPr>
        <w:t xml:space="preserve"> 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P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4E3C72" w:rsidRDefault="004E3C72" w:rsidP="004E3C7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«Схемотехника систем управления»</w:t>
      </w:r>
    </w:p>
    <w:p w:rsidR="00206728" w:rsidRDefault="00206728" w:rsidP="00206728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32FBD" w:rsidRDefault="00A32FBD" w:rsidP="00A32FB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A32FBD" w:rsidRDefault="00A32FBD" w:rsidP="00A32F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F606E" w:rsidRDefault="005F606E" w:rsidP="005F606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A32FBD" w:rsidRDefault="00A32FBD" w:rsidP="00A32FB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32FBD" w:rsidRDefault="00A32FBD" w:rsidP="00A32F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32FBD" w:rsidRDefault="00A32FBD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32FBD" w:rsidRDefault="00A32FBD" w:rsidP="00A32FB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32FBD" w:rsidRPr="003B47A9" w:rsidRDefault="00D12A4F" w:rsidP="00A32F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bookmarkStart w:id="0" w:name="_GoBack"/>
      <w:bookmarkEnd w:id="0"/>
      <w:r w:rsidR="00A32FBD">
        <w:rPr>
          <w:i/>
          <w:sz w:val="24"/>
          <w:u w:val="single"/>
        </w:rPr>
        <w:t>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932C1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596C85">
        <w:rPr>
          <w:sz w:val="24"/>
        </w:rPr>
        <w:t>2</w:t>
      </w:r>
      <w:r w:rsidR="007C6765">
        <w:rPr>
          <w:sz w:val="24"/>
        </w:rPr>
        <w:t>3</w:t>
      </w:r>
    </w:p>
    <w:p w:rsidR="00206728" w:rsidRPr="00030526" w:rsidRDefault="007C6765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2831184</wp:posOffset>
                </wp:positionH>
                <wp:positionV relativeFrom="paragraph">
                  <wp:posOffset>562817</wp:posOffset>
                </wp:positionV>
                <wp:extent cx="414670" cy="372139"/>
                <wp:effectExtent l="0" t="0" r="4445" b="88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70" cy="3721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980BEA" id="Прямоугольник 2" o:spid="_x0000_s1026" style="position:absolute;margin-left:222.95pt;margin-top:44.3pt;width:32.65pt;height:2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" fillcolor="white [3212]" stroked="f" strokeweight="2pt"/>
            </w:pict>
          </mc:Fallback>
        </mc:AlternateContent>
      </w:r>
      <w:r w:rsidR="00843A8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320040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94DAB" id="Прямоугольник 1" o:spid="_x0000_s1026" style="position:absolute;margin-left:220.05pt;margin-top:25.2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>направления 15.03.04 Автоматизация технологических процессов и производств, (профиль «</w:t>
      </w:r>
      <w:r w:rsidR="00EE51DB" w:rsidRPr="00EE51DB">
        <w:t>Системы автоматизации технологических процессов и производств</w:t>
      </w:r>
      <w:r w:rsidR="00B926DA" w:rsidRPr="00B926DA">
        <w:t>») по дисциплине «</w:t>
      </w:r>
      <w:r w:rsidR="004E3C72" w:rsidRPr="004E3C72">
        <w:t>Схемотехника систем управления</w:t>
      </w:r>
      <w:r w:rsidR="00B926DA" w:rsidRPr="00B926DA">
        <w:t>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7C6765" w:rsidRDefault="007C6765" w:rsidP="007C6765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7C6765" w:rsidRDefault="007C6765" w:rsidP="007C6765">
      <w:pPr>
        <w:pStyle w:val="ReportHead"/>
        <w:suppressAutoHyphens/>
        <w:ind w:firstLine="850"/>
        <w:jc w:val="both"/>
        <w:rPr>
          <w:sz w:val="24"/>
        </w:rPr>
      </w:pPr>
    </w:p>
    <w:p w:rsidR="007C6765" w:rsidRPr="00E0713D" w:rsidRDefault="007C6765" w:rsidP="007C6765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7C6765" w:rsidRPr="00E0713D" w:rsidRDefault="007C6765" w:rsidP="007C6765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7C6765" w:rsidRDefault="007C6765" w:rsidP="007C6765">
      <w:pPr>
        <w:pStyle w:val="ReportHead"/>
        <w:tabs>
          <w:tab w:val="left" w:pos="7380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Pr="00E5631B">
        <w:rPr>
          <w:sz w:val="24"/>
        </w:rPr>
        <w:t>8</w:t>
      </w:r>
      <w:r>
        <w:rPr>
          <w:sz w:val="24"/>
        </w:rPr>
        <w:t xml:space="preserve"> от "14" февраля 202</w:t>
      </w:r>
      <w:r w:rsidRPr="00E5631B">
        <w:rPr>
          <w:sz w:val="24"/>
        </w:rPr>
        <w:t>3</w:t>
      </w:r>
      <w:r>
        <w:rPr>
          <w:sz w:val="24"/>
        </w:rPr>
        <w:t xml:space="preserve"> г.</w:t>
      </w:r>
      <w:r>
        <w:rPr>
          <w:sz w:val="24"/>
        </w:rPr>
        <w:tab/>
      </w:r>
    </w:p>
    <w:p w:rsidR="007C6765" w:rsidRDefault="007C6765" w:rsidP="007C676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7C6765" w:rsidRDefault="007C6765" w:rsidP="007C676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заведующего кафедрой</w:t>
      </w:r>
    </w:p>
    <w:p w:rsidR="007C6765" w:rsidRDefault="007C6765" w:rsidP="007C6765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                                                              Д.А. Проскурин</w:t>
      </w:r>
    </w:p>
    <w:p w:rsidR="007C6765" w:rsidRDefault="007C6765" w:rsidP="007C676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                   подпись                        расшифровка подписи</w:t>
      </w:r>
    </w:p>
    <w:p w:rsidR="007C6765" w:rsidRDefault="007C6765" w:rsidP="007C676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7C6765" w:rsidRPr="00030526" w:rsidRDefault="007C6765" w:rsidP="007C6765">
      <w:pPr>
        <w:pStyle w:val="ReportHead"/>
        <w:suppressAutoHyphens/>
        <w:jc w:val="both"/>
        <w:rPr>
          <w:szCs w:val="28"/>
        </w:rPr>
      </w:pPr>
      <w:r>
        <w:rPr>
          <w:sz w:val="24"/>
          <w:u w:val="single"/>
        </w:rPr>
        <w:t>доцент каф. САП                                                                                                                    М.В. Овечкин</w:t>
      </w:r>
      <w:r>
        <w:rPr>
          <w:i/>
          <w:sz w:val="24"/>
          <w:vertAlign w:val="superscript"/>
        </w:rPr>
        <w:t xml:space="preserve">                                                                   </w:t>
      </w:r>
    </w:p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1" w:name="_Toc18581622"/>
      <w:bookmarkStart w:id="2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1"/>
    </w:p>
    <w:p w:rsidR="009346FE" w:rsidRPr="00C92CE5" w:rsidRDefault="009346FE" w:rsidP="00E51653">
      <w:pPr>
        <w:pStyle w:val="152"/>
        <w:ind w:firstLine="709"/>
      </w:pPr>
      <w:bookmarkStart w:id="3" w:name="_Toc310522967"/>
      <w:bookmarkStart w:id="4" w:name="_Toc18581623"/>
      <w:r>
        <w:t>1</w:t>
      </w:r>
      <w:r w:rsidR="004012A1">
        <w:t>.1</w:t>
      </w:r>
      <w:r w:rsidRPr="00C92CE5">
        <w:t xml:space="preserve"> </w:t>
      </w:r>
      <w:bookmarkEnd w:id="3"/>
      <w:r w:rsidR="00974826" w:rsidRPr="00974826">
        <w:t>Цель учебной дисциплины</w:t>
      </w:r>
      <w:bookmarkEnd w:id="4"/>
    </w:p>
    <w:p w:rsidR="00B926DA" w:rsidRPr="00B926DA" w:rsidRDefault="00206728" w:rsidP="00E51653">
      <w:pPr>
        <w:pStyle w:val="ReportMain"/>
        <w:suppressAutoHyphens/>
        <w:ind w:firstLine="709"/>
        <w:jc w:val="both"/>
        <w:rPr>
          <w:i/>
          <w:sz w:val="28"/>
          <w:szCs w:val="24"/>
        </w:rPr>
      </w:pPr>
      <w:r w:rsidRPr="00B926DA">
        <w:rPr>
          <w:b/>
          <w:sz w:val="28"/>
          <w:szCs w:val="24"/>
        </w:rPr>
        <w:t xml:space="preserve">Цель </w:t>
      </w:r>
      <w:r w:rsidRPr="00B926DA">
        <w:rPr>
          <w:sz w:val="28"/>
          <w:szCs w:val="24"/>
        </w:rPr>
        <w:t xml:space="preserve">освоения дисциплины: </w:t>
      </w:r>
      <w:r w:rsidR="00B926DA" w:rsidRPr="00B926DA">
        <w:rPr>
          <w:sz w:val="28"/>
          <w:szCs w:val="24"/>
        </w:rPr>
        <w:t>освоение элементной базы для построения электронных устройств, используемых при исследовании, разработке и эксплуатации систем автоматического управления</w:t>
      </w:r>
    </w:p>
    <w:p w:rsidR="00206728" w:rsidRPr="00206728" w:rsidRDefault="00206728" w:rsidP="00E51653">
      <w:pPr>
        <w:pStyle w:val="ReportMain"/>
        <w:suppressAutoHyphens/>
        <w:ind w:firstLine="709"/>
        <w:jc w:val="both"/>
        <w:rPr>
          <w:sz w:val="28"/>
        </w:rPr>
      </w:pPr>
    </w:p>
    <w:p w:rsidR="00D1641A" w:rsidRPr="00D1641A" w:rsidRDefault="00D1641A" w:rsidP="00E51653">
      <w:pPr>
        <w:pStyle w:val="152"/>
        <w:ind w:firstLine="709"/>
      </w:pPr>
      <w:bookmarkStart w:id="5" w:name="_Toc18581624"/>
      <w:r w:rsidRPr="00D1641A">
        <w:t>1.2 Задачи дисциплины</w:t>
      </w:r>
      <w:bookmarkEnd w:id="5"/>
    </w:p>
    <w:p w:rsidR="00B926DA" w:rsidRPr="00B926DA" w:rsidRDefault="00B926DA" w:rsidP="00E51653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26DA">
        <w:rPr>
          <w:sz w:val="28"/>
          <w:szCs w:val="28"/>
        </w:rPr>
        <w:t>- изучить устройство и принципы работы электронных элементов и компонентов, используемых для построения электронных устройств систем автоматического управления;</w:t>
      </w:r>
    </w:p>
    <w:p w:rsidR="00B926DA" w:rsidRPr="00843A81" w:rsidRDefault="00B926DA" w:rsidP="00E51653">
      <w:pPr>
        <w:ind w:firstLine="709"/>
        <w:jc w:val="both"/>
        <w:rPr>
          <w:bCs/>
          <w:sz w:val="28"/>
          <w:szCs w:val="28"/>
        </w:rPr>
      </w:pPr>
      <w:r w:rsidRPr="00B926DA">
        <w:rPr>
          <w:sz w:val="28"/>
          <w:szCs w:val="28"/>
        </w:rPr>
        <w:t>- овладеть методами оценки параметров электронных устройств систем автоматического управления, построенных на основе выбранной элементной базы</w:t>
      </w:r>
      <w:r w:rsidRPr="00B926DA">
        <w:rPr>
          <w:bCs/>
          <w:sz w:val="28"/>
          <w:szCs w:val="28"/>
        </w:rPr>
        <w:t xml:space="preserve"> </w:t>
      </w:r>
    </w:p>
    <w:p w:rsidR="00D1641A" w:rsidRPr="00D1641A" w:rsidRDefault="00D1641A" w:rsidP="00E51653">
      <w:pPr>
        <w:pStyle w:val="152"/>
        <w:ind w:firstLine="709"/>
      </w:pPr>
      <w:bookmarkStart w:id="6" w:name="_Toc18581625"/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6"/>
    </w:p>
    <w:p w:rsidR="00B926DA" w:rsidRPr="00B926DA" w:rsidRDefault="00B926DA" w:rsidP="00E51653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926DA">
        <w:rPr>
          <w:sz w:val="28"/>
          <w:szCs w:val="28"/>
        </w:rPr>
        <w:t>Дисциплина относится к базовой части блока 1 «Дисциплины (модули)»</w:t>
      </w:r>
    </w:p>
    <w:p w:rsidR="00932C1D" w:rsidRPr="00932C1D" w:rsidRDefault="00932C1D" w:rsidP="00932C1D">
      <w:pPr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932C1D">
        <w:rPr>
          <w:rFonts w:eastAsiaTheme="minorHAnsi"/>
          <w:sz w:val="28"/>
          <w:szCs w:val="28"/>
          <w:lang w:eastAsia="en-US"/>
        </w:rPr>
        <w:t>Пререквизиты</w:t>
      </w:r>
      <w:proofErr w:type="spellEnd"/>
      <w:r w:rsidRPr="00932C1D">
        <w:rPr>
          <w:rFonts w:eastAsiaTheme="minorHAnsi"/>
          <w:sz w:val="28"/>
          <w:szCs w:val="28"/>
          <w:lang w:eastAsia="en-US"/>
        </w:rPr>
        <w:t xml:space="preserve"> дисциплины: Б</w:t>
      </w:r>
      <w:proofErr w:type="gramStart"/>
      <w:r w:rsidRPr="00932C1D">
        <w:rPr>
          <w:rFonts w:eastAsiaTheme="minorHAnsi"/>
          <w:sz w:val="28"/>
          <w:szCs w:val="28"/>
          <w:lang w:eastAsia="en-US"/>
        </w:rPr>
        <w:t>1.Д.Б.</w:t>
      </w:r>
      <w:proofErr w:type="gramEnd"/>
      <w:r w:rsidRPr="00932C1D">
        <w:rPr>
          <w:rFonts w:eastAsiaTheme="minorHAnsi"/>
          <w:sz w:val="28"/>
          <w:szCs w:val="28"/>
          <w:lang w:eastAsia="en-US"/>
        </w:rPr>
        <w:t>35 Электроника систем автоматического управления, Б1.Д.В.2 Микроконтроллеры и микропроцессоры в системах автоматизации и управления</w:t>
      </w:r>
    </w:p>
    <w:p w:rsidR="00206728" w:rsidRDefault="00932C1D" w:rsidP="00932C1D">
      <w:pPr>
        <w:ind w:firstLine="709"/>
        <w:rPr>
          <w:rFonts w:eastAsiaTheme="minorHAnsi"/>
          <w:sz w:val="28"/>
          <w:szCs w:val="28"/>
          <w:lang w:eastAsia="en-US"/>
        </w:rPr>
      </w:pPr>
      <w:proofErr w:type="spellStart"/>
      <w:r w:rsidRPr="00932C1D">
        <w:rPr>
          <w:rFonts w:eastAsiaTheme="minorHAnsi"/>
          <w:sz w:val="28"/>
          <w:szCs w:val="28"/>
          <w:lang w:eastAsia="en-US"/>
        </w:rPr>
        <w:t>Постреквизиты</w:t>
      </w:r>
      <w:proofErr w:type="spellEnd"/>
      <w:r w:rsidRPr="00932C1D">
        <w:rPr>
          <w:rFonts w:eastAsiaTheme="minorHAnsi"/>
          <w:sz w:val="28"/>
          <w:szCs w:val="28"/>
          <w:lang w:eastAsia="en-US"/>
        </w:rPr>
        <w:t xml:space="preserve"> дисциплины: Б</w:t>
      </w:r>
      <w:proofErr w:type="gramStart"/>
      <w:r w:rsidRPr="00932C1D">
        <w:rPr>
          <w:rFonts w:eastAsiaTheme="minorHAnsi"/>
          <w:sz w:val="28"/>
          <w:szCs w:val="28"/>
          <w:lang w:eastAsia="en-US"/>
        </w:rPr>
        <w:t>2.П.В.П.</w:t>
      </w:r>
      <w:proofErr w:type="gramEnd"/>
      <w:r w:rsidRPr="00932C1D">
        <w:rPr>
          <w:rFonts w:eastAsiaTheme="minorHAnsi"/>
          <w:sz w:val="28"/>
          <w:szCs w:val="28"/>
          <w:lang w:eastAsia="en-US"/>
        </w:rPr>
        <w:t>3 Преддипломная практика</w:t>
      </w:r>
    </w:p>
    <w:p w:rsidR="00932C1D" w:rsidRPr="00932C1D" w:rsidRDefault="00932C1D" w:rsidP="00932C1D">
      <w:pPr>
        <w:ind w:firstLine="709"/>
        <w:rPr>
          <w:bCs/>
          <w:sz w:val="28"/>
          <w:szCs w:val="28"/>
        </w:rPr>
      </w:pP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 – Результаты освоения дисциплины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76"/>
        <w:gridCol w:w="3300"/>
        <w:gridCol w:w="3279"/>
      </w:tblGrid>
      <w:tr w:rsidR="00932C1D" w:rsidRPr="00236FC4" w:rsidTr="00932C1D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932C1D" w:rsidRPr="00236FC4" w:rsidRDefault="00932C1D" w:rsidP="00580D53">
            <w:pPr>
              <w:pStyle w:val="ReportMain"/>
              <w:suppressAutoHyphens/>
              <w:jc w:val="center"/>
            </w:pPr>
            <w:r w:rsidRPr="00236FC4">
              <w:t>Код и наименование формируемых компетенций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2C1D" w:rsidRPr="00236FC4" w:rsidRDefault="00932C1D" w:rsidP="00580D53">
            <w:pPr>
              <w:pStyle w:val="ReportMain"/>
              <w:suppressAutoHyphens/>
              <w:jc w:val="center"/>
            </w:pPr>
            <w:r w:rsidRPr="00236FC4">
              <w:t>Код и наименование индикатора достижения компетенции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2C1D" w:rsidRPr="00236FC4" w:rsidRDefault="00932C1D" w:rsidP="00580D53">
            <w:pPr>
              <w:pStyle w:val="ReportMain"/>
              <w:suppressAutoHyphens/>
              <w:jc w:val="center"/>
            </w:pPr>
            <w:r w:rsidRPr="00236FC4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932C1D" w:rsidRPr="00236FC4" w:rsidTr="00932C1D">
        <w:tc>
          <w:tcPr>
            <w:tcW w:w="0" w:type="auto"/>
            <w:shd w:val="clear" w:color="auto" w:fill="auto"/>
          </w:tcPr>
          <w:p w:rsidR="00932C1D" w:rsidRPr="00236FC4" w:rsidRDefault="00932C1D" w:rsidP="00580D53">
            <w:pPr>
              <w:pStyle w:val="ReportMain"/>
              <w:suppressAutoHyphens/>
            </w:pPr>
            <w:r w:rsidRPr="00236FC4">
              <w:t>ПК*-6 Способен к проведению конструкторских и расчетных работ по проектированию гибких производственных систем в машиностроении</w:t>
            </w:r>
          </w:p>
        </w:tc>
        <w:tc>
          <w:tcPr>
            <w:tcW w:w="0" w:type="auto"/>
            <w:shd w:val="clear" w:color="auto" w:fill="auto"/>
          </w:tcPr>
          <w:p w:rsidR="00932C1D" w:rsidRDefault="00932C1D" w:rsidP="00580D53">
            <w:pPr>
              <w:pStyle w:val="ReportMain"/>
              <w:suppressAutoHyphens/>
            </w:pPr>
            <w:r w:rsidRPr="00236FC4">
              <w:t>ПК*-6-В-1 Формирует спецификацию составных частей, входящих в проектируемое изделие</w:t>
            </w:r>
          </w:p>
          <w:p w:rsidR="00932C1D" w:rsidRDefault="00932C1D" w:rsidP="00580D53">
            <w:pPr>
              <w:pStyle w:val="ReportMain"/>
              <w:suppressAutoHyphens/>
            </w:pPr>
            <w:r w:rsidRPr="00236FC4">
              <w:t>ПК*-6-В-2 Понимает принципы работы основных узлов электронных схем и устройств систем управления</w:t>
            </w:r>
          </w:p>
          <w:p w:rsidR="00932C1D" w:rsidRPr="00236FC4" w:rsidRDefault="00932C1D" w:rsidP="00580D53">
            <w:pPr>
              <w:pStyle w:val="ReportMain"/>
              <w:suppressAutoHyphens/>
            </w:pPr>
            <w:r w:rsidRPr="00236FC4">
              <w:t>ПК*-6-В-3 Применяет навыки разработки узлов электронных схем для управления устройствами в области машиностроения</w:t>
            </w:r>
          </w:p>
        </w:tc>
        <w:tc>
          <w:tcPr>
            <w:tcW w:w="0" w:type="auto"/>
            <w:shd w:val="clear" w:color="auto" w:fill="auto"/>
          </w:tcPr>
          <w:p w:rsidR="00932C1D" w:rsidRDefault="00932C1D" w:rsidP="00580D53">
            <w:pPr>
              <w:pStyle w:val="ReportMain"/>
              <w:suppressAutoHyphens/>
            </w:pPr>
            <w:r w:rsidRPr="00236FC4">
              <w:rPr>
                <w:b/>
                <w:u w:val="single"/>
              </w:rPr>
              <w:t>Знать:</w:t>
            </w:r>
            <w:r w:rsidRPr="005E5B18">
              <w:rPr>
                <w:b/>
              </w:rPr>
              <w:t xml:space="preserve"> </w:t>
            </w:r>
            <w:r w:rsidRPr="005E5B18">
              <w:t>назначение</w:t>
            </w:r>
            <w:r>
              <w:t xml:space="preserve">, параметры, принципы работы </w:t>
            </w:r>
            <w:r w:rsidRPr="00236FC4">
              <w:t>основных узлов электронных схем и устройств систем управления</w:t>
            </w:r>
          </w:p>
          <w:p w:rsidR="00932C1D" w:rsidRDefault="00932C1D" w:rsidP="00580D53">
            <w:pPr>
              <w:pStyle w:val="ReportMain"/>
              <w:suppressAutoHyphens/>
            </w:pPr>
            <w:r w:rsidRPr="00236FC4">
              <w:rPr>
                <w:b/>
                <w:u w:val="single"/>
              </w:rPr>
              <w:t>Уметь:</w:t>
            </w:r>
          </w:p>
          <w:p w:rsidR="00932C1D" w:rsidRDefault="00932C1D" w:rsidP="00580D53">
            <w:pPr>
              <w:pStyle w:val="ReportMain"/>
              <w:suppressAutoHyphens/>
            </w:pPr>
            <w:r>
              <w:t xml:space="preserve">оформлять </w:t>
            </w:r>
            <w:r w:rsidRPr="00236FC4">
              <w:t xml:space="preserve">спецификацию составных частей, входящих в проектируемое </w:t>
            </w:r>
            <w:proofErr w:type="gramStart"/>
            <w:r w:rsidRPr="00236FC4">
              <w:t>изделие</w:t>
            </w:r>
            <w:r w:rsidRPr="00236FC4">
              <w:rPr>
                <w:b/>
                <w:u w:val="single"/>
              </w:rPr>
              <w:t xml:space="preserve"> Владеть</w:t>
            </w:r>
            <w:proofErr w:type="gramEnd"/>
            <w:r w:rsidRPr="00236FC4">
              <w:rPr>
                <w:b/>
                <w:u w:val="single"/>
              </w:rPr>
              <w:t>:</w:t>
            </w:r>
          </w:p>
          <w:p w:rsidR="00932C1D" w:rsidRPr="00236FC4" w:rsidRDefault="00932C1D" w:rsidP="00580D53">
            <w:pPr>
              <w:pStyle w:val="ReportMain"/>
              <w:suppressAutoHyphens/>
            </w:pPr>
            <w:r w:rsidRPr="00236FC4">
              <w:t>навык</w:t>
            </w:r>
            <w:r>
              <w:t>ами</w:t>
            </w:r>
            <w:r w:rsidRPr="00236FC4">
              <w:t xml:space="preserve"> разработки узлов электронных схем управления устройствами в области машиностроения</w:t>
            </w:r>
          </w:p>
        </w:tc>
      </w:tr>
    </w:tbl>
    <w:p w:rsidR="000A09CC" w:rsidRDefault="000A09CC" w:rsidP="00D1641A">
      <w:pPr>
        <w:spacing w:line="360" w:lineRule="auto"/>
        <w:jc w:val="both"/>
        <w:rPr>
          <w:bCs/>
          <w:sz w:val="28"/>
          <w:szCs w:val="28"/>
        </w:rPr>
      </w:pPr>
    </w:p>
    <w:p w:rsidR="003E2DCA" w:rsidRPr="003E2DCA" w:rsidRDefault="003E2DCA" w:rsidP="003E2DCA">
      <w:pPr>
        <w:pStyle w:val="152"/>
      </w:pPr>
      <w:bookmarkStart w:id="7" w:name="_Toc18581626"/>
      <w:bookmarkEnd w:id="2"/>
      <w:r w:rsidRPr="003E2DCA">
        <w:lastRenderedPageBreak/>
        <w:t>1.5 Трудоёмкость дисциплины</w:t>
      </w:r>
      <w:bookmarkEnd w:id="7"/>
    </w:p>
    <w:p w:rsidR="00B926DA" w:rsidRDefault="00206728" w:rsidP="00932C1D">
      <w:pPr>
        <w:ind w:firstLine="709"/>
        <w:rPr>
          <w:rFonts w:cs="Arial"/>
          <w:b/>
          <w:bCs/>
          <w:kern w:val="32"/>
          <w:sz w:val="32"/>
          <w:szCs w:val="32"/>
        </w:rPr>
      </w:pPr>
      <w:r w:rsidRPr="00242635">
        <w:rPr>
          <w:sz w:val="28"/>
          <w:szCs w:val="28"/>
        </w:rPr>
        <w:t>Общая трудоемкость дисциплины составляет 4 зачетные единицы (144 академических часа).</w:t>
      </w:r>
      <w:r w:rsidR="00B926DA">
        <w:br w:type="page"/>
      </w:r>
    </w:p>
    <w:p w:rsidR="003E2DCA" w:rsidRPr="003E2DCA" w:rsidRDefault="003E2DCA" w:rsidP="003E2DCA">
      <w:pPr>
        <w:pStyle w:val="ad"/>
      </w:pPr>
      <w:bookmarkStart w:id="8" w:name="_Toc18581627"/>
      <w:r w:rsidRPr="003E2DCA">
        <w:lastRenderedPageBreak/>
        <w:t>2 Планирование и организация времени, необходимого для изучения дисциплины</w:t>
      </w:r>
      <w:bookmarkEnd w:id="8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3E2DCA" w:rsidRPr="003E2DCA" w:rsidRDefault="003E2DCA" w:rsidP="003E2DCA">
      <w:pPr>
        <w:pStyle w:val="152"/>
      </w:pPr>
      <w:bookmarkStart w:id="9" w:name="_Toc18581628"/>
      <w:r w:rsidRPr="003E2DCA">
        <w:t>2.1  Основные рекомендации</w:t>
      </w:r>
      <w:bookmarkEnd w:id="9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практические занятия предназначены для подготовки к продуктивному </w:t>
      </w:r>
      <w:r w:rsidR="0047236A">
        <w:rPr>
          <w:bCs/>
          <w:sz w:val="28"/>
          <w:szCs w:val="28"/>
        </w:rPr>
        <w:t>использованию программного и информационного обеспечения систем автоматизированного проектирования;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к </w:t>
      </w:r>
      <w:r w:rsidR="003E2DCA" w:rsidRPr="003E2DCA">
        <w:rPr>
          <w:bCs/>
          <w:sz w:val="28"/>
          <w:szCs w:val="28"/>
        </w:rPr>
        <w:t xml:space="preserve">выполнению практических заданий следует приступать после самостоятельной работы по </w:t>
      </w:r>
      <w:r>
        <w:rPr>
          <w:bCs/>
          <w:sz w:val="28"/>
          <w:szCs w:val="28"/>
        </w:rPr>
        <w:t>изучению теоретических вопросов;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0" w:name="_Toc18581629"/>
      <w:r w:rsidRPr="0047236A">
        <w:lastRenderedPageBreak/>
        <w:t>3</w:t>
      </w:r>
      <w:r w:rsidR="003E2DCA" w:rsidRPr="0047236A">
        <w:t xml:space="preserve"> Рекомендации по подготовке к лекционным занятиям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1" w:name="_Toc18581630"/>
      <w:r>
        <w:t>4</w:t>
      </w:r>
      <w:r w:rsidR="003E2DCA" w:rsidRPr="003F690C">
        <w:t xml:space="preserve"> Рекомендации по подготовке к </w:t>
      </w:r>
      <w:bookmarkEnd w:id="11"/>
      <w:r w:rsidR="00347D68">
        <w:t>лабораторным работам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932C1D">
      <w:pPr>
        <w:pStyle w:val="ad"/>
        <w:jc w:val="both"/>
      </w:pPr>
      <w:bookmarkStart w:id="12" w:name="_Toc18581631"/>
      <w:r w:rsidRPr="00702213">
        <w:lastRenderedPageBreak/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D1641A" w:rsidRDefault="003E2DCA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p w:rsidR="00932C1D" w:rsidRDefault="00932C1D" w:rsidP="00843A81">
      <w:pPr>
        <w:pStyle w:val="2"/>
        <w:ind w:left="0" w:firstLine="708"/>
        <w:rPr>
          <w:sz w:val="32"/>
        </w:rPr>
      </w:pPr>
      <w:bookmarkStart w:id="13" w:name="_Toc13143518"/>
      <w:bookmarkStart w:id="14" w:name="_Toc4673117"/>
      <w:bookmarkStart w:id="15" w:name="_Toc18581632"/>
    </w:p>
    <w:p w:rsidR="00932C1D" w:rsidRDefault="00932C1D">
      <w:pPr>
        <w:rPr>
          <w:rFonts w:cs="Arial"/>
          <w:b/>
          <w:bCs/>
          <w:iCs/>
          <w:sz w:val="32"/>
          <w:szCs w:val="28"/>
        </w:rPr>
      </w:pPr>
      <w:r>
        <w:rPr>
          <w:sz w:val="32"/>
        </w:rPr>
        <w:br w:type="page"/>
      </w:r>
    </w:p>
    <w:p w:rsidR="00843A81" w:rsidRPr="00843A81" w:rsidRDefault="00843A81" w:rsidP="00843A81">
      <w:pPr>
        <w:pStyle w:val="2"/>
        <w:ind w:left="0" w:firstLine="708"/>
        <w:rPr>
          <w:sz w:val="32"/>
        </w:rPr>
      </w:pPr>
      <w:r w:rsidRPr="00843A81">
        <w:rPr>
          <w:sz w:val="32"/>
        </w:rPr>
        <w:lastRenderedPageBreak/>
        <w:t xml:space="preserve">6 Рекомендации по </w:t>
      </w:r>
      <w:bookmarkEnd w:id="13"/>
      <w:bookmarkEnd w:id="14"/>
      <w:r>
        <w:rPr>
          <w:sz w:val="32"/>
        </w:rPr>
        <w:t xml:space="preserve">выполнению </w:t>
      </w:r>
      <w:bookmarkStart w:id="16" w:name="_Hlk98252302"/>
      <w:r w:rsidR="00347D68">
        <w:rPr>
          <w:sz w:val="32"/>
        </w:rPr>
        <w:t>курсовой</w:t>
      </w:r>
      <w:r>
        <w:rPr>
          <w:sz w:val="32"/>
        </w:rPr>
        <w:t xml:space="preserve"> </w:t>
      </w:r>
      <w:bookmarkEnd w:id="16"/>
      <w:r>
        <w:rPr>
          <w:sz w:val="32"/>
        </w:rPr>
        <w:t>работы</w:t>
      </w:r>
      <w:bookmarkEnd w:id="15"/>
    </w:p>
    <w:p w:rsidR="00843A81" w:rsidRDefault="00843A81" w:rsidP="00843A81">
      <w:pPr>
        <w:spacing w:line="360" w:lineRule="auto"/>
        <w:ind w:firstLine="426"/>
        <w:jc w:val="both"/>
        <w:rPr>
          <w:sz w:val="28"/>
          <w:szCs w:val="28"/>
        </w:rPr>
      </w:pPr>
    </w:p>
    <w:p w:rsidR="00067380" w:rsidRDefault="00067380" w:rsidP="00067380">
      <w:pPr>
        <w:spacing w:line="360" w:lineRule="auto"/>
        <w:ind w:firstLine="709"/>
        <w:jc w:val="both"/>
        <w:rPr>
          <w:sz w:val="28"/>
          <w:szCs w:val="24"/>
        </w:rPr>
      </w:pPr>
      <w:r w:rsidRPr="00067380">
        <w:rPr>
          <w:sz w:val="28"/>
          <w:szCs w:val="24"/>
        </w:rPr>
        <w:t xml:space="preserve">Выполнение </w:t>
      </w:r>
      <w:r w:rsidR="00932C1D" w:rsidRPr="00932C1D">
        <w:rPr>
          <w:sz w:val="28"/>
          <w:szCs w:val="24"/>
        </w:rPr>
        <w:t xml:space="preserve">курсовой </w:t>
      </w:r>
      <w:r w:rsidRPr="00067380">
        <w:rPr>
          <w:sz w:val="28"/>
          <w:szCs w:val="24"/>
        </w:rPr>
        <w:t>работы способствует приобретению умения самостоятельной работы с учебной, научной и специальной литературой, нормативными правовыми актами, а также выделения в них главного, обобщения и логичного изложения изученного материала.</w:t>
      </w:r>
      <w:r>
        <w:rPr>
          <w:sz w:val="28"/>
          <w:szCs w:val="24"/>
        </w:rPr>
        <w:t xml:space="preserve"> </w:t>
      </w:r>
    </w:p>
    <w:p w:rsidR="00067380" w:rsidRPr="00067380" w:rsidRDefault="00932C1D" w:rsidP="00067380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К</w:t>
      </w:r>
      <w:r w:rsidRPr="00932C1D">
        <w:rPr>
          <w:sz w:val="28"/>
          <w:szCs w:val="24"/>
        </w:rPr>
        <w:t>урсов</w:t>
      </w:r>
      <w:r>
        <w:rPr>
          <w:sz w:val="28"/>
          <w:szCs w:val="24"/>
        </w:rPr>
        <w:t>ая</w:t>
      </w:r>
      <w:r w:rsidRPr="00932C1D">
        <w:rPr>
          <w:sz w:val="28"/>
          <w:szCs w:val="24"/>
        </w:rPr>
        <w:t xml:space="preserve"> </w:t>
      </w:r>
      <w:r w:rsidR="00067380" w:rsidRPr="00067380">
        <w:rPr>
          <w:sz w:val="28"/>
          <w:szCs w:val="24"/>
        </w:rPr>
        <w:t>работа должна быть структурно четко выстроена, демонстрировать логическую последовательность излагаемого материала, краткость и четкость формулировок. Она должна отразить собственное понимание студентом существа вопроса, способность самостоятельно использовать литературные источники, умение увязывать теоретические положения с их практическим применением, формулировать и обосновывать выводы.</w:t>
      </w:r>
    </w:p>
    <w:p w:rsidR="00067380" w:rsidRPr="00067380" w:rsidRDefault="00932C1D" w:rsidP="00067380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Р</w:t>
      </w:r>
      <w:r w:rsidR="00067380" w:rsidRPr="00067380">
        <w:rPr>
          <w:sz w:val="28"/>
          <w:szCs w:val="24"/>
        </w:rPr>
        <w:t>аботы выполняются в сроки, предусмотренные учебным планом и графиком учебного процесса.</w:t>
      </w:r>
    </w:p>
    <w:p w:rsidR="00067380" w:rsidRPr="00067380" w:rsidRDefault="00067380" w:rsidP="00067380">
      <w:pPr>
        <w:spacing w:line="360" w:lineRule="auto"/>
        <w:ind w:firstLine="709"/>
        <w:jc w:val="both"/>
        <w:rPr>
          <w:sz w:val="28"/>
          <w:szCs w:val="24"/>
        </w:rPr>
      </w:pPr>
      <w:r w:rsidRPr="00067380">
        <w:rPr>
          <w:sz w:val="28"/>
          <w:szCs w:val="24"/>
        </w:rPr>
        <w:t xml:space="preserve">Проверку (рецензирование) </w:t>
      </w:r>
      <w:r w:rsidR="00932C1D" w:rsidRPr="00932C1D">
        <w:rPr>
          <w:sz w:val="28"/>
          <w:szCs w:val="24"/>
        </w:rPr>
        <w:t xml:space="preserve">курсовой </w:t>
      </w:r>
      <w:r w:rsidRPr="00067380">
        <w:rPr>
          <w:sz w:val="28"/>
          <w:szCs w:val="24"/>
        </w:rPr>
        <w:t>работ</w:t>
      </w:r>
      <w:r w:rsidR="00932C1D">
        <w:rPr>
          <w:sz w:val="28"/>
          <w:szCs w:val="24"/>
        </w:rPr>
        <w:t>ы</w:t>
      </w:r>
      <w:r w:rsidRPr="00067380">
        <w:rPr>
          <w:sz w:val="28"/>
          <w:szCs w:val="24"/>
        </w:rPr>
        <w:t xml:space="preserve"> осуществляет преподаватель кафедры, на которого возложено проведение учебных занятий по данной учебной дисциплине.</w:t>
      </w:r>
    </w:p>
    <w:p w:rsidR="00067380" w:rsidRDefault="00067380" w:rsidP="0006738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выполняются по вариантам исходных данных, выданных преподавателем. </w:t>
      </w:r>
    </w:p>
    <w:p w:rsidR="00843A81" w:rsidRPr="00843A81" w:rsidRDefault="00067380" w:rsidP="00843A81">
      <w:pPr>
        <w:spacing w:line="360" w:lineRule="auto"/>
        <w:ind w:firstLine="709"/>
        <w:jc w:val="both"/>
        <w:rPr>
          <w:sz w:val="28"/>
          <w:szCs w:val="28"/>
        </w:rPr>
      </w:pPr>
      <w:r w:rsidRPr="00067380">
        <w:rPr>
          <w:sz w:val="28"/>
          <w:szCs w:val="28"/>
        </w:rPr>
        <w:t>Основные требования к написанию текста работы: логичность и цельность изложения текста работы (от общего к частному); собл</w:t>
      </w:r>
      <w:r>
        <w:rPr>
          <w:sz w:val="28"/>
          <w:szCs w:val="28"/>
        </w:rPr>
        <w:t>юдение правил оформления работы</w:t>
      </w:r>
      <w:r w:rsidRPr="0006738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43A81">
        <w:rPr>
          <w:sz w:val="28"/>
          <w:szCs w:val="28"/>
        </w:rPr>
        <w:t>Оформление работы осуществляется согласно «</w:t>
      </w:r>
      <w:r w:rsidR="00843A81" w:rsidRPr="00843A81">
        <w:rPr>
          <w:sz w:val="28"/>
          <w:szCs w:val="28"/>
        </w:rPr>
        <w:t>СТО 02069024.101–2015 РАБОТЫ СТУДЕНЧЕСКИЕ. Общие требования и правила оформления</w:t>
      </w:r>
      <w:r w:rsidR="00843A8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C07DF" w:rsidRDefault="005C07DF">
      <w:pPr>
        <w:rPr>
          <w:rFonts w:cs="Arial"/>
          <w:b/>
          <w:bCs/>
          <w:kern w:val="32"/>
          <w:sz w:val="32"/>
          <w:szCs w:val="32"/>
        </w:rPr>
      </w:pP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275804">
      <w:rPr>
        <w:rStyle w:val="a8"/>
        <w:noProof/>
        <w:sz w:val="24"/>
        <w:szCs w:val="24"/>
      </w:rPr>
      <w:t>3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85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5804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6C85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06E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765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2C1D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2A4F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1DB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0CCB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EAD475"/>
  <w15:docId w15:val="{D8FB698E-1634-40F9-BFCA-B65C39EA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C8C5-C13B-4B63-8925-992FD72D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3284</TotalTime>
  <Pages>8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600</cp:revision>
  <cp:lastPrinted>2021-03-03T12:00:00Z</cp:lastPrinted>
  <dcterms:created xsi:type="dcterms:W3CDTF">2014-06-03T06:53:00Z</dcterms:created>
  <dcterms:modified xsi:type="dcterms:W3CDTF">2023-05-15T06:43:00Z</dcterms:modified>
</cp:coreProperties>
</file>