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4D1" w:rsidRDefault="000054D1" w:rsidP="000054D1">
      <w:pPr>
        <w:pStyle w:val="ReportHead"/>
        <w:suppressAutoHyphens/>
        <w:rPr>
          <w:sz w:val="24"/>
        </w:rPr>
      </w:pPr>
      <w:bookmarkStart w:id="0" w:name="_Toc1061669"/>
      <w:r>
        <w:rPr>
          <w:sz w:val="24"/>
        </w:rPr>
        <w:t>Минобрнауки России</w:t>
      </w:r>
    </w:p>
    <w:p w:rsidR="000054D1" w:rsidRDefault="000054D1" w:rsidP="000054D1">
      <w:pPr>
        <w:pStyle w:val="ReportHead"/>
        <w:suppressAutoHyphens/>
        <w:rPr>
          <w:sz w:val="24"/>
        </w:rPr>
      </w:pPr>
    </w:p>
    <w:p w:rsidR="000054D1" w:rsidRDefault="000054D1" w:rsidP="000054D1">
      <w:pPr>
        <w:pStyle w:val="ReportHead"/>
        <w:suppressAutoHyphens/>
        <w:rPr>
          <w:sz w:val="24"/>
        </w:rPr>
      </w:pPr>
      <w:r>
        <w:rPr>
          <w:sz w:val="24"/>
        </w:rPr>
        <w:t>Федеральное государственное бюджетное образовательное учреждение</w:t>
      </w:r>
    </w:p>
    <w:p w:rsidR="000054D1" w:rsidRDefault="000054D1" w:rsidP="000054D1">
      <w:pPr>
        <w:pStyle w:val="ReportHead"/>
        <w:suppressAutoHyphens/>
        <w:rPr>
          <w:sz w:val="24"/>
        </w:rPr>
      </w:pPr>
      <w:r>
        <w:rPr>
          <w:sz w:val="24"/>
        </w:rPr>
        <w:t>высшего образования</w:t>
      </w:r>
    </w:p>
    <w:p w:rsidR="000054D1" w:rsidRDefault="000054D1" w:rsidP="000054D1">
      <w:pPr>
        <w:pStyle w:val="ReportHead"/>
        <w:suppressAutoHyphens/>
        <w:rPr>
          <w:b/>
          <w:sz w:val="24"/>
        </w:rPr>
      </w:pPr>
      <w:r>
        <w:rPr>
          <w:b/>
          <w:sz w:val="24"/>
        </w:rPr>
        <w:t>«Оренбургский государственный университет»</w:t>
      </w:r>
    </w:p>
    <w:p w:rsidR="000054D1" w:rsidRDefault="000054D1" w:rsidP="000054D1">
      <w:pPr>
        <w:pStyle w:val="ReportHead"/>
        <w:suppressAutoHyphens/>
        <w:rPr>
          <w:sz w:val="24"/>
        </w:rPr>
      </w:pPr>
    </w:p>
    <w:p w:rsidR="000054D1" w:rsidRDefault="000054D1" w:rsidP="000054D1">
      <w:pPr>
        <w:pStyle w:val="ReportHead"/>
        <w:suppressAutoHyphens/>
        <w:rPr>
          <w:sz w:val="24"/>
        </w:rPr>
      </w:pPr>
      <w:r>
        <w:rPr>
          <w:sz w:val="24"/>
        </w:rPr>
        <w:t>Кафедра управления и информатики в технических системах</w:t>
      </w:r>
    </w:p>
    <w:p w:rsidR="000054D1" w:rsidRDefault="000054D1" w:rsidP="000054D1">
      <w:pPr>
        <w:pStyle w:val="ReportHead"/>
        <w:suppressAutoHyphens/>
        <w:rPr>
          <w:sz w:val="24"/>
        </w:rPr>
      </w:pPr>
    </w:p>
    <w:p w:rsidR="000054D1" w:rsidRDefault="000054D1" w:rsidP="000054D1">
      <w:pPr>
        <w:pStyle w:val="ReportHead"/>
        <w:suppressAutoHyphens/>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rPr>
          <w:sz w:val="24"/>
        </w:rPr>
      </w:pPr>
    </w:p>
    <w:p w:rsidR="000054D1" w:rsidRDefault="000054D1" w:rsidP="000054D1">
      <w:pPr>
        <w:pStyle w:val="ReportHead"/>
        <w:suppressAutoHyphens/>
        <w:rPr>
          <w:sz w:val="24"/>
        </w:rPr>
      </w:pPr>
    </w:p>
    <w:p w:rsidR="000054D1" w:rsidRDefault="000054D1" w:rsidP="000054D1">
      <w:pPr>
        <w:pStyle w:val="ReportHead"/>
        <w:suppressAutoHyphens/>
        <w:spacing w:before="120"/>
        <w:rPr>
          <w:b/>
        </w:rPr>
      </w:pPr>
      <w:r>
        <w:rPr>
          <w:b/>
        </w:rPr>
        <w:t>РАБОЧАЯ ПРОГРАММА</w:t>
      </w:r>
    </w:p>
    <w:p w:rsidR="000054D1" w:rsidRDefault="000054D1" w:rsidP="000054D1">
      <w:pPr>
        <w:pStyle w:val="ReportHead"/>
        <w:suppressAutoHyphens/>
        <w:spacing w:before="120"/>
        <w:rPr>
          <w:sz w:val="24"/>
        </w:rPr>
      </w:pPr>
      <w:r>
        <w:rPr>
          <w:sz w:val="24"/>
        </w:rPr>
        <w:t>ДИСЦИПЛИНЫ</w:t>
      </w:r>
    </w:p>
    <w:p w:rsidR="000054D1" w:rsidRDefault="000054D1" w:rsidP="000054D1">
      <w:pPr>
        <w:pStyle w:val="ReportHead"/>
        <w:suppressAutoHyphens/>
        <w:spacing w:before="120"/>
        <w:rPr>
          <w:i/>
          <w:sz w:val="24"/>
        </w:rPr>
      </w:pPr>
      <w:r>
        <w:rPr>
          <w:i/>
          <w:sz w:val="24"/>
        </w:rPr>
        <w:t>«Б1.Д.Б.17 Введение в специальность»</w:t>
      </w:r>
    </w:p>
    <w:p w:rsidR="000054D1" w:rsidRDefault="000054D1" w:rsidP="000054D1">
      <w:pPr>
        <w:pStyle w:val="ReportHead"/>
        <w:suppressAutoHyphens/>
        <w:rPr>
          <w:sz w:val="24"/>
        </w:rPr>
      </w:pPr>
    </w:p>
    <w:p w:rsidR="000054D1" w:rsidRDefault="000054D1" w:rsidP="000054D1">
      <w:pPr>
        <w:pStyle w:val="ReportHead"/>
        <w:suppressAutoHyphens/>
        <w:spacing w:line="360" w:lineRule="auto"/>
        <w:rPr>
          <w:sz w:val="24"/>
        </w:rPr>
      </w:pPr>
      <w:r>
        <w:rPr>
          <w:sz w:val="24"/>
        </w:rPr>
        <w:t>Уровень высшего образования</w:t>
      </w:r>
    </w:p>
    <w:p w:rsidR="000054D1" w:rsidRDefault="000054D1" w:rsidP="000054D1">
      <w:pPr>
        <w:pStyle w:val="ReportHead"/>
        <w:suppressAutoHyphens/>
        <w:spacing w:line="360" w:lineRule="auto"/>
        <w:rPr>
          <w:sz w:val="24"/>
        </w:rPr>
      </w:pPr>
      <w:r>
        <w:rPr>
          <w:sz w:val="24"/>
        </w:rPr>
        <w:t>БАКАЛАВРИАТ</w:t>
      </w:r>
    </w:p>
    <w:p w:rsidR="000054D1" w:rsidRDefault="000054D1" w:rsidP="000054D1">
      <w:pPr>
        <w:pStyle w:val="ReportHead"/>
        <w:suppressAutoHyphens/>
        <w:rPr>
          <w:sz w:val="24"/>
        </w:rPr>
      </w:pPr>
      <w:r>
        <w:rPr>
          <w:sz w:val="24"/>
        </w:rPr>
        <w:t>Направление подготовки</w:t>
      </w:r>
    </w:p>
    <w:p w:rsidR="000054D1" w:rsidRDefault="000054D1" w:rsidP="000054D1">
      <w:pPr>
        <w:pStyle w:val="ReportHead"/>
        <w:suppressAutoHyphens/>
        <w:rPr>
          <w:i/>
          <w:sz w:val="24"/>
          <w:u w:val="single"/>
        </w:rPr>
      </w:pPr>
      <w:r>
        <w:rPr>
          <w:i/>
          <w:sz w:val="24"/>
          <w:u w:val="single"/>
        </w:rPr>
        <w:t>27.03.04 Управление в технических системах</w:t>
      </w:r>
    </w:p>
    <w:p w:rsidR="000054D1" w:rsidRDefault="000054D1" w:rsidP="000054D1">
      <w:pPr>
        <w:pStyle w:val="ReportHead"/>
        <w:suppressAutoHyphens/>
        <w:rPr>
          <w:sz w:val="24"/>
          <w:vertAlign w:val="superscript"/>
        </w:rPr>
      </w:pPr>
      <w:r>
        <w:rPr>
          <w:sz w:val="24"/>
          <w:vertAlign w:val="superscript"/>
        </w:rPr>
        <w:t>(код и наименование направления подготовки)</w:t>
      </w:r>
    </w:p>
    <w:p w:rsidR="000054D1" w:rsidRDefault="000054D1" w:rsidP="000054D1">
      <w:pPr>
        <w:pStyle w:val="ReportHead"/>
        <w:suppressAutoHyphens/>
        <w:rPr>
          <w:i/>
          <w:sz w:val="24"/>
          <w:u w:val="single"/>
        </w:rPr>
      </w:pPr>
      <w:r>
        <w:rPr>
          <w:i/>
          <w:sz w:val="24"/>
          <w:u w:val="single"/>
        </w:rPr>
        <w:t>Управление и информатика в технических системах</w:t>
      </w:r>
    </w:p>
    <w:p w:rsidR="000054D1" w:rsidRDefault="000054D1" w:rsidP="000054D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054D1" w:rsidRDefault="000054D1" w:rsidP="000054D1">
      <w:pPr>
        <w:pStyle w:val="ReportHead"/>
        <w:suppressAutoHyphens/>
        <w:rPr>
          <w:sz w:val="24"/>
        </w:rPr>
      </w:pPr>
    </w:p>
    <w:p w:rsidR="000054D1" w:rsidRDefault="000054D1" w:rsidP="000054D1">
      <w:pPr>
        <w:pStyle w:val="ReportHead"/>
        <w:suppressAutoHyphens/>
        <w:rPr>
          <w:sz w:val="24"/>
        </w:rPr>
      </w:pPr>
      <w:r>
        <w:rPr>
          <w:sz w:val="24"/>
        </w:rPr>
        <w:t>Квалификация</w:t>
      </w:r>
    </w:p>
    <w:p w:rsidR="000054D1" w:rsidRDefault="000054D1" w:rsidP="000054D1">
      <w:pPr>
        <w:pStyle w:val="ReportHead"/>
        <w:suppressAutoHyphens/>
        <w:rPr>
          <w:i/>
          <w:sz w:val="24"/>
          <w:u w:val="single"/>
        </w:rPr>
      </w:pPr>
      <w:r>
        <w:rPr>
          <w:i/>
          <w:sz w:val="24"/>
          <w:u w:val="single"/>
        </w:rPr>
        <w:t>Бакалавр</w:t>
      </w:r>
    </w:p>
    <w:p w:rsidR="000054D1" w:rsidRDefault="000054D1" w:rsidP="000054D1">
      <w:pPr>
        <w:pStyle w:val="ReportHead"/>
        <w:suppressAutoHyphens/>
        <w:spacing w:before="120"/>
        <w:rPr>
          <w:sz w:val="24"/>
        </w:rPr>
      </w:pPr>
      <w:r>
        <w:rPr>
          <w:sz w:val="24"/>
        </w:rPr>
        <w:t>Форма обучения</w:t>
      </w:r>
    </w:p>
    <w:p w:rsidR="000054D1" w:rsidRDefault="000054D1" w:rsidP="000054D1">
      <w:pPr>
        <w:pStyle w:val="ReportHead"/>
        <w:suppressAutoHyphens/>
        <w:rPr>
          <w:i/>
          <w:sz w:val="24"/>
          <w:u w:val="single"/>
        </w:rPr>
      </w:pPr>
      <w:r>
        <w:rPr>
          <w:i/>
          <w:sz w:val="24"/>
          <w:u w:val="single"/>
        </w:rPr>
        <w:t>Заочная</w:t>
      </w:r>
    </w:p>
    <w:p w:rsidR="000054D1" w:rsidRDefault="000054D1" w:rsidP="000054D1">
      <w:pPr>
        <w:pStyle w:val="ReportHead"/>
        <w:suppressAutoHyphens/>
        <w:rPr>
          <w:sz w:val="24"/>
        </w:rPr>
      </w:pPr>
    </w:p>
    <w:p w:rsidR="000054D1" w:rsidRDefault="000054D1" w:rsidP="000054D1">
      <w:pPr>
        <w:pStyle w:val="ReportHead"/>
        <w:suppressAutoHyphens/>
        <w:rPr>
          <w:sz w:val="24"/>
        </w:rPr>
      </w:pPr>
    </w:p>
    <w:p w:rsidR="002B3951" w:rsidRPr="000054D1" w:rsidRDefault="000054D1" w:rsidP="000054D1">
      <w:pPr>
        <w:spacing w:before="3600"/>
        <w:ind w:firstLine="0"/>
        <w:jc w:val="center"/>
        <w:rPr>
          <w:rFonts w:ascii="Times New Roman" w:hAnsi="Times New Roman"/>
          <w:sz w:val="24"/>
          <w:szCs w:val="20"/>
          <w:lang w:val="x-none" w:eastAsia="x-none"/>
        </w:rPr>
      </w:pPr>
      <w:r w:rsidRPr="000054D1">
        <w:rPr>
          <w:rFonts w:ascii="Times New Roman" w:hAnsi="Times New Roman"/>
          <w:sz w:val="24"/>
          <w:szCs w:val="20"/>
          <w:lang w:val="x-none" w:eastAsia="x-none"/>
        </w:rPr>
        <w:t>Год набора 2023</w:t>
      </w:r>
    </w:p>
    <w:p w:rsidR="000054D1" w:rsidRPr="001F1F02" w:rsidRDefault="000054D1" w:rsidP="000054D1">
      <w:pPr>
        <w:spacing w:before="3600"/>
        <w:ind w:firstLine="0"/>
        <w:jc w:val="center"/>
        <w:rPr>
          <w:rFonts w:ascii="Times New Roman" w:hAnsi="Times New Roman"/>
          <w:sz w:val="24"/>
          <w:szCs w:val="24"/>
        </w:rPr>
        <w:sectPr w:rsidR="000054D1" w:rsidRPr="001F1F02">
          <w:footerReference w:type="default" r:id="rId7"/>
          <w:pgSz w:w="11906" w:h="16838"/>
          <w:pgMar w:top="851" w:right="851" w:bottom="851" w:left="1701" w:header="709" w:footer="567" w:gutter="0"/>
          <w:cols w:space="708"/>
          <w:titlePg/>
          <w:docGrid w:linePitch="360"/>
        </w:sectPr>
      </w:pPr>
    </w:p>
    <w:p w:rsidR="002B3951" w:rsidRPr="001F1F02" w:rsidRDefault="002B3951" w:rsidP="002B3951">
      <w:pPr>
        <w:spacing w:before="240"/>
        <w:ind w:firstLine="0"/>
        <w:rPr>
          <w:rFonts w:ascii="Times New Roman" w:hAnsi="Times New Roman"/>
          <w:sz w:val="24"/>
          <w:szCs w:val="24"/>
        </w:rPr>
      </w:pPr>
      <w:r w:rsidRPr="001F1F02">
        <w:rPr>
          <w:rFonts w:ascii="Times New Roman" w:hAnsi="Times New Roman"/>
          <w:sz w:val="24"/>
          <w:szCs w:val="24"/>
        </w:rPr>
        <w:lastRenderedPageBreak/>
        <w:t xml:space="preserve">Составитель ____________________ </w:t>
      </w:r>
      <w:r>
        <w:rPr>
          <w:rFonts w:ascii="Times New Roman" w:hAnsi="Times New Roman"/>
          <w:sz w:val="24"/>
          <w:szCs w:val="24"/>
        </w:rPr>
        <w:t>С.С. Акимов</w:t>
      </w:r>
    </w:p>
    <w:p w:rsidR="002B3951" w:rsidRPr="001F1F02" w:rsidRDefault="002B3951" w:rsidP="002B3951">
      <w:pPr>
        <w:rPr>
          <w:rFonts w:ascii="Times New Roman" w:hAnsi="Times New Roman"/>
          <w:sz w:val="24"/>
          <w:szCs w:val="24"/>
        </w:rPr>
      </w:pPr>
    </w:p>
    <w:p w:rsidR="00821795" w:rsidRDefault="002B3951" w:rsidP="00821795">
      <w:pPr>
        <w:spacing w:before="1440"/>
        <w:ind w:firstLine="0"/>
        <w:rPr>
          <w:rFonts w:ascii="Times New Roman" w:hAnsi="Times New Roman"/>
          <w:sz w:val="24"/>
          <w:szCs w:val="24"/>
        </w:rPr>
      </w:pPr>
      <w:r w:rsidRPr="001F1F02">
        <w:rPr>
          <w:rFonts w:ascii="Times New Roman" w:hAnsi="Times New Roman"/>
          <w:sz w:val="24"/>
          <w:szCs w:val="24"/>
        </w:rPr>
        <w:t xml:space="preserve">Методические указания рассмотрены и одобрены на заседании </w:t>
      </w:r>
      <w:r w:rsidR="00821795">
        <w:rPr>
          <w:rFonts w:ascii="Times New Roman" w:hAnsi="Times New Roman"/>
          <w:sz w:val="24"/>
          <w:szCs w:val="24"/>
        </w:rPr>
        <w:t>кафедры управления и информатики в технических системах</w:t>
      </w:r>
    </w:p>
    <w:p w:rsidR="002B3951" w:rsidRPr="001F1F02" w:rsidRDefault="002B3951" w:rsidP="00821795">
      <w:pPr>
        <w:spacing w:before="1440"/>
        <w:ind w:firstLine="0"/>
        <w:rPr>
          <w:rFonts w:ascii="Times New Roman" w:hAnsi="Times New Roman"/>
          <w:sz w:val="24"/>
          <w:szCs w:val="24"/>
        </w:rPr>
      </w:pPr>
      <w:r w:rsidRPr="001F1F02">
        <w:rPr>
          <w:rFonts w:ascii="Times New Roman" w:hAnsi="Times New Roman"/>
          <w:sz w:val="24"/>
          <w:szCs w:val="24"/>
        </w:rPr>
        <w:t>Заведующий кафедрой ________________________</w:t>
      </w:r>
      <w:r>
        <w:rPr>
          <w:rFonts w:ascii="Times New Roman" w:hAnsi="Times New Roman"/>
          <w:sz w:val="24"/>
          <w:szCs w:val="24"/>
        </w:rPr>
        <w:t>А.С. Боровский</w:t>
      </w:r>
    </w:p>
    <w:p w:rsidR="002B3951" w:rsidRDefault="002B3951" w:rsidP="002B3951">
      <w:pPr>
        <w:spacing w:before="8400"/>
        <w:ind w:firstLine="0"/>
        <w:rPr>
          <w:color w:val="000000"/>
        </w:rPr>
      </w:pPr>
      <w:r w:rsidRPr="001F1F02">
        <w:rPr>
          <w:rFonts w:ascii="Times New Roman" w:hAnsi="Times New Roman"/>
          <w:sz w:val="24"/>
          <w:szCs w:val="24"/>
        </w:rPr>
        <w:t>Методические указания являются приложением к рабочей программе дисциплины «</w:t>
      </w:r>
      <w:r w:rsidR="000054D1" w:rsidRPr="000054D1">
        <w:rPr>
          <w:rFonts w:ascii="Times New Roman" w:hAnsi="Times New Roman"/>
          <w:sz w:val="24"/>
          <w:szCs w:val="24"/>
        </w:rPr>
        <w:t>Введение в специальность</w:t>
      </w:r>
      <w:r w:rsidRPr="001F1F02">
        <w:rPr>
          <w:rFonts w:ascii="Times New Roman" w:hAnsi="Times New Roman"/>
          <w:sz w:val="24"/>
          <w:szCs w:val="24"/>
        </w:rPr>
        <w:t>», зарегистрированной в ЦИТ под учетным номером</w:t>
      </w:r>
      <w:r>
        <w:t xml:space="preserve"> _______.</w:t>
      </w:r>
    </w:p>
    <w:p w:rsidR="008C2F8F" w:rsidRPr="00DA553C" w:rsidRDefault="002B3951" w:rsidP="008C2F8F">
      <w:pPr>
        <w:spacing w:after="200" w:line="276" w:lineRule="auto"/>
        <w:ind w:firstLine="0"/>
        <w:jc w:val="center"/>
        <w:rPr>
          <w:rFonts w:ascii="Times New Roman" w:hAnsi="Times New Roman"/>
          <w:b/>
          <w:sz w:val="28"/>
          <w:szCs w:val="28"/>
        </w:rPr>
      </w:pPr>
      <w:r>
        <w:rPr>
          <w:rFonts w:ascii="Times New Roman" w:hAnsi="Times New Roman"/>
          <w:b/>
          <w:sz w:val="28"/>
          <w:szCs w:val="28"/>
        </w:rPr>
        <w:br w:type="column"/>
      </w:r>
      <w:r w:rsidR="008C2F8F" w:rsidRPr="00DA553C">
        <w:rPr>
          <w:rFonts w:ascii="Times New Roman" w:hAnsi="Times New Roman"/>
          <w:b/>
          <w:sz w:val="28"/>
          <w:szCs w:val="28"/>
        </w:rPr>
        <w:lastRenderedPageBreak/>
        <w:t>Содержание</w:t>
      </w:r>
    </w:p>
    <w:p w:rsidR="00DC463D" w:rsidRPr="00DC463D" w:rsidRDefault="008C2F8F" w:rsidP="00DC463D">
      <w:pPr>
        <w:pStyle w:val="13"/>
        <w:tabs>
          <w:tab w:val="right" w:leader="dot" w:pos="9345"/>
        </w:tabs>
        <w:spacing w:line="360" w:lineRule="auto"/>
        <w:ind w:firstLine="0"/>
        <w:rPr>
          <w:rFonts w:ascii="Times New Roman" w:eastAsiaTheme="minorEastAsia" w:hAnsi="Times New Roman"/>
          <w:noProof/>
          <w:sz w:val="28"/>
          <w:lang w:eastAsia="ru-RU"/>
        </w:rPr>
      </w:pPr>
      <w:r w:rsidRPr="00DA553C">
        <w:rPr>
          <w:rFonts w:ascii="Times New Roman" w:hAnsi="Times New Roman"/>
          <w:sz w:val="28"/>
          <w:szCs w:val="28"/>
        </w:rPr>
        <w:fldChar w:fldCharType="begin"/>
      </w:r>
      <w:r w:rsidRPr="00DA553C">
        <w:rPr>
          <w:rFonts w:ascii="Times New Roman" w:hAnsi="Times New Roman"/>
          <w:sz w:val="28"/>
          <w:szCs w:val="28"/>
        </w:rPr>
        <w:instrText xml:space="preserve"> TOC \o "1-2" \h \z \u </w:instrText>
      </w:r>
      <w:r w:rsidRPr="00DA553C">
        <w:rPr>
          <w:rFonts w:ascii="Times New Roman" w:hAnsi="Times New Roman"/>
          <w:sz w:val="28"/>
          <w:szCs w:val="28"/>
        </w:rPr>
        <w:fldChar w:fldCharType="separate"/>
      </w:r>
      <w:hyperlink w:anchor="_Toc131146861" w:history="1">
        <w:r w:rsidR="00DC463D" w:rsidRPr="00DC463D">
          <w:rPr>
            <w:rStyle w:val="a6"/>
            <w:rFonts w:ascii="Times New Roman" w:hAnsi="Times New Roman"/>
            <w:noProof/>
            <w:sz w:val="28"/>
          </w:rPr>
          <w:t>1 Общие сведения о курсе дисциплины</w:t>
        </w:r>
        <w:r w:rsidR="00DC463D" w:rsidRPr="00DC463D">
          <w:rPr>
            <w:rFonts w:ascii="Times New Roman" w:hAnsi="Times New Roman"/>
            <w:noProof/>
            <w:webHidden/>
            <w:sz w:val="28"/>
          </w:rPr>
          <w:tab/>
        </w:r>
        <w:r w:rsidR="00DC463D" w:rsidRPr="00DC463D">
          <w:rPr>
            <w:rFonts w:ascii="Times New Roman" w:hAnsi="Times New Roman"/>
            <w:noProof/>
            <w:webHidden/>
            <w:sz w:val="28"/>
          </w:rPr>
          <w:fldChar w:fldCharType="begin"/>
        </w:r>
        <w:r w:rsidR="00DC463D" w:rsidRPr="00DC463D">
          <w:rPr>
            <w:rFonts w:ascii="Times New Roman" w:hAnsi="Times New Roman"/>
            <w:noProof/>
            <w:webHidden/>
            <w:sz w:val="28"/>
          </w:rPr>
          <w:instrText xml:space="preserve"> PAGEREF _Toc131146861 \h </w:instrText>
        </w:r>
        <w:r w:rsidR="00DC463D" w:rsidRPr="00DC463D">
          <w:rPr>
            <w:rFonts w:ascii="Times New Roman" w:hAnsi="Times New Roman"/>
            <w:noProof/>
            <w:webHidden/>
            <w:sz w:val="28"/>
          </w:rPr>
        </w:r>
        <w:r w:rsidR="00DC463D" w:rsidRPr="00DC463D">
          <w:rPr>
            <w:rFonts w:ascii="Times New Roman" w:hAnsi="Times New Roman"/>
            <w:noProof/>
            <w:webHidden/>
            <w:sz w:val="28"/>
          </w:rPr>
          <w:fldChar w:fldCharType="separate"/>
        </w:r>
        <w:r w:rsidR="00DC463D" w:rsidRPr="00DC463D">
          <w:rPr>
            <w:rFonts w:ascii="Times New Roman" w:hAnsi="Times New Roman"/>
            <w:noProof/>
            <w:webHidden/>
            <w:sz w:val="28"/>
          </w:rPr>
          <w:t>4</w:t>
        </w:r>
        <w:r w:rsidR="00DC463D" w:rsidRPr="00DC463D">
          <w:rPr>
            <w:rFonts w:ascii="Times New Roman" w:hAnsi="Times New Roman"/>
            <w:noProof/>
            <w:webHidden/>
            <w:sz w:val="28"/>
          </w:rPr>
          <w:fldChar w:fldCharType="end"/>
        </w:r>
      </w:hyperlink>
    </w:p>
    <w:p w:rsidR="00DC463D" w:rsidRPr="00DC463D" w:rsidRDefault="00A02049" w:rsidP="00DC463D">
      <w:pPr>
        <w:pStyle w:val="22"/>
        <w:tabs>
          <w:tab w:val="right" w:leader="dot" w:pos="9345"/>
        </w:tabs>
        <w:spacing w:line="360" w:lineRule="auto"/>
        <w:ind w:left="0" w:firstLine="0"/>
        <w:rPr>
          <w:rFonts w:ascii="Times New Roman" w:eastAsiaTheme="minorEastAsia" w:hAnsi="Times New Roman"/>
          <w:noProof/>
          <w:sz w:val="28"/>
          <w:lang w:eastAsia="ru-RU"/>
        </w:rPr>
      </w:pPr>
      <w:hyperlink w:anchor="_Toc131146862" w:history="1">
        <w:r w:rsidR="00DC463D" w:rsidRPr="00DC463D">
          <w:rPr>
            <w:rStyle w:val="a6"/>
            <w:rFonts w:ascii="Times New Roman" w:hAnsi="Times New Roman"/>
            <w:noProof/>
            <w:sz w:val="28"/>
          </w:rPr>
          <w:t>2.1 Методические указания к лекционным занятиям</w:t>
        </w:r>
        <w:r w:rsidR="00DC463D" w:rsidRPr="00DC463D">
          <w:rPr>
            <w:rFonts w:ascii="Times New Roman" w:hAnsi="Times New Roman"/>
            <w:noProof/>
            <w:webHidden/>
            <w:sz w:val="28"/>
          </w:rPr>
          <w:tab/>
        </w:r>
        <w:r w:rsidR="00DC463D" w:rsidRPr="00DC463D">
          <w:rPr>
            <w:rFonts w:ascii="Times New Roman" w:hAnsi="Times New Roman"/>
            <w:noProof/>
            <w:webHidden/>
            <w:sz w:val="28"/>
          </w:rPr>
          <w:fldChar w:fldCharType="begin"/>
        </w:r>
        <w:r w:rsidR="00DC463D" w:rsidRPr="00DC463D">
          <w:rPr>
            <w:rFonts w:ascii="Times New Roman" w:hAnsi="Times New Roman"/>
            <w:noProof/>
            <w:webHidden/>
            <w:sz w:val="28"/>
          </w:rPr>
          <w:instrText xml:space="preserve"> PAGEREF _Toc131146862 \h </w:instrText>
        </w:r>
        <w:r w:rsidR="00DC463D" w:rsidRPr="00DC463D">
          <w:rPr>
            <w:rFonts w:ascii="Times New Roman" w:hAnsi="Times New Roman"/>
            <w:noProof/>
            <w:webHidden/>
            <w:sz w:val="28"/>
          </w:rPr>
        </w:r>
        <w:r w:rsidR="00DC463D" w:rsidRPr="00DC463D">
          <w:rPr>
            <w:rFonts w:ascii="Times New Roman" w:hAnsi="Times New Roman"/>
            <w:noProof/>
            <w:webHidden/>
            <w:sz w:val="28"/>
          </w:rPr>
          <w:fldChar w:fldCharType="separate"/>
        </w:r>
        <w:r w:rsidR="00DC463D" w:rsidRPr="00DC463D">
          <w:rPr>
            <w:rFonts w:ascii="Times New Roman" w:hAnsi="Times New Roman"/>
            <w:noProof/>
            <w:webHidden/>
            <w:sz w:val="28"/>
          </w:rPr>
          <w:t>4</w:t>
        </w:r>
        <w:r w:rsidR="00DC463D" w:rsidRPr="00DC463D">
          <w:rPr>
            <w:rFonts w:ascii="Times New Roman" w:hAnsi="Times New Roman"/>
            <w:noProof/>
            <w:webHidden/>
            <w:sz w:val="28"/>
          </w:rPr>
          <w:fldChar w:fldCharType="end"/>
        </w:r>
      </w:hyperlink>
    </w:p>
    <w:p w:rsidR="00DC463D" w:rsidRPr="00DC463D" w:rsidRDefault="00A02049" w:rsidP="00DC463D">
      <w:pPr>
        <w:pStyle w:val="22"/>
        <w:tabs>
          <w:tab w:val="right" w:leader="dot" w:pos="9345"/>
        </w:tabs>
        <w:spacing w:line="360" w:lineRule="auto"/>
        <w:ind w:left="0" w:firstLine="0"/>
        <w:rPr>
          <w:rFonts w:ascii="Times New Roman" w:eastAsiaTheme="minorEastAsia" w:hAnsi="Times New Roman"/>
          <w:noProof/>
          <w:sz w:val="28"/>
          <w:lang w:eastAsia="ru-RU"/>
        </w:rPr>
      </w:pPr>
      <w:hyperlink w:anchor="_Toc131146863" w:history="1">
        <w:r w:rsidR="00DC463D" w:rsidRPr="00DC463D">
          <w:rPr>
            <w:rStyle w:val="a6"/>
            <w:rFonts w:ascii="Times New Roman" w:hAnsi="Times New Roman"/>
            <w:noProof/>
            <w:sz w:val="28"/>
          </w:rPr>
          <w:t>2.2 Методические указания к практическим занятиям</w:t>
        </w:r>
        <w:r w:rsidR="00DC463D" w:rsidRPr="00DC463D">
          <w:rPr>
            <w:rFonts w:ascii="Times New Roman" w:hAnsi="Times New Roman"/>
            <w:noProof/>
            <w:webHidden/>
            <w:sz w:val="28"/>
          </w:rPr>
          <w:tab/>
        </w:r>
        <w:r w:rsidR="00DC463D" w:rsidRPr="00DC463D">
          <w:rPr>
            <w:rFonts w:ascii="Times New Roman" w:hAnsi="Times New Roman"/>
            <w:noProof/>
            <w:webHidden/>
            <w:sz w:val="28"/>
          </w:rPr>
          <w:fldChar w:fldCharType="begin"/>
        </w:r>
        <w:r w:rsidR="00DC463D" w:rsidRPr="00DC463D">
          <w:rPr>
            <w:rFonts w:ascii="Times New Roman" w:hAnsi="Times New Roman"/>
            <w:noProof/>
            <w:webHidden/>
            <w:sz w:val="28"/>
          </w:rPr>
          <w:instrText xml:space="preserve"> PAGEREF _Toc131146863 \h </w:instrText>
        </w:r>
        <w:r w:rsidR="00DC463D" w:rsidRPr="00DC463D">
          <w:rPr>
            <w:rFonts w:ascii="Times New Roman" w:hAnsi="Times New Roman"/>
            <w:noProof/>
            <w:webHidden/>
            <w:sz w:val="28"/>
          </w:rPr>
        </w:r>
        <w:r w:rsidR="00DC463D" w:rsidRPr="00DC463D">
          <w:rPr>
            <w:rFonts w:ascii="Times New Roman" w:hAnsi="Times New Roman"/>
            <w:noProof/>
            <w:webHidden/>
            <w:sz w:val="28"/>
          </w:rPr>
          <w:fldChar w:fldCharType="separate"/>
        </w:r>
        <w:r w:rsidR="00DC463D" w:rsidRPr="00DC463D">
          <w:rPr>
            <w:rFonts w:ascii="Times New Roman" w:hAnsi="Times New Roman"/>
            <w:noProof/>
            <w:webHidden/>
            <w:sz w:val="28"/>
          </w:rPr>
          <w:t>5</w:t>
        </w:r>
        <w:r w:rsidR="00DC463D" w:rsidRPr="00DC463D">
          <w:rPr>
            <w:rFonts w:ascii="Times New Roman" w:hAnsi="Times New Roman"/>
            <w:noProof/>
            <w:webHidden/>
            <w:sz w:val="28"/>
          </w:rPr>
          <w:fldChar w:fldCharType="end"/>
        </w:r>
      </w:hyperlink>
    </w:p>
    <w:p w:rsidR="00DC463D" w:rsidRPr="00DC463D" w:rsidRDefault="00A02049" w:rsidP="00DC463D">
      <w:pPr>
        <w:pStyle w:val="13"/>
        <w:tabs>
          <w:tab w:val="right" w:leader="dot" w:pos="9345"/>
        </w:tabs>
        <w:spacing w:line="360" w:lineRule="auto"/>
        <w:ind w:firstLine="0"/>
        <w:rPr>
          <w:rFonts w:ascii="Times New Roman" w:eastAsiaTheme="minorEastAsia" w:hAnsi="Times New Roman"/>
          <w:noProof/>
          <w:sz w:val="28"/>
          <w:lang w:eastAsia="ru-RU"/>
        </w:rPr>
      </w:pPr>
      <w:hyperlink w:anchor="_Toc131146864" w:history="1">
        <w:r w:rsidR="00DC463D" w:rsidRPr="00DC463D">
          <w:rPr>
            <w:rStyle w:val="a6"/>
            <w:rFonts w:ascii="Times New Roman" w:hAnsi="Times New Roman"/>
            <w:noProof/>
            <w:sz w:val="28"/>
          </w:rPr>
          <w:t>3 Методические указания к самостоятельной работе</w:t>
        </w:r>
        <w:r w:rsidR="00DC463D" w:rsidRPr="00DC463D">
          <w:rPr>
            <w:rFonts w:ascii="Times New Roman" w:hAnsi="Times New Roman"/>
            <w:noProof/>
            <w:webHidden/>
            <w:sz w:val="28"/>
          </w:rPr>
          <w:tab/>
        </w:r>
        <w:r w:rsidR="00DC463D" w:rsidRPr="00DC463D">
          <w:rPr>
            <w:rFonts w:ascii="Times New Roman" w:hAnsi="Times New Roman"/>
            <w:noProof/>
            <w:webHidden/>
            <w:sz w:val="28"/>
          </w:rPr>
          <w:fldChar w:fldCharType="begin"/>
        </w:r>
        <w:r w:rsidR="00DC463D" w:rsidRPr="00DC463D">
          <w:rPr>
            <w:rFonts w:ascii="Times New Roman" w:hAnsi="Times New Roman"/>
            <w:noProof/>
            <w:webHidden/>
            <w:sz w:val="28"/>
          </w:rPr>
          <w:instrText xml:space="preserve"> PAGEREF _Toc131146864 \h </w:instrText>
        </w:r>
        <w:r w:rsidR="00DC463D" w:rsidRPr="00DC463D">
          <w:rPr>
            <w:rFonts w:ascii="Times New Roman" w:hAnsi="Times New Roman"/>
            <w:noProof/>
            <w:webHidden/>
            <w:sz w:val="28"/>
          </w:rPr>
        </w:r>
        <w:r w:rsidR="00DC463D" w:rsidRPr="00DC463D">
          <w:rPr>
            <w:rFonts w:ascii="Times New Roman" w:hAnsi="Times New Roman"/>
            <w:noProof/>
            <w:webHidden/>
            <w:sz w:val="28"/>
          </w:rPr>
          <w:fldChar w:fldCharType="separate"/>
        </w:r>
        <w:r w:rsidR="00DC463D" w:rsidRPr="00DC463D">
          <w:rPr>
            <w:rFonts w:ascii="Times New Roman" w:hAnsi="Times New Roman"/>
            <w:noProof/>
            <w:webHidden/>
            <w:sz w:val="28"/>
          </w:rPr>
          <w:t>5</w:t>
        </w:r>
        <w:r w:rsidR="00DC463D" w:rsidRPr="00DC463D">
          <w:rPr>
            <w:rFonts w:ascii="Times New Roman" w:hAnsi="Times New Roman"/>
            <w:noProof/>
            <w:webHidden/>
            <w:sz w:val="28"/>
          </w:rPr>
          <w:fldChar w:fldCharType="end"/>
        </w:r>
      </w:hyperlink>
    </w:p>
    <w:p w:rsidR="00DC463D" w:rsidRPr="00DC463D" w:rsidRDefault="00A02049" w:rsidP="00DC463D">
      <w:pPr>
        <w:pStyle w:val="22"/>
        <w:tabs>
          <w:tab w:val="right" w:leader="dot" w:pos="9345"/>
        </w:tabs>
        <w:spacing w:line="360" w:lineRule="auto"/>
        <w:ind w:left="0" w:firstLine="0"/>
        <w:rPr>
          <w:rFonts w:ascii="Times New Roman" w:eastAsiaTheme="minorEastAsia" w:hAnsi="Times New Roman"/>
          <w:noProof/>
          <w:sz w:val="28"/>
          <w:lang w:eastAsia="ru-RU"/>
        </w:rPr>
      </w:pPr>
      <w:hyperlink w:anchor="_Toc131146865" w:history="1">
        <w:r w:rsidR="00DC463D" w:rsidRPr="00DC463D">
          <w:rPr>
            <w:rStyle w:val="a6"/>
            <w:rFonts w:ascii="Times New Roman" w:hAnsi="Times New Roman"/>
            <w:noProof/>
            <w:sz w:val="28"/>
          </w:rPr>
          <w:t>3.1 Методические указания по выполнению контрольной работы</w:t>
        </w:r>
        <w:r w:rsidR="00DC463D" w:rsidRPr="00DC463D">
          <w:rPr>
            <w:rFonts w:ascii="Times New Roman" w:hAnsi="Times New Roman"/>
            <w:noProof/>
            <w:webHidden/>
            <w:sz w:val="28"/>
          </w:rPr>
          <w:tab/>
        </w:r>
        <w:r w:rsidR="00DC463D" w:rsidRPr="00DC463D">
          <w:rPr>
            <w:rFonts w:ascii="Times New Roman" w:hAnsi="Times New Roman"/>
            <w:noProof/>
            <w:webHidden/>
            <w:sz w:val="28"/>
          </w:rPr>
          <w:fldChar w:fldCharType="begin"/>
        </w:r>
        <w:r w:rsidR="00DC463D" w:rsidRPr="00DC463D">
          <w:rPr>
            <w:rFonts w:ascii="Times New Roman" w:hAnsi="Times New Roman"/>
            <w:noProof/>
            <w:webHidden/>
            <w:sz w:val="28"/>
          </w:rPr>
          <w:instrText xml:space="preserve"> PAGEREF _Toc131146865 \h </w:instrText>
        </w:r>
        <w:r w:rsidR="00DC463D" w:rsidRPr="00DC463D">
          <w:rPr>
            <w:rFonts w:ascii="Times New Roman" w:hAnsi="Times New Roman"/>
            <w:noProof/>
            <w:webHidden/>
            <w:sz w:val="28"/>
          </w:rPr>
        </w:r>
        <w:r w:rsidR="00DC463D" w:rsidRPr="00DC463D">
          <w:rPr>
            <w:rFonts w:ascii="Times New Roman" w:hAnsi="Times New Roman"/>
            <w:noProof/>
            <w:webHidden/>
            <w:sz w:val="28"/>
          </w:rPr>
          <w:fldChar w:fldCharType="separate"/>
        </w:r>
        <w:r w:rsidR="00DC463D" w:rsidRPr="00DC463D">
          <w:rPr>
            <w:rFonts w:ascii="Times New Roman" w:hAnsi="Times New Roman"/>
            <w:noProof/>
            <w:webHidden/>
            <w:sz w:val="28"/>
          </w:rPr>
          <w:t>6</w:t>
        </w:r>
        <w:r w:rsidR="00DC463D" w:rsidRPr="00DC463D">
          <w:rPr>
            <w:rFonts w:ascii="Times New Roman" w:hAnsi="Times New Roman"/>
            <w:noProof/>
            <w:webHidden/>
            <w:sz w:val="28"/>
          </w:rPr>
          <w:fldChar w:fldCharType="end"/>
        </w:r>
      </w:hyperlink>
    </w:p>
    <w:p w:rsidR="00DC463D" w:rsidRPr="00DC463D" w:rsidRDefault="00A02049" w:rsidP="00DC463D">
      <w:pPr>
        <w:pStyle w:val="22"/>
        <w:tabs>
          <w:tab w:val="right" w:leader="dot" w:pos="9345"/>
        </w:tabs>
        <w:spacing w:line="360" w:lineRule="auto"/>
        <w:ind w:left="0" w:firstLine="0"/>
        <w:rPr>
          <w:rFonts w:ascii="Times New Roman" w:eastAsiaTheme="minorEastAsia" w:hAnsi="Times New Roman"/>
          <w:noProof/>
          <w:sz w:val="28"/>
          <w:lang w:eastAsia="ru-RU"/>
        </w:rPr>
      </w:pPr>
      <w:hyperlink w:anchor="_Toc131146866" w:history="1">
        <w:r w:rsidR="00DC463D" w:rsidRPr="00DC463D">
          <w:rPr>
            <w:rStyle w:val="a6"/>
            <w:rFonts w:ascii="Times New Roman" w:hAnsi="Times New Roman"/>
            <w:noProof/>
            <w:sz w:val="28"/>
          </w:rPr>
          <w:t>3.2 Методические указания по подготовке к практическим занятиям</w:t>
        </w:r>
        <w:r w:rsidR="00DC463D" w:rsidRPr="00DC463D">
          <w:rPr>
            <w:rFonts w:ascii="Times New Roman" w:hAnsi="Times New Roman"/>
            <w:noProof/>
            <w:webHidden/>
            <w:sz w:val="28"/>
          </w:rPr>
          <w:tab/>
        </w:r>
        <w:r w:rsidR="00DC463D" w:rsidRPr="00DC463D">
          <w:rPr>
            <w:rFonts w:ascii="Times New Roman" w:hAnsi="Times New Roman"/>
            <w:noProof/>
            <w:webHidden/>
            <w:sz w:val="28"/>
          </w:rPr>
          <w:fldChar w:fldCharType="begin"/>
        </w:r>
        <w:r w:rsidR="00DC463D" w:rsidRPr="00DC463D">
          <w:rPr>
            <w:rFonts w:ascii="Times New Roman" w:hAnsi="Times New Roman"/>
            <w:noProof/>
            <w:webHidden/>
            <w:sz w:val="28"/>
          </w:rPr>
          <w:instrText xml:space="preserve"> PAGEREF _Toc131146866 \h </w:instrText>
        </w:r>
        <w:r w:rsidR="00DC463D" w:rsidRPr="00DC463D">
          <w:rPr>
            <w:rFonts w:ascii="Times New Roman" w:hAnsi="Times New Roman"/>
            <w:noProof/>
            <w:webHidden/>
            <w:sz w:val="28"/>
          </w:rPr>
        </w:r>
        <w:r w:rsidR="00DC463D" w:rsidRPr="00DC463D">
          <w:rPr>
            <w:rFonts w:ascii="Times New Roman" w:hAnsi="Times New Roman"/>
            <w:noProof/>
            <w:webHidden/>
            <w:sz w:val="28"/>
          </w:rPr>
          <w:fldChar w:fldCharType="separate"/>
        </w:r>
        <w:r w:rsidR="00DC463D" w:rsidRPr="00DC463D">
          <w:rPr>
            <w:rFonts w:ascii="Times New Roman" w:hAnsi="Times New Roman"/>
            <w:noProof/>
            <w:webHidden/>
            <w:sz w:val="28"/>
          </w:rPr>
          <w:t>6</w:t>
        </w:r>
        <w:r w:rsidR="00DC463D" w:rsidRPr="00DC463D">
          <w:rPr>
            <w:rFonts w:ascii="Times New Roman" w:hAnsi="Times New Roman"/>
            <w:noProof/>
            <w:webHidden/>
            <w:sz w:val="28"/>
          </w:rPr>
          <w:fldChar w:fldCharType="end"/>
        </w:r>
      </w:hyperlink>
    </w:p>
    <w:p w:rsidR="00DC463D" w:rsidRPr="00DC463D" w:rsidRDefault="00A02049" w:rsidP="00DC463D">
      <w:pPr>
        <w:pStyle w:val="22"/>
        <w:tabs>
          <w:tab w:val="right" w:leader="dot" w:pos="9345"/>
        </w:tabs>
        <w:spacing w:line="360" w:lineRule="auto"/>
        <w:ind w:left="0" w:firstLine="0"/>
        <w:rPr>
          <w:rFonts w:ascii="Times New Roman" w:eastAsiaTheme="minorEastAsia" w:hAnsi="Times New Roman"/>
          <w:noProof/>
          <w:sz w:val="28"/>
          <w:lang w:eastAsia="ru-RU"/>
        </w:rPr>
      </w:pPr>
      <w:hyperlink w:anchor="_Toc131146867" w:history="1">
        <w:r w:rsidR="00DC463D" w:rsidRPr="00DC463D">
          <w:rPr>
            <w:rStyle w:val="a6"/>
            <w:rFonts w:ascii="Times New Roman" w:hAnsi="Times New Roman"/>
            <w:noProof/>
            <w:sz w:val="28"/>
          </w:rPr>
          <w:t>3.3 Методические указания по повторению лекционного материала</w:t>
        </w:r>
        <w:r w:rsidR="00DC463D" w:rsidRPr="00DC463D">
          <w:rPr>
            <w:rFonts w:ascii="Times New Roman" w:hAnsi="Times New Roman"/>
            <w:noProof/>
            <w:webHidden/>
            <w:sz w:val="28"/>
          </w:rPr>
          <w:tab/>
        </w:r>
        <w:r w:rsidR="00DC463D" w:rsidRPr="00DC463D">
          <w:rPr>
            <w:rFonts w:ascii="Times New Roman" w:hAnsi="Times New Roman"/>
            <w:noProof/>
            <w:webHidden/>
            <w:sz w:val="28"/>
          </w:rPr>
          <w:fldChar w:fldCharType="begin"/>
        </w:r>
        <w:r w:rsidR="00DC463D" w:rsidRPr="00DC463D">
          <w:rPr>
            <w:rFonts w:ascii="Times New Roman" w:hAnsi="Times New Roman"/>
            <w:noProof/>
            <w:webHidden/>
            <w:sz w:val="28"/>
          </w:rPr>
          <w:instrText xml:space="preserve"> PAGEREF _Toc131146867 \h </w:instrText>
        </w:r>
        <w:r w:rsidR="00DC463D" w:rsidRPr="00DC463D">
          <w:rPr>
            <w:rFonts w:ascii="Times New Roman" w:hAnsi="Times New Roman"/>
            <w:noProof/>
            <w:webHidden/>
            <w:sz w:val="28"/>
          </w:rPr>
        </w:r>
        <w:r w:rsidR="00DC463D" w:rsidRPr="00DC463D">
          <w:rPr>
            <w:rFonts w:ascii="Times New Roman" w:hAnsi="Times New Roman"/>
            <w:noProof/>
            <w:webHidden/>
            <w:sz w:val="28"/>
          </w:rPr>
          <w:fldChar w:fldCharType="separate"/>
        </w:r>
        <w:r w:rsidR="00DC463D" w:rsidRPr="00DC463D">
          <w:rPr>
            <w:rFonts w:ascii="Times New Roman" w:hAnsi="Times New Roman"/>
            <w:noProof/>
            <w:webHidden/>
            <w:sz w:val="28"/>
          </w:rPr>
          <w:t>7</w:t>
        </w:r>
        <w:r w:rsidR="00DC463D" w:rsidRPr="00DC463D">
          <w:rPr>
            <w:rFonts w:ascii="Times New Roman" w:hAnsi="Times New Roman"/>
            <w:noProof/>
            <w:webHidden/>
            <w:sz w:val="28"/>
          </w:rPr>
          <w:fldChar w:fldCharType="end"/>
        </w:r>
      </w:hyperlink>
    </w:p>
    <w:p w:rsidR="00DC463D" w:rsidRDefault="00A02049" w:rsidP="00DC463D">
      <w:pPr>
        <w:pStyle w:val="13"/>
        <w:tabs>
          <w:tab w:val="right" w:leader="dot" w:pos="9345"/>
        </w:tabs>
        <w:spacing w:line="360" w:lineRule="auto"/>
        <w:ind w:firstLine="0"/>
        <w:rPr>
          <w:rFonts w:asciiTheme="minorHAnsi" w:eastAsiaTheme="minorEastAsia" w:hAnsiTheme="minorHAnsi" w:cstheme="minorBidi"/>
          <w:noProof/>
          <w:lang w:eastAsia="ru-RU"/>
        </w:rPr>
      </w:pPr>
      <w:hyperlink w:anchor="_Toc131146868" w:history="1">
        <w:r w:rsidR="00DC463D" w:rsidRPr="00DC463D">
          <w:rPr>
            <w:rStyle w:val="a6"/>
            <w:rFonts w:ascii="Times New Roman" w:hAnsi="Times New Roman"/>
            <w:noProof/>
            <w:sz w:val="28"/>
          </w:rPr>
          <w:t>4 Требования к уровню содержания материала дисциплины</w:t>
        </w:r>
        <w:r w:rsidR="00DC463D" w:rsidRPr="00DC463D">
          <w:rPr>
            <w:rFonts w:ascii="Times New Roman" w:hAnsi="Times New Roman"/>
            <w:noProof/>
            <w:webHidden/>
            <w:sz w:val="28"/>
          </w:rPr>
          <w:tab/>
        </w:r>
        <w:r w:rsidR="00DC463D" w:rsidRPr="00DC463D">
          <w:rPr>
            <w:rFonts w:ascii="Times New Roman" w:hAnsi="Times New Roman"/>
            <w:noProof/>
            <w:webHidden/>
            <w:sz w:val="28"/>
          </w:rPr>
          <w:fldChar w:fldCharType="begin"/>
        </w:r>
        <w:r w:rsidR="00DC463D" w:rsidRPr="00DC463D">
          <w:rPr>
            <w:rFonts w:ascii="Times New Roman" w:hAnsi="Times New Roman"/>
            <w:noProof/>
            <w:webHidden/>
            <w:sz w:val="28"/>
          </w:rPr>
          <w:instrText xml:space="preserve"> PAGEREF _Toc131146868 \h </w:instrText>
        </w:r>
        <w:r w:rsidR="00DC463D" w:rsidRPr="00DC463D">
          <w:rPr>
            <w:rFonts w:ascii="Times New Roman" w:hAnsi="Times New Roman"/>
            <w:noProof/>
            <w:webHidden/>
            <w:sz w:val="28"/>
          </w:rPr>
        </w:r>
        <w:r w:rsidR="00DC463D" w:rsidRPr="00DC463D">
          <w:rPr>
            <w:rFonts w:ascii="Times New Roman" w:hAnsi="Times New Roman"/>
            <w:noProof/>
            <w:webHidden/>
            <w:sz w:val="28"/>
          </w:rPr>
          <w:fldChar w:fldCharType="separate"/>
        </w:r>
        <w:r w:rsidR="00DC463D" w:rsidRPr="00DC463D">
          <w:rPr>
            <w:rFonts w:ascii="Times New Roman" w:hAnsi="Times New Roman"/>
            <w:noProof/>
            <w:webHidden/>
            <w:sz w:val="28"/>
          </w:rPr>
          <w:t>7</w:t>
        </w:r>
        <w:r w:rsidR="00DC463D" w:rsidRPr="00DC463D">
          <w:rPr>
            <w:rFonts w:ascii="Times New Roman" w:hAnsi="Times New Roman"/>
            <w:noProof/>
            <w:webHidden/>
            <w:sz w:val="28"/>
          </w:rPr>
          <w:fldChar w:fldCharType="end"/>
        </w:r>
      </w:hyperlink>
    </w:p>
    <w:p w:rsidR="008C2F8F" w:rsidRPr="00DA553C" w:rsidRDefault="008C2F8F" w:rsidP="008C2F8F">
      <w:pPr>
        <w:spacing w:line="360" w:lineRule="auto"/>
        <w:ind w:firstLine="0"/>
        <w:rPr>
          <w:rFonts w:ascii="Times New Roman" w:hAnsi="Times New Roman"/>
          <w:sz w:val="28"/>
          <w:szCs w:val="28"/>
        </w:rPr>
      </w:pPr>
      <w:r w:rsidRPr="00DA553C">
        <w:rPr>
          <w:rFonts w:ascii="Times New Roman" w:hAnsi="Times New Roman"/>
          <w:sz w:val="28"/>
          <w:szCs w:val="28"/>
        </w:rPr>
        <w:fldChar w:fldCharType="end"/>
      </w:r>
    </w:p>
    <w:p w:rsidR="008C2F8F" w:rsidRPr="00DA553C" w:rsidRDefault="008C2F8F" w:rsidP="008C2F8F">
      <w:pPr>
        <w:outlineLvl w:val="0"/>
        <w:rPr>
          <w:rFonts w:ascii="Times New Roman" w:hAnsi="Times New Roman"/>
          <w:b/>
          <w:sz w:val="28"/>
          <w:szCs w:val="28"/>
        </w:rPr>
      </w:pPr>
      <w:r w:rsidRPr="00DA553C">
        <w:rPr>
          <w:rFonts w:ascii="Times New Roman" w:hAnsi="Times New Roman"/>
          <w:b/>
          <w:sz w:val="24"/>
          <w:szCs w:val="24"/>
        </w:rPr>
        <w:br w:type="page"/>
      </w:r>
      <w:bookmarkStart w:id="1" w:name="_Toc131146861"/>
      <w:r w:rsidRPr="00DA553C">
        <w:rPr>
          <w:rFonts w:ascii="Times New Roman" w:hAnsi="Times New Roman"/>
          <w:b/>
          <w:sz w:val="28"/>
          <w:szCs w:val="28"/>
        </w:rPr>
        <w:lastRenderedPageBreak/>
        <w:t>1 Общие сведения о курсе дисциплины</w:t>
      </w:r>
      <w:bookmarkEnd w:id="0"/>
      <w:bookmarkEnd w:id="1"/>
    </w:p>
    <w:p w:rsidR="008C2F8F" w:rsidRDefault="008C2F8F" w:rsidP="008C2F8F">
      <w:pPr>
        <w:rPr>
          <w:rFonts w:ascii="Times New Roman" w:hAnsi="Times New Roman"/>
          <w:sz w:val="28"/>
          <w:szCs w:val="28"/>
        </w:rPr>
      </w:pPr>
    </w:p>
    <w:p w:rsidR="008C2F8F" w:rsidRDefault="008C2F8F" w:rsidP="008C2F8F">
      <w:pPr>
        <w:rPr>
          <w:rFonts w:ascii="Times New Roman" w:hAnsi="Times New Roman"/>
          <w:sz w:val="28"/>
          <w:szCs w:val="28"/>
        </w:rPr>
      </w:pPr>
      <w:r w:rsidRPr="00DA553C">
        <w:rPr>
          <w:rFonts w:ascii="Times New Roman" w:hAnsi="Times New Roman"/>
          <w:sz w:val="28"/>
          <w:szCs w:val="28"/>
        </w:rPr>
        <w:t>Для успешного освоения обучающимися дисциплины «</w:t>
      </w:r>
      <w:r w:rsidR="000054D1">
        <w:rPr>
          <w:rFonts w:ascii="Times New Roman" w:hAnsi="Times New Roman"/>
          <w:sz w:val="28"/>
          <w:szCs w:val="28"/>
        </w:rPr>
        <w:t>Введение в специальность</w:t>
      </w:r>
      <w:r w:rsidRPr="00DA553C">
        <w:rPr>
          <w:rFonts w:ascii="Times New Roman" w:hAnsi="Times New Roman"/>
          <w:sz w:val="28"/>
          <w:szCs w:val="28"/>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Pr>
          <w:rFonts w:ascii="Times New Roman" w:hAnsi="Times New Roman"/>
          <w:sz w:val="28"/>
          <w:szCs w:val="28"/>
        </w:rPr>
        <w:t>практических</w:t>
      </w:r>
      <w:r w:rsidRPr="00DA553C">
        <w:rPr>
          <w:rFonts w:ascii="Times New Roman" w:hAnsi="Times New Roman"/>
          <w:sz w:val="28"/>
          <w:szCs w:val="28"/>
        </w:rPr>
        <w:t xml:space="preserve"> занятий в установленном объеме академических часов, а также самостоятельная работа, включающая выполнение </w:t>
      </w:r>
      <w:r w:rsidR="000054D1">
        <w:rPr>
          <w:rFonts w:ascii="Times New Roman" w:hAnsi="Times New Roman"/>
          <w:sz w:val="28"/>
          <w:szCs w:val="28"/>
        </w:rPr>
        <w:t>контрольной работы</w:t>
      </w:r>
      <w:r w:rsidRPr="00DA553C">
        <w:rPr>
          <w:rFonts w:ascii="Times New Roman" w:hAnsi="Times New Roman"/>
          <w:sz w:val="28"/>
          <w:szCs w:val="28"/>
        </w:rPr>
        <w:t xml:space="preserve">. </w:t>
      </w:r>
      <w:bookmarkStart w:id="2" w:name="_Toc1061670"/>
    </w:p>
    <w:p w:rsidR="000054D1" w:rsidRPr="000054D1" w:rsidRDefault="000054D1" w:rsidP="000054D1">
      <w:pPr>
        <w:rPr>
          <w:rFonts w:ascii="Times New Roman" w:hAnsi="Times New Roman"/>
          <w:i/>
          <w:sz w:val="28"/>
          <w:szCs w:val="28"/>
        </w:rPr>
      </w:pPr>
      <w:r w:rsidRPr="000054D1">
        <w:rPr>
          <w:rFonts w:ascii="Times New Roman" w:hAnsi="Times New Roman"/>
          <w:i/>
          <w:sz w:val="28"/>
          <w:szCs w:val="28"/>
        </w:rPr>
        <w:t xml:space="preserve">Цели </w:t>
      </w:r>
      <w:r w:rsidRPr="000054D1">
        <w:rPr>
          <w:rFonts w:ascii="Times New Roman" w:hAnsi="Times New Roman"/>
          <w:sz w:val="28"/>
          <w:szCs w:val="28"/>
        </w:rPr>
        <w:t>освоения дисциплины: объяснение студенту содержания профессии и ее социальной значимости, ознакомление студентов с программой подготовки инженеров в области автоматизации производственных процессов, сроками и технологиями освоения программы, с основными требованиями к профессиональной подготовке выпускника вуза.</w:t>
      </w:r>
    </w:p>
    <w:p w:rsidR="000054D1" w:rsidRPr="000054D1" w:rsidRDefault="000054D1" w:rsidP="000054D1">
      <w:pPr>
        <w:rPr>
          <w:rFonts w:ascii="Times New Roman" w:hAnsi="Times New Roman"/>
          <w:i/>
          <w:sz w:val="28"/>
          <w:szCs w:val="28"/>
        </w:rPr>
      </w:pPr>
      <w:r w:rsidRPr="000054D1">
        <w:rPr>
          <w:rFonts w:ascii="Times New Roman" w:hAnsi="Times New Roman"/>
          <w:i/>
          <w:sz w:val="28"/>
          <w:szCs w:val="28"/>
        </w:rPr>
        <w:t xml:space="preserve">Задачи: </w:t>
      </w:r>
    </w:p>
    <w:p w:rsidR="000054D1" w:rsidRPr="000054D1" w:rsidRDefault="000054D1" w:rsidP="000054D1">
      <w:pPr>
        <w:rPr>
          <w:rFonts w:ascii="Times New Roman" w:hAnsi="Times New Roman"/>
          <w:sz w:val="28"/>
          <w:szCs w:val="28"/>
        </w:rPr>
      </w:pPr>
      <w:r w:rsidRPr="000054D1">
        <w:rPr>
          <w:rFonts w:ascii="Times New Roman" w:hAnsi="Times New Roman"/>
          <w:sz w:val="28"/>
          <w:szCs w:val="28"/>
        </w:rPr>
        <w:t xml:space="preserve">– освоение основ истории создания, развития систем контроля и управления; </w:t>
      </w:r>
    </w:p>
    <w:p w:rsidR="000054D1" w:rsidRPr="000054D1" w:rsidRDefault="000054D1" w:rsidP="000054D1">
      <w:pPr>
        <w:rPr>
          <w:rFonts w:ascii="Times New Roman" w:hAnsi="Times New Roman"/>
          <w:sz w:val="28"/>
          <w:szCs w:val="28"/>
        </w:rPr>
      </w:pPr>
      <w:r w:rsidRPr="000054D1">
        <w:rPr>
          <w:rFonts w:ascii="Times New Roman" w:hAnsi="Times New Roman"/>
          <w:sz w:val="28"/>
          <w:szCs w:val="28"/>
        </w:rPr>
        <w:t xml:space="preserve">– освоение теории управления техническими системами; </w:t>
      </w:r>
    </w:p>
    <w:p w:rsidR="008C2F8F" w:rsidRPr="000054D1" w:rsidRDefault="000054D1" w:rsidP="000054D1">
      <w:pPr>
        <w:rPr>
          <w:rFonts w:ascii="Times New Roman" w:hAnsi="Times New Roman"/>
          <w:sz w:val="28"/>
          <w:szCs w:val="28"/>
        </w:rPr>
      </w:pPr>
      <w:r w:rsidRPr="000054D1">
        <w:rPr>
          <w:rFonts w:ascii="Times New Roman" w:hAnsi="Times New Roman"/>
          <w:sz w:val="28"/>
          <w:szCs w:val="28"/>
        </w:rPr>
        <w:t>– получение представления о будущей специальности и особенностях ее получения</w:t>
      </w:r>
      <w:r w:rsidR="00A02049">
        <w:rPr>
          <w:rFonts w:ascii="Times New Roman" w:hAnsi="Times New Roman"/>
          <w:sz w:val="28"/>
          <w:szCs w:val="28"/>
        </w:rPr>
        <w:t>.</w:t>
      </w:r>
      <w:bookmarkStart w:id="3" w:name="_GoBack"/>
      <w:bookmarkEnd w:id="3"/>
    </w:p>
    <w:p w:rsidR="000054D1" w:rsidRDefault="000054D1" w:rsidP="000054D1">
      <w:pPr>
        <w:rPr>
          <w:rFonts w:ascii="Times New Roman" w:hAnsi="Times New Roman"/>
          <w:sz w:val="28"/>
          <w:szCs w:val="28"/>
        </w:rPr>
      </w:pPr>
    </w:p>
    <w:p w:rsidR="008C2F8F" w:rsidRPr="00DA553C" w:rsidRDefault="008C2F8F" w:rsidP="008C2F8F">
      <w:pPr>
        <w:rPr>
          <w:rFonts w:ascii="Times New Roman" w:hAnsi="Times New Roman"/>
          <w:b/>
          <w:sz w:val="28"/>
          <w:szCs w:val="28"/>
        </w:rPr>
      </w:pPr>
      <w:r w:rsidRPr="00DA553C">
        <w:rPr>
          <w:rFonts w:ascii="Times New Roman" w:hAnsi="Times New Roman"/>
          <w:b/>
          <w:sz w:val="28"/>
          <w:szCs w:val="28"/>
        </w:rPr>
        <w:t xml:space="preserve">2 </w:t>
      </w:r>
      <w:bookmarkEnd w:id="2"/>
      <w:r w:rsidRPr="00DA553C">
        <w:rPr>
          <w:rFonts w:ascii="Times New Roman" w:hAnsi="Times New Roman"/>
          <w:b/>
          <w:sz w:val="28"/>
          <w:szCs w:val="28"/>
        </w:rPr>
        <w:t xml:space="preserve">Методические указания к аудиторным занятиям </w:t>
      </w:r>
    </w:p>
    <w:p w:rsidR="008C2F8F" w:rsidRDefault="008C2F8F" w:rsidP="008C2F8F">
      <w:pPr>
        <w:outlineLvl w:val="1"/>
        <w:rPr>
          <w:rFonts w:ascii="Times New Roman" w:hAnsi="Times New Roman"/>
          <w:b/>
          <w:sz w:val="28"/>
          <w:szCs w:val="28"/>
        </w:rPr>
      </w:pPr>
      <w:bookmarkStart w:id="4" w:name="_Toc1061671"/>
      <w:bookmarkStart w:id="5" w:name="_Toc131146862"/>
      <w:r w:rsidRPr="00DA553C">
        <w:rPr>
          <w:rFonts w:ascii="Times New Roman" w:hAnsi="Times New Roman"/>
          <w:b/>
          <w:sz w:val="28"/>
          <w:szCs w:val="28"/>
        </w:rPr>
        <w:t xml:space="preserve">2.1 </w:t>
      </w:r>
      <w:bookmarkEnd w:id="4"/>
      <w:r w:rsidRPr="00DA553C">
        <w:rPr>
          <w:rFonts w:ascii="Times New Roman" w:hAnsi="Times New Roman"/>
          <w:b/>
          <w:sz w:val="28"/>
          <w:szCs w:val="28"/>
        </w:rPr>
        <w:t>Методические указания к лекционным занятиям</w:t>
      </w:r>
      <w:bookmarkEnd w:id="5"/>
    </w:p>
    <w:p w:rsidR="008C2F8F" w:rsidRPr="00DA553C" w:rsidRDefault="008C2F8F" w:rsidP="008C2F8F">
      <w:pPr>
        <w:outlineLvl w:val="1"/>
        <w:rPr>
          <w:rFonts w:ascii="Times New Roman" w:hAnsi="Times New Roman"/>
          <w:b/>
          <w:sz w:val="28"/>
          <w:szCs w:val="28"/>
        </w:rPr>
      </w:pPr>
    </w:p>
    <w:p w:rsidR="008C2F8F" w:rsidRPr="00DA553C" w:rsidRDefault="008C2F8F" w:rsidP="008C2F8F">
      <w:pPr>
        <w:rPr>
          <w:rFonts w:ascii="Times New Roman" w:hAnsi="Times New Roman"/>
          <w:sz w:val="28"/>
          <w:szCs w:val="28"/>
        </w:rPr>
      </w:pPr>
      <w:r w:rsidRPr="00DA553C">
        <w:rPr>
          <w:rFonts w:ascii="Times New Roman" w:hAnsi="Times New Roman"/>
          <w:sz w:val="28"/>
          <w:szCs w:val="28"/>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rsidR="008C2F8F" w:rsidRDefault="008C2F8F" w:rsidP="008C2F8F">
      <w:pPr>
        <w:rPr>
          <w:rFonts w:ascii="Times New Roman" w:hAnsi="Times New Roman"/>
          <w:sz w:val="28"/>
          <w:szCs w:val="28"/>
        </w:rPr>
      </w:pPr>
      <w:r w:rsidRPr="00DA553C">
        <w:rPr>
          <w:rFonts w:ascii="Times New Roman" w:hAnsi="Times New Roman"/>
          <w:sz w:val="28"/>
          <w:szCs w:val="28"/>
        </w:rPr>
        <w:t xml:space="preserve">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w:t>
      </w:r>
      <w:r>
        <w:rPr>
          <w:rFonts w:ascii="Times New Roman" w:hAnsi="Times New Roman"/>
          <w:sz w:val="28"/>
          <w:szCs w:val="28"/>
        </w:rPr>
        <w:t>в тетради достаточное место, чт</w:t>
      </w:r>
      <w:r w:rsidRPr="00DA553C">
        <w:rPr>
          <w:rFonts w:ascii="Times New Roman" w:hAnsi="Times New Roman"/>
          <w:sz w:val="28"/>
          <w:szCs w:val="28"/>
        </w:rPr>
        <w:t>обы</w:t>
      </w:r>
      <w:r>
        <w:rPr>
          <w:rFonts w:ascii="Times New Roman" w:hAnsi="Times New Roman"/>
          <w:sz w:val="28"/>
          <w:szCs w:val="28"/>
        </w:rPr>
        <w:t xml:space="preserve"> </w:t>
      </w:r>
      <w:r w:rsidRPr="00DA553C">
        <w:rPr>
          <w:rFonts w:ascii="Times New Roman" w:hAnsi="Times New Roman"/>
          <w:sz w:val="28"/>
          <w:szCs w:val="28"/>
        </w:rPr>
        <w:t>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rsidR="008C2F8F" w:rsidRPr="00DA553C" w:rsidRDefault="008C2F8F" w:rsidP="008C2F8F">
      <w:pPr>
        <w:rPr>
          <w:rFonts w:ascii="Times New Roman" w:hAnsi="Times New Roman"/>
          <w:sz w:val="28"/>
          <w:szCs w:val="28"/>
        </w:rPr>
      </w:pPr>
    </w:p>
    <w:p w:rsidR="00FE2FA5" w:rsidRPr="00C40C3E" w:rsidRDefault="00DC463D" w:rsidP="00FE2FA5">
      <w:pPr>
        <w:outlineLvl w:val="1"/>
        <w:rPr>
          <w:rFonts w:ascii="Times New Roman" w:hAnsi="Times New Roman"/>
          <w:b/>
          <w:sz w:val="28"/>
          <w:szCs w:val="28"/>
        </w:rPr>
      </w:pPr>
      <w:bookmarkStart w:id="6" w:name="_Toc131146863"/>
      <w:r>
        <w:rPr>
          <w:rFonts w:ascii="Times New Roman" w:hAnsi="Times New Roman"/>
          <w:b/>
          <w:sz w:val="28"/>
          <w:szCs w:val="28"/>
        </w:rPr>
        <w:lastRenderedPageBreak/>
        <w:t>2.2</w:t>
      </w:r>
      <w:r w:rsidR="00FE2FA5" w:rsidRPr="00C40C3E">
        <w:rPr>
          <w:rFonts w:ascii="Times New Roman" w:hAnsi="Times New Roman"/>
          <w:b/>
          <w:sz w:val="28"/>
          <w:szCs w:val="28"/>
        </w:rPr>
        <w:t xml:space="preserve"> Методические указания к практическим занятиям</w:t>
      </w:r>
      <w:bookmarkEnd w:id="6"/>
    </w:p>
    <w:p w:rsidR="00FE2FA5" w:rsidRPr="00C40C3E" w:rsidRDefault="00FE2FA5" w:rsidP="00FE2FA5">
      <w:pPr>
        <w:outlineLvl w:val="1"/>
        <w:rPr>
          <w:rFonts w:ascii="Times New Roman" w:hAnsi="Times New Roman"/>
          <w:b/>
          <w:sz w:val="28"/>
          <w:szCs w:val="28"/>
        </w:rPr>
      </w:pP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Эффективной формой организации обучения в высшей школе является семинарские и</w:t>
      </w:r>
      <w:r w:rsidR="000054D1">
        <w:rPr>
          <w:rFonts w:ascii="Times New Roman" w:hAnsi="Times New Roman"/>
          <w:sz w:val="28"/>
          <w:szCs w:val="28"/>
        </w:rPr>
        <w:t xml:space="preserve"> </w:t>
      </w:r>
      <w:r w:rsidRPr="00C40C3E">
        <w:rPr>
          <w:rFonts w:ascii="Times New Roman" w:hAnsi="Times New Roman"/>
          <w:sz w:val="28"/>
          <w:szCs w:val="28"/>
        </w:rPr>
        <w:t>практические занятия, с которыми органично сочетаются лекции. Семинар – вид практических занятий, который предусматривает самостоятельную проработку студентами отдельных тем и проблем в соответствии содержания учебной дисциплины и обсуждение результатов у этого изучения, представленных в виде тезисов, сообщений, докладов, рефератов и т.д. Проведение семинарских занятий позволяет решать следующие дидактические цели:</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 оптимально сочетать лекционные занятия с систематической самостоятельной учебно-познавательной деятельностью студентов, их теоретическую подготовку с практической;</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 развивать умения, навыки умственной работы, творческого мышления, умения использовать теоретические знания для решения практических задач;</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 формировать у студентов интерес к научно-исследовательской работы и привлечения к научным исследованиям, которые проводит кафедра;</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 обеспечивать системное повторение, углубление и закрепление знаний студентов по определенной теме;</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 формировать умения и навыки осуществления различных видов будущей профессиональной деятельности;</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 осуществлять диагностику и контроль знаний студентов по отдельным разделам и темам программы, формировать умения и навыки выполнения различных видов будущей профессиональной деятельности.</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Практическая работа заключается в выполнении студентами под руководством преподавателя индивидуальных заданий по темам, предусмотренным рабочей программой. Кроме того, одним из важных компонентов обучения является развитие творческой фантазии в поиске новых идей.</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В результате практического изучения дисципл</w:t>
      </w:r>
      <w:r w:rsidR="000054D1">
        <w:rPr>
          <w:rFonts w:ascii="Times New Roman" w:hAnsi="Times New Roman"/>
          <w:sz w:val="28"/>
          <w:szCs w:val="28"/>
        </w:rPr>
        <w:t xml:space="preserve">ины </w:t>
      </w:r>
      <w:r w:rsidRPr="00C40C3E">
        <w:rPr>
          <w:rFonts w:ascii="Times New Roman" w:hAnsi="Times New Roman"/>
          <w:sz w:val="28"/>
          <w:szCs w:val="28"/>
        </w:rPr>
        <w:t>студенты должны приобрести профессиональные навыки овладения методами практической работы с применением разнообразных инструментов, материалов и технологий.</w:t>
      </w:r>
    </w:p>
    <w:p w:rsidR="008C2F8F" w:rsidRPr="00DA553C" w:rsidRDefault="008C2F8F" w:rsidP="008C2F8F">
      <w:pPr>
        <w:rPr>
          <w:rFonts w:ascii="Times New Roman" w:hAnsi="Times New Roman"/>
          <w:sz w:val="28"/>
          <w:szCs w:val="28"/>
        </w:rPr>
      </w:pPr>
    </w:p>
    <w:p w:rsidR="008C2F8F" w:rsidRDefault="008C2F8F" w:rsidP="008C2F8F">
      <w:pPr>
        <w:outlineLvl w:val="0"/>
        <w:rPr>
          <w:rFonts w:ascii="Times New Roman" w:hAnsi="Times New Roman"/>
          <w:b/>
          <w:sz w:val="28"/>
          <w:szCs w:val="28"/>
        </w:rPr>
      </w:pPr>
      <w:bookmarkStart w:id="7" w:name="_Toc1061673"/>
      <w:bookmarkStart w:id="8" w:name="_Toc131146864"/>
      <w:r w:rsidRPr="00DA553C">
        <w:rPr>
          <w:rFonts w:ascii="Times New Roman" w:hAnsi="Times New Roman"/>
          <w:b/>
          <w:sz w:val="28"/>
          <w:szCs w:val="28"/>
        </w:rPr>
        <w:t>3 Методические указания к самостоятельной работ</w:t>
      </w:r>
      <w:bookmarkEnd w:id="7"/>
      <w:r w:rsidRPr="00DA553C">
        <w:rPr>
          <w:rFonts w:ascii="Times New Roman" w:hAnsi="Times New Roman"/>
          <w:b/>
          <w:sz w:val="28"/>
          <w:szCs w:val="28"/>
        </w:rPr>
        <w:t>е</w:t>
      </w:r>
      <w:bookmarkEnd w:id="8"/>
    </w:p>
    <w:p w:rsidR="008C2F8F" w:rsidRPr="00DA553C" w:rsidRDefault="008C2F8F" w:rsidP="008C2F8F">
      <w:pPr>
        <w:outlineLvl w:val="0"/>
        <w:rPr>
          <w:rFonts w:ascii="Times New Roman" w:hAnsi="Times New Roman"/>
          <w:b/>
          <w:sz w:val="28"/>
          <w:szCs w:val="28"/>
        </w:rPr>
      </w:pPr>
    </w:p>
    <w:p w:rsidR="008C2F8F" w:rsidRDefault="008C2F8F" w:rsidP="008C2F8F">
      <w:pPr>
        <w:rPr>
          <w:rFonts w:ascii="Times New Roman" w:hAnsi="Times New Roman"/>
          <w:sz w:val="28"/>
          <w:szCs w:val="28"/>
        </w:rPr>
      </w:pPr>
      <w:r w:rsidRPr="00DA553C">
        <w:rPr>
          <w:rFonts w:ascii="Times New Roman" w:hAnsi="Times New Roman"/>
          <w:sz w:val="28"/>
          <w:szCs w:val="28"/>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занятиям, повторение изученного учебного материала и подготовку к рубежному контролю.</w:t>
      </w:r>
    </w:p>
    <w:p w:rsidR="008C2F8F" w:rsidRPr="00DA553C" w:rsidRDefault="008C2F8F" w:rsidP="008C2F8F">
      <w:pPr>
        <w:rPr>
          <w:rFonts w:ascii="Times New Roman" w:hAnsi="Times New Roman"/>
          <w:sz w:val="28"/>
          <w:szCs w:val="28"/>
        </w:rPr>
      </w:pPr>
    </w:p>
    <w:p w:rsidR="008C2F8F" w:rsidRDefault="008C2F8F" w:rsidP="008C2F8F">
      <w:pPr>
        <w:outlineLvl w:val="1"/>
        <w:rPr>
          <w:rFonts w:ascii="Times New Roman" w:hAnsi="Times New Roman"/>
          <w:b/>
          <w:sz w:val="28"/>
          <w:szCs w:val="28"/>
        </w:rPr>
      </w:pPr>
      <w:bookmarkStart w:id="9" w:name="_Toc1061674"/>
      <w:bookmarkStart w:id="10" w:name="_Toc131146865"/>
      <w:r w:rsidRPr="00DA553C">
        <w:rPr>
          <w:rFonts w:ascii="Times New Roman" w:hAnsi="Times New Roman"/>
          <w:b/>
          <w:sz w:val="28"/>
          <w:szCs w:val="28"/>
        </w:rPr>
        <w:lastRenderedPageBreak/>
        <w:t xml:space="preserve">3.1 Методические указания по выполнению </w:t>
      </w:r>
      <w:bookmarkEnd w:id="9"/>
      <w:r>
        <w:rPr>
          <w:rFonts w:ascii="Times New Roman" w:hAnsi="Times New Roman"/>
          <w:b/>
          <w:sz w:val="28"/>
          <w:szCs w:val="28"/>
        </w:rPr>
        <w:t>контрольной работы</w:t>
      </w:r>
      <w:bookmarkEnd w:id="10"/>
    </w:p>
    <w:p w:rsidR="008C2F8F" w:rsidRPr="00DA553C" w:rsidRDefault="008C2F8F" w:rsidP="008C2F8F">
      <w:pPr>
        <w:outlineLvl w:val="1"/>
        <w:rPr>
          <w:rFonts w:ascii="Times New Roman" w:hAnsi="Times New Roman"/>
          <w:b/>
          <w:sz w:val="28"/>
          <w:szCs w:val="28"/>
        </w:rPr>
      </w:pPr>
    </w:p>
    <w:p w:rsidR="008C2F8F" w:rsidRPr="00391B94" w:rsidRDefault="008C2F8F" w:rsidP="008C2F8F">
      <w:pPr>
        <w:rPr>
          <w:rFonts w:ascii="Times New Roman" w:hAnsi="Times New Roman"/>
          <w:sz w:val="28"/>
          <w:szCs w:val="28"/>
        </w:rPr>
      </w:pPr>
      <w:bookmarkStart w:id="11" w:name="_Toc1061675"/>
      <w:r w:rsidRPr="00391B94">
        <w:rPr>
          <w:rFonts w:ascii="Times New Roman" w:hAnsi="Times New Roman"/>
          <w:sz w:val="28"/>
          <w:szCs w:val="28"/>
        </w:rPr>
        <w:t xml:space="preserve">Контрольная работа включает в себя рассмотрение теоретических вопросов в соответствии с темой. </w:t>
      </w:r>
      <w:r w:rsidR="00327F3C">
        <w:rPr>
          <w:rFonts w:ascii="Times New Roman" w:hAnsi="Times New Roman"/>
          <w:sz w:val="28"/>
          <w:szCs w:val="28"/>
        </w:rPr>
        <w:t>Примерные т</w:t>
      </w:r>
      <w:r w:rsidRPr="00391B94">
        <w:rPr>
          <w:rFonts w:ascii="Times New Roman" w:hAnsi="Times New Roman"/>
          <w:sz w:val="28"/>
          <w:szCs w:val="28"/>
        </w:rPr>
        <w:t>емы контрольных работ:</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 xml:space="preserve">1 История развития автоматики. Фундаментальные проблемы современного производства.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 xml:space="preserve">2 Этапы и тенденции развития гибких автоматических производств.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 xml:space="preserve">3 Эволюция принципов и систем управления станками.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 xml:space="preserve">4 Концепция развития интеллектуальных систем управления станками.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5 Гибкая автоматизация и интеграция производства.</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 xml:space="preserve">6 Классификация систем автоматического управления.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 xml:space="preserve">7 Системы автоматического управления станками.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 xml:space="preserve">8 Системы управления с распределительным валом.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9 Следящие системы автоматического управления</w:t>
      </w:r>
      <w:r>
        <w:rPr>
          <w:sz w:val="28"/>
          <w:szCs w:val="28"/>
          <w:lang w:val="ru-RU" w:eastAsia="en-US"/>
        </w:rPr>
        <w:t>.</w:t>
      </w:r>
      <w:r w:rsidRPr="000054D1">
        <w:rPr>
          <w:sz w:val="28"/>
          <w:szCs w:val="28"/>
          <w:lang w:val="ru-RU" w:eastAsia="en-US"/>
        </w:rPr>
        <w:t xml:space="preserve">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1</w:t>
      </w:r>
      <w:r>
        <w:rPr>
          <w:sz w:val="28"/>
          <w:szCs w:val="28"/>
          <w:lang w:val="ru-RU" w:eastAsia="en-US"/>
        </w:rPr>
        <w:t>0 Следящий привод станков с ЧПУ.</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11 Применение технических средств автоматизации</w:t>
      </w:r>
      <w:r>
        <w:rPr>
          <w:sz w:val="28"/>
          <w:szCs w:val="28"/>
          <w:lang w:val="ru-RU" w:eastAsia="en-US"/>
        </w:rPr>
        <w:t>.</w:t>
      </w:r>
      <w:r w:rsidRPr="000054D1">
        <w:rPr>
          <w:sz w:val="28"/>
          <w:szCs w:val="28"/>
          <w:lang w:val="ru-RU" w:eastAsia="en-US"/>
        </w:rPr>
        <w:t xml:space="preserve">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12 Копировальные системы управления</w:t>
      </w:r>
      <w:r>
        <w:rPr>
          <w:sz w:val="28"/>
          <w:szCs w:val="28"/>
          <w:lang w:val="ru-RU" w:eastAsia="en-US"/>
        </w:rPr>
        <w:t>.</w:t>
      </w:r>
      <w:r w:rsidRPr="000054D1">
        <w:rPr>
          <w:sz w:val="28"/>
          <w:szCs w:val="28"/>
          <w:lang w:val="ru-RU" w:eastAsia="en-US"/>
        </w:rPr>
        <w:t xml:space="preserve">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13 Системы циклового прог</w:t>
      </w:r>
      <w:r>
        <w:rPr>
          <w:sz w:val="28"/>
          <w:szCs w:val="28"/>
          <w:lang w:val="ru-RU" w:eastAsia="en-US"/>
        </w:rPr>
        <w:t>раммного управления.</w:t>
      </w:r>
    </w:p>
    <w:p w:rsidR="000054D1" w:rsidRPr="000054D1" w:rsidRDefault="000054D1" w:rsidP="000054D1">
      <w:pPr>
        <w:pStyle w:val="ReportMain"/>
        <w:tabs>
          <w:tab w:val="left" w:pos="142"/>
        </w:tabs>
        <w:suppressAutoHyphens/>
        <w:ind w:firstLine="709"/>
        <w:jc w:val="both"/>
        <w:rPr>
          <w:sz w:val="28"/>
          <w:szCs w:val="28"/>
          <w:lang w:val="ru-RU" w:eastAsia="en-US"/>
        </w:rPr>
      </w:pPr>
      <w:r>
        <w:rPr>
          <w:sz w:val="28"/>
          <w:szCs w:val="28"/>
          <w:lang w:val="ru-RU" w:eastAsia="en-US"/>
        </w:rPr>
        <w:t>14 Классы систем ЧПУ.</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15 Датчики обратной связи систем ЧПУ</w:t>
      </w:r>
      <w:r>
        <w:rPr>
          <w:sz w:val="28"/>
          <w:szCs w:val="28"/>
          <w:lang w:val="ru-RU" w:eastAsia="en-US"/>
        </w:rPr>
        <w:t>.</w:t>
      </w:r>
      <w:r w:rsidRPr="000054D1">
        <w:rPr>
          <w:sz w:val="28"/>
          <w:szCs w:val="28"/>
          <w:lang w:val="ru-RU" w:eastAsia="en-US"/>
        </w:rPr>
        <w:t xml:space="preserve">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16 Системы ЧПУ для управления станками различных групп</w:t>
      </w:r>
      <w:r>
        <w:rPr>
          <w:sz w:val="28"/>
          <w:szCs w:val="28"/>
          <w:lang w:val="ru-RU" w:eastAsia="en-US"/>
        </w:rPr>
        <w:t>.</w:t>
      </w:r>
      <w:r w:rsidRPr="000054D1">
        <w:rPr>
          <w:sz w:val="28"/>
          <w:szCs w:val="28"/>
          <w:lang w:val="ru-RU" w:eastAsia="en-US"/>
        </w:rPr>
        <w:t xml:space="preserve"> </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17</w:t>
      </w:r>
      <w:r>
        <w:rPr>
          <w:sz w:val="28"/>
          <w:szCs w:val="28"/>
          <w:lang w:val="ru-RU" w:eastAsia="en-US"/>
        </w:rPr>
        <w:t xml:space="preserve"> Системы адаптивного управления.</w:t>
      </w:r>
    </w:p>
    <w:p w:rsidR="000054D1" w:rsidRPr="000054D1" w:rsidRDefault="000054D1" w:rsidP="000054D1">
      <w:pPr>
        <w:pStyle w:val="ReportMain"/>
        <w:tabs>
          <w:tab w:val="left" w:pos="142"/>
        </w:tabs>
        <w:suppressAutoHyphens/>
        <w:ind w:firstLine="709"/>
        <w:jc w:val="both"/>
        <w:rPr>
          <w:sz w:val="28"/>
          <w:szCs w:val="28"/>
          <w:lang w:val="ru-RU" w:eastAsia="en-US"/>
        </w:rPr>
      </w:pPr>
      <w:r w:rsidRPr="000054D1">
        <w:rPr>
          <w:sz w:val="28"/>
          <w:szCs w:val="28"/>
          <w:lang w:val="ru-RU" w:eastAsia="en-US"/>
        </w:rPr>
        <w:t>18 Цели и задачи адаптивного программного управления</w:t>
      </w:r>
      <w:r>
        <w:rPr>
          <w:sz w:val="28"/>
          <w:szCs w:val="28"/>
          <w:lang w:val="ru-RU" w:eastAsia="en-US"/>
        </w:rPr>
        <w:t>.</w:t>
      </w:r>
      <w:r w:rsidRPr="000054D1">
        <w:rPr>
          <w:sz w:val="28"/>
          <w:szCs w:val="28"/>
          <w:lang w:val="ru-RU" w:eastAsia="en-US"/>
        </w:rPr>
        <w:t xml:space="preserve"> </w:t>
      </w:r>
    </w:p>
    <w:p w:rsidR="008C2F8F" w:rsidRDefault="008C2F8F" w:rsidP="008C2F8F">
      <w:pPr>
        <w:rPr>
          <w:rFonts w:ascii="Times New Roman" w:hAnsi="Times New Roman"/>
          <w:sz w:val="28"/>
          <w:szCs w:val="28"/>
        </w:rPr>
      </w:pPr>
      <w:r>
        <w:rPr>
          <w:rFonts w:ascii="Times New Roman" w:hAnsi="Times New Roman"/>
          <w:sz w:val="28"/>
          <w:szCs w:val="28"/>
        </w:rPr>
        <w:t xml:space="preserve">По результатам выполненных заданий в соответствии с требованиями стандарта на оформление текстовой документации ОГУ – </w:t>
      </w:r>
      <w:r>
        <w:rPr>
          <w:rFonts w:ascii="Times New Roman" w:hAnsi="Times New Roman"/>
          <w:sz w:val="28"/>
          <w:szCs w:val="28"/>
          <w:shd w:val="clear" w:color="auto" w:fill="FFFFFF"/>
        </w:rPr>
        <w:t xml:space="preserve">СТО 02069024.101–2015 Работы студенческие. </w:t>
      </w:r>
      <w:r>
        <w:rPr>
          <w:rFonts w:ascii="Times New Roman" w:hAnsi="Times New Roman"/>
          <w:sz w:val="28"/>
          <w:szCs w:val="28"/>
        </w:rPr>
        <w:t>Общие требования и правила оформления (см. сайт ОГУ) оформляется контрольная работа.</w:t>
      </w:r>
    </w:p>
    <w:p w:rsidR="008C2F8F" w:rsidRDefault="008C2F8F" w:rsidP="008C2F8F">
      <w:pPr>
        <w:outlineLvl w:val="1"/>
        <w:rPr>
          <w:rFonts w:ascii="Times New Roman" w:hAnsi="Times New Roman"/>
          <w:b/>
          <w:sz w:val="28"/>
          <w:szCs w:val="28"/>
        </w:rPr>
      </w:pPr>
    </w:p>
    <w:p w:rsidR="008C2F8F" w:rsidRPr="00DA553C" w:rsidRDefault="008C2F8F" w:rsidP="008C2F8F">
      <w:pPr>
        <w:outlineLvl w:val="1"/>
        <w:rPr>
          <w:rFonts w:ascii="Times New Roman" w:hAnsi="Times New Roman"/>
          <w:b/>
          <w:sz w:val="28"/>
          <w:szCs w:val="28"/>
        </w:rPr>
      </w:pPr>
      <w:bookmarkStart w:id="12" w:name="_Toc131146866"/>
      <w:r w:rsidRPr="00DA553C">
        <w:rPr>
          <w:rFonts w:ascii="Times New Roman" w:hAnsi="Times New Roman"/>
          <w:b/>
          <w:sz w:val="28"/>
          <w:szCs w:val="28"/>
        </w:rPr>
        <w:t>3.</w:t>
      </w:r>
      <w:r w:rsidR="00DC463D">
        <w:rPr>
          <w:rFonts w:ascii="Times New Roman" w:hAnsi="Times New Roman"/>
          <w:b/>
          <w:sz w:val="28"/>
          <w:szCs w:val="28"/>
        </w:rPr>
        <w:t>2</w:t>
      </w:r>
      <w:r w:rsidRPr="00DA553C">
        <w:rPr>
          <w:rFonts w:ascii="Times New Roman" w:hAnsi="Times New Roman"/>
          <w:b/>
          <w:sz w:val="28"/>
          <w:szCs w:val="28"/>
        </w:rPr>
        <w:t xml:space="preserve"> Методические указания по подготовке к </w:t>
      </w:r>
      <w:r>
        <w:rPr>
          <w:rFonts w:ascii="Times New Roman" w:hAnsi="Times New Roman"/>
          <w:b/>
          <w:sz w:val="28"/>
          <w:szCs w:val="28"/>
        </w:rPr>
        <w:t>практическим</w:t>
      </w:r>
      <w:r w:rsidRPr="00DA553C">
        <w:rPr>
          <w:rFonts w:ascii="Times New Roman" w:hAnsi="Times New Roman"/>
          <w:b/>
          <w:sz w:val="28"/>
          <w:szCs w:val="28"/>
        </w:rPr>
        <w:t xml:space="preserve"> занятиям</w:t>
      </w:r>
      <w:bookmarkEnd w:id="11"/>
      <w:bookmarkEnd w:id="12"/>
    </w:p>
    <w:p w:rsidR="008C2F8F" w:rsidRDefault="008C2F8F" w:rsidP="008C2F8F">
      <w:pPr>
        <w:rPr>
          <w:rFonts w:ascii="Times New Roman" w:hAnsi="Times New Roman"/>
          <w:sz w:val="28"/>
          <w:szCs w:val="28"/>
        </w:rPr>
      </w:pPr>
    </w:p>
    <w:p w:rsidR="008C2F8F" w:rsidRDefault="008C2F8F" w:rsidP="008C2F8F">
      <w:pPr>
        <w:rPr>
          <w:rFonts w:ascii="Times New Roman" w:hAnsi="Times New Roman"/>
          <w:sz w:val="28"/>
          <w:szCs w:val="28"/>
        </w:rPr>
      </w:pPr>
      <w:r w:rsidRPr="00DA553C">
        <w:rPr>
          <w:rFonts w:ascii="Times New Roman" w:hAnsi="Times New Roman"/>
          <w:sz w:val="28"/>
          <w:szCs w:val="28"/>
        </w:rPr>
        <w:t xml:space="preserve">Подготовка к </w:t>
      </w:r>
      <w:r>
        <w:rPr>
          <w:rFonts w:ascii="Times New Roman" w:hAnsi="Times New Roman"/>
          <w:sz w:val="28"/>
          <w:szCs w:val="28"/>
        </w:rPr>
        <w:t>практическим занятиям</w:t>
      </w:r>
      <w:r w:rsidRPr="00DA553C">
        <w:rPr>
          <w:rFonts w:ascii="Times New Roman" w:hAnsi="Times New Roman"/>
          <w:sz w:val="28"/>
          <w:szCs w:val="28"/>
        </w:rPr>
        <w:t xml:space="preserve">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w:t>
      </w:r>
      <w:r w:rsidRPr="00DA553C">
        <w:rPr>
          <w:rFonts w:ascii="Times New Roman" w:hAnsi="Times New Roman"/>
          <w:sz w:val="28"/>
          <w:szCs w:val="28"/>
        </w:rPr>
        <w:lastRenderedPageBreak/>
        <w:t>тельность, развивает индивидуальные способности, улучшает знание предмета и стимулирует интерес к дальнейшему изучению дисциплины.</w:t>
      </w:r>
    </w:p>
    <w:p w:rsidR="008C2F8F" w:rsidRDefault="008C2F8F" w:rsidP="008C2F8F">
      <w:pPr>
        <w:rPr>
          <w:rFonts w:ascii="Times New Roman" w:hAnsi="Times New Roman"/>
          <w:sz w:val="28"/>
          <w:szCs w:val="28"/>
        </w:rPr>
      </w:pPr>
    </w:p>
    <w:p w:rsidR="008C2F8F" w:rsidRPr="00DA553C" w:rsidRDefault="008C2F8F" w:rsidP="008C2F8F">
      <w:pPr>
        <w:outlineLvl w:val="1"/>
        <w:rPr>
          <w:rFonts w:ascii="Times New Roman" w:hAnsi="Times New Roman"/>
          <w:b/>
          <w:sz w:val="28"/>
          <w:szCs w:val="28"/>
        </w:rPr>
      </w:pPr>
      <w:bookmarkStart w:id="13" w:name="_Toc1061676"/>
      <w:bookmarkStart w:id="14" w:name="_Toc131146867"/>
      <w:r w:rsidRPr="00DA553C">
        <w:rPr>
          <w:rFonts w:ascii="Times New Roman" w:hAnsi="Times New Roman"/>
          <w:b/>
          <w:sz w:val="28"/>
          <w:szCs w:val="28"/>
        </w:rPr>
        <w:t>3.</w:t>
      </w:r>
      <w:r w:rsidR="00DC463D">
        <w:rPr>
          <w:rFonts w:ascii="Times New Roman" w:hAnsi="Times New Roman"/>
          <w:b/>
          <w:sz w:val="28"/>
          <w:szCs w:val="28"/>
        </w:rPr>
        <w:t>3</w:t>
      </w:r>
      <w:r w:rsidRPr="00DA553C">
        <w:rPr>
          <w:rFonts w:ascii="Times New Roman" w:hAnsi="Times New Roman"/>
          <w:b/>
          <w:sz w:val="28"/>
          <w:szCs w:val="28"/>
        </w:rPr>
        <w:t xml:space="preserve"> Методические указания по повторению лекционного материала</w:t>
      </w:r>
      <w:bookmarkEnd w:id="13"/>
      <w:bookmarkEnd w:id="14"/>
    </w:p>
    <w:p w:rsidR="008C2F8F" w:rsidRDefault="008C2F8F" w:rsidP="008C2F8F">
      <w:pPr>
        <w:rPr>
          <w:rFonts w:ascii="Times New Roman" w:hAnsi="Times New Roman"/>
          <w:sz w:val="28"/>
          <w:szCs w:val="28"/>
        </w:rPr>
      </w:pPr>
    </w:p>
    <w:p w:rsidR="008C2F8F" w:rsidRDefault="008C2F8F" w:rsidP="008C2F8F">
      <w:pPr>
        <w:rPr>
          <w:rFonts w:ascii="Times New Roman" w:hAnsi="Times New Roman"/>
          <w:sz w:val="28"/>
          <w:szCs w:val="28"/>
        </w:rPr>
      </w:pPr>
      <w:r w:rsidRPr="00DA553C">
        <w:rPr>
          <w:rFonts w:ascii="Times New Roman" w:hAnsi="Times New Roman"/>
          <w:sz w:val="28"/>
          <w:szCs w:val="28"/>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rsidR="008C2F8F" w:rsidRDefault="008C2F8F" w:rsidP="008C2F8F">
      <w:pPr>
        <w:rPr>
          <w:rFonts w:ascii="Times New Roman" w:hAnsi="Times New Roman"/>
          <w:sz w:val="28"/>
          <w:szCs w:val="28"/>
        </w:rPr>
      </w:pPr>
    </w:p>
    <w:p w:rsidR="008C2F8F" w:rsidRPr="002B35AD" w:rsidRDefault="008C2F8F" w:rsidP="008C2F8F">
      <w:pPr>
        <w:outlineLvl w:val="0"/>
        <w:rPr>
          <w:rFonts w:ascii="Times New Roman" w:hAnsi="Times New Roman"/>
          <w:b/>
          <w:sz w:val="28"/>
          <w:szCs w:val="28"/>
        </w:rPr>
      </w:pPr>
      <w:bookmarkStart w:id="15" w:name="_Toc131146868"/>
      <w:r>
        <w:rPr>
          <w:rFonts w:ascii="Times New Roman" w:hAnsi="Times New Roman"/>
          <w:b/>
          <w:sz w:val="28"/>
          <w:szCs w:val="28"/>
        </w:rPr>
        <w:t xml:space="preserve">4 </w:t>
      </w:r>
      <w:r w:rsidRPr="002B35AD">
        <w:rPr>
          <w:rFonts w:ascii="Times New Roman" w:hAnsi="Times New Roman"/>
          <w:b/>
          <w:sz w:val="28"/>
          <w:szCs w:val="28"/>
        </w:rPr>
        <w:t>Требования к уровню содержания материала дисциплины</w:t>
      </w:r>
      <w:bookmarkEnd w:id="15"/>
      <w:r w:rsidRPr="002B35AD">
        <w:rPr>
          <w:rFonts w:ascii="Times New Roman" w:hAnsi="Times New Roman"/>
          <w:b/>
          <w:sz w:val="28"/>
          <w:szCs w:val="28"/>
        </w:rPr>
        <w:t xml:space="preserve"> </w:t>
      </w:r>
    </w:p>
    <w:p w:rsidR="008C2F8F" w:rsidRDefault="008C2F8F" w:rsidP="008C2F8F">
      <w:pPr>
        <w:autoSpaceDE w:val="0"/>
        <w:autoSpaceDN w:val="0"/>
        <w:adjustRightInd w:val="0"/>
        <w:rPr>
          <w:rFonts w:ascii="Times New Roman" w:hAnsi="Times New Roman"/>
          <w:sz w:val="28"/>
          <w:szCs w:val="28"/>
        </w:rPr>
      </w:pPr>
    </w:p>
    <w:p w:rsidR="008C2F8F" w:rsidRDefault="008C2F8F" w:rsidP="008C2F8F">
      <w:pPr>
        <w:autoSpaceDE w:val="0"/>
        <w:autoSpaceDN w:val="0"/>
        <w:adjustRightInd w:val="0"/>
        <w:rPr>
          <w:rFonts w:ascii="Times New Roman" w:hAnsi="Times New Roman"/>
          <w:sz w:val="28"/>
          <w:szCs w:val="28"/>
        </w:rPr>
      </w:pPr>
      <w:r>
        <w:rPr>
          <w:rFonts w:ascii="Times New Roman" w:hAnsi="Times New Roman"/>
          <w:sz w:val="28"/>
          <w:szCs w:val="28"/>
        </w:rPr>
        <w:t>В результате изучения дисциплины студенты должны закрепить теоретические знания, полученные при изучении базовых дисциплин, и освоить практические навыки в будущей профессиональной деятельности.</w:t>
      </w:r>
    </w:p>
    <w:p w:rsidR="008C2F8F" w:rsidRDefault="008C2F8F" w:rsidP="00657BB4">
      <w:pPr>
        <w:rPr>
          <w:b/>
          <w:bCs/>
          <w:szCs w:val="28"/>
        </w:rPr>
      </w:pPr>
      <w:r>
        <w:rPr>
          <w:rFonts w:ascii="Times New Roman" w:hAnsi="Times New Roman"/>
          <w:sz w:val="28"/>
          <w:szCs w:val="28"/>
        </w:rPr>
        <w:t xml:space="preserve"> Контрольная работа представляется преподавателю не более, чем за неделю сдачи экзамена на первичную проверку. Вторичная проверка – после устранения замечаний первичной проверки. По результатам проверок решается вопрос о допуске к экзамену.</w:t>
      </w:r>
    </w:p>
    <w:sectPr w:rsidR="008C2F8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E5C" w:rsidRDefault="00842E5C">
      <w:r>
        <w:separator/>
      </w:r>
    </w:p>
  </w:endnote>
  <w:endnote w:type="continuationSeparator" w:id="0">
    <w:p w:rsidR="00842E5C" w:rsidRDefault="0084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51" w:rsidRDefault="002B3951">
    <w:pPr>
      <w:pStyle w:val="aa"/>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   \* MERGEFORMAT</w:instrText>
    </w:r>
    <w:r>
      <w:rPr>
        <w:rFonts w:ascii="Times New Roman" w:hAnsi="Times New Roman"/>
        <w:sz w:val="24"/>
        <w:szCs w:val="24"/>
      </w:rPr>
      <w:fldChar w:fldCharType="separate"/>
    </w:r>
    <w:r w:rsidR="000054D1">
      <w:rPr>
        <w:rFonts w:ascii="Times New Roman" w:hAnsi="Times New Roman"/>
        <w:noProof/>
        <w:sz w:val="24"/>
        <w:szCs w:val="24"/>
      </w:rPr>
      <w:t>2</w:t>
    </w:r>
    <w:r>
      <w:rPr>
        <w:rFonts w:ascii="Times New Roman" w:hAnsi="Times New Roman"/>
        <w:sz w:val="24"/>
        <w:szCs w:val="24"/>
      </w:rPr>
      <w:fldChar w:fldCharType="end"/>
    </w:r>
  </w:p>
  <w:p w:rsidR="002B3951" w:rsidRDefault="002B3951">
    <w:pPr>
      <w:pStyle w:val="aa"/>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D6" w:rsidRDefault="0064359A">
    <w:pPr>
      <w:pStyle w:val="aa"/>
      <w:jc w:val="right"/>
    </w:pPr>
    <w:r>
      <w:fldChar w:fldCharType="begin"/>
    </w:r>
    <w:r>
      <w:instrText>PAGE   \* MERGEFORMAT</w:instrText>
    </w:r>
    <w:r>
      <w:fldChar w:fldCharType="separate"/>
    </w:r>
    <w:r w:rsidR="00A02049">
      <w:rPr>
        <w:noProof/>
      </w:rPr>
      <w:t>4</w:t>
    </w:r>
    <w:r>
      <w:fldChar w:fldCharType="end"/>
    </w:r>
  </w:p>
  <w:p w:rsidR="008357D6" w:rsidRDefault="008357D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E5C" w:rsidRDefault="00842E5C">
      <w:r>
        <w:separator/>
      </w:r>
    </w:p>
  </w:footnote>
  <w:footnote w:type="continuationSeparator" w:id="0">
    <w:p w:rsidR="00842E5C" w:rsidRDefault="00842E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00B8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AC610D2"/>
    <w:multiLevelType w:val="hybridMultilevel"/>
    <w:tmpl w:val="FC1C66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962935"/>
    <w:multiLevelType w:val="hybridMultilevel"/>
    <w:tmpl w:val="3976C026"/>
    <w:lvl w:ilvl="0" w:tplc="F6A2369E">
      <w:start w:val="1"/>
      <w:numFmt w:val="decimal"/>
      <w:lvlText w:val="%1."/>
      <w:lvlJc w:val="left"/>
      <w:pPr>
        <w:ind w:left="1069" w:hanging="36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0F">
      <w:start w:val="1"/>
      <w:numFmt w:val="decimal"/>
      <w:lvlText w:val="%3."/>
      <w:lvlJc w:val="left"/>
      <w:pPr>
        <w:tabs>
          <w:tab w:val="num" w:pos="2689"/>
        </w:tabs>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F93A99"/>
    <w:multiLevelType w:val="hybridMultilevel"/>
    <w:tmpl w:val="BF7EBE70"/>
    <w:lvl w:ilvl="0" w:tplc="7F38E45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15:restartNumberingAfterBreak="0">
    <w:nsid w:val="0E306BE9"/>
    <w:multiLevelType w:val="hybridMultilevel"/>
    <w:tmpl w:val="25E65C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124E8B"/>
    <w:multiLevelType w:val="hybridMultilevel"/>
    <w:tmpl w:val="DDB02BB8"/>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1DF44AC2"/>
    <w:multiLevelType w:val="hybridMultilevel"/>
    <w:tmpl w:val="90F478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214B8A"/>
    <w:multiLevelType w:val="hybridMultilevel"/>
    <w:tmpl w:val="4FF4D7F8"/>
    <w:lvl w:ilvl="0" w:tplc="04190001">
      <w:start w:val="1"/>
      <w:numFmt w:val="bullet"/>
      <w:lvlText w:val=""/>
      <w:lvlJc w:val="left"/>
      <w:pPr>
        <w:ind w:left="2243" w:hanging="82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6787398"/>
    <w:multiLevelType w:val="hybridMultilevel"/>
    <w:tmpl w:val="7EC264B2"/>
    <w:lvl w:ilvl="0" w:tplc="759E8B6E">
      <w:start w:val="1"/>
      <w:numFmt w:val="bullet"/>
      <w:lvlText w:val="–"/>
      <w:lvlJc w:val="left"/>
      <w:pPr>
        <w:ind w:left="1429" w:hanging="360"/>
      </w:pPr>
      <w:rPr>
        <w:rFonts w:ascii="Times New Roman" w:hAnsi="Times New Roman" w:cs="Times New Roman" w:hint="default"/>
      </w:rPr>
    </w:lvl>
    <w:lvl w:ilvl="1" w:tplc="1DBE8BE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2373756"/>
    <w:multiLevelType w:val="hybridMultilevel"/>
    <w:tmpl w:val="97447484"/>
    <w:lvl w:ilvl="0" w:tplc="B58418A4">
      <w:start w:val="1"/>
      <w:numFmt w:val="decimal"/>
      <w:lvlText w:val="%1"/>
      <w:lvlJc w:val="left"/>
      <w:pPr>
        <w:tabs>
          <w:tab w:val="num" w:pos="709"/>
        </w:tabs>
        <w:ind w:firstLine="709"/>
      </w:pPr>
      <w:rPr>
        <w:rFonts w:ascii="Times New Roman" w:eastAsia="Times New Roman" w:hAnsi="Times New Roman" w:cs="Times New Roman"/>
      </w:rPr>
    </w:lvl>
    <w:lvl w:ilvl="1" w:tplc="57108C0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F407FC"/>
    <w:multiLevelType w:val="hybridMultilevel"/>
    <w:tmpl w:val="23700CF6"/>
    <w:lvl w:ilvl="0" w:tplc="A9162CFA">
      <w:start w:val="1"/>
      <w:numFmt w:val="decimal"/>
      <w:lvlText w:val="%1"/>
      <w:lvlJc w:val="left"/>
      <w:pPr>
        <w:tabs>
          <w:tab w:val="num" w:pos="360"/>
        </w:tabs>
        <w:ind w:left="-349"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4A4354"/>
    <w:multiLevelType w:val="hybridMultilevel"/>
    <w:tmpl w:val="625844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CCE77EE"/>
    <w:multiLevelType w:val="hybridMultilevel"/>
    <w:tmpl w:val="51F8E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BD6F18"/>
    <w:multiLevelType w:val="hybridMultilevel"/>
    <w:tmpl w:val="7EEA5AD6"/>
    <w:lvl w:ilvl="0" w:tplc="90105AC8">
      <w:numFmt w:val="bullet"/>
      <w:lvlText w:val="·"/>
      <w:lvlJc w:val="left"/>
      <w:pPr>
        <w:ind w:left="2243" w:hanging="825"/>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2D6921"/>
    <w:multiLevelType w:val="hybridMultilevel"/>
    <w:tmpl w:val="1B1A038C"/>
    <w:lvl w:ilvl="0" w:tplc="90105AC8">
      <w:numFmt w:val="bullet"/>
      <w:lvlText w:val="·"/>
      <w:lvlJc w:val="left"/>
      <w:pPr>
        <w:ind w:left="1534" w:hanging="825"/>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832635D"/>
    <w:multiLevelType w:val="hybridMultilevel"/>
    <w:tmpl w:val="4AC02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CC452DA"/>
    <w:multiLevelType w:val="hybridMultilevel"/>
    <w:tmpl w:val="BA364F50"/>
    <w:lvl w:ilvl="0" w:tplc="1D800074">
      <w:start w:val="1"/>
      <w:numFmt w:val="decimal"/>
      <w:lvlText w:val="%1)"/>
      <w:lvlJc w:val="left"/>
      <w:pPr>
        <w:tabs>
          <w:tab w:val="num" w:pos="1069"/>
        </w:tabs>
        <w:ind w:left="1069" w:hanging="360"/>
      </w:pPr>
      <w:rPr>
        <w:rFonts w:hint="default"/>
      </w:rPr>
    </w:lvl>
    <w:lvl w:ilvl="1" w:tplc="1DBE8BE0">
      <w:start w:val="1"/>
      <w:numFmt w:val="bullet"/>
      <w:lvlText w:val=""/>
      <w:lvlJc w:val="left"/>
      <w:pPr>
        <w:tabs>
          <w:tab w:val="num" w:pos="1789"/>
        </w:tabs>
        <w:ind w:left="1789" w:hanging="360"/>
      </w:pPr>
      <w:rPr>
        <w:rFonts w:ascii="Symbol" w:hAnsi="Symbol" w:hint="default"/>
      </w:rPr>
    </w:lvl>
    <w:lvl w:ilvl="2" w:tplc="290C10FE">
      <w:start w:val="1"/>
      <w:numFmt w:val="decimal"/>
      <w:lvlText w:val="%3."/>
      <w:lvlJc w:val="left"/>
      <w:pPr>
        <w:tabs>
          <w:tab w:val="num" w:pos="2689"/>
        </w:tabs>
        <w:ind w:left="2689" w:hanging="360"/>
      </w:pPr>
      <w:rPr>
        <w:rFonts w:hint="default"/>
      </w:rPr>
    </w:lvl>
    <w:lvl w:ilvl="3" w:tplc="04CC7080">
      <w:start w:val="2"/>
      <w:numFmt w:val="bullet"/>
      <w:lvlText w:val="-"/>
      <w:lvlJc w:val="left"/>
      <w:pPr>
        <w:tabs>
          <w:tab w:val="num" w:pos="3229"/>
        </w:tabs>
        <w:ind w:left="3229" w:hanging="360"/>
      </w:pPr>
      <w:rPr>
        <w:rFonts w:ascii="Times New Roman" w:eastAsia="Times New Roman" w:hAnsi="Times New Roman" w:cs="Times New Roman" w:hint="default"/>
      </w:r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4D7E2038"/>
    <w:multiLevelType w:val="hybridMultilevel"/>
    <w:tmpl w:val="7BCCD8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4F92687D"/>
    <w:multiLevelType w:val="hybridMultilevel"/>
    <w:tmpl w:val="A9129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4E5DA5"/>
    <w:multiLevelType w:val="hybridMultilevel"/>
    <w:tmpl w:val="9196C7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15:restartNumberingAfterBreak="0">
    <w:nsid w:val="5884164E"/>
    <w:multiLevelType w:val="hybridMultilevel"/>
    <w:tmpl w:val="B6AC51D8"/>
    <w:lvl w:ilvl="0" w:tplc="04190001">
      <w:start w:val="1"/>
      <w:numFmt w:val="bullet"/>
      <w:lvlText w:val=""/>
      <w:lvlJc w:val="left"/>
      <w:pPr>
        <w:tabs>
          <w:tab w:val="num" w:pos="1571"/>
        </w:tabs>
        <w:ind w:left="1571"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A013424"/>
    <w:multiLevelType w:val="hybridMultilevel"/>
    <w:tmpl w:val="0E0C4C48"/>
    <w:lvl w:ilvl="0" w:tplc="9830EC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A3900E9"/>
    <w:multiLevelType w:val="hybridMultilevel"/>
    <w:tmpl w:val="2B0CF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8B517E"/>
    <w:multiLevelType w:val="hybridMultilevel"/>
    <w:tmpl w:val="391EC3D4"/>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15:restartNumberingAfterBreak="0">
    <w:nsid w:val="650F4B54"/>
    <w:multiLevelType w:val="hybridMultilevel"/>
    <w:tmpl w:val="40DCB696"/>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3141"/>
        </w:tabs>
        <w:ind w:left="3141" w:hanging="360"/>
      </w:pPr>
    </w:lvl>
    <w:lvl w:ilvl="2" w:tplc="0419001B" w:tentative="1">
      <w:start w:val="1"/>
      <w:numFmt w:val="lowerRoman"/>
      <w:lvlText w:val="%3."/>
      <w:lvlJc w:val="right"/>
      <w:pPr>
        <w:tabs>
          <w:tab w:val="num" w:pos="3861"/>
        </w:tabs>
        <w:ind w:left="3861" w:hanging="180"/>
      </w:pPr>
    </w:lvl>
    <w:lvl w:ilvl="3" w:tplc="0419000F" w:tentative="1">
      <w:start w:val="1"/>
      <w:numFmt w:val="decimal"/>
      <w:lvlText w:val="%4."/>
      <w:lvlJc w:val="left"/>
      <w:pPr>
        <w:tabs>
          <w:tab w:val="num" w:pos="4581"/>
        </w:tabs>
        <w:ind w:left="4581" w:hanging="360"/>
      </w:pPr>
    </w:lvl>
    <w:lvl w:ilvl="4" w:tplc="04190019" w:tentative="1">
      <w:start w:val="1"/>
      <w:numFmt w:val="lowerLetter"/>
      <w:lvlText w:val="%5."/>
      <w:lvlJc w:val="left"/>
      <w:pPr>
        <w:tabs>
          <w:tab w:val="num" w:pos="5301"/>
        </w:tabs>
        <w:ind w:left="5301" w:hanging="360"/>
      </w:pPr>
    </w:lvl>
    <w:lvl w:ilvl="5" w:tplc="0419001B" w:tentative="1">
      <w:start w:val="1"/>
      <w:numFmt w:val="lowerRoman"/>
      <w:lvlText w:val="%6."/>
      <w:lvlJc w:val="right"/>
      <w:pPr>
        <w:tabs>
          <w:tab w:val="num" w:pos="6021"/>
        </w:tabs>
        <w:ind w:left="6021" w:hanging="180"/>
      </w:pPr>
    </w:lvl>
    <w:lvl w:ilvl="6" w:tplc="0419000F" w:tentative="1">
      <w:start w:val="1"/>
      <w:numFmt w:val="decimal"/>
      <w:lvlText w:val="%7."/>
      <w:lvlJc w:val="left"/>
      <w:pPr>
        <w:tabs>
          <w:tab w:val="num" w:pos="6741"/>
        </w:tabs>
        <w:ind w:left="6741" w:hanging="360"/>
      </w:pPr>
    </w:lvl>
    <w:lvl w:ilvl="7" w:tplc="04190019" w:tentative="1">
      <w:start w:val="1"/>
      <w:numFmt w:val="lowerLetter"/>
      <w:lvlText w:val="%8."/>
      <w:lvlJc w:val="left"/>
      <w:pPr>
        <w:tabs>
          <w:tab w:val="num" w:pos="7461"/>
        </w:tabs>
        <w:ind w:left="7461" w:hanging="360"/>
      </w:pPr>
    </w:lvl>
    <w:lvl w:ilvl="8" w:tplc="0419001B" w:tentative="1">
      <w:start w:val="1"/>
      <w:numFmt w:val="lowerRoman"/>
      <w:lvlText w:val="%9."/>
      <w:lvlJc w:val="right"/>
      <w:pPr>
        <w:tabs>
          <w:tab w:val="num" w:pos="8181"/>
        </w:tabs>
        <w:ind w:left="8181" w:hanging="180"/>
      </w:pPr>
    </w:lvl>
  </w:abstractNum>
  <w:abstractNum w:abstractNumId="25" w15:restartNumberingAfterBreak="0">
    <w:nsid w:val="65326F9C"/>
    <w:multiLevelType w:val="hybridMultilevel"/>
    <w:tmpl w:val="F026AB08"/>
    <w:lvl w:ilvl="0" w:tplc="48B8122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6" w15:restartNumberingAfterBreak="0">
    <w:nsid w:val="770C54F7"/>
    <w:multiLevelType w:val="hybridMultilevel"/>
    <w:tmpl w:val="AD04DE98"/>
    <w:lvl w:ilvl="0" w:tplc="04190001">
      <w:start w:val="1"/>
      <w:numFmt w:val="bullet"/>
      <w:lvlText w:val=""/>
      <w:lvlJc w:val="left"/>
      <w:pPr>
        <w:tabs>
          <w:tab w:val="num" w:pos="1571"/>
        </w:tabs>
        <w:ind w:left="1571"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397953"/>
    <w:multiLevelType w:val="hybridMultilevel"/>
    <w:tmpl w:val="239ED928"/>
    <w:lvl w:ilvl="0" w:tplc="8CC4D424">
      <w:start w:val="1"/>
      <w:numFmt w:val="decimal"/>
      <w:lvlText w:val="%1."/>
      <w:lvlJc w:val="left"/>
      <w:pPr>
        <w:tabs>
          <w:tab w:val="num" w:pos="1069"/>
        </w:tabs>
        <w:ind w:left="1069" w:hanging="360"/>
      </w:pPr>
      <w:rPr>
        <w:rFonts w:ascii="Times New Roman" w:hAnsi="Times New Roman" w:hint="default"/>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784A06FD"/>
    <w:multiLevelType w:val="hybridMultilevel"/>
    <w:tmpl w:val="8A58DD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A002407"/>
    <w:multiLevelType w:val="hybridMultilevel"/>
    <w:tmpl w:val="BEAED1D2"/>
    <w:lvl w:ilvl="0" w:tplc="1EAE686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0" w15:restartNumberingAfterBreak="0">
    <w:nsid w:val="7CAD4A62"/>
    <w:multiLevelType w:val="hybridMultilevel"/>
    <w:tmpl w:val="BA667A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7E5149D0"/>
    <w:multiLevelType w:val="hybridMultilevel"/>
    <w:tmpl w:val="F802ED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D43AAD"/>
    <w:multiLevelType w:val="hybridMultilevel"/>
    <w:tmpl w:val="7E88973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14"/>
  </w:num>
  <w:num w:numId="3">
    <w:abstractNumId w:val="13"/>
  </w:num>
  <w:num w:numId="4">
    <w:abstractNumId w:val="7"/>
  </w:num>
  <w:num w:numId="5">
    <w:abstractNumId w:val="6"/>
  </w:num>
  <w:num w:numId="6">
    <w:abstractNumId w:val="4"/>
  </w:num>
  <w:num w:numId="7">
    <w:abstractNumId w:val="31"/>
  </w:num>
  <w:num w:numId="8">
    <w:abstractNumId w:val="26"/>
  </w:num>
  <w:num w:numId="9">
    <w:abstractNumId w:val="20"/>
  </w:num>
  <w:num w:numId="10">
    <w:abstractNumId w:val="24"/>
  </w:num>
  <w:num w:numId="11">
    <w:abstractNumId w:val="28"/>
  </w:num>
  <w:num w:numId="12">
    <w:abstractNumId w:val="18"/>
  </w:num>
  <w:num w:numId="13">
    <w:abstractNumId w:val="12"/>
  </w:num>
  <w:num w:numId="14">
    <w:abstractNumId w:val="5"/>
  </w:num>
  <w:num w:numId="15">
    <w:abstractNumId w:val="23"/>
  </w:num>
  <w:num w:numId="16">
    <w:abstractNumId w:val="22"/>
  </w:num>
  <w:num w:numId="17">
    <w:abstractNumId w:val="32"/>
  </w:num>
  <w:num w:numId="18">
    <w:abstractNumId w:val="30"/>
  </w:num>
  <w:num w:numId="19">
    <w:abstractNumId w:val="17"/>
  </w:num>
  <w:num w:numId="20">
    <w:abstractNumId w:val="2"/>
  </w:num>
  <w:num w:numId="21">
    <w:abstractNumId w:val="1"/>
  </w:num>
  <w:num w:numId="22">
    <w:abstractNumId w:val="11"/>
  </w:num>
  <w:num w:numId="23">
    <w:abstractNumId w:val="19"/>
  </w:num>
  <w:num w:numId="24">
    <w:abstractNumId w:val="21"/>
  </w:num>
  <w:num w:numId="25">
    <w:abstractNumId w:val="8"/>
  </w:num>
  <w:num w:numId="26">
    <w:abstractNumId w:val="1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9"/>
  </w:num>
  <w:num w:numId="30">
    <w:abstractNumId w:val="29"/>
  </w:num>
  <w:num w:numId="31">
    <w:abstractNumId w:val="10"/>
  </w:num>
  <w:num w:numId="32">
    <w:abstractNumId w:val="25"/>
  </w:num>
  <w:num w:numId="33">
    <w:abstractNumId w:val="3"/>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7D6"/>
    <w:rsid w:val="000054D1"/>
    <w:rsid w:val="000460BB"/>
    <w:rsid w:val="0014705F"/>
    <w:rsid w:val="00197AE5"/>
    <w:rsid w:val="001B1191"/>
    <w:rsid w:val="002B3951"/>
    <w:rsid w:val="00327F3C"/>
    <w:rsid w:val="00391B94"/>
    <w:rsid w:val="004F05C9"/>
    <w:rsid w:val="0054251A"/>
    <w:rsid w:val="0064359A"/>
    <w:rsid w:val="00657BB4"/>
    <w:rsid w:val="006A0006"/>
    <w:rsid w:val="0070258E"/>
    <w:rsid w:val="00821795"/>
    <w:rsid w:val="008357D6"/>
    <w:rsid w:val="00842E5C"/>
    <w:rsid w:val="008C2F8F"/>
    <w:rsid w:val="009334D5"/>
    <w:rsid w:val="00944931"/>
    <w:rsid w:val="00A02049"/>
    <w:rsid w:val="00BA6FB4"/>
    <w:rsid w:val="00DC463D"/>
    <w:rsid w:val="00DC7D47"/>
    <w:rsid w:val="00E2125E"/>
    <w:rsid w:val="00EF773D"/>
    <w:rsid w:val="00F25439"/>
    <w:rsid w:val="00FE2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1A6FC"/>
  <w15:docId w15:val="{AFB44D17-5C1E-468A-8960-FE5EFB91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2"/>
      <w:szCs w:val="22"/>
      <w:lang w:eastAsia="en-US"/>
    </w:rPr>
  </w:style>
  <w:style w:type="paragraph" w:styleId="1">
    <w:name w:val="heading 1"/>
    <w:basedOn w:val="a"/>
    <w:next w:val="a"/>
    <w:link w:val="10"/>
    <w:qFormat/>
    <w:pPr>
      <w:keepNext/>
      <w:ind w:firstLine="0"/>
      <w:outlineLvl w:val="0"/>
    </w:pPr>
    <w:rPr>
      <w:rFonts w:ascii="Times New Roman" w:eastAsia="Times New Roman" w:hAnsi="Times New Roman"/>
      <w:b/>
      <w:sz w:val="32"/>
      <w:szCs w:val="20"/>
      <w:lang w:val="x-none" w:eastAsia="x-none"/>
    </w:rPr>
  </w:style>
  <w:style w:type="paragraph" w:styleId="2">
    <w:name w:val="heading 2"/>
    <w:basedOn w:val="a"/>
    <w:next w:val="a"/>
    <w:link w:val="20"/>
    <w:qFormat/>
    <w:pPr>
      <w:keepNext/>
      <w:ind w:firstLine="0"/>
      <w:jc w:val="left"/>
      <w:outlineLvl w:val="1"/>
    </w:pPr>
    <w:rPr>
      <w:rFonts w:ascii="Times New Roman" w:eastAsia="Times New Roman" w:hAnsi="Times New Roman"/>
      <w:sz w:val="28"/>
      <w:szCs w:val="20"/>
      <w:lang w:val="x-none" w:eastAsia="x-none"/>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34"/>
    <w:qFormat/>
    <w:pPr>
      <w:ind w:left="720"/>
      <w:contextualSpacing/>
    </w:pPr>
  </w:style>
  <w:style w:type="paragraph" w:styleId="a3">
    <w:name w:val="Body Text Indent"/>
    <w:basedOn w:val="a"/>
    <w:link w:val="a4"/>
    <w:pPr>
      <w:ind w:firstLine="720"/>
      <w:jc w:val="left"/>
    </w:pPr>
    <w:rPr>
      <w:rFonts w:ascii="Times New Roman" w:eastAsia="Times New Roman" w:hAnsi="Times New Roman"/>
      <w:sz w:val="28"/>
      <w:szCs w:val="20"/>
      <w:lang w:val="x-none" w:eastAsia="x-none"/>
    </w:rPr>
  </w:style>
  <w:style w:type="character" w:customStyle="1" w:styleId="a4">
    <w:name w:val="Основной текст с отступом Знак"/>
    <w:link w:val="a3"/>
    <w:rPr>
      <w:rFonts w:ascii="Times New Roman" w:eastAsia="Times New Roman" w:hAnsi="Times New Roman"/>
      <w:sz w:val="28"/>
    </w:rPr>
  </w:style>
  <w:style w:type="paragraph" w:styleId="a5">
    <w:name w:val="Block Text"/>
    <w:basedOn w:val="a"/>
    <w:pPr>
      <w:ind w:left="851" w:right="51" w:firstLine="0"/>
      <w:jc w:val="left"/>
    </w:pPr>
    <w:rPr>
      <w:rFonts w:ascii="Times New Roman" w:eastAsia="Times New Roman" w:hAnsi="Times New Roman"/>
      <w:sz w:val="28"/>
      <w:szCs w:val="24"/>
      <w:lang w:eastAsia="ru-RU"/>
    </w:rPr>
  </w:style>
  <w:style w:type="paragraph" w:customStyle="1" w:styleId="12">
    <w:name w:val="Без интервала1"/>
    <w:qFormat/>
    <w:rPr>
      <w:rFonts w:ascii="Times New Roman" w:eastAsia="Times New Roman" w:hAnsi="Times New Roman"/>
    </w:rPr>
  </w:style>
  <w:style w:type="character" w:styleId="a6">
    <w:name w:val="Hyperlink"/>
    <w:uiPriority w:val="99"/>
    <w:rPr>
      <w:color w:val="0000FF"/>
      <w:u w:val="single"/>
    </w:rPr>
  </w:style>
  <w:style w:type="paragraph" w:styleId="a7">
    <w:name w:val="Normal (Web)"/>
    <w:basedOn w:val="a"/>
    <w:uiPriority w:val="99"/>
    <w:pPr>
      <w:spacing w:before="100" w:beforeAutospacing="1" w:after="100" w:afterAutospacing="1"/>
      <w:ind w:firstLine="0"/>
      <w:jc w:val="left"/>
    </w:pPr>
    <w:rPr>
      <w:rFonts w:ascii="Times New Roman" w:eastAsia="Times New Roman" w:hAnsi="Times New Roman"/>
      <w:color w:val="000000"/>
      <w:sz w:val="24"/>
      <w:szCs w:val="24"/>
      <w:lang w:eastAsia="ru-RU"/>
    </w:rPr>
  </w:style>
  <w:style w:type="paragraph" w:styleId="a8">
    <w:name w:val="header"/>
    <w:basedOn w:val="a"/>
    <w:link w:val="a9"/>
    <w:uiPriority w:val="99"/>
    <w:unhideWhenUsed/>
    <w:pPr>
      <w:tabs>
        <w:tab w:val="center" w:pos="4677"/>
        <w:tab w:val="right" w:pos="9355"/>
      </w:tabs>
    </w:pPr>
    <w:rPr>
      <w:lang w:val="x-none"/>
    </w:rPr>
  </w:style>
  <w:style w:type="character" w:customStyle="1" w:styleId="a9">
    <w:name w:val="Верхний колонтитул Знак"/>
    <w:link w:val="a8"/>
    <w:uiPriority w:val="99"/>
    <w:rPr>
      <w:sz w:val="22"/>
      <w:szCs w:val="22"/>
      <w:lang w:eastAsia="en-US"/>
    </w:rPr>
  </w:style>
  <w:style w:type="paragraph" w:styleId="aa">
    <w:name w:val="footer"/>
    <w:basedOn w:val="a"/>
    <w:link w:val="ab"/>
    <w:uiPriority w:val="99"/>
    <w:unhideWhenUsed/>
    <w:pPr>
      <w:tabs>
        <w:tab w:val="center" w:pos="4677"/>
        <w:tab w:val="right" w:pos="9355"/>
      </w:tabs>
    </w:pPr>
    <w:rPr>
      <w:lang w:val="x-none"/>
    </w:rPr>
  </w:style>
  <w:style w:type="character" w:customStyle="1" w:styleId="ab">
    <w:name w:val="Нижний колонтитул Знак"/>
    <w:link w:val="aa"/>
    <w:uiPriority w:val="99"/>
    <w:rPr>
      <w:sz w:val="22"/>
      <w:szCs w:val="22"/>
      <w:lang w:eastAsia="en-US"/>
    </w:rPr>
  </w:style>
  <w:style w:type="character" w:customStyle="1" w:styleId="10">
    <w:name w:val="Заголовок 1 Знак"/>
    <w:link w:val="1"/>
    <w:rPr>
      <w:rFonts w:ascii="Times New Roman" w:eastAsia="Times New Roman" w:hAnsi="Times New Roman"/>
      <w:b/>
      <w:sz w:val="32"/>
    </w:rPr>
  </w:style>
  <w:style w:type="character" w:customStyle="1" w:styleId="20">
    <w:name w:val="Заголовок 2 Знак"/>
    <w:link w:val="2"/>
    <w:rPr>
      <w:rFonts w:ascii="Times New Roman" w:eastAsia="Times New Roman" w:hAnsi="Times New Roman"/>
      <w:sz w:val="28"/>
    </w:rPr>
  </w:style>
  <w:style w:type="character" w:styleId="ac">
    <w:name w:val="page number"/>
  </w:style>
  <w:style w:type="paragraph" w:customStyle="1" w:styleId="21">
    <w:name w:val="Знак Знак2 Знак Знак Знак Знак Знак Знак"/>
    <w:basedOn w:val="a"/>
    <w:pPr>
      <w:spacing w:after="160" w:line="240" w:lineRule="exact"/>
      <w:ind w:firstLine="0"/>
      <w:jc w:val="left"/>
    </w:pPr>
    <w:rPr>
      <w:rFonts w:ascii="Verdana" w:eastAsia="Times New Roman" w:hAnsi="Verdana"/>
      <w:noProof/>
      <w:sz w:val="20"/>
      <w:szCs w:val="20"/>
      <w:lang w:val="en-US"/>
    </w:rPr>
  </w:style>
  <w:style w:type="paragraph" w:customStyle="1" w:styleId="ReportHead">
    <w:name w:val="Report_Head"/>
    <w:basedOn w:val="a"/>
    <w:link w:val="ReportHead0"/>
    <w:pPr>
      <w:ind w:firstLine="0"/>
      <w:jc w:val="center"/>
    </w:pPr>
    <w:rPr>
      <w:rFonts w:ascii="Times New Roman" w:hAnsi="Times New Roman"/>
      <w:sz w:val="28"/>
      <w:szCs w:val="20"/>
      <w:lang w:val="x-none" w:eastAsia="x-none"/>
    </w:rPr>
  </w:style>
  <w:style w:type="character" w:customStyle="1" w:styleId="ReportHead0">
    <w:name w:val="Report_Head Знак"/>
    <w:link w:val="ReportHead"/>
    <w:rPr>
      <w:rFonts w:ascii="Times New Roman" w:hAnsi="Times New Roman"/>
      <w:sz w:val="28"/>
      <w:lang w:val="x-none" w:eastAsia="x-none"/>
    </w:rPr>
  </w:style>
  <w:style w:type="paragraph" w:customStyle="1" w:styleId="ReportMain">
    <w:name w:val="Report_Main"/>
    <w:basedOn w:val="a"/>
    <w:link w:val="ReportMain0"/>
    <w:pPr>
      <w:ind w:firstLine="0"/>
      <w:jc w:val="left"/>
    </w:pPr>
    <w:rPr>
      <w:rFonts w:ascii="Times New Roman" w:hAnsi="Times New Roman"/>
      <w:sz w:val="24"/>
      <w:szCs w:val="20"/>
      <w:lang w:val="x-none" w:eastAsia="x-none"/>
    </w:rPr>
  </w:style>
  <w:style w:type="character" w:customStyle="1" w:styleId="ReportMain0">
    <w:name w:val="Report_Main Знак"/>
    <w:link w:val="ReportMain"/>
    <w:rPr>
      <w:rFonts w:ascii="Times New Roman" w:hAnsi="Times New Roman"/>
      <w:sz w:val="24"/>
      <w:lang w:val="x-none" w:eastAsia="x-none"/>
    </w:rPr>
  </w:style>
  <w:style w:type="character" w:customStyle="1" w:styleId="apple-converted-space">
    <w:name w:val="apple-converted-space"/>
  </w:style>
  <w:style w:type="character" w:customStyle="1" w:styleId="mw-headline">
    <w:name w:val="mw-headline"/>
  </w:style>
  <w:style w:type="paragraph" w:styleId="13">
    <w:name w:val="toc 1"/>
    <w:basedOn w:val="a"/>
    <w:next w:val="a"/>
    <w:autoRedefine/>
    <w:uiPriority w:val="39"/>
    <w:unhideWhenUsed/>
    <w:rsid w:val="008C2F8F"/>
  </w:style>
  <w:style w:type="paragraph" w:styleId="22">
    <w:name w:val="toc 2"/>
    <w:basedOn w:val="a"/>
    <w:next w:val="a"/>
    <w:autoRedefine/>
    <w:uiPriority w:val="39"/>
    <w:unhideWhenUsed/>
    <w:rsid w:val="008C2F8F"/>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40020">
      <w:bodyDiv w:val="1"/>
      <w:marLeft w:val="0"/>
      <w:marRight w:val="0"/>
      <w:marTop w:val="0"/>
      <w:marBottom w:val="0"/>
      <w:divBdr>
        <w:top w:val="none" w:sz="0" w:space="0" w:color="auto"/>
        <w:left w:val="none" w:sz="0" w:space="0" w:color="auto"/>
        <w:bottom w:val="none" w:sz="0" w:space="0" w:color="auto"/>
        <w:right w:val="none" w:sz="0" w:space="0" w:color="auto"/>
      </w:divBdr>
    </w:div>
    <w:div w:id="69888558">
      <w:bodyDiv w:val="1"/>
      <w:marLeft w:val="0"/>
      <w:marRight w:val="0"/>
      <w:marTop w:val="0"/>
      <w:marBottom w:val="0"/>
      <w:divBdr>
        <w:top w:val="none" w:sz="0" w:space="0" w:color="auto"/>
        <w:left w:val="none" w:sz="0" w:space="0" w:color="auto"/>
        <w:bottom w:val="none" w:sz="0" w:space="0" w:color="auto"/>
        <w:right w:val="none" w:sz="0" w:space="0" w:color="auto"/>
      </w:divBdr>
    </w:div>
    <w:div w:id="226233008">
      <w:bodyDiv w:val="1"/>
      <w:marLeft w:val="0"/>
      <w:marRight w:val="0"/>
      <w:marTop w:val="0"/>
      <w:marBottom w:val="0"/>
      <w:divBdr>
        <w:top w:val="none" w:sz="0" w:space="0" w:color="auto"/>
        <w:left w:val="none" w:sz="0" w:space="0" w:color="auto"/>
        <w:bottom w:val="none" w:sz="0" w:space="0" w:color="auto"/>
        <w:right w:val="none" w:sz="0" w:space="0" w:color="auto"/>
      </w:divBdr>
    </w:div>
    <w:div w:id="321395304">
      <w:bodyDiv w:val="1"/>
      <w:marLeft w:val="0"/>
      <w:marRight w:val="0"/>
      <w:marTop w:val="0"/>
      <w:marBottom w:val="0"/>
      <w:divBdr>
        <w:top w:val="none" w:sz="0" w:space="0" w:color="auto"/>
        <w:left w:val="none" w:sz="0" w:space="0" w:color="auto"/>
        <w:bottom w:val="none" w:sz="0" w:space="0" w:color="auto"/>
        <w:right w:val="none" w:sz="0" w:space="0" w:color="auto"/>
      </w:divBdr>
    </w:div>
    <w:div w:id="483856833">
      <w:bodyDiv w:val="1"/>
      <w:marLeft w:val="0"/>
      <w:marRight w:val="0"/>
      <w:marTop w:val="0"/>
      <w:marBottom w:val="0"/>
      <w:divBdr>
        <w:top w:val="none" w:sz="0" w:space="0" w:color="auto"/>
        <w:left w:val="none" w:sz="0" w:space="0" w:color="auto"/>
        <w:bottom w:val="none" w:sz="0" w:space="0" w:color="auto"/>
        <w:right w:val="none" w:sz="0" w:space="0" w:color="auto"/>
      </w:divBdr>
    </w:div>
    <w:div w:id="484708302">
      <w:bodyDiv w:val="1"/>
      <w:marLeft w:val="0"/>
      <w:marRight w:val="0"/>
      <w:marTop w:val="0"/>
      <w:marBottom w:val="0"/>
      <w:divBdr>
        <w:top w:val="none" w:sz="0" w:space="0" w:color="auto"/>
        <w:left w:val="none" w:sz="0" w:space="0" w:color="auto"/>
        <w:bottom w:val="none" w:sz="0" w:space="0" w:color="auto"/>
        <w:right w:val="none" w:sz="0" w:space="0" w:color="auto"/>
      </w:divBdr>
    </w:div>
    <w:div w:id="614798054">
      <w:bodyDiv w:val="1"/>
      <w:marLeft w:val="0"/>
      <w:marRight w:val="0"/>
      <w:marTop w:val="0"/>
      <w:marBottom w:val="0"/>
      <w:divBdr>
        <w:top w:val="none" w:sz="0" w:space="0" w:color="auto"/>
        <w:left w:val="none" w:sz="0" w:space="0" w:color="auto"/>
        <w:bottom w:val="none" w:sz="0" w:space="0" w:color="auto"/>
        <w:right w:val="none" w:sz="0" w:space="0" w:color="auto"/>
      </w:divBdr>
    </w:div>
    <w:div w:id="630670661">
      <w:bodyDiv w:val="1"/>
      <w:marLeft w:val="0"/>
      <w:marRight w:val="0"/>
      <w:marTop w:val="0"/>
      <w:marBottom w:val="0"/>
      <w:divBdr>
        <w:top w:val="none" w:sz="0" w:space="0" w:color="auto"/>
        <w:left w:val="none" w:sz="0" w:space="0" w:color="auto"/>
        <w:bottom w:val="none" w:sz="0" w:space="0" w:color="auto"/>
        <w:right w:val="none" w:sz="0" w:space="0" w:color="auto"/>
      </w:divBdr>
    </w:div>
    <w:div w:id="794327087">
      <w:bodyDiv w:val="1"/>
      <w:marLeft w:val="0"/>
      <w:marRight w:val="0"/>
      <w:marTop w:val="0"/>
      <w:marBottom w:val="0"/>
      <w:divBdr>
        <w:top w:val="none" w:sz="0" w:space="0" w:color="auto"/>
        <w:left w:val="none" w:sz="0" w:space="0" w:color="auto"/>
        <w:bottom w:val="none" w:sz="0" w:space="0" w:color="auto"/>
        <w:right w:val="none" w:sz="0" w:space="0" w:color="auto"/>
      </w:divBdr>
    </w:div>
    <w:div w:id="1082800470">
      <w:bodyDiv w:val="1"/>
      <w:marLeft w:val="0"/>
      <w:marRight w:val="0"/>
      <w:marTop w:val="0"/>
      <w:marBottom w:val="0"/>
      <w:divBdr>
        <w:top w:val="none" w:sz="0" w:space="0" w:color="auto"/>
        <w:left w:val="none" w:sz="0" w:space="0" w:color="auto"/>
        <w:bottom w:val="none" w:sz="0" w:space="0" w:color="auto"/>
        <w:right w:val="none" w:sz="0" w:space="0" w:color="auto"/>
      </w:divBdr>
    </w:div>
    <w:div w:id="1133330439">
      <w:bodyDiv w:val="1"/>
      <w:marLeft w:val="0"/>
      <w:marRight w:val="0"/>
      <w:marTop w:val="0"/>
      <w:marBottom w:val="0"/>
      <w:divBdr>
        <w:top w:val="none" w:sz="0" w:space="0" w:color="auto"/>
        <w:left w:val="none" w:sz="0" w:space="0" w:color="auto"/>
        <w:bottom w:val="none" w:sz="0" w:space="0" w:color="auto"/>
        <w:right w:val="none" w:sz="0" w:space="0" w:color="auto"/>
      </w:divBdr>
    </w:div>
    <w:div w:id="1317421594">
      <w:bodyDiv w:val="1"/>
      <w:marLeft w:val="0"/>
      <w:marRight w:val="0"/>
      <w:marTop w:val="0"/>
      <w:marBottom w:val="0"/>
      <w:divBdr>
        <w:top w:val="none" w:sz="0" w:space="0" w:color="auto"/>
        <w:left w:val="none" w:sz="0" w:space="0" w:color="auto"/>
        <w:bottom w:val="none" w:sz="0" w:space="0" w:color="auto"/>
        <w:right w:val="none" w:sz="0" w:space="0" w:color="auto"/>
      </w:divBdr>
    </w:div>
    <w:div w:id="1416702362">
      <w:bodyDiv w:val="1"/>
      <w:marLeft w:val="0"/>
      <w:marRight w:val="0"/>
      <w:marTop w:val="0"/>
      <w:marBottom w:val="0"/>
      <w:divBdr>
        <w:top w:val="none" w:sz="0" w:space="0" w:color="auto"/>
        <w:left w:val="none" w:sz="0" w:space="0" w:color="auto"/>
        <w:bottom w:val="none" w:sz="0" w:space="0" w:color="auto"/>
        <w:right w:val="none" w:sz="0" w:space="0" w:color="auto"/>
      </w:divBdr>
    </w:div>
    <w:div w:id="1448937048">
      <w:bodyDiv w:val="1"/>
      <w:marLeft w:val="0"/>
      <w:marRight w:val="0"/>
      <w:marTop w:val="0"/>
      <w:marBottom w:val="0"/>
      <w:divBdr>
        <w:top w:val="none" w:sz="0" w:space="0" w:color="auto"/>
        <w:left w:val="none" w:sz="0" w:space="0" w:color="auto"/>
        <w:bottom w:val="none" w:sz="0" w:space="0" w:color="auto"/>
        <w:right w:val="none" w:sz="0" w:space="0" w:color="auto"/>
      </w:divBdr>
    </w:div>
    <w:div w:id="1496998037">
      <w:bodyDiv w:val="1"/>
      <w:marLeft w:val="0"/>
      <w:marRight w:val="0"/>
      <w:marTop w:val="0"/>
      <w:marBottom w:val="0"/>
      <w:divBdr>
        <w:top w:val="none" w:sz="0" w:space="0" w:color="auto"/>
        <w:left w:val="none" w:sz="0" w:space="0" w:color="auto"/>
        <w:bottom w:val="none" w:sz="0" w:space="0" w:color="auto"/>
        <w:right w:val="none" w:sz="0" w:space="0" w:color="auto"/>
      </w:divBdr>
    </w:div>
    <w:div w:id="1567300062">
      <w:bodyDiv w:val="1"/>
      <w:marLeft w:val="0"/>
      <w:marRight w:val="0"/>
      <w:marTop w:val="0"/>
      <w:marBottom w:val="0"/>
      <w:divBdr>
        <w:top w:val="none" w:sz="0" w:space="0" w:color="auto"/>
        <w:left w:val="none" w:sz="0" w:space="0" w:color="auto"/>
        <w:bottom w:val="none" w:sz="0" w:space="0" w:color="auto"/>
        <w:right w:val="none" w:sz="0" w:space="0" w:color="auto"/>
      </w:divBdr>
    </w:div>
    <w:div w:id="1743795391">
      <w:bodyDiv w:val="1"/>
      <w:marLeft w:val="0"/>
      <w:marRight w:val="0"/>
      <w:marTop w:val="0"/>
      <w:marBottom w:val="0"/>
      <w:divBdr>
        <w:top w:val="none" w:sz="0" w:space="0" w:color="auto"/>
        <w:left w:val="none" w:sz="0" w:space="0" w:color="auto"/>
        <w:bottom w:val="none" w:sz="0" w:space="0" w:color="auto"/>
        <w:right w:val="none" w:sz="0" w:space="0" w:color="auto"/>
      </w:divBdr>
    </w:div>
    <w:div w:id="1806385991">
      <w:bodyDiv w:val="1"/>
      <w:marLeft w:val="0"/>
      <w:marRight w:val="0"/>
      <w:marTop w:val="0"/>
      <w:marBottom w:val="0"/>
      <w:divBdr>
        <w:top w:val="none" w:sz="0" w:space="0" w:color="auto"/>
        <w:left w:val="none" w:sz="0" w:space="0" w:color="auto"/>
        <w:bottom w:val="none" w:sz="0" w:space="0" w:color="auto"/>
        <w:right w:val="none" w:sz="0" w:space="0" w:color="auto"/>
      </w:divBdr>
    </w:div>
    <w:div w:id="1944416313">
      <w:bodyDiv w:val="1"/>
      <w:marLeft w:val="0"/>
      <w:marRight w:val="0"/>
      <w:marTop w:val="0"/>
      <w:marBottom w:val="0"/>
      <w:divBdr>
        <w:top w:val="none" w:sz="0" w:space="0" w:color="auto"/>
        <w:left w:val="none" w:sz="0" w:space="0" w:color="auto"/>
        <w:bottom w:val="none" w:sz="0" w:space="0" w:color="auto"/>
        <w:right w:val="none" w:sz="0" w:space="0" w:color="auto"/>
      </w:divBdr>
    </w:div>
    <w:div w:id="213837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7</Pages>
  <Words>1522</Words>
  <Characters>8682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cp:lastModifiedBy>FNC</cp:lastModifiedBy>
  <cp:revision>23</cp:revision>
  <dcterms:created xsi:type="dcterms:W3CDTF">2019-04-03T12:36:00Z</dcterms:created>
  <dcterms:modified xsi:type="dcterms:W3CDTF">2023-03-31T04:26:00Z</dcterms:modified>
</cp:coreProperties>
</file>