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707" w:rsidRPr="004269E2" w:rsidRDefault="00EE7707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EE7707" w:rsidRDefault="00EE7707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EE7707" w:rsidRDefault="00EE7707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EE7707" w:rsidRDefault="00EE7707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EE7707" w:rsidRDefault="00EE7707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EE7707" w:rsidRDefault="00EE7707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EE7707" w:rsidRPr="00E01DB3" w:rsidRDefault="00EE7707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EE7707" w:rsidRDefault="00EE7707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EE7707" w:rsidRPr="00491396" w:rsidRDefault="00EE7707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Кафедра пищевой биотехнологии</w:t>
      </w:r>
    </w:p>
    <w:p w:rsidR="00EE7707" w:rsidRDefault="00EE7707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EE7707" w:rsidRDefault="00EE7707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EE7707" w:rsidRDefault="00EE7707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EE7707" w:rsidRDefault="00EE7707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EE7707" w:rsidRPr="00D950CD" w:rsidRDefault="00EE7707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:rsidR="00EE7707" w:rsidRPr="00E43FBD" w:rsidRDefault="00EE7707" w:rsidP="00E43FBD">
      <w:pPr>
        <w:pStyle w:val="ReportHead"/>
        <w:suppressAutoHyphens/>
        <w:spacing w:before="120"/>
        <w:rPr>
          <w:i/>
          <w:szCs w:val="28"/>
        </w:rPr>
      </w:pPr>
      <w:r w:rsidRPr="00E43FBD">
        <w:rPr>
          <w:i/>
          <w:szCs w:val="28"/>
        </w:rPr>
        <w:t>«</w:t>
      </w:r>
      <w:r w:rsidRPr="00862B89">
        <w:rPr>
          <w:i/>
          <w:sz w:val="24"/>
        </w:rPr>
        <w:t>Б</w:t>
      </w:r>
      <w:r w:rsidR="006A0825">
        <w:rPr>
          <w:i/>
          <w:sz w:val="24"/>
        </w:rPr>
        <w:t>.1.Д.В.3 Энергосберегающие технологии в процессах органического и нефтехимического синтеза</w:t>
      </w:r>
      <w:r w:rsidRPr="00E43FBD">
        <w:rPr>
          <w:i/>
          <w:szCs w:val="28"/>
        </w:rPr>
        <w:t>»</w:t>
      </w:r>
    </w:p>
    <w:p w:rsidR="00EE7707" w:rsidRPr="00E43FBD" w:rsidRDefault="00EE7707" w:rsidP="00E01DB3">
      <w:pPr>
        <w:suppressAutoHyphens/>
        <w:jc w:val="center"/>
        <w:rPr>
          <w:sz w:val="28"/>
          <w:szCs w:val="28"/>
          <w:lang w:eastAsia="en-US"/>
        </w:rPr>
      </w:pPr>
    </w:p>
    <w:p w:rsidR="00EE7707" w:rsidRPr="00E01DB3" w:rsidRDefault="00EE7707" w:rsidP="00E01DB3">
      <w:pPr>
        <w:suppressAutoHyphens/>
        <w:spacing w:line="360" w:lineRule="auto"/>
        <w:jc w:val="center"/>
        <w:rPr>
          <w:szCs w:val="22"/>
          <w:lang w:eastAsia="en-US"/>
        </w:rPr>
      </w:pPr>
      <w:r w:rsidRPr="00E01DB3">
        <w:rPr>
          <w:szCs w:val="22"/>
          <w:lang w:eastAsia="en-US"/>
        </w:rPr>
        <w:t>Уровень высшего образования</w:t>
      </w:r>
    </w:p>
    <w:p w:rsidR="00EE7707" w:rsidRPr="00E01DB3" w:rsidRDefault="00517C1D" w:rsidP="00E01DB3">
      <w:pPr>
        <w:suppressAutoHyphens/>
        <w:spacing w:line="360" w:lineRule="auto"/>
        <w:jc w:val="center"/>
        <w:rPr>
          <w:szCs w:val="22"/>
          <w:lang w:eastAsia="en-US"/>
        </w:rPr>
      </w:pPr>
      <w:r>
        <w:rPr>
          <w:szCs w:val="22"/>
          <w:lang w:eastAsia="en-US"/>
        </w:rPr>
        <w:t>МАГИСТРАТУРА</w:t>
      </w:r>
    </w:p>
    <w:p w:rsidR="00EE7707" w:rsidRPr="00E01DB3" w:rsidRDefault="00EE7707" w:rsidP="00E01DB3">
      <w:pPr>
        <w:suppressAutoHyphens/>
        <w:jc w:val="center"/>
        <w:rPr>
          <w:szCs w:val="22"/>
          <w:lang w:eastAsia="en-US"/>
        </w:rPr>
      </w:pPr>
      <w:r w:rsidRPr="00E01DB3">
        <w:rPr>
          <w:szCs w:val="22"/>
          <w:lang w:eastAsia="en-US"/>
        </w:rPr>
        <w:t>Направление подготовки</w:t>
      </w:r>
    </w:p>
    <w:p w:rsidR="00EE7707" w:rsidRPr="00AA1C05" w:rsidRDefault="00517C1D" w:rsidP="00E43FB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18.04</w:t>
      </w:r>
      <w:r w:rsidR="00EE7707" w:rsidRPr="00AA1C05">
        <w:rPr>
          <w:i/>
          <w:sz w:val="24"/>
          <w:u w:val="single"/>
        </w:rPr>
        <w:t>.01 Химическая технология</w:t>
      </w:r>
    </w:p>
    <w:p w:rsidR="00EE7707" w:rsidRPr="00E01DB3" w:rsidRDefault="00EE7707" w:rsidP="00E43FBD">
      <w:pPr>
        <w:suppressAutoHyphens/>
        <w:jc w:val="center"/>
        <w:rPr>
          <w:szCs w:val="22"/>
          <w:vertAlign w:val="superscript"/>
          <w:lang w:eastAsia="en-US"/>
        </w:rPr>
      </w:pPr>
      <w:r w:rsidRPr="00E01DB3">
        <w:rPr>
          <w:szCs w:val="22"/>
          <w:vertAlign w:val="superscript"/>
          <w:lang w:eastAsia="en-US"/>
        </w:rPr>
        <w:t xml:space="preserve"> (код и наименование направления подготовки)</w:t>
      </w:r>
    </w:p>
    <w:p w:rsidR="00EE7707" w:rsidRPr="00E01DB3" w:rsidRDefault="00517C1D" w:rsidP="00E01DB3">
      <w:pPr>
        <w:suppressAutoHyphens/>
        <w:jc w:val="center"/>
        <w:rPr>
          <w:i/>
          <w:szCs w:val="22"/>
          <w:u w:val="single"/>
          <w:lang w:eastAsia="en-US"/>
        </w:rPr>
      </w:pPr>
      <w:r w:rsidRPr="00517C1D">
        <w:rPr>
          <w:i/>
          <w:u w:val="single"/>
        </w:rPr>
        <w:t>Технология продуктов органического и неорганического синтеза</w:t>
      </w:r>
    </w:p>
    <w:p w:rsidR="00EE7707" w:rsidRPr="00E01DB3" w:rsidRDefault="00EE7707" w:rsidP="00E01DB3">
      <w:pPr>
        <w:suppressAutoHyphens/>
        <w:jc w:val="center"/>
        <w:rPr>
          <w:szCs w:val="22"/>
          <w:vertAlign w:val="superscript"/>
          <w:lang w:eastAsia="en-US"/>
        </w:rPr>
      </w:pPr>
      <w:r w:rsidRPr="00E01DB3">
        <w:rPr>
          <w:szCs w:val="22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EE7707" w:rsidRPr="00E01DB3" w:rsidRDefault="00EE7707" w:rsidP="00E01DB3">
      <w:pPr>
        <w:suppressAutoHyphens/>
        <w:jc w:val="center"/>
        <w:rPr>
          <w:szCs w:val="22"/>
          <w:lang w:eastAsia="en-US"/>
        </w:rPr>
      </w:pPr>
    </w:p>
    <w:p w:rsidR="00EE7707" w:rsidRPr="00E01DB3" w:rsidRDefault="00EE7707" w:rsidP="00E01DB3">
      <w:pPr>
        <w:suppressAutoHyphens/>
        <w:jc w:val="center"/>
        <w:rPr>
          <w:szCs w:val="22"/>
          <w:lang w:eastAsia="en-US"/>
        </w:rPr>
      </w:pPr>
      <w:r w:rsidRPr="00E01DB3">
        <w:rPr>
          <w:szCs w:val="22"/>
          <w:lang w:eastAsia="en-US"/>
        </w:rPr>
        <w:t>Квалификация</w:t>
      </w:r>
    </w:p>
    <w:p w:rsidR="00EE7707" w:rsidRPr="00E01DB3" w:rsidRDefault="00517C1D" w:rsidP="00E01DB3">
      <w:pPr>
        <w:suppressAutoHyphens/>
        <w:jc w:val="center"/>
        <w:rPr>
          <w:i/>
          <w:szCs w:val="22"/>
          <w:u w:val="single"/>
          <w:lang w:eastAsia="en-US"/>
        </w:rPr>
      </w:pPr>
      <w:r>
        <w:rPr>
          <w:i/>
          <w:szCs w:val="22"/>
          <w:u w:val="single"/>
          <w:lang w:eastAsia="en-US"/>
        </w:rPr>
        <w:t>Магистр</w:t>
      </w:r>
    </w:p>
    <w:p w:rsidR="00EE7707" w:rsidRPr="00E01DB3" w:rsidRDefault="00EE7707" w:rsidP="00E01DB3">
      <w:pPr>
        <w:suppressAutoHyphens/>
        <w:spacing w:before="120"/>
        <w:jc w:val="center"/>
        <w:rPr>
          <w:szCs w:val="22"/>
          <w:lang w:eastAsia="en-US"/>
        </w:rPr>
      </w:pPr>
      <w:r w:rsidRPr="00E01DB3">
        <w:rPr>
          <w:szCs w:val="22"/>
          <w:lang w:eastAsia="en-US"/>
        </w:rPr>
        <w:t>Форма обучения</w:t>
      </w:r>
    </w:p>
    <w:p w:rsidR="00EE7707" w:rsidRPr="00E01DB3" w:rsidRDefault="00681051" w:rsidP="00E01DB3">
      <w:pPr>
        <w:suppressAutoHyphens/>
        <w:jc w:val="center"/>
        <w:rPr>
          <w:i/>
          <w:szCs w:val="22"/>
          <w:u w:val="single"/>
          <w:lang w:eastAsia="en-US"/>
        </w:rPr>
      </w:pPr>
      <w:r>
        <w:rPr>
          <w:i/>
          <w:szCs w:val="22"/>
          <w:u w:val="single"/>
          <w:lang w:eastAsia="en-US"/>
        </w:rPr>
        <w:t>Очно-заочная</w:t>
      </w:r>
    </w:p>
    <w:p w:rsidR="00EE7707" w:rsidRPr="00E01DB3" w:rsidRDefault="00EE7707" w:rsidP="00E01DB3">
      <w:pPr>
        <w:suppressAutoHyphens/>
        <w:jc w:val="center"/>
        <w:rPr>
          <w:szCs w:val="22"/>
          <w:lang w:eastAsia="en-US"/>
        </w:rPr>
      </w:pPr>
      <w:bookmarkStart w:id="0" w:name="BookmarkWhereDelChr13"/>
      <w:bookmarkEnd w:id="0"/>
    </w:p>
    <w:p w:rsidR="00EE7707" w:rsidRPr="00E01DB3" w:rsidRDefault="00EE7707" w:rsidP="00E01DB3">
      <w:pPr>
        <w:suppressAutoHyphens/>
        <w:jc w:val="center"/>
        <w:rPr>
          <w:szCs w:val="22"/>
          <w:lang w:eastAsia="en-US"/>
        </w:rPr>
      </w:pPr>
    </w:p>
    <w:p w:rsidR="00EE7707" w:rsidRPr="00E01DB3" w:rsidRDefault="00EE7707" w:rsidP="00E01DB3">
      <w:pPr>
        <w:suppressAutoHyphens/>
        <w:jc w:val="center"/>
        <w:rPr>
          <w:szCs w:val="22"/>
          <w:lang w:eastAsia="en-US"/>
        </w:rPr>
      </w:pPr>
    </w:p>
    <w:p w:rsidR="00EE7707" w:rsidRPr="00E01DB3" w:rsidRDefault="00EE7707" w:rsidP="00E01DB3">
      <w:pPr>
        <w:suppressAutoHyphens/>
        <w:jc w:val="center"/>
        <w:rPr>
          <w:szCs w:val="22"/>
          <w:lang w:eastAsia="en-US"/>
        </w:rPr>
      </w:pPr>
    </w:p>
    <w:p w:rsidR="00EE7707" w:rsidRPr="00E01DB3" w:rsidRDefault="00EE7707" w:rsidP="00E01DB3">
      <w:pPr>
        <w:suppressAutoHyphens/>
        <w:jc w:val="center"/>
        <w:rPr>
          <w:szCs w:val="22"/>
          <w:lang w:eastAsia="en-US"/>
        </w:rPr>
      </w:pPr>
    </w:p>
    <w:p w:rsidR="00EE7707" w:rsidRPr="00E01DB3" w:rsidRDefault="00EE7707" w:rsidP="00E01DB3">
      <w:pPr>
        <w:suppressAutoHyphens/>
        <w:jc w:val="center"/>
        <w:rPr>
          <w:szCs w:val="22"/>
          <w:lang w:eastAsia="en-US"/>
        </w:rPr>
      </w:pPr>
    </w:p>
    <w:p w:rsidR="00EE7707" w:rsidRPr="00E01DB3" w:rsidRDefault="00EE7707" w:rsidP="00E01DB3">
      <w:pPr>
        <w:suppressAutoHyphens/>
        <w:jc w:val="center"/>
        <w:rPr>
          <w:szCs w:val="22"/>
          <w:lang w:eastAsia="en-US"/>
        </w:rPr>
      </w:pPr>
    </w:p>
    <w:p w:rsidR="00EE7707" w:rsidRPr="00E01DB3" w:rsidRDefault="00EE7707" w:rsidP="00E01DB3">
      <w:pPr>
        <w:suppressAutoHyphens/>
        <w:jc w:val="center"/>
        <w:rPr>
          <w:szCs w:val="22"/>
          <w:lang w:eastAsia="en-US"/>
        </w:rPr>
      </w:pPr>
    </w:p>
    <w:p w:rsidR="00EE7707" w:rsidRPr="00E01DB3" w:rsidRDefault="00EE7707" w:rsidP="00E01DB3">
      <w:pPr>
        <w:suppressAutoHyphens/>
        <w:jc w:val="center"/>
        <w:rPr>
          <w:szCs w:val="22"/>
          <w:lang w:eastAsia="en-US"/>
        </w:rPr>
      </w:pPr>
    </w:p>
    <w:p w:rsidR="00EE7707" w:rsidRPr="00E01DB3" w:rsidRDefault="00EE7707" w:rsidP="00E01DB3">
      <w:pPr>
        <w:suppressAutoHyphens/>
        <w:jc w:val="center"/>
        <w:rPr>
          <w:szCs w:val="22"/>
          <w:lang w:eastAsia="en-US"/>
        </w:rPr>
      </w:pPr>
    </w:p>
    <w:p w:rsidR="00EE7707" w:rsidRPr="00E01DB3" w:rsidRDefault="00EE7707" w:rsidP="00E01DB3">
      <w:pPr>
        <w:suppressAutoHyphens/>
        <w:jc w:val="center"/>
        <w:rPr>
          <w:szCs w:val="22"/>
          <w:lang w:eastAsia="en-US"/>
        </w:rPr>
      </w:pPr>
    </w:p>
    <w:p w:rsidR="00EE7707" w:rsidRPr="00E01DB3" w:rsidRDefault="00EE7707" w:rsidP="00E01DB3">
      <w:pPr>
        <w:suppressAutoHyphens/>
        <w:jc w:val="center"/>
        <w:rPr>
          <w:szCs w:val="22"/>
          <w:lang w:eastAsia="en-US"/>
        </w:rPr>
      </w:pPr>
    </w:p>
    <w:p w:rsidR="00EE7707" w:rsidRPr="00E01DB3" w:rsidRDefault="00EE7707" w:rsidP="00E01DB3">
      <w:pPr>
        <w:suppressAutoHyphens/>
        <w:jc w:val="center"/>
        <w:rPr>
          <w:szCs w:val="22"/>
          <w:lang w:eastAsia="en-US"/>
        </w:rPr>
      </w:pPr>
    </w:p>
    <w:p w:rsidR="00EE7707" w:rsidRPr="00E01DB3" w:rsidRDefault="00EE7707" w:rsidP="00E01DB3">
      <w:pPr>
        <w:suppressAutoHyphens/>
        <w:jc w:val="center"/>
        <w:rPr>
          <w:szCs w:val="22"/>
          <w:lang w:eastAsia="en-US"/>
        </w:rPr>
      </w:pPr>
    </w:p>
    <w:p w:rsidR="00EE7707" w:rsidRPr="00E01DB3" w:rsidRDefault="00EE7707" w:rsidP="00E01DB3">
      <w:pPr>
        <w:suppressAutoHyphens/>
        <w:jc w:val="center"/>
        <w:rPr>
          <w:szCs w:val="22"/>
          <w:lang w:eastAsia="en-US"/>
        </w:rPr>
      </w:pPr>
    </w:p>
    <w:p w:rsidR="00EE7707" w:rsidRPr="00E01DB3" w:rsidRDefault="00EE7707" w:rsidP="00E01DB3">
      <w:pPr>
        <w:suppressAutoHyphens/>
        <w:jc w:val="center"/>
        <w:rPr>
          <w:szCs w:val="22"/>
          <w:lang w:eastAsia="en-US"/>
        </w:rPr>
      </w:pPr>
    </w:p>
    <w:p w:rsidR="006C4AC9" w:rsidRDefault="00AB6FA1" w:rsidP="00E01DB3">
      <w:pPr>
        <w:suppressAutoHyphens/>
        <w:jc w:val="center"/>
        <w:rPr>
          <w:szCs w:val="22"/>
          <w:lang w:eastAsia="en-US"/>
        </w:rPr>
      </w:pPr>
      <w:r>
        <w:rPr>
          <w:szCs w:val="22"/>
          <w:lang w:eastAsia="en-US"/>
        </w:rPr>
        <w:t>Год набора 2023</w:t>
      </w:r>
    </w:p>
    <w:p w:rsidR="006C4AC9" w:rsidRDefault="006C4AC9" w:rsidP="006C4AC9">
      <w:pPr>
        <w:rPr>
          <w:szCs w:val="22"/>
          <w:lang w:eastAsia="en-US"/>
        </w:rPr>
      </w:pPr>
    </w:p>
    <w:p w:rsidR="006C4AC9" w:rsidRDefault="006C4AC9" w:rsidP="006C4AC9">
      <w:pPr>
        <w:tabs>
          <w:tab w:val="left" w:pos="9191"/>
        </w:tabs>
        <w:rPr>
          <w:szCs w:val="22"/>
          <w:lang w:eastAsia="en-US"/>
        </w:rPr>
      </w:pPr>
      <w:r>
        <w:rPr>
          <w:szCs w:val="22"/>
          <w:lang w:eastAsia="en-US"/>
        </w:rPr>
        <w:tab/>
      </w:r>
    </w:p>
    <w:p w:rsidR="006C4AC9" w:rsidRDefault="006C4AC9" w:rsidP="006C4AC9">
      <w:pPr>
        <w:rPr>
          <w:szCs w:val="22"/>
          <w:lang w:eastAsia="en-US"/>
        </w:rPr>
      </w:pPr>
    </w:p>
    <w:p w:rsidR="00EE7707" w:rsidRPr="006C4AC9" w:rsidRDefault="00EE7707" w:rsidP="006C4AC9">
      <w:pPr>
        <w:rPr>
          <w:szCs w:val="22"/>
          <w:lang w:eastAsia="en-US"/>
        </w:rPr>
        <w:sectPr w:rsidR="00EE7707" w:rsidRPr="006C4AC9" w:rsidSect="003A018B">
          <w:footerReference w:type="default" r:id="rId8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</w:p>
    <w:p w:rsidR="00EE7707" w:rsidRPr="0049336A" w:rsidRDefault="00EE7707" w:rsidP="004269E2">
      <w:pPr>
        <w:spacing w:after="200" w:line="276" w:lineRule="auto"/>
        <w:jc w:val="both"/>
        <w:rPr>
          <w:lang w:eastAsia="en-US"/>
        </w:rPr>
      </w:pPr>
      <w:r w:rsidRPr="0049336A">
        <w:rPr>
          <w:lang w:eastAsia="en-US"/>
        </w:rPr>
        <w:lastRenderedPageBreak/>
        <w:t>Составители _____________________ Попов В.П.</w:t>
      </w:r>
    </w:p>
    <w:p w:rsidR="00EE7707" w:rsidRPr="0049336A" w:rsidRDefault="00EE7707" w:rsidP="004269E2">
      <w:pPr>
        <w:spacing w:after="200" w:line="276" w:lineRule="auto"/>
        <w:jc w:val="both"/>
        <w:rPr>
          <w:lang w:eastAsia="en-US"/>
        </w:rPr>
      </w:pPr>
      <w:r w:rsidRPr="0049336A">
        <w:rPr>
          <w:lang w:eastAsia="en-US"/>
        </w:rPr>
        <w:t xml:space="preserve">                     _____________________ </w:t>
      </w:r>
      <w:r w:rsidR="0049336A" w:rsidRPr="0049336A">
        <w:rPr>
          <w:lang w:eastAsia="en-US"/>
        </w:rPr>
        <w:t>Ханина Т.В.</w:t>
      </w:r>
    </w:p>
    <w:p w:rsidR="00EE7707" w:rsidRPr="0049336A" w:rsidRDefault="00EE7707" w:rsidP="004269E2">
      <w:pPr>
        <w:spacing w:after="200" w:line="276" w:lineRule="auto"/>
        <w:jc w:val="both"/>
        <w:rPr>
          <w:lang w:eastAsia="en-US"/>
        </w:rPr>
      </w:pPr>
    </w:p>
    <w:p w:rsidR="00EE7707" w:rsidRPr="0049336A" w:rsidRDefault="00EE7707" w:rsidP="004269E2">
      <w:pPr>
        <w:spacing w:after="200" w:line="276" w:lineRule="auto"/>
        <w:jc w:val="both"/>
        <w:rPr>
          <w:lang w:eastAsia="en-US"/>
        </w:rPr>
      </w:pPr>
    </w:p>
    <w:p w:rsidR="00EE7707" w:rsidRPr="0049336A" w:rsidRDefault="00EE7707" w:rsidP="004269E2">
      <w:pPr>
        <w:spacing w:after="200" w:line="276" w:lineRule="auto"/>
        <w:jc w:val="both"/>
        <w:rPr>
          <w:lang w:eastAsia="en-US"/>
        </w:rPr>
      </w:pPr>
    </w:p>
    <w:p w:rsidR="00EE7707" w:rsidRPr="0049336A" w:rsidRDefault="00EE7707" w:rsidP="004269E2">
      <w:pPr>
        <w:spacing w:after="200" w:line="276" w:lineRule="auto"/>
        <w:jc w:val="both"/>
        <w:rPr>
          <w:lang w:eastAsia="en-US"/>
        </w:rPr>
      </w:pPr>
      <w:r w:rsidRPr="0049336A">
        <w:rPr>
          <w:lang w:eastAsia="en-US"/>
        </w:rPr>
        <w:t xml:space="preserve">Методические указания рассмотрены и одобрены на заседании кафедры пищевой </w:t>
      </w:r>
      <w:r w:rsidR="0049336A" w:rsidRPr="0049336A">
        <w:rPr>
          <w:lang w:eastAsia="en-US"/>
        </w:rPr>
        <w:t>б</w:t>
      </w:r>
      <w:r w:rsidR="00517C1D">
        <w:rPr>
          <w:lang w:eastAsia="en-US"/>
        </w:rPr>
        <w:t>и</w:t>
      </w:r>
      <w:r w:rsidR="00681051">
        <w:rPr>
          <w:lang w:eastAsia="en-US"/>
        </w:rPr>
        <w:t xml:space="preserve">отехнологии </w:t>
      </w:r>
      <w:r w:rsidR="00AB6FA1">
        <w:rPr>
          <w:lang w:eastAsia="en-US"/>
        </w:rPr>
        <w:t>п</w:t>
      </w:r>
      <w:r w:rsidR="00AB6FA1">
        <w:rPr>
          <w:lang w:eastAsia="en-US"/>
        </w:rPr>
        <w:t>ротокол № 6</w:t>
      </w:r>
      <w:r w:rsidR="00AB6FA1">
        <w:rPr>
          <w:lang w:eastAsia="en-US"/>
        </w:rPr>
        <w:t xml:space="preserve"> от «07» февраля 2023</w:t>
      </w:r>
      <w:r w:rsidRPr="0049336A">
        <w:rPr>
          <w:lang w:eastAsia="en-US"/>
        </w:rPr>
        <w:t xml:space="preserve"> г. </w:t>
      </w:r>
    </w:p>
    <w:p w:rsidR="00EE7707" w:rsidRPr="0049336A" w:rsidRDefault="00EE7707" w:rsidP="004269E2">
      <w:pPr>
        <w:spacing w:after="200" w:line="276" w:lineRule="auto"/>
        <w:jc w:val="both"/>
        <w:rPr>
          <w:lang w:eastAsia="en-US"/>
        </w:rPr>
      </w:pPr>
    </w:p>
    <w:p w:rsidR="00EE7707" w:rsidRPr="0049336A" w:rsidRDefault="00EE7707" w:rsidP="004269E2">
      <w:pPr>
        <w:spacing w:after="200" w:line="276" w:lineRule="auto"/>
        <w:jc w:val="both"/>
        <w:rPr>
          <w:lang w:eastAsia="en-US"/>
        </w:rPr>
      </w:pPr>
      <w:r w:rsidRPr="0049336A">
        <w:rPr>
          <w:lang w:eastAsia="en-US"/>
        </w:rPr>
        <w:t>Заведующий кафедрой ________________________ Попов В.П.</w:t>
      </w:r>
    </w:p>
    <w:p w:rsidR="00EE7707" w:rsidRPr="0049336A" w:rsidRDefault="00EE7707" w:rsidP="004269E2">
      <w:pPr>
        <w:jc w:val="both"/>
        <w:rPr>
          <w:snapToGrid w:val="0"/>
        </w:rPr>
      </w:pPr>
    </w:p>
    <w:p w:rsidR="00EE7707" w:rsidRPr="0049336A" w:rsidRDefault="00EE7707" w:rsidP="004269E2">
      <w:pPr>
        <w:jc w:val="both"/>
        <w:rPr>
          <w:snapToGrid w:val="0"/>
        </w:rPr>
      </w:pPr>
    </w:p>
    <w:p w:rsidR="00EE7707" w:rsidRPr="0049336A" w:rsidRDefault="00EE7707" w:rsidP="004269E2">
      <w:pPr>
        <w:jc w:val="both"/>
        <w:rPr>
          <w:snapToGrid w:val="0"/>
        </w:rPr>
      </w:pPr>
    </w:p>
    <w:p w:rsidR="00EE7707" w:rsidRPr="0049336A" w:rsidRDefault="00EE7707" w:rsidP="004269E2">
      <w:pPr>
        <w:jc w:val="both"/>
        <w:rPr>
          <w:snapToGrid w:val="0"/>
        </w:rPr>
      </w:pPr>
    </w:p>
    <w:p w:rsidR="00EE7707" w:rsidRPr="0049336A" w:rsidRDefault="00EE7707" w:rsidP="004269E2">
      <w:pPr>
        <w:jc w:val="both"/>
        <w:rPr>
          <w:snapToGrid w:val="0"/>
        </w:rPr>
      </w:pPr>
    </w:p>
    <w:p w:rsidR="00EE7707" w:rsidRPr="0049336A" w:rsidRDefault="00EE7707" w:rsidP="004269E2">
      <w:pPr>
        <w:jc w:val="both"/>
        <w:rPr>
          <w:snapToGrid w:val="0"/>
        </w:rPr>
      </w:pPr>
    </w:p>
    <w:p w:rsidR="00EE7707" w:rsidRPr="0049336A" w:rsidRDefault="00EE7707" w:rsidP="004269E2">
      <w:pPr>
        <w:jc w:val="both"/>
        <w:rPr>
          <w:snapToGrid w:val="0"/>
        </w:rPr>
      </w:pPr>
    </w:p>
    <w:p w:rsidR="00EE7707" w:rsidRDefault="00EE7707" w:rsidP="004269E2">
      <w:pPr>
        <w:jc w:val="both"/>
        <w:rPr>
          <w:snapToGrid w:val="0"/>
        </w:rPr>
      </w:pPr>
    </w:p>
    <w:p w:rsidR="0049336A" w:rsidRDefault="0049336A" w:rsidP="004269E2">
      <w:pPr>
        <w:jc w:val="both"/>
        <w:rPr>
          <w:snapToGrid w:val="0"/>
        </w:rPr>
      </w:pPr>
    </w:p>
    <w:p w:rsidR="0049336A" w:rsidRDefault="0049336A" w:rsidP="004269E2">
      <w:pPr>
        <w:jc w:val="both"/>
        <w:rPr>
          <w:snapToGrid w:val="0"/>
        </w:rPr>
      </w:pPr>
    </w:p>
    <w:p w:rsidR="0049336A" w:rsidRDefault="0049336A" w:rsidP="004269E2">
      <w:pPr>
        <w:jc w:val="both"/>
        <w:rPr>
          <w:snapToGrid w:val="0"/>
        </w:rPr>
      </w:pPr>
    </w:p>
    <w:p w:rsidR="0049336A" w:rsidRDefault="0049336A" w:rsidP="004269E2">
      <w:pPr>
        <w:jc w:val="both"/>
        <w:rPr>
          <w:snapToGrid w:val="0"/>
        </w:rPr>
      </w:pPr>
    </w:p>
    <w:p w:rsidR="0049336A" w:rsidRDefault="0049336A" w:rsidP="004269E2">
      <w:pPr>
        <w:jc w:val="both"/>
        <w:rPr>
          <w:snapToGrid w:val="0"/>
        </w:rPr>
      </w:pPr>
    </w:p>
    <w:p w:rsidR="0049336A" w:rsidRDefault="0049336A" w:rsidP="004269E2">
      <w:pPr>
        <w:jc w:val="both"/>
        <w:rPr>
          <w:snapToGrid w:val="0"/>
        </w:rPr>
      </w:pPr>
    </w:p>
    <w:p w:rsidR="0049336A" w:rsidRDefault="0049336A" w:rsidP="004269E2">
      <w:pPr>
        <w:jc w:val="both"/>
        <w:rPr>
          <w:snapToGrid w:val="0"/>
        </w:rPr>
      </w:pPr>
    </w:p>
    <w:p w:rsidR="0049336A" w:rsidRPr="0049336A" w:rsidRDefault="0049336A" w:rsidP="004269E2">
      <w:pPr>
        <w:jc w:val="both"/>
        <w:rPr>
          <w:snapToGrid w:val="0"/>
        </w:rPr>
      </w:pPr>
    </w:p>
    <w:p w:rsidR="00EE7707" w:rsidRPr="0049336A" w:rsidRDefault="00EE7707" w:rsidP="004269E2">
      <w:pPr>
        <w:jc w:val="both"/>
        <w:rPr>
          <w:snapToGrid w:val="0"/>
        </w:rPr>
      </w:pPr>
    </w:p>
    <w:p w:rsidR="00EE7707" w:rsidRPr="0049336A" w:rsidRDefault="00EE7707" w:rsidP="004269E2">
      <w:pPr>
        <w:jc w:val="both"/>
        <w:rPr>
          <w:snapToGrid w:val="0"/>
        </w:rPr>
      </w:pPr>
    </w:p>
    <w:p w:rsidR="00EE7707" w:rsidRPr="0049336A" w:rsidRDefault="00EE7707" w:rsidP="004269E2">
      <w:pPr>
        <w:jc w:val="both"/>
        <w:rPr>
          <w:snapToGrid w:val="0"/>
        </w:rPr>
      </w:pPr>
    </w:p>
    <w:p w:rsidR="00EE7707" w:rsidRPr="0049336A" w:rsidRDefault="00EE7707" w:rsidP="004269E2">
      <w:pPr>
        <w:jc w:val="both"/>
        <w:rPr>
          <w:snapToGrid w:val="0"/>
        </w:rPr>
      </w:pPr>
    </w:p>
    <w:p w:rsidR="00EE7707" w:rsidRPr="0049336A" w:rsidRDefault="00EE7707" w:rsidP="004269E2">
      <w:pPr>
        <w:jc w:val="both"/>
        <w:rPr>
          <w:snapToGrid w:val="0"/>
        </w:rPr>
      </w:pPr>
    </w:p>
    <w:p w:rsidR="00EE7707" w:rsidRPr="0049336A" w:rsidRDefault="00EE7707" w:rsidP="004269E2">
      <w:pPr>
        <w:jc w:val="both"/>
        <w:rPr>
          <w:snapToGrid w:val="0"/>
        </w:rPr>
      </w:pPr>
    </w:p>
    <w:p w:rsidR="00EE7707" w:rsidRPr="0049336A" w:rsidRDefault="00EE7707" w:rsidP="004269E2">
      <w:pPr>
        <w:jc w:val="both"/>
        <w:rPr>
          <w:snapToGrid w:val="0"/>
        </w:rPr>
      </w:pPr>
    </w:p>
    <w:p w:rsidR="00EE7707" w:rsidRPr="0049336A" w:rsidRDefault="00EE7707" w:rsidP="004269E2">
      <w:pPr>
        <w:jc w:val="both"/>
        <w:rPr>
          <w:snapToGrid w:val="0"/>
        </w:rPr>
      </w:pPr>
    </w:p>
    <w:p w:rsidR="00EE7707" w:rsidRPr="0049336A" w:rsidRDefault="00EE7707" w:rsidP="004269E2">
      <w:pPr>
        <w:jc w:val="both"/>
        <w:rPr>
          <w:snapToGrid w:val="0"/>
        </w:rPr>
      </w:pPr>
    </w:p>
    <w:p w:rsidR="00EE7707" w:rsidRPr="0049336A" w:rsidRDefault="00EE7707" w:rsidP="004269E2">
      <w:pPr>
        <w:jc w:val="both"/>
        <w:rPr>
          <w:snapToGrid w:val="0"/>
        </w:rPr>
      </w:pPr>
    </w:p>
    <w:p w:rsidR="00EE7707" w:rsidRPr="0049336A" w:rsidRDefault="00EE7707" w:rsidP="004269E2">
      <w:pPr>
        <w:jc w:val="both"/>
        <w:rPr>
          <w:snapToGrid w:val="0"/>
        </w:rPr>
      </w:pPr>
    </w:p>
    <w:p w:rsidR="00EE7707" w:rsidRPr="0049336A" w:rsidRDefault="00EE7707" w:rsidP="004269E2">
      <w:pPr>
        <w:jc w:val="both"/>
        <w:rPr>
          <w:snapToGrid w:val="0"/>
        </w:rPr>
      </w:pPr>
    </w:p>
    <w:p w:rsidR="00EE7707" w:rsidRPr="0049336A" w:rsidRDefault="00517C1D" w:rsidP="00517C1D">
      <w:pPr>
        <w:pStyle w:val="ReportHead"/>
        <w:suppressAutoHyphens/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Методические указания являю</w:t>
      </w:r>
      <w:r w:rsidR="00EE7707" w:rsidRPr="0049336A">
        <w:rPr>
          <w:sz w:val="24"/>
          <w:szCs w:val="24"/>
        </w:rPr>
        <w:t>тся приложением к рабочей программе по д</w:t>
      </w:r>
      <w:r>
        <w:rPr>
          <w:sz w:val="24"/>
          <w:szCs w:val="24"/>
        </w:rPr>
        <w:t>исциплине</w:t>
      </w:r>
      <w:r w:rsidR="006A0825">
        <w:rPr>
          <w:sz w:val="24"/>
          <w:szCs w:val="24"/>
        </w:rPr>
        <w:t xml:space="preserve"> Энергосберегающие технологии в процессах органического и нефтехимического синтеза</w:t>
      </w:r>
      <w:r w:rsidR="00EE7707" w:rsidRPr="0049336A">
        <w:rPr>
          <w:sz w:val="24"/>
          <w:szCs w:val="24"/>
        </w:rPr>
        <w:t>, зарегистрированной в ЦИТ под учетным номером</w:t>
      </w:r>
      <w:r w:rsidR="0049336A" w:rsidRPr="0049336A">
        <w:rPr>
          <w:sz w:val="24"/>
          <w:szCs w:val="24"/>
        </w:rPr>
        <w:t xml:space="preserve"> ________</w:t>
      </w:r>
      <w:r w:rsidR="00393D76">
        <w:rPr>
          <w:sz w:val="24"/>
          <w:szCs w:val="24"/>
        </w:rPr>
        <w:t>__</w:t>
      </w:r>
    </w:p>
    <w:p w:rsidR="00EE7707" w:rsidRDefault="00EE7707" w:rsidP="004269E2">
      <w:pPr>
        <w:jc w:val="both"/>
        <w:rPr>
          <w:sz w:val="28"/>
          <w:szCs w:val="28"/>
        </w:rPr>
      </w:pPr>
    </w:p>
    <w:p w:rsidR="00EE7707" w:rsidRDefault="00EE7707" w:rsidP="004269E2">
      <w:pPr>
        <w:jc w:val="both"/>
        <w:rPr>
          <w:snapToGrid w:val="0"/>
          <w:sz w:val="28"/>
          <w:szCs w:val="28"/>
        </w:rPr>
      </w:pPr>
    </w:p>
    <w:p w:rsidR="00EE7707" w:rsidRDefault="00EE7707" w:rsidP="0049336A">
      <w:pPr>
        <w:spacing w:after="200" w:line="276" w:lineRule="auto"/>
        <w:rPr>
          <w:snapToGrid w:val="0"/>
          <w:sz w:val="28"/>
          <w:szCs w:val="28"/>
        </w:rPr>
      </w:pPr>
    </w:p>
    <w:p w:rsidR="00AB6FA1" w:rsidRPr="003A161E" w:rsidRDefault="00AB6FA1" w:rsidP="00AB6FA1">
      <w:pPr>
        <w:shd w:val="clear" w:color="auto" w:fill="FFFFFF"/>
        <w:spacing w:after="480"/>
        <w:jc w:val="center"/>
        <w:rPr>
          <w:b/>
          <w:color w:val="000000"/>
          <w:spacing w:val="7"/>
        </w:rPr>
      </w:pPr>
      <w:r w:rsidRPr="003A161E">
        <w:rPr>
          <w:b/>
          <w:color w:val="000000"/>
          <w:spacing w:val="7"/>
        </w:rPr>
        <w:lastRenderedPageBreak/>
        <w:t>Содержание</w:t>
      </w:r>
    </w:p>
    <w:tbl>
      <w:tblPr>
        <w:tblW w:w="10207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9498"/>
        <w:gridCol w:w="709"/>
      </w:tblGrid>
      <w:tr w:rsidR="00AB6FA1" w:rsidRPr="006C0504" w:rsidTr="00AB6FA1">
        <w:tc>
          <w:tcPr>
            <w:tcW w:w="9498" w:type="dxa"/>
          </w:tcPr>
          <w:p w:rsidR="00AB6FA1" w:rsidRPr="006C0504" w:rsidRDefault="00AB6FA1" w:rsidP="00283220">
            <w:pPr>
              <w:jc w:val="both"/>
              <w:rPr>
                <w:color w:val="000000"/>
                <w:spacing w:val="7"/>
              </w:rPr>
            </w:pPr>
            <w:r w:rsidRPr="006C0504">
              <w:rPr>
                <w:color w:val="000000"/>
                <w:spacing w:val="7"/>
              </w:rPr>
              <w:t>Введение</w:t>
            </w:r>
          </w:p>
        </w:tc>
        <w:tc>
          <w:tcPr>
            <w:tcW w:w="709" w:type="dxa"/>
            <w:vAlign w:val="bottom"/>
          </w:tcPr>
          <w:p w:rsidR="00AB6FA1" w:rsidRPr="006C0504" w:rsidRDefault="00AB6FA1" w:rsidP="00283220">
            <w:pPr>
              <w:jc w:val="center"/>
              <w:rPr>
                <w:color w:val="000000"/>
                <w:spacing w:val="7"/>
              </w:rPr>
            </w:pPr>
            <w:r w:rsidRPr="006C0504">
              <w:rPr>
                <w:color w:val="000000"/>
                <w:spacing w:val="7"/>
              </w:rPr>
              <w:t>4</w:t>
            </w:r>
          </w:p>
        </w:tc>
      </w:tr>
      <w:tr w:rsidR="00AB6FA1" w:rsidRPr="006C0504" w:rsidTr="00AB6FA1">
        <w:tc>
          <w:tcPr>
            <w:tcW w:w="9498" w:type="dxa"/>
          </w:tcPr>
          <w:p w:rsidR="00AB6FA1" w:rsidRPr="006C0504" w:rsidRDefault="00AB6FA1" w:rsidP="00283220">
            <w:pPr>
              <w:jc w:val="both"/>
              <w:rPr>
                <w:color w:val="000000"/>
                <w:spacing w:val="7"/>
              </w:rPr>
            </w:pPr>
            <w:r w:rsidRPr="006C0504">
              <w:rPr>
                <w:color w:val="000000"/>
                <w:spacing w:val="7"/>
              </w:rPr>
              <w:t>1 Методические указания по лекционным занятиям</w:t>
            </w:r>
          </w:p>
        </w:tc>
        <w:tc>
          <w:tcPr>
            <w:tcW w:w="709" w:type="dxa"/>
            <w:vAlign w:val="bottom"/>
          </w:tcPr>
          <w:p w:rsidR="00AB6FA1" w:rsidRPr="006C0504" w:rsidRDefault="00AB6FA1" w:rsidP="00283220">
            <w:pPr>
              <w:jc w:val="center"/>
              <w:rPr>
                <w:color w:val="000000"/>
                <w:spacing w:val="7"/>
              </w:rPr>
            </w:pPr>
            <w:r w:rsidRPr="006C0504">
              <w:rPr>
                <w:color w:val="000000"/>
                <w:spacing w:val="7"/>
              </w:rPr>
              <w:t>4</w:t>
            </w:r>
          </w:p>
        </w:tc>
      </w:tr>
      <w:tr w:rsidR="00AB6FA1" w:rsidRPr="006C0504" w:rsidTr="00AB6FA1">
        <w:tc>
          <w:tcPr>
            <w:tcW w:w="9498" w:type="dxa"/>
          </w:tcPr>
          <w:p w:rsidR="00AB6FA1" w:rsidRPr="006C0504" w:rsidRDefault="00AB6FA1" w:rsidP="00283220">
            <w:pPr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2</w:t>
            </w:r>
            <w:r w:rsidRPr="006C0504">
              <w:rPr>
                <w:color w:val="000000"/>
                <w:spacing w:val="7"/>
              </w:rPr>
              <w:t xml:space="preserve"> Метод</w:t>
            </w:r>
            <w:r>
              <w:rPr>
                <w:color w:val="000000"/>
                <w:spacing w:val="7"/>
              </w:rPr>
              <w:t>ические указания по лабораторным</w:t>
            </w:r>
            <w:r w:rsidRPr="006C0504">
              <w:rPr>
                <w:color w:val="000000"/>
                <w:spacing w:val="7"/>
              </w:rPr>
              <w:t xml:space="preserve"> занятиям</w:t>
            </w:r>
          </w:p>
        </w:tc>
        <w:tc>
          <w:tcPr>
            <w:tcW w:w="709" w:type="dxa"/>
            <w:vAlign w:val="bottom"/>
          </w:tcPr>
          <w:p w:rsidR="00AB6FA1" w:rsidRPr="006C0504" w:rsidRDefault="00AB6FA1" w:rsidP="00283220">
            <w:pPr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  <w:tr w:rsidR="00AB6FA1" w:rsidRPr="006C0504" w:rsidTr="00AB6FA1">
        <w:tc>
          <w:tcPr>
            <w:tcW w:w="9498" w:type="dxa"/>
          </w:tcPr>
          <w:p w:rsidR="00AB6FA1" w:rsidRPr="006C0504" w:rsidRDefault="00AB6FA1" w:rsidP="00283220">
            <w:pPr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3</w:t>
            </w:r>
            <w:r w:rsidRPr="006C0504">
              <w:rPr>
                <w:color w:val="000000"/>
                <w:spacing w:val="7"/>
              </w:rPr>
              <w:t xml:space="preserve"> Методические указания по выполнению комплексного практического задания</w:t>
            </w:r>
          </w:p>
        </w:tc>
        <w:tc>
          <w:tcPr>
            <w:tcW w:w="709" w:type="dxa"/>
            <w:vAlign w:val="bottom"/>
          </w:tcPr>
          <w:p w:rsidR="00AB6FA1" w:rsidRPr="006C0504" w:rsidRDefault="00AB6FA1" w:rsidP="00283220">
            <w:pPr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</w:p>
        </w:tc>
      </w:tr>
      <w:tr w:rsidR="00AB6FA1" w:rsidRPr="006C0504" w:rsidTr="00AB6FA1">
        <w:tc>
          <w:tcPr>
            <w:tcW w:w="9498" w:type="dxa"/>
          </w:tcPr>
          <w:p w:rsidR="00AB6FA1" w:rsidRDefault="00AB6FA1" w:rsidP="00283220">
            <w:pPr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  <w:r>
              <w:rPr>
                <w:color w:val="000000"/>
                <w:spacing w:val="7"/>
              </w:rPr>
              <w:t xml:space="preserve"> Методические указания по самостоятельной работе</w:t>
            </w:r>
          </w:p>
        </w:tc>
        <w:tc>
          <w:tcPr>
            <w:tcW w:w="709" w:type="dxa"/>
            <w:vAlign w:val="bottom"/>
          </w:tcPr>
          <w:p w:rsidR="00AB6FA1" w:rsidRDefault="00AB6FA1" w:rsidP="00283220">
            <w:pPr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6</w:t>
            </w:r>
          </w:p>
        </w:tc>
      </w:tr>
      <w:tr w:rsidR="00AB6FA1" w:rsidRPr="006C0504" w:rsidTr="00AB6FA1">
        <w:tc>
          <w:tcPr>
            <w:tcW w:w="9498" w:type="dxa"/>
          </w:tcPr>
          <w:p w:rsidR="00AB6FA1" w:rsidRPr="006C0504" w:rsidRDefault="00AB6FA1" w:rsidP="00283220">
            <w:pPr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  <w:r w:rsidRPr="006C0504">
              <w:rPr>
                <w:color w:val="000000"/>
                <w:spacing w:val="7"/>
              </w:rPr>
              <w:t xml:space="preserve"> Методические указания по подготовке к </w:t>
            </w:r>
            <w:r>
              <w:rPr>
                <w:color w:val="000000"/>
                <w:spacing w:val="7"/>
              </w:rPr>
              <w:t>экзамену</w:t>
            </w:r>
          </w:p>
        </w:tc>
        <w:tc>
          <w:tcPr>
            <w:tcW w:w="709" w:type="dxa"/>
            <w:vAlign w:val="bottom"/>
          </w:tcPr>
          <w:p w:rsidR="00AB6FA1" w:rsidRPr="006C0504" w:rsidRDefault="00AB6FA1" w:rsidP="00283220">
            <w:pPr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6</w:t>
            </w:r>
          </w:p>
        </w:tc>
      </w:tr>
      <w:tr w:rsidR="00AB6FA1" w:rsidRPr="006C0504" w:rsidTr="00AB6FA1">
        <w:tc>
          <w:tcPr>
            <w:tcW w:w="9498" w:type="dxa"/>
          </w:tcPr>
          <w:p w:rsidR="00AB6FA1" w:rsidRPr="006C0504" w:rsidRDefault="00AB6FA1" w:rsidP="00283220">
            <w:pPr>
              <w:jc w:val="both"/>
              <w:rPr>
                <w:color w:val="000000"/>
                <w:spacing w:val="7"/>
              </w:rPr>
            </w:pPr>
            <w:r w:rsidRPr="006C0504">
              <w:rPr>
                <w:color w:val="000000"/>
                <w:spacing w:val="7"/>
              </w:rPr>
              <w:t>Список рекомендуемой литературы</w:t>
            </w:r>
          </w:p>
        </w:tc>
        <w:tc>
          <w:tcPr>
            <w:tcW w:w="709" w:type="dxa"/>
            <w:vAlign w:val="bottom"/>
          </w:tcPr>
          <w:p w:rsidR="00AB6FA1" w:rsidRPr="006C0504" w:rsidRDefault="00AB6FA1" w:rsidP="00283220">
            <w:pPr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</w:p>
        </w:tc>
      </w:tr>
    </w:tbl>
    <w:p w:rsidR="00EE7707" w:rsidRDefault="00EE7707"/>
    <w:p w:rsidR="00EE7707" w:rsidRDefault="00EE7707"/>
    <w:p w:rsidR="00EE7707" w:rsidRDefault="00EE7707"/>
    <w:p w:rsidR="00EE7707" w:rsidRDefault="00EE7707"/>
    <w:p w:rsidR="00EE7707" w:rsidRDefault="00EE7707">
      <w:bookmarkStart w:id="1" w:name="_GoBack"/>
      <w:bookmarkEnd w:id="1"/>
    </w:p>
    <w:p w:rsidR="00EE7707" w:rsidRDefault="00EE7707"/>
    <w:p w:rsidR="00EE7707" w:rsidRDefault="00EE7707"/>
    <w:p w:rsidR="00EE7707" w:rsidRDefault="00EE7707"/>
    <w:p w:rsidR="00EE7707" w:rsidRDefault="00EE7707"/>
    <w:p w:rsidR="00EE7707" w:rsidRDefault="00EE7707"/>
    <w:p w:rsidR="00EE7707" w:rsidRDefault="00EE7707"/>
    <w:p w:rsidR="00EE7707" w:rsidRDefault="00EE7707"/>
    <w:p w:rsidR="00EE7707" w:rsidRDefault="00EE7707"/>
    <w:p w:rsidR="00EE7707" w:rsidRDefault="00EE7707"/>
    <w:p w:rsidR="00EE7707" w:rsidRDefault="00EE7707"/>
    <w:p w:rsidR="00EE7707" w:rsidRDefault="00EE7707"/>
    <w:p w:rsidR="00EE7707" w:rsidRDefault="00EE7707"/>
    <w:p w:rsidR="00EE7707" w:rsidRDefault="00EE7707"/>
    <w:p w:rsidR="00EE7707" w:rsidRDefault="00EE7707"/>
    <w:p w:rsidR="00EE7707" w:rsidRDefault="00EE7707"/>
    <w:p w:rsidR="00EE7707" w:rsidRDefault="00EE7707"/>
    <w:p w:rsidR="00EE7707" w:rsidRDefault="00EE7707"/>
    <w:p w:rsidR="00EE7707" w:rsidRDefault="00EE7707"/>
    <w:p w:rsidR="00EE7707" w:rsidRDefault="00EE7707"/>
    <w:p w:rsidR="00EE7707" w:rsidRDefault="00EE7707"/>
    <w:p w:rsidR="00EE7707" w:rsidRDefault="00EE7707"/>
    <w:p w:rsidR="00EE7707" w:rsidRDefault="00EE7707"/>
    <w:p w:rsidR="00EE7707" w:rsidRDefault="00EE7707"/>
    <w:p w:rsidR="00EE7707" w:rsidRDefault="00EE7707"/>
    <w:p w:rsidR="00EE7707" w:rsidRDefault="00EE7707"/>
    <w:p w:rsidR="00EE7707" w:rsidRDefault="00EE7707"/>
    <w:p w:rsidR="00EE7707" w:rsidRDefault="00EE7707"/>
    <w:p w:rsidR="00EE7707" w:rsidRDefault="00EE7707"/>
    <w:p w:rsidR="00EE7707" w:rsidRDefault="00EE7707"/>
    <w:p w:rsidR="00EE7707" w:rsidRDefault="00EE7707"/>
    <w:p w:rsidR="00EE7707" w:rsidRDefault="00EE7707" w:rsidP="000F31A8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6B6F3C" w:rsidRDefault="006B6F3C" w:rsidP="006B6F3C">
      <w:pPr>
        <w:autoSpaceDE w:val="0"/>
        <w:autoSpaceDN w:val="0"/>
        <w:adjustRightInd w:val="0"/>
        <w:rPr>
          <w:b/>
          <w:color w:val="000000"/>
        </w:rPr>
      </w:pPr>
    </w:p>
    <w:p w:rsidR="00AB6FA1" w:rsidRDefault="00AB6FA1" w:rsidP="006B6F3C">
      <w:pPr>
        <w:autoSpaceDE w:val="0"/>
        <w:autoSpaceDN w:val="0"/>
        <w:adjustRightInd w:val="0"/>
        <w:rPr>
          <w:b/>
          <w:color w:val="000000"/>
        </w:rPr>
      </w:pPr>
    </w:p>
    <w:p w:rsidR="00AB6FA1" w:rsidRDefault="00AB6FA1" w:rsidP="006B6F3C">
      <w:pPr>
        <w:autoSpaceDE w:val="0"/>
        <w:autoSpaceDN w:val="0"/>
        <w:adjustRightInd w:val="0"/>
        <w:rPr>
          <w:b/>
          <w:color w:val="000000"/>
        </w:rPr>
      </w:pPr>
    </w:p>
    <w:p w:rsidR="00AB6FA1" w:rsidRDefault="00AB6FA1" w:rsidP="006B6F3C">
      <w:pPr>
        <w:autoSpaceDE w:val="0"/>
        <w:autoSpaceDN w:val="0"/>
        <w:adjustRightInd w:val="0"/>
        <w:rPr>
          <w:b/>
          <w:color w:val="000000"/>
        </w:rPr>
      </w:pPr>
    </w:p>
    <w:p w:rsidR="00AB6FA1" w:rsidRDefault="00AB6FA1" w:rsidP="006B6F3C">
      <w:pPr>
        <w:autoSpaceDE w:val="0"/>
        <w:autoSpaceDN w:val="0"/>
        <w:adjustRightInd w:val="0"/>
        <w:rPr>
          <w:b/>
          <w:color w:val="000000"/>
        </w:rPr>
      </w:pPr>
    </w:p>
    <w:p w:rsidR="00AB6FA1" w:rsidRDefault="00AB6FA1" w:rsidP="006B6F3C">
      <w:pPr>
        <w:autoSpaceDE w:val="0"/>
        <w:autoSpaceDN w:val="0"/>
        <w:adjustRightInd w:val="0"/>
        <w:rPr>
          <w:b/>
          <w:color w:val="000000"/>
        </w:rPr>
      </w:pPr>
    </w:p>
    <w:p w:rsidR="00EE7707" w:rsidRDefault="00EE7707" w:rsidP="006B6F3C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732E02">
        <w:rPr>
          <w:b/>
          <w:color w:val="000000"/>
        </w:rPr>
        <w:lastRenderedPageBreak/>
        <w:t>Введение</w:t>
      </w:r>
    </w:p>
    <w:p w:rsidR="00EE7707" w:rsidRPr="00732E02" w:rsidRDefault="00EE7707" w:rsidP="000F31A8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EE7707" w:rsidRPr="00A0599C" w:rsidRDefault="00EE7707" w:rsidP="000F31A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0599C">
        <w:rPr>
          <w:color w:val="000000"/>
        </w:rPr>
        <w:t>Цель методических рекомендаций</w:t>
      </w:r>
      <w:r>
        <w:rPr>
          <w:color w:val="000000"/>
        </w:rPr>
        <w:t xml:space="preserve"> – о</w:t>
      </w:r>
      <w:r w:rsidRPr="00A0599C">
        <w:rPr>
          <w:color w:val="000000"/>
        </w:rPr>
        <w:t>беспеч</w:t>
      </w:r>
      <w:r>
        <w:rPr>
          <w:color w:val="000000"/>
        </w:rPr>
        <w:t>ение</w:t>
      </w:r>
      <w:r w:rsidRPr="00A0599C">
        <w:rPr>
          <w:color w:val="000000"/>
        </w:rPr>
        <w:t xml:space="preserve"> студенту оптимальн</w:t>
      </w:r>
      <w:r>
        <w:rPr>
          <w:color w:val="000000"/>
        </w:rPr>
        <w:t>ой</w:t>
      </w:r>
      <w:r w:rsidRPr="00A0599C">
        <w:rPr>
          <w:color w:val="000000"/>
        </w:rPr>
        <w:t xml:space="preserve"> организаци</w:t>
      </w:r>
      <w:r>
        <w:rPr>
          <w:color w:val="000000"/>
        </w:rPr>
        <w:t>и</w:t>
      </w:r>
      <w:r w:rsidRPr="00A0599C">
        <w:rPr>
          <w:color w:val="000000"/>
        </w:rPr>
        <w:t xml:space="preserve"> процесса изучения дисциплины, а также выполнения различных</w:t>
      </w:r>
      <w:r>
        <w:rPr>
          <w:color w:val="000000"/>
        </w:rPr>
        <w:t xml:space="preserve"> </w:t>
      </w:r>
      <w:r w:rsidRPr="00A0599C">
        <w:rPr>
          <w:color w:val="000000"/>
        </w:rPr>
        <w:t xml:space="preserve">форм </w:t>
      </w:r>
      <w:r>
        <w:rPr>
          <w:color w:val="000000"/>
        </w:rPr>
        <w:t xml:space="preserve">аудиторной и внеаудиторной </w:t>
      </w:r>
      <w:r w:rsidRPr="00A0599C">
        <w:rPr>
          <w:color w:val="000000"/>
        </w:rPr>
        <w:t xml:space="preserve">работы. </w:t>
      </w:r>
    </w:p>
    <w:p w:rsidR="00EE7707" w:rsidRDefault="00EE7707" w:rsidP="000F31A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0599C">
        <w:rPr>
          <w:color w:val="000000"/>
        </w:rPr>
        <w:t>Студентам необходимо ознакомиться</w:t>
      </w:r>
      <w:r>
        <w:rPr>
          <w:color w:val="000000"/>
        </w:rPr>
        <w:t xml:space="preserve"> </w:t>
      </w:r>
      <w:r w:rsidRPr="00A0599C">
        <w:rPr>
          <w:color w:val="000000"/>
        </w:rPr>
        <w:t>с содержание</w:t>
      </w:r>
      <w:r w:rsidR="003A018B">
        <w:rPr>
          <w:color w:val="000000"/>
        </w:rPr>
        <w:t>м рабочей программы дисциплины «</w:t>
      </w:r>
      <w:r w:rsidR="006A0825">
        <w:t>Энергосберегающие технологии в процессах органического и нефтехимического синтеза</w:t>
      </w:r>
      <w:r w:rsidR="003A018B">
        <w:rPr>
          <w:color w:val="000000"/>
        </w:rPr>
        <w:t>»</w:t>
      </w:r>
      <w:r w:rsidRPr="00A0599C">
        <w:rPr>
          <w:color w:val="000000"/>
        </w:rPr>
        <w:t>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</w:t>
      </w:r>
      <w:r>
        <w:rPr>
          <w:color w:val="000000"/>
        </w:rPr>
        <w:t xml:space="preserve"> в библиотеке ВУЗа</w:t>
      </w:r>
      <w:r w:rsidRPr="00A0599C">
        <w:rPr>
          <w:color w:val="000000"/>
        </w:rPr>
        <w:t xml:space="preserve">, с графиком консультаций преподавателей кафедры. </w:t>
      </w:r>
    </w:p>
    <w:p w:rsidR="00EE7707" w:rsidRPr="00A1500B" w:rsidRDefault="00EE7707" w:rsidP="000F31A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1500B">
        <w:rPr>
          <w:color w:val="000000"/>
        </w:rPr>
        <w:t xml:space="preserve">Несмотря на наличие учебников, которые для студентов являются основным источником информации, очень часто возникают ситуации, когда изменения </w:t>
      </w:r>
      <w:r>
        <w:rPr>
          <w:color w:val="000000"/>
        </w:rPr>
        <w:t>в нормативной документации</w:t>
      </w:r>
      <w:r w:rsidRPr="00A1500B">
        <w:rPr>
          <w:color w:val="000000"/>
        </w:rPr>
        <w:t xml:space="preserve"> по конкретной теме не нашли отражения в существующих учебниках или некоторые его разделы устарели, поэтому, лекции остаются основной формой обучения. </w:t>
      </w:r>
    </w:p>
    <w:p w:rsidR="00EE7707" w:rsidRPr="00A1500B" w:rsidRDefault="00EE7707" w:rsidP="000F31A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1500B">
        <w:rPr>
          <w:color w:val="000000"/>
        </w:rPr>
        <w:t xml:space="preserve">Отдельные темы дисциплины </w:t>
      </w:r>
      <w:r>
        <w:rPr>
          <w:color w:val="000000"/>
        </w:rPr>
        <w:t>сложны</w:t>
      </w:r>
      <w:r w:rsidRPr="00A1500B">
        <w:rPr>
          <w:color w:val="000000"/>
        </w:rPr>
        <w:t xml:space="preserve"> для самостоятельного изучения студентами, поэтому необходима методическая переработка материала лектором. При существовании разнообразных концепций по отдельным темам лекции необходимы</w:t>
      </w:r>
      <w:r>
        <w:rPr>
          <w:color w:val="000000"/>
        </w:rPr>
        <w:t xml:space="preserve"> для их объективного освещения, п</w:t>
      </w:r>
      <w:r w:rsidRPr="00A1500B">
        <w:rPr>
          <w:color w:val="000000"/>
        </w:rPr>
        <w:t xml:space="preserve">оэтому посещение лекций по дисциплине обязательно для студентов. </w:t>
      </w:r>
    </w:p>
    <w:p w:rsidR="00EE7707" w:rsidRPr="00A1500B" w:rsidRDefault="00EE7707" w:rsidP="000F31A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1500B">
        <w:rPr>
          <w:color w:val="000000"/>
        </w:rPr>
        <w:t xml:space="preserve">Кроме того, для успешного овладения дисциплиной необходимо выполнять следующие требования: </w:t>
      </w:r>
    </w:p>
    <w:p w:rsidR="00EE7707" w:rsidRPr="00A1500B" w:rsidRDefault="006A0825" w:rsidP="000F31A8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>
        <w:rPr>
          <w:color w:val="000000"/>
        </w:rPr>
        <w:t>посещать все лекционные занятия и</w:t>
      </w:r>
      <w:r w:rsidR="00EE7707">
        <w:rPr>
          <w:color w:val="000000"/>
        </w:rPr>
        <w:t xml:space="preserve"> лабораторные </w:t>
      </w:r>
      <w:r>
        <w:rPr>
          <w:color w:val="000000"/>
        </w:rPr>
        <w:t>работы</w:t>
      </w:r>
      <w:r w:rsidR="00EE7707" w:rsidRPr="00A1500B">
        <w:rPr>
          <w:color w:val="000000"/>
        </w:rPr>
        <w:t xml:space="preserve">, поскольку весь тематический материал взаимосвязан между собой и теоретического овладения пропущенного недостаточно для качественного усвоения знаний по дисциплине; </w:t>
      </w:r>
    </w:p>
    <w:p w:rsidR="00EE7707" w:rsidRPr="00A1500B" w:rsidRDefault="00EE7707" w:rsidP="000F31A8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A1500B">
        <w:rPr>
          <w:color w:val="000000"/>
        </w:rPr>
        <w:t>все рассматриваемые на лекциях</w:t>
      </w:r>
      <w:r w:rsidR="006A0825">
        <w:rPr>
          <w:color w:val="000000"/>
        </w:rPr>
        <w:t xml:space="preserve"> и лабораторных</w:t>
      </w:r>
      <w:r w:rsidRPr="00A1500B">
        <w:rPr>
          <w:color w:val="000000"/>
        </w:rPr>
        <w:t xml:space="preserve"> занятиях темы и вопросы обязательно фиксировать (либо на бумажных, либо на машинных носителях информации); </w:t>
      </w:r>
    </w:p>
    <w:p w:rsidR="00EE7707" w:rsidRDefault="00EE7707" w:rsidP="000F31A8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A1500B">
        <w:rPr>
          <w:color w:val="000000"/>
        </w:rPr>
        <w:t>обязательно выполнять все домашние задания, получа</w:t>
      </w:r>
      <w:r w:rsidR="006A0825">
        <w:rPr>
          <w:color w:val="000000"/>
        </w:rPr>
        <w:t>емые на лекциях или лабораторных</w:t>
      </w:r>
      <w:r w:rsidRPr="00A1500B">
        <w:rPr>
          <w:color w:val="000000"/>
        </w:rPr>
        <w:t xml:space="preserve"> занятиях; </w:t>
      </w:r>
    </w:p>
    <w:p w:rsidR="00EE7707" w:rsidRPr="00A1500B" w:rsidRDefault="00EE7707" w:rsidP="000F31A8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A1500B">
        <w:rPr>
          <w:color w:val="000000"/>
        </w:rPr>
        <w:t xml:space="preserve">проявлять активность </w:t>
      </w:r>
      <w:r>
        <w:rPr>
          <w:color w:val="000000"/>
        </w:rPr>
        <w:t xml:space="preserve">на лабораторных </w:t>
      </w:r>
      <w:r w:rsidRPr="00A1500B">
        <w:rPr>
          <w:color w:val="000000"/>
        </w:rPr>
        <w:t xml:space="preserve">занятиях, а также при подготовке к ним. Необходимо помнить, что конечный результат овладения содержанием дисциплины необходим, в первую очередь, самому студенту; </w:t>
      </w:r>
    </w:p>
    <w:p w:rsidR="00EE7707" w:rsidRPr="00A1500B" w:rsidRDefault="00EE7707" w:rsidP="000F31A8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A1500B">
        <w:rPr>
          <w:color w:val="000000"/>
        </w:rPr>
        <w:t xml:space="preserve">в случаях пропуска занятий по каким-либо причинам, необходимо обязательно самостоятельно изучать соответствующий материал. </w:t>
      </w:r>
    </w:p>
    <w:p w:rsidR="00EE7707" w:rsidRPr="00A0599C" w:rsidRDefault="00EE7707" w:rsidP="000F31A8">
      <w:pPr>
        <w:ind w:firstLine="709"/>
        <w:jc w:val="both"/>
        <w:rPr>
          <w:b/>
        </w:rPr>
      </w:pPr>
    </w:p>
    <w:p w:rsidR="00EE7707" w:rsidRPr="00A0599C" w:rsidRDefault="00EE7707" w:rsidP="000F31A8">
      <w:pPr>
        <w:ind w:firstLine="709"/>
        <w:jc w:val="both"/>
        <w:rPr>
          <w:b/>
        </w:rPr>
      </w:pPr>
      <w:r w:rsidRPr="00A0599C">
        <w:rPr>
          <w:b/>
        </w:rPr>
        <w:t>1 Методические указания по лекционным занятиям</w:t>
      </w:r>
    </w:p>
    <w:p w:rsidR="00EE7707" w:rsidRPr="00F71218" w:rsidRDefault="00EE7707" w:rsidP="000F31A8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EE7707" w:rsidRPr="00F71218" w:rsidRDefault="00EE7707" w:rsidP="000F31A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F71218">
        <w:rPr>
          <w:color w:val="000000"/>
        </w:rPr>
        <w:t xml:space="preserve">Изучение дисциплины требует систематического и последовательного накопления знаний, следовательно, пропуски отдельных тем не позволяют глубоко освоить предмет. Именно поэтому контроль над систематической работой студентов всегда находится в центре внимания кафедры. </w:t>
      </w:r>
    </w:p>
    <w:p w:rsidR="00EE7707" w:rsidRPr="00F71218" w:rsidRDefault="00EE7707" w:rsidP="000F31A8">
      <w:pPr>
        <w:autoSpaceDE w:val="0"/>
        <w:autoSpaceDN w:val="0"/>
        <w:adjustRightInd w:val="0"/>
        <w:ind w:firstLine="709"/>
        <w:jc w:val="both"/>
      </w:pPr>
      <w:r w:rsidRPr="00F71218">
        <w:rPr>
          <w:color w:val="000000"/>
        </w:rPr>
        <w:t xml:space="preserve">Студентам необходимо: </w:t>
      </w:r>
    </w:p>
    <w:p w:rsidR="00EE7707" w:rsidRPr="00F71218" w:rsidRDefault="00EE7707" w:rsidP="000F31A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F71218">
        <w:t xml:space="preserve">перед каждой лекцией просматривать рабочую программу дисциплины, что позволит сэкономить время на записывание темы лекции, ее основных вопросов, рекомендуемой литературы; </w:t>
      </w:r>
    </w:p>
    <w:p w:rsidR="00EE7707" w:rsidRDefault="00EE7707" w:rsidP="00AB6FA1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</w:rPr>
      </w:pPr>
      <w:r w:rsidRPr="00F71218">
        <w:t xml:space="preserve">перед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разобраться в материале опять не удалось, </w:t>
      </w:r>
      <w:r>
        <w:t xml:space="preserve">нужно </w:t>
      </w:r>
      <w:r w:rsidRPr="00F71218">
        <w:t>обрат</w:t>
      </w:r>
      <w:r>
        <w:t>иться</w:t>
      </w:r>
      <w:r w:rsidRPr="00F71218">
        <w:t xml:space="preserve"> к преподавател</w:t>
      </w:r>
      <w:r w:rsidR="00AB6FA1">
        <w:t>ю (по графику его консультаций).</w:t>
      </w:r>
    </w:p>
    <w:p w:rsidR="00C13E5E" w:rsidRDefault="00C13E5E" w:rsidP="00A3228B">
      <w:pPr>
        <w:ind w:firstLine="709"/>
        <w:jc w:val="both"/>
      </w:pPr>
    </w:p>
    <w:p w:rsidR="00EA3BC9" w:rsidRPr="00EA3BC9" w:rsidRDefault="00EA3BC9" w:rsidP="00EA3BC9">
      <w:pPr>
        <w:ind w:firstLine="709"/>
        <w:jc w:val="both"/>
        <w:rPr>
          <w:b/>
          <w:color w:val="000000"/>
          <w:spacing w:val="7"/>
        </w:rPr>
      </w:pPr>
      <w:r w:rsidRPr="00EA3BC9">
        <w:rPr>
          <w:b/>
          <w:color w:val="000000"/>
          <w:spacing w:val="7"/>
        </w:rPr>
        <w:t>2 Методические указания по лабораторным занятиям</w:t>
      </w:r>
    </w:p>
    <w:p w:rsidR="00EA3BC9" w:rsidRPr="00EA3BC9" w:rsidRDefault="00EA3BC9" w:rsidP="00EA3BC9">
      <w:pPr>
        <w:ind w:firstLine="709"/>
        <w:jc w:val="both"/>
        <w:rPr>
          <w:b/>
          <w:color w:val="000000"/>
          <w:spacing w:val="7"/>
        </w:rPr>
      </w:pPr>
    </w:p>
    <w:p w:rsidR="00EA3BC9" w:rsidRPr="00EA3BC9" w:rsidRDefault="00EA3BC9" w:rsidP="00EA3BC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A3BC9">
        <w:rPr>
          <w:color w:val="000000"/>
        </w:rPr>
        <w:t>Цель проведения лабораторных</w:t>
      </w:r>
      <w:r>
        <w:rPr>
          <w:color w:val="000000"/>
        </w:rPr>
        <w:t xml:space="preserve"> -</w:t>
      </w:r>
      <w:r w:rsidRPr="00EA3BC9">
        <w:rPr>
          <w:color w:val="000000"/>
        </w:rPr>
        <w:t xml:space="preserve"> отработка обучающимися практических навыков по применению </w:t>
      </w:r>
      <w:r>
        <w:rPr>
          <w:color w:val="000000"/>
        </w:rPr>
        <w:t xml:space="preserve">энергосберегающих технологий в процессах органического и нефтехимического </w:t>
      </w:r>
      <w:r w:rsidRPr="00EA3BC9">
        <w:rPr>
          <w:color w:val="000000"/>
        </w:rPr>
        <w:lastRenderedPageBreak/>
        <w:t>синтеза, а также закрепление теоретических знаний. Кроме того, лабораторные занятия способствуют формированию исследовательских навыков в начальной профессиональной деятельности. В ходе проведения лабораторных работ обучающиеся закрепляют знания о характере</w:t>
      </w:r>
      <w:r>
        <w:rPr>
          <w:color w:val="000000"/>
        </w:rPr>
        <w:t xml:space="preserve"> энергосберегающих технологий</w:t>
      </w:r>
      <w:r w:rsidRPr="00EA3BC9">
        <w:rPr>
          <w:color w:val="000000"/>
        </w:rPr>
        <w:t xml:space="preserve">. </w:t>
      </w:r>
    </w:p>
    <w:p w:rsidR="00EA3BC9" w:rsidRPr="00EA3BC9" w:rsidRDefault="00EA3BC9" w:rsidP="00EA3BC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A3BC9">
        <w:rPr>
          <w:color w:val="000000"/>
        </w:rPr>
        <w:t xml:space="preserve"> Перед проведением лабораторных работ преподаватель раздает указания по проведению работ, формы для отчета. Обучающиеся предварительно повторяют теоретический материал и в процессе работы, заполняют представленный по вариантам отчет, который сдают в конце работы преподавателю. Каждую работу студент осуществляет индивидуально. Получив письменные указания и форму для отчета обучающиеся, приступают к выполнению работы. Если лабораторная работа не является контрольной, обучающиеся могут обратиться за помощью к преподавателю, но в основном они должны работать самостоятельно, используя инструкцию, содержащую последовательность выполнения каждой работы. </w:t>
      </w:r>
    </w:p>
    <w:p w:rsidR="00EA3BC9" w:rsidRPr="00EA3BC9" w:rsidRDefault="00EA3BC9" w:rsidP="00EA3BC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A3BC9">
        <w:rPr>
          <w:color w:val="000000"/>
        </w:rPr>
        <w:t>Готовые результаты обучающиеся оформляют и сдают, либо показывают уровень выполнения непосредственно на компьютере и сохраняют на внешних носителях (</w:t>
      </w:r>
      <w:r w:rsidRPr="00EA3BC9">
        <w:rPr>
          <w:color w:val="000000"/>
          <w:lang w:val="en-US"/>
        </w:rPr>
        <w:t>USB</w:t>
      </w:r>
      <w:r w:rsidRPr="00EA3BC9">
        <w:rPr>
          <w:color w:val="000000"/>
        </w:rPr>
        <w:t xml:space="preserve">-флеш-накопитель). Обучающиеся оформляют отчет, в котором отвечают на поставленные вопросы, получают оценки за проделанную работу. </w:t>
      </w:r>
    </w:p>
    <w:p w:rsidR="00EA3BC9" w:rsidRPr="00EA3BC9" w:rsidRDefault="00EA3BC9" w:rsidP="00EA3BC9">
      <w:pPr>
        <w:autoSpaceDE w:val="0"/>
        <w:autoSpaceDN w:val="0"/>
        <w:adjustRightInd w:val="0"/>
        <w:ind w:firstLine="709"/>
        <w:jc w:val="both"/>
      </w:pPr>
      <w:r w:rsidRPr="00EA3BC9">
        <w:rPr>
          <w:color w:val="000000"/>
        </w:rPr>
        <w:t xml:space="preserve">В конце лабораторной работы студенты убирают </w:t>
      </w:r>
      <w:r w:rsidRPr="00EA3BC9">
        <w:t xml:space="preserve">рабочее место, выключают все используемое оборудование. </w:t>
      </w:r>
    </w:p>
    <w:p w:rsidR="00EE7707" w:rsidRDefault="00EE7707" w:rsidP="00802FEF">
      <w:pPr>
        <w:pStyle w:val="Default"/>
        <w:jc w:val="both"/>
        <w:rPr>
          <w:b/>
        </w:rPr>
      </w:pPr>
    </w:p>
    <w:p w:rsidR="00EE7707" w:rsidRPr="003A0536" w:rsidRDefault="00802FEF" w:rsidP="00A3228B">
      <w:pPr>
        <w:pStyle w:val="Default"/>
        <w:ind w:firstLine="709"/>
        <w:jc w:val="both"/>
        <w:rPr>
          <w:b/>
          <w:bCs/>
        </w:rPr>
      </w:pPr>
      <w:r w:rsidRPr="003A0536">
        <w:rPr>
          <w:b/>
        </w:rPr>
        <w:t>3</w:t>
      </w:r>
      <w:r w:rsidR="00EE7707" w:rsidRPr="003A0536">
        <w:rPr>
          <w:b/>
        </w:rPr>
        <w:t xml:space="preserve"> Методические указания по выполнению </w:t>
      </w:r>
      <w:r w:rsidRPr="003A0536">
        <w:rPr>
          <w:b/>
          <w:bCs/>
        </w:rPr>
        <w:t>комплексного практического задания</w:t>
      </w:r>
    </w:p>
    <w:p w:rsidR="00EE7707" w:rsidRPr="003A0536" w:rsidRDefault="00EE7707" w:rsidP="00A3228B">
      <w:pPr>
        <w:pStyle w:val="Default"/>
        <w:ind w:firstLine="709"/>
        <w:jc w:val="both"/>
      </w:pPr>
    </w:p>
    <w:p w:rsidR="00EE7707" w:rsidRPr="003A0536" w:rsidRDefault="00EE7707" w:rsidP="00A3228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A0536">
        <w:rPr>
          <w:color w:val="000000"/>
        </w:rPr>
        <w:t xml:space="preserve">Самостоятельная работа студентов включает в себя выполнение различного рода заданий, которые ориентированы на более глубокое усвоение материала изучаемой дисциплины. По каждой теме учебной дисциплины студентам предлагается перечень заданий для самостоятельной работы. </w:t>
      </w:r>
    </w:p>
    <w:p w:rsidR="00EE7707" w:rsidRPr="003A0536" w:rsidRDefault="00EE7707" w:rsidP="00A3228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A0536">
        <w:rPr>
          <w:color w:val="000000"/>
        </w:rPr>
        <w:t xml:space="preserve">К выполнению заданий для самостоятельной работы предъявляются следующие требования: задания должны исполняться самостоятельно и представляться в установленный срок, а также соответствовать установленным требованиям по оформлению. </w:t>
      </w:r>
    </w:p>
    <w:p w:rsidR="00EE7707" w:rsidRPr="003A0536" w:rsidRDefault="00EE7707" w:rsidP="00A3228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A0536">
        <w:rPr>
          <w:color w:val="000000"/>
        </w:rPr>
        <w:t xml:space="preserve">Студентам следует: </w:t>
      </w:r>
    </w:p>
    <w:p w:rsidR="00EE7707" w:rsidRPr="003A0536" w:rsidRDefault="00EE7707" w:rsidP="00A3228B">
      <w:pPr>
        <w:numPr>
          <w:ilvl w:val="0"/>
          <w:numId w:val="14"/>
        </w:numPr>
        <w:tabs>
          <w:tab w:val="left" w:pos="993"/>
        </w:tabs>
        <w:ind w:left="0" w:firstLine="709"/>
        <w:rPr>
          <w:color w:val="000000"/>
        </w:rPr>
      </w:pPr>
      <w:r w:rsidRPr="003A0536">
        <w:rPr>
          <w:color w:val="000000"/>
        </w:rPr>
        <w:t xml:space="preserve">выполнять все плановые задания, выдаваемые преподавателем для самостоятельного выполнения, и разбирать на практических занятиях и консультациях неясные вопросы; </w:t>
      </w:r>
    </w:p>
    <w:p w:rsidR="00EE7707" w:rsidRPr="003A0536" w:rsidRDefault="00EE7707" w:rsidP="00A3228B">
      <w:pPr>
        <w:numPr>
          <w:ilvl w:val="0"/>
          <w:numId w:val="14"/>
        </w:numPr>
        <w:tabs>
          <w:tab w:val="left" w:pos="993"/>
        </w:tabs>
        <w:ind w:left="0" w:firstLine="709"/>
        <w:rPr>
          <w:color w:val="000000"/>
        </w:rPr>
      </w:pPr>
      <w:r w:rsidRPr="003A0536">
        <w:rPr>
          <w:color w:val="000000"/>
        </w:rPr>
        <w:t>использовать при подготовке лекционный материал, список предлагаемой литературы, нормативные документы, стандарты ЕСКД.</w:t>
      </w:r>
    </w:p>
    <w:p w:rsidR="00EE7707" w:rsidRPr="003A0536" w:rsidRDefault="00EE7707" w:rsidP="00A3228B">
      <w:pPr>
        <w:ind w:firstLine="709"/>
        <w:jc w:val="both"/>
        <w:rPr>
          <w:color w:val="000000"/>
        </w:rPr>
      </w:pPr>
      <w:r w:rsidRPr="003A0536">
        <w:rPr>
          <w:color w:val="000000"/>
        </w:rPr>
        <w:t>С</w:t>
      </w:r>
      <w:r w:rsidR="003A0536" w:rsidRPr="003A0536">
        <w:rPr>
          <w:color w:val="000000"/>
        </w:rPr>
        <w:t>амостоятельная работа студентов</w:t>
      </w:r>
      <w:r w:rsidRPr="003A0536">
        <w:rPr>
          <w:color w:val="000000"/>
        </w:rPr>
        <w:t xml:space="preserve"> по данной дисциплине предполагает: </w:t>
      </w:r>
    </w:p>
    <w:p w:rsidR="00EE7707" w:rsidRPr="003A0536" w:rsidRDefault="00EE7707" w:rsidP="00A3228B">
      <w:pPr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3A0536">
        <w:rPr>
          <w:color w:val="000000"/>
        </w:rPr>
        <w:t xml:space="preserve">самостоятельный поиск ответов и необходимой информации по предложенным вопросам; </w:t>
      </w:r>
    </w:p>
    <w:p w:rsidR="00EE7707" w:rsidRPr="003A0536" w:rsidRDefault="00EE7707" w:rsidP="00A3228B">
      <w:pPr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3A0536">
        <w:rPr>
          <w:color w:val="000000"/>
        </w:rPr>
        <w:t xml:space="preserve">выполнение заданий для самостоятельной работы; </w:t>
      </w:r>
    </w:p>
    <w:p w:rsidR="00EE7707" w:rsidRPr="003A0536" w:rsidRDefault="00EE7707" w:rsidP="00A3228B">
      <w:pPr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3A0536">
        <w:rPr>
          <w:color w:val="000000"/>
        </w:rPr>
        <w:t xml:space="preserve">изучение теоретического и лекционного материала, а также основной и дополнительной литературы при подготовке к практическим и лабораторным занятиям; </w:t>
      </w:r>
    </w:p>
    <w:p w:rsidR="00EE7707" w:rsidRPr="003A0536" w:rsidRDefault="00EE7707" w:rsidP="00A3228B">
      <w:pPr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3A0536">
        <w:rPr>
          <w:color w:val="000000"/>
        </w:rPr>
        <w:t xml:space="preserve">подготовка к коллоквиумам по темам, предусмотренным программой данного курса; </w:t>
      </w:r>
    </w:p>
    <w:p w:rsidR="00EE7707" w:rsidRPr="003A0536" w:rsidRDefault="00EE7707" w:rsidP="00A3228B">
      <w:pPr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3A0536">
        <w:rPr>
          <w:color w:val="000000"/>
        </w:rPr>
        <w:t xml:space="preserve">выполнение индивидуальных (творческих) заданий по отдельным темам дисциплины, представленным в ФОС. </w:t>
      </w:r>
    </w:p>
    <w:p w:rsidR="00EE7707" w:rsidRPr="003A0536" w:rsidRDefault="00EE7707" w:rsidP="00A3228B">
      <w:pPr>
        <w:ind w:firstLine="709"/>
        <w:jc w:val="both"/>
        <w:rPr>
          <w:color w:val="000000"/>
        </w:rPr>
      </w:pPr>
      <w:r w:rsidRPr="003A0536">
        <w:rPr>
          <w:color w:val="000000"/>
        </w:rPr>
        <w:t xml:space="preserve">Объём заданий рассчитан максимально на 2-4 часа в неделю. </w:t>
      </w:r>
    </w:p>
    <w:p w:rsidR="00EE7707" w:rsidRPr="003A0536" w:rsidRDefault="00EE7707" w:rsidP="00A3228B">
      <w:pPr>
        <w:ind w:firstLine="709"/>
        <w:jc w:val="both"/>
        <w:rPr>
          <w:color w:val="000000"/>
        </w:rPr>
      </w:pPr>
      <w:r w:rsidRPr="003A0536">
        <w:rPr>
          <w:color w:val="000000"/>
        </w:rPr>
        <w:t xml:space="preserve">Алгоритм самостоятельной работы студентов: </w:t>
      </w:r>
    </w:p>
    <w:p w:rsidR="00EE7707" w:rsidRPr="003A0536" w:rsidRDefault="00EE7707" w:rsidP="00A3228B">
      <w:pPr>
        <w:ind w:firstLine="709"/>
        <w:jc w:val="both"/>
        <w:rPr>
          <w:color w:val="000000"/>
        </w:rPr>
      </w:pPr>
      <w:r w:rsidRPr="003A0536">
        <w:rPr>
          <w:color w:val="000000"/>
        </w:rPr>
        <w:t xml:space="preserve">1 этап – поиск в литературе и изучение теоретического материала на предложенные преподавателем темы и вопросы; </w:t>
      </w:r>
    </w:p>
    <w:p w:rsidR="00EE7707" w:rsidRPr="003A0536" w:rsidRDefault="00EE7707" w:rsidP="00A3228B">
      <w:pPr>
        <w:ind w:firstLine="709"/>
        <w:jc w:val="both"/>
        <w:rPr>
          <w:color w:val="000000"/>
        </w:rPr>
      </w:pPr>
      <w:r w:rsidRPr="003A0536">
        <w:rPr>
          <w:color w:val="000000"/>
        </w:rPr>
        <w:t xml:space="preserve">2 этап – осмысление полученной информации из основной и дополнительной литературы, освоение терминов и понятий, механизма решения задач; </w:t>
      </w:r>
    </w:p>
    <w:p w:rsidR="00EE7707" w:rsidRDefault="00EE7707" w:rsidP="00A3228B">
      <w:pPr>
        <w:ind w:firstLine="709"/>
        <w:jc w:val="both"/>
        <w:rPr>
          <w:color w:val="000000"/>
        </w:rPr>
      </w:pPr>
      <w:r w:rsidRPr="003A0536">
        <w:rPr>
          <w:color w:val="000000"/>
        </w:rPr>
        <w:t>3 этап – составление плана ответа на каждый вопрос или алгоритма решения задачи.</w:t>
      </w:r>
    </w:p>
    <w:p w:rsidR="00AB6FA1" w:rsidRDefault="00AB6FA1" w:rsidP="00A3228B">
      <w:pPr>
        <w:ind w:firstLine="709"/>
        <w:jc w:val="both"/>
        <w:rPr>
          <w:color w:val="000000"/>
        </w:rPr>
      </w:pPr>
    </w:p>
    <w:p w:rsidR="00AB6FA1" w:rsidRPr="00CE7564" w:rsidRDefault="00AB6FA1" w:rsidP="00A3228B">
      <w:pPr>
        <w:ind w:firstLine="709"/>
        <w:jc w:val="both"/>
        <w:rPr>
          <w:color w:val="000000"/>
        </w:rPr>
      </w:pPr>
    </w:p>
    <w:p w:rsidR="00AB6FA1" w:rsidRPr="005937D8" w:rsidRDefault="00AB6FA1" w:rsidP="00AB6FA1">
      <w:pPr>
        <w:autoSpaceDE w:val="0"/>
        <w:autoSpaceDN w:val="0"/>
        <w:adjustRightInd w:val="0"/>
        <w:ind w:firstLine="709"/>
        <w:jc w:val="both"/>
        <w:rPr>
          <w:b/>
          <w:color w:val="000000"/>
        </w:rPr>
      </w:pPr>
      <w:r>
        <w:rPr>
          <w:b/>
          <w:color w:val="000000"/>
        </w:rPr>
        <w:lastRenderedPageBreak/>
        <w:t>4</w:t>
      </w:r>
      <w:r w:rsidRPr="005937D8">
        <w:rPr>
          <w:b/>
          <w:color w:val="000000"/>
        </w:rPr>
        <w:t xml:space="preserve"> Методические указания по самостоятельной работе</w:t>
      </w:r>
    </w:p>
    <w:p w:rsidR="00AB6FA1" w:rsidRPr="005937D8" w:rsidRDefault="00AB6FA1" w:rsidP="00AB6FA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</w:p>
    <w:p w:rsidR="00AB6FA1" w:rsidRPr="005937D8" w:rsidRDefault="00AB6FA1" w:rsidP="00AB6FA1">
      <w:pPr>
        <w:autoSpaceDE w:val="0"/>
        <w:autoSpaceDN w:val="0"/>
        <w:adjustRightInd w:val="0"/>
        <w:ind w:firstLine="709"/>
        <w:jc w:val="both"/>
      </w:pPr>
      <w:r w:rsidRPr="005937D8">
        <w:t xml:space="preserve">Самостоятельная работа студентов является важным компонентом образовательного процесса, формирующим личность студента, его мировоззрение и культуру профессиональной деятельности, способствует развитию способности к самообучению и постоянному повышению своего профессионального уровня. </w:t>
      </w:r>
    </w:p>
    <w:p w:rsidR="00AB6FA1" w:rsidRPr="005937D8" w:rsidRDefault="00AB6FA1" w:rsidP="00AB6FA1">
      <w:pPr>
        <w:autoSpaceDE w:val="0"/>
        <w:autoSpaceDN w:val="0"/>
        <w:adjustRightInd w:val="0"/>
        <w:ind w:firstLine="709"/>
        <w:jc w:val="both"/>
      </w:pPr>
      <w:r w:rsidRPr="005937D8">
        <w:t>Целями самостоятельной работы являются формирование способностей к самостоятельному познанию и обучению, поиску литературы, обобщению, оформлению и представлению полученных результатов, их анализу, умению принять решение, аргументированному обсуждению предложений, умений подготовки выступлений и ведения дискуссии.</w:t>
      </w:r>
    </w:p>
    <w:p w:rsidR="00AB6FA1" w:rsidRPr="005937D8" w:rsidRDefault="00AB6FA1" w:rsidP="00AB6FA1">
      <w:pPr>
        <w:autoSpaceDE w:val="0"/>
        <w:autoSpaceDN w:val="0"/>
        <w:adjustRightInd w:val="0"/>
        <w:ind w:firstLine="709"/>
        <w:jc w:val="both"/>
      </w:pPr>
      <w:r w:rsidRPr="005937D8">
        <w:t xml:space="preserve">Самостоятельная работа по дисциплине заключается в изучении тем программы дисциплины по рекомендуемой учебной литературе, в изучении тем лекций, в подготовке ко всем видам контактной и самостоятельной работы, в подготовке к промежуточной аттестации. </w:t>
      </w:r>
    </w:p>
    <w:p w:rsidR="00AB6FA1" w:rsidRPr="005937D8" w:rsidRDefault="00AB6FA1" w:rsidP="00AB6FA1">
      <w:pPr>
        <w:ind w:firstLine="709"/>
        <w:jc w:val="both"/>
      </w:pPr>
      <w:r w:rsidRPr="005937D8">
        <w:t xml:space="preserve">Алгоритм самостоятельной работы студентов: </w:t>
      </w:r>
    </w:p>
    <w:p w:rsidR="00AB6FA1" w:rsidRPr="005937D8" w:rsidRDefault="00AB6FA1" w:rsidP="00AB6FA1">
      <w:pPr>
        <w:ind w:firstLine="709"/>
        <w:jc w:val="both"/>
      </w:pPr>
      <w:r w:rsidRPr="005937D8">
        <w:t xml:space="preserve">1 этап – поиск в литературе и изучение теоретического материала на предложенные преподавателем темы и вопросы; </w:t>
      </w:r>
    </w:p>
    <w:p w:rsidR="00AB6FA1" w:rsidRPr="005937D8" w:rsidRDefault="00AB6FA1" w:rsidP="00AB6FA1">
      <w:pPr>
        <w:ind w:firstLine="709"/>
        <w:jc w:val="both"/>
      </w:pPr>
      <w:r w:rsidRPr="005937D8">
        <w:t xml:space="preserve">2 этап – осмысление полученной информации из основной и дополнительной литературы, освоение терминов и понятий, механизма решения задач; </w:t>
      </w:r>
    </w:p>
    <w:p w:rsidR="00AB6FA1" w:rsidRPr="005937D8" w:rsidRDefault="00AB6FA1" w:rsidP="00AB6FA1">
      <w:pPr>
        <w:ind w:firstLine="709"/>
        <w:jc w:val="both"/>
      </w:pPr>
      <w:r w:rsidRPr="005937D8">
        <w:t>3 этап – составление плана ответа на каждый вопрос или алгоритма решения задачи.</w:t>
      </w:r>
    </w:p>
    <w:p w:rsidR="0049336A" w:rsidRPr="00AB6FA1" w:rsidRDefault="00AB6FA1" w:rsidP="00AB6FA1">
      <w:pPr>
        <w:suppressLineNumbers/>
        <w:ind w:firstLine="709"/>
        <w:jc w:val="both"/>
        <w:rPr>
          <w:rFonts w:eastAsia="Calibri"/>
        </w:rPr>
      </w:pPr>
      <w:r w:rsidRPr="005937D8">
        <w:rPr>
          <w:rFonts w:eastAsia="Calibri"/>
        </w:rPr>
        <w:t xml:space="preserve">Для самостоятельной работы используется основная и дополнительная литература из </w:t>
      </w:r>
      <w:r w:rsidRPr="005937D8">
        <w:t>рабочей программы дисциплины.</w:t>
      </w:r>
    </w:p>
    <w:p w:rsidR="00802FEF" w:rsidRDefault="00802FEF" w:rsidP="00802FEF">
      <w:pPr>
        <w:jc w:val="both"/>
        <w:rPr>
          <w:b/>
        </w:rPr>
      </w:pPr>
    </w:p>
    <w:p w:rsidR="00EE7707" w:rsidRPr="00A0599C" w:rsidRDefault="00AB6FA1" w:rsidP="00802FEF">
      <w:pPr>
        <w:ind w:firstLine="709"/>
        <w:jc w:val="both"/>
        <w:rPr>
          <w:spacing w:val="2"/>
        </w:rPr>
      </w:pPr>
      <w:r>
        <w:rPr>
          <w:b/>
        </w:rPr>
        <w:t>5</w:t>
      </w:r>
      <w:r w:rsidR="00EE7707">
        <w:rPr>
          <w:b/>
        </w:rPr>
        <w:t xml:space="preserve"> </w:t>
      </w:r>
      <w:r w:rsidR="00EE7707" w:rsidRPr="00A0599C">
        <w:rPr>
          <w:b/>
        </w:rPr>
        <w:t>Методические указания по подготовке к экзамену</w:t>
      </w:r>
    </w:p>
    <w:p w:rsidR="00EE7707" w:rsidRPr="00A0599C" w:rsidRDefault="00EE7707" w:rsidP="00A3228B">
      <w:pPr>
        <w:ind w:firstLine="709"/>
        <w:jc w:val="both"/>
        <w:rPr>
          <w:spacing w:val="2"/>
        </w:rPr>
      </w:pPr>
    </w:p>
    <w:p w:rsidR="00EE7707" w:rsidRPr="00A0599C" w:rsidRDefault="00EE7707" w:rsidP="00AB01C2">
      <w:pPr>
        <w:shd w:val="clear" w:color="auto" w:fill="FFFFFF"/>
        <w:ind w:firstLine="709"/>
        <w:jc w:val="both"/>
        <w:rPr>
          <w:color w:val="000000"/>
        </w:rPr>
      </w:pPr>
      <w:r w:rsidRPr="00A0599C">
        <w:rPr>
          <w:spacing w:val="2"/>
        </w:rPr>
        <w:t xml:space="preserve">Изучение дисциплины завершается </w:t>
      </w:r>
      <w:r>
        <w:rPr>
          <w:spacing w:val="2"/>
        </w:rPr>
        <w:t xml:space="preserve">сдачей </w:t>
      </w:r>
      <w:r w:rsidRPr="00A0599C">
        <w:rPr>
          <w:spacing w:val="2"/>
        </w:rPr>
        <w:t>экзамен</w:t>
      </w:r>
      <w:r w:rsidR="003B7FF4">
        <w:rPr>
          <w:spacing w:val="2"/>
        </w:rPr>
        <w:t>а</w:t>
      </w:r>
      <w:r w:rsidRPr="00A0599C">
        <w:rPr>
          <w:spacing w:val="2"/>
        </w:rPr>
        <w:t>.</w:t>
      </w:r>
      <w:r>
        <w:rPr>
          <w:spacing w:val="2"/>
        </w:rPr>
        <w:t xml:space="preserve"> </w:t>
      </w:r>
      <w:r w:rsidRPr="00A0599C">
        <w:rPr>
          <w:color w:val="000000"/>
        </w:rPr>
        <w:t xml:space="preserve">Экзамен по дисциплине </w:t>
      </w:r>
      <w:r w:rsidR="00502B1D">
        <w:rPr>
          <w:color w:val="000000"/>
        </w:rPr>
        <w:t>«Энергосберегающие технологии в процессах органического и нефтехимического синтеза</w:t>
      </w:r>
      <w:r w:rsidR="003B7FF4">
        <w:rPr>
          <w:color w:val="000000"/>
        </w:rPr>
        <w:t>» представляет</w:t>
      </w:r>
      <w:r>
        <w:rPr>
          <w:color w:val="000000"/>
        </w:rPr>
        <w:t xml:space="preserve"> </w:t>
      </w:r>
      <w:r w:rsidRPr="00A0599C">
        <w:rPr>
          <w:color w:val="000000"/>
        </w:rPr>
        <w:t>собой</w:t>
      </w:r>
      <w:r>
        <w:rPr>
          <w:color w:val="000000"/>
        </w:rPr>
        <w:t xml:space="preserve"> </w:t>
      </w:r>
      <w:r w:rsidRPr="00A0599C">
        <w:rPr>
          <w:color w:val="000000"/>
        </w:rPr>
        <w:t>итоговое</w:t>
      </w:r>
      <w:r>
        <w:rPr>
          <w:color w:val="000000"/>
        </w:rPr>
        <w:t xml:space="preserve"> </w:t>
      </w:r>
      <w:r w:rsidRPr="00A0599C">
        <w:rPr>
          <w:color w:val="000000"/>
        </w:rPr>
        <w:t>испытание</w:t>
      </w:r>
      <w:r>
        <w:rPr>
          <w:color w:val="000000"/>
        </w:rPr>
        <w:t xml:space="preserve"> </w:t>
      </w:r>
      <w:r w:rsidRPr="00A0599C">
        <w:rPr>
          <w:color w:val="000000"/>
        </w:rPr>
        <w:t>по</w:t>
      </w:r>
      <w:r>
        <w:rPr>
          <w:color w:val="000000"/>
        </w:rPr>
        <w:t xml:space="preserve"> </w:t>
      </w:r>
      <w:r w:rsidRPr="00A0599C">
        <w:rPr>
          <w:color w:val="000000"/>
        </w:rPr>
        <w:t>профессионально-ориентированным</w:t>
      </w:r>
      <w:r>
        <w:rPr>
          <w:color w:val="000000"/>
        </w:rPr>
        <w:t xml:space="preserve"> </w:t>
      </w:r>
      <w:r w:rsidRPr="00A0599C">
        <w:rPr>
          <w:color w:val="000000"/>
        </w:rPr>
        <w:t>проблемам, устанавливающее соответствие подготовленности студентов</w:t>
      </w:r>
      <w:r>
        <w:rPr>
          <w:color w:val="000000"/>
        </w:rPr>
        <w:t xml:space="preserve"> </w:t>
      </w:r>
      <w:r w:rsidRPr="00A0599C">
        <w:rPr>
          <w:color w:val="000000"/>
        </w:rPr>
        <w:t>требованиям федерального государственного образовательного стандарта</w:t>
      </w:r>
      <w:r>
        <w:rPr>
          <w:color w:val="000000"/>
        </w:rPr>
        <w:t xml:space="preserve"> </w:t>
      </w:r>
      <w:r w:rsidR="003B7FF4">
        <w:rPr>
          <w:color w:val="000000"/>
        </w:rPr>
        <w:t>(ФГОС). В ходе</w:t>
      </w:r>
      <w:r>
        <w:rPr>
          <w:color w:val="000000"/>
        </w:rPr>
        <w:t xml:space="preserve"> </w:t>
      </w:r>
      <w:r w:rsidRPr="00A0599C">
        <w:rPr>
          <w:color w:val="000000"/>
        </w:rPr>
        <w:t>экзамена проверяется способность учащегося к выполнению</w:t>
      </w:r>
      <w:r>
        <w:rPr>
          <w:color w:val="000000"/>
        </w:rPr>
        <w:t xml:space="preserve"> </w:t>
      </w:r>
      <w:r w:rsidRPr="00A0599C">
        <w:rPr>
          <w:color w:val="000000"/>
        </w:rPr>
        <w:t>профессиональных задач, определенных квалификационными требованиями.</w:t>
      </w:r>
    </w:p>
    <w:p w:rsidR="00EE7707" w:rsidRDefault="00EE7707" w:rsidP="00AB01C2">
      <w:pPr>
        <w:shd w:val="clear" w:color="auto" w:fill="FFFFFF"/>
        <w:ind w:firstLine="709"/>
        <w:jc w:val="both"/>
        <w:rPr>
          <w:spacing w:val="2"/>
        </w:rPr>
      </w:pPr>
      <w:r w:rsidRPr="00A0599C">
        <w:rPr>
          <w:color w:val="000000"/>
        </w:rPr>
        <w:t>Экзамен</w:t>
      </w:r>
      <w:r>
        <w:rPr>
          <w:color w:val="000000"/>
        </w:rPr>
        <w:t xml:space="preserve"> </w:t>
      </w:r>
      <w:r w:rsidRPr="00A0599C">
        <w:rPr>
          <w:color w:val="000000"/>
        </w:rPr>
        <w:t>проводится</w:t>
      </w:r>
      <w:r>
        <w:rPr>
          <w:color w:val="000000"/>
        </w:rPr>
        <w:t xml:space="preserve"> </w:t>
      </w:r>
      <w:r w:rsidRPr="00A0599C">
        <w:rPr>
          <w:color w:val="000000"/>
        </w:rPr>
        <w:t>с</w:t>
      </w:r>
      <w:r>
        <w:rPr>
          <w:color w:val="000000"/>
        </w:rPr>
        <w:t xml:space="preserve"> </w:t>
      </w:r>
      <w:r w:rsidRPr="00A0599C">
        <w:rPr>
          <w:color w:val="000000"/>
        </w:rPr>
        <w:t>целью</w:t>
      </w:r>
      <w:r>
        <w:rPr>
          <w:color w:val="000000"/>
        </w:rPr>
        <w:t xml:space="preserve"> </w:t>
      </w:r>
      <w:r w:rsidRPr="00A0599C">
        <w:rPr>
          <w:color w:val="000000"/>
        </w:rPr>
        <w:t>проверки</w:t>
      </w:r>
      <w:r>
        <w:rPr>
          <w:color w:val="000000"/>
        </w:rPr>
        <w:t xml:space="preserve"> </w:t>
      </w:r>
      <w:r w:rsidRPr="00A0599C">
        <w:rPr>
          <w:color w:val="000000"/>
        </w:rPr>
        <w:t>уровня</w:t>
      </w:r>
      <w:r>
        <w:rPr>
          <w:color w:val="000000"/>
        </w:rPr>
        <w:t xml:space="preserve"> </w:t>
      </w:r>
      <w:r w:rsidRPr="00A0599C">
        <w:rPr>
          <w:color w:val="000000"/>
        </w:rPr>
        <w:t>и</w:t>
      </w:r>
      <w:r>
        <w:rPr>
          <w:color w:val="000000"/>
        </w:rPr>
        <w:t xml:space="preserve"> </w:t>
      </w:r>
      <w:r w:rsidRPr="00A0599C">
        <w:rPr>
          <w:color w:val="000000"/>
        </w:rPr>
        <w:t>качества</w:t>
      </w:r>
      <w:r>
        <w:rPr>
          <w:color w:val="000000"/>
        </w:rPr>
        <w:t xml:space="preserve"> </w:t>
      </w:r>
      <w:r w:rsidRPr="00A0599C">
        <w:rPr>
          <w:color w:val="000000"/>
        </w:rPr>
        <w:t>общепрофессиональной и специальной подготовки студентов и позволяет</w:t>
      </w:r>
      <w:r>
        <w:rPr>
          <w:color w:val="000000"/>
        </w:rPr>
        <w:t xml:space="preserve"> </w:t>
      </w:r>
      <w:r w:rsidRPr="00A0599C">
        <w:rPr>
          <w:color w:val="000000"/>
        </w:rPr>
        <w:t>выявить и оценить теоретическую подготовку студента для решения</w:t>
      </w:r>
      <w:r>
        <w:rPr>
          <w:color w:val="000000"/>
        </w:rPr>
        <w:t xml:space="preserve"> </w:t>
      </w:r>
      <w:r w:rsidRPr="00A0599C">
        <w:rPr>
          <w:color w:val="000000"/>
        </w:rPr>
        <w:t>профессиональных задач, готовность к основным видам профессиональной</w:t>
      </w:r>
      <w:r>
        <w:rPr>
          <w:color w:val="000000"/>
        </w:rPr>
        <w:t xml:space="preserve"> </w:t>
      </w:r>
      <w:r w:rsidRPr="00A0599C">
        <w:rPr>
          <w:color w:val="000000"/>
        </w:rPr>
        <w:t>деятельности. Экзамен</w:t>
      </w:r>
      <w:r w:rsidR="003B7FF4">
        <w:rPr>
          <w:color w:val="000000"/>
        </w:rPr>
        <w:t xml:space="preserve"> носи</w:t>
      </w:r>
      <w:r w:rsidRPr="00A0599C">
        <w:rPr>
          <w:color w:val="000000"/>
        </w:rPr>
        <w:t>т комплексный характер и направлен на</w:t>
      </w:r>
      <w:r>
        <w:rPr>
          <w:color w:val="000000"/>
        </w:rPr>
        <w:t xml:space="preserve"> </w:t>
      </w:r>
      <w:r w:rsidRPr="00A0599C">
        <w:rPr>
          <w:color w:val="000000"/>
        </w:rPr>
        <w:t>выявле</w:t>
      </w:r>
      <w:r>
        <w:rPr>
          <w:color w:val="000000"/>
        </w:rPr>
        <w:t>ние целостной системы</w:t>
      </w:r>
      <w:r w:rsidR="003B7FF4">
        <w:rPr>
          <w:color w:val="000000"/>
        </w:rPr>
        <w:t xml:space="preserve"> знаний по оптимизации химико-технологических процессов</w:t>
      </w:r>
      <w:r>
        <w:rPr>
          <w:color w:val="000000"/>
        </w:rPr>
        <w:t>.</w:t>
      </w:r>
    </w:p>
    <w:p w:rsidR="00EE7707" w:rsidRPr="00A0599C" w:rsidRDefault="003B7FF4" w:rsidP="00AB01C2">
      <w:pPr>
        <w:ind w:firstLine="709"/>
        <w:jc w:val="both"/>
        <w:rPr>
          <w:spacing w:val="2"/>
        </w:rPr>
      </w:pPr>
      <w:r>
        <w:rPr>
          <w:spacing w:val="2"/>
        </w:rPr>
        <w:t>Подготовка к экзамену</w:t>
      </w:r>
      <w:r w:rsidR="00EE7707">
        <w:rPr>
          <w:spacing w:val="2"/>
        </w:rPr>
        <w:t xml:space="preserve"> </w:t>
      </w:r>
      <w:r w:rsidR="00EE7707" w:rsidRPr="00A0599C">
        <w:rPr>
          <w:spacing w:val="2"/>
        </w:rPr>
        <w:t>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</w:t>
      </w:r>
      <w:r>
        <w:rPr>
          <w:spacing w:val="2"/>
        </w:rPr>
        <w:t>чивает свои знания. На экзамене</w:t>
      </w:r>
      <w:r w:rsidR="00EE7707">
        <w:rPr>
          <w:spacing w:val="2"/>
        </w:rPr>
        <w:t xml:space="preserve"> </w:t>
      </w:r>
      <w:r w:rsidR="00EE7707" w:rsidRPr="00A0599C">
        <w:rPr>
          <w:spacing w:val="2"/>
        </w:rPr>
        <w:t>студент демонстрирует то, что он приобрел в процессе обучения по конкретной учебной дисциплине.</w:t>
      </w:r>
    </w:p>
    <w:p w:rsidR="00EE7707" w:rsidRPr="00A0599C" w:rsidRDefault="00EE7707" w:rsidP="00AB01C2">
      <w:pPr>
        <w:ind w:firstLine="709"/>
        <w:jc w:val="both"/>
        <w:rPr>
          <w:spacing w:val="2"/>
        </w:rPr>
      </w:pPr>
      <w:r w:rsidRPr="00A0599C">
        <w:rPr>
          <w:spacing w:val="2"/>
        </w:rPr>
        <w:t>За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EE7707" w:rsidRDefault="00EE7707" w:rsidP="00AB01C2">
      <w:pPr>
        <w:ind w:firstLine="709"/>
        <w:jc w:val="both"/>
        <w:rPr>
          <w:spacing w:val="2"/>
        </w:rPr>
      </w:pPr>
      <w:r w:rsidRPr="00A0599C">
        <w:rPr>
          <w:spacing w:val="2"/>
        </w:rPr>
        <w:t>Требования к ор</w:t>
      </w:r>
      <w:r>
        <w:rPr>
          <w:spacing w:val="2"/>
        </w:rPr>
        <w:t>ганизации подготовки к</w:t>
      </w:r>
      <w:r w:rsidR="003B7FF4">
        <w:rPr>
          <w:spacing w:val="2"/>
        </w:rPr>
        <w:t xml:space="preserve"> экзамену</w:t>
      </w:r>
      <w:r w:rsidRPr="00A0599C">
        <w:rPr>
          <w:spacing w:val="2"/>
        </w:rPr>
        <w:t xml:space="preserve"> те же, что и при занятиях в течение семестра, но соблюдаться они должны более ст</w:t>
      </w:r>
      <w:r>
        <w:rPr>
          <w:spacing w:val="2"/>
        </w:rPr>
        <w:t>рого. Пр</w:t>
      </w:r>
      <w:r w:rsidR="003B7FF4">
        <w:rPr>
          <w:spacing w:val="2"/>
        </w:rPr>
        <w:t>и подготовке к экзамену</w:t>
      </w:r>
      <w:r w:rsidRPr="00A0599C">
        <w:rPr>
          <w:spacing w:val="2"/>
        </w:rPr>
        <w:t xml:space="preserve"> у студента должен быть хороший учебник или конспект литературы, прочитанной по указанию преподавателя в течение семестра</w:t>
      </w:r>
      <w:r>
        <w:rPr>
          <w:spacing w:val="2"/>
        </w:rPr>
        <w:t>.</w:t>
      </w:r>
    </w:p>
    <w:p w:rsidR="00EE7707" w:rsidRPr="00A0599C" w:rsidRDefault="00EE7707" w:rsidP="00AB01C2">
      <w:pPr>
        <w:ind w:firstLine="709"/>
        <w:jc w:val="both"/>
        <w:rPr>
          <w:spacing w:val="2"/>
        </w:rPr>
      </w:pPr>
      <w:r w:rsidRPr="00A0599C">
        <w:rPr>
          <w:spacing w:val="2"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EE7707" w:rsidRPr="001A78BD" w:rsidRDefault="00EE7707" w:rsidP="00AB01C2">
      <w:pPr>
        <w:ind w:firstLine="709"/>
        <w:jc w:val="both"/>
        <w:rPr>
          <w:spacing w:val="2"/>
        </w:rPr>
      </w:pPr>
      <w:r w:rsidRPr="00A0599C">
        <w:rPr>
          <w:spacing w:val="2"/>
        </w:rPr>
        <w:lastRenderedPageBreak/>
        <w:t> </w:t>
      </w:r>
      <w:r w:rsidRPr="001A78BD">
        <w:rPr>
          <w:bCs/>
          <w:spacing w:val="2"/>
        </w:rPr>
        <w:t>Правила подготовки к экзамен</w:t>
      </w:r>
      <w:r w:rsidR="006C4AC9">
        <w:rPr>
          <w:bCs/>
          <w:spacing w:val="2"/>
        </w:rPr>
        <w:t>у</w:t>
      </w:r>
      <w:r w:rsidRPr="001A78BD">
        <w:rPr>
          <w:bCs/>
          <w:spacing w:val="2"/>
        </w:rPr>
        <w:t>:</w:t>
      </w:r>
    </w:p>
    <w:p w:rsidR="00EE7707" w:rsidRPr="00A0599C" w:rsidRDefault="00EE7707" w:rsidP="00AB01C2">
      <w:pPr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pacing w:val="2"/>
        </w:rPr>
      </w:pPr>
      <w:r>
        <w:rPr>
          <w:spacing w:val="2"/>
        </w:rPr>
        <w:t>необходимо</w:t>
      </w:r>
      <w:r w:rsidRPr="00A0599C">
        <w:rPr>
          <w:spacing w:val="2"/>
        </w:rPr>
        <w:t xml:space="preserve"> сразу сориентироваться во всем материале и обязательно расположить весь материал согласно экзаменационным вопросам</w:t>
      </w:r>
      <w:r>
        <w:rPr>
          <w:spacing w:val="2"/>
        </w:rPr>
        <w:t>;</w:t>
      </w:r>
    </w:p>
    <w:p w:rsidR="00EE7707" w:rsidRPr="00A0599C" w:rsidRDefault="00EE7707" w:rsidP="00AB01C2">
      <w:pPr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pacing w:val="2"/>
        </w:rPr>
      </w:pPr>
      <w:r>
        <w:rPr>
          <w:spacing w:val="2"/>
        </w:rPr>
        <w:t>с</w:t>
      </w:r>
      <w:r w:rsidRPr="00A0599C">
        <w:rPr>
          <w:spacing w:val="2"/>
        </w:rPr>
        <w:t>ама подготовка связана не только с «запоминанием»</w:t>
      </w:r>
      <w:r>
        <w:rPr>
          <w:spacing w:val="2"/>
        </w:rPr>
        <w:t xml:space="preserve">, но и с </w:t>
      </w:r>
      <w:r w:rsidRPr="00A0599C">
        <w:rPr>
          <w:spacing w:val="2"/>
        </w:rPr>
        <w:t>переосмысле</w:t>
      </w:r>
      <w:r>
        <w:rPr>
          <w:spacing w:val="2"/>
        </w:rPr>
        <w:t>нием</w:t>
      </w:r>
      <w:r w:rsidRPr="00A0599C">
        <w:rPr>
          <w:spacing w:val="2"/>
        </w:rPr>
        <w:t xml:space="preserve"> материала, и даже рассмотрение альтернативных идей.</w:t>
      </w:r>
    </w:p>
    <w:p w:rsidR="00EE7707" w:rsidRPr="00A0599C" w:rsidRDefault="00EE7707" w:rsidP="00AB01C2">
      <w:pPr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pacing w:val="2"/>
        </w:rPr>
      </w:pPr>
      <w:r>
        <w:rPr>
          <w:spacing w:val="2"/>
        </w:rPr>
        <w:t>с</w:t>
      </w:r>
      <w:r w:rsidRPr="00A0599C">
        <w:rPr>
          <w:spacing w:val="2"/>
        </w:rPr>
        <w:t>начала студент должен продемонстрировать, что он «усвоил» все, что требуетс</w:t>
      </w:r>
      <w:r>
        <w:rPr>
          <w:spacing w:val="2"/>
        </w:rPr>
        <w:t>я по программе обучения</w:t>
      </w:r>
      <w:r w:rsidRPr="00A0599C">
        <w:rPr>
          <w:spacing w:val="2"/>
        </w:rPr>
        <w:t>, и лишь после этого он вправе высказать иные, желательно аргументированные точки зрения.</w:t>
      </w:r>
    </w:p>
    <w:p w:rsidR="00EE7707" w:rsidRDefault="00EE7707" w:rsidP="00A3228B">
      <w:pPr>
        <w:shd w:val="clear" w:color="auto" w:fill="FFFFFF"/>
        <w:ind w:firstLine="709"/>
        <w:jc w:val="both"/>
        <w:rPr>
          <w:color w:val="000000"/>
        </w:rPr>
      </w:pPr>
    </w:p>
    <w:p w:rsidR="00EE7707" w:rsidRPr="00AB6FA1" w:rsidRDefault="00EE7707" w:rsidP="00CC05D6">
      <w:pPr>
        <w:jc w:val="center"/>
        <w:rPr>
          <w:b/>
          <w:spacing w:val="2"/>
        </w:rPr>
      </w:pPr>
      <w:r w:rsidRPr="00AB6FA1">
        <w:rPr>
          <w:b/>
          <w:spacing w:val="2"/>
        </w:rPr>
        <w:t>Список рекомендуемой литературы</w:t>
      </w:r>
    </w:p>
    <w:p w:rsidR="0049336A" w:rsidRPr="00AB6FA1" w:rsidRDefault="0049336A" w:rsidP="00CC05D6">
      <w:pPr>
        <w:jc w:val="center"/>
        <w:rPr>
          <w:b/>
          <w:spacing w:val="2"/>
        </w:rPr>
      </w:pPr>
    </w:p>
    <w:p w:rsidR="00AB6FA1" w:rsidRPr="00D95FF2" w:rsidRDefault="00AB6FA1" w:rsidP="00AB6FA1">
      <w:pPr>
        <w:keepNext/>
        <w:suppressAutoHyphens/>
        <w:ind w:firstLine="709"/>
        <w:jc w:val="both"/>
        <w:outlineLvl w:val="1"/>
        <w:rPr>
          <w:szCs w:val="20"/>
          <w:lang w:eastAsia="x-none"/>
        </w:rPr>
      </w:pPr>
      <w:r>
        <w:rPr>
          <w:szCs w:val="20"/>
          <w:lang w:eastAsia="x-none"/>
        </w:rPr>
        <w:t xml:space="preserve">1. </w:t>
      </w:r>
      <w:r w:rsidRPr="00C423F6">
        <w:rPr>
          <w:szCs w:val="20"/>
          <w:lang w:eastAsia="x-none"/>
        </w:rPr>
        <w:t xml:space="preserve">Орлова, Н. В. Технологии основных производств химической и нефтехимической промышленности : учебное пособие : в 2 частях / Н. В. Орлова, Н. Ц. Гатапова, Н. В. Алексеева ; Тамбовский государственный технический университет. – Тамбов : Тамбовский государственный технический университет (ТГТУ), 2017. – Часть 1. Исторические аспекты развития химической и нефтехимической промышленности. – 81 с. : ил. – Режим доступа: по подписке. – URL: </w:t>
      </w:r>
      <w:hyperlink r:id="rId9" w:history="1">
        <w:r w:rsidRPr="00C20EEA">
          <w:rPr>
            <w:rStyle w:val="ab"/>
            <w:lang w:eastAsia="x-none"/>
          </w:rPr>
          <w:t>https://biblioclub.ru/index.php?page=book&amp;id=499181</w:t>
        </w:r>
      </w:hyperlink>
      <w:r>
        <w:rPr>
          <w:szCs w:val="20"/>
          <w:lang w:eastAsia="x-none"/>
        </w:rPr>
        <w:t xml:space="preserve"> </w:t>
      </w:r>
      <w:r w:rsidRPr="00C423F6">
        <w:rPr>
          <w:szCs w:val="20"/>
          <w:lang w:eastAsia="x-none"/>
        </w:rPr>
        <w:t>– Библиогр.: с. 78-80. – ISBN 978-5-8265-1742-0.</w:t>
      </w:r>
    </w:p>
    <w:p w:rsidR="00AB6FA1" w:rsidRPr="0023721D" w:rsidRDefault="00AB6FA1" w:rsidP="00AB6FA1">
      <w:pPr>
        <w:pStyle w:val="ReportMain"/>
        <w:keepNext/>
        <w:suppressAutoHyphens/>
        <w:ind w:firstLine="709"/>
        <w:jc w:val="both"/>
        <w:outlineLvl w:val="0"/>
      </w:pPr>
      <w:r>
        <w:t>2</w:t>
      </w:r>
      <w:r w:rsidRPr="0023721D">
        <w:t>. Тимофеев, В.С. Принципы технологии основного органического и нефтехимического синтеза [Текст]: учеб. пособие для вузов / В.С. Тимофеев, Л.А. Серафимов. - 2-е изд., перераб. - М.: Высш. шк., 2003. - 536 с.</w:t>
      </w:r>
    </w:p>
    <w:p w:rsidR="00AB6FA1" w:rsidRPr="0023721D" w:rsidRDefault="00AB6FA1" w:rsidP="00AB6FA1">
      <w:pPr>
        <w:pStyle w:val="ReportMain"/>
        <w:suppressAutoHyphens/>
        <w:ind w:firstLine="709"/>
        <w:jc w:val="both"/>
        <w:rPr>
          <w:szCs w:val="20"/>
          <w:lang w:eastAsia="x-none"/>
        </w:rPr>
      </w:pPr>
      <w:r>
        <w:rPr>
          <w:szCs w:val="20"/>
          <w:lang w:eastAsia="x-none"/>
        </w:rPr>
        <w:t>3</w:t>
      </w:r>
      <w:r w:rsidRPr="0023721D">
        <w:rPr>
          <w:szCs w:val="20"/>
          <w:lang w:eastAsia="x-none"/>
        </w:rPr>
        <w:t xml:space="preserve">. </w:t>
      </w:r>
      <w:r w:rsidRPr="0023721D">
        <w:rPr>
          <w:bCs/>
          <w:szCs w:val="20"/>
          <w:lang w:val="x-none" w:eastAsia="x-none"/>
        </w:rPr>
        <w:t>Колокольцев, С.Н.</w:t>
      </w:r>
      <w:r w:rsidRPr="0023721D">
        <w:rPr>
          <w:szCs w:val="20"/>
          <w:lang w:val="x-none" w:eastAsia="x-none"/>
        </w:rPr>
        <w:t> </w:t>
      </w:r>
      <w:r w:rsidRPr="0023721D">
        <w:rPr>
          <w:bCs/>
          <w:szCs w:val="20"/>
          <w:lang w:val="x-none" w:eastAsia="x-none"/>
        </w:rPr>
        <w:t> Природные энергоносители и углеродные материалы</w:t>
      </w:r>
      <w:r w:rsidRPr="0023721D">
        <w:rPr>
          <w:szCs w:val="20"/>
          <w:lang w:val="x-none" w:eastAsia="x-none"/>
        </w:rPr>
        <w:t xml:space="preserve"> [Текст]: состав и строение. Современная классификация. Технологии производства и добыча / С.Н. Колокольцев.- 2-е изд. - Москва: ЛЕНАНД, 2015. - 224 с.</w:t>
      </w:r>
    </w:p>
    <w:p w:rsidR="00AB6FA1" w:rsidRPr="0023721D" w:rsidRDefault="00AB6FA1" w:rsidP="00AB6FA1">
      <w:pPr>
        <w:suppressAutoHyphens/>
        <w:ind w:firstLine="709"/>
        <w:jc w:val="both"/>
        <w:rPr>
          <w:szCs w:val="20"/>
          <w:lang w:eastAsia="x-none"/>
        </w:rPr>
      </w:pPr>
      <w:r>
        <w:rPr>
          <w:bCs/>
          <w:szCs w:val="20"/>
          <w:lang w:eastAsia="x-none"/>
        </w:rPr>
        <w:t>4</w:t>
      </w:r>
      <w:r w:rsidRPr="0023721D">
        <w:rPr>
          <w:bCs/>
          <w:szCs w:val="20"/>
          <w:lang w:eastAsia="x-none"/>
        </w:rPr>
        <w:t xml:space="preserve">. </w:t>
      </w:r>
      <w:r w:rsidRPr="0023721D">
        <w:rPr>
          <w:bCs/>
          <w:szCs w:val="20"/>
          <w:lang w:val="x-none" w:eastAsia="x-none"/>
        </w:rPr>
        <w:t>Калинина, Т.А. Химия нефти и газа</w:t>
      </w:r>
      <w:r w:rsidRPr="0023721D">
        <w:rPr>
          <w:szCs w:val="20"/>
          <w:lang w:val="x-none" w:eastAsia="x-none"/>
        </w:rPr>
        <w:t xml:space="preserve"> [Текст]: учебно-методический комплекс / Т.А. Калинина. - Москва: Проспект, 2017. - 194 с.</w:t>
      </w:r>
    </w:p>
    <w:p w:rsidR="00AB6FA1" w:rsidRPr="000D6B7D" w:rsidRDefault="00AB6FA1" w:rsidP="00AB6FA1">
      <w:pPr>
        <w:pStyle w:val="ReportMain"/>
        <w:keepNext/>
        <w:suppressAutoHyphens/>
        <w:ind w:firstLine="709"/>
        <w:jc w:val="both"/>
        <w:outlineLvl w:val="1"/>
      </w:pPr>
      <w:r>
        <w:rPr>
          <w:bCs/>
        </w:rPr>
        <w:t>5</w:t>
      </w:r>
      <w:r w:rsidRPr="0023721D">
        <w:rPr>
          <w:bCs/>
        </w:rPr>
        <w:t>. Лебедев, Н.Н. Химия и технология основного органического и нефтехимического синтеза</w:t>
      </w:r>
      <w:r w:rsidRPr="0023721D">
        <w:t xml:space="preserve"> [Текст] : учебник для студентов химико-технологических специальностей вузов / Н.Н. Лебедев.- 4-е изд., перераб. и доп. - Москва: Альянс, 2016. - 592 с.</w:t>
      </w:r>
    </w:p>
    <w:p w:rsidR="00AB6FA1" w:rsidRPr="000D6B7D" w:rsidRDefault="00AB6FA1" w:rsidP="00AB6FA1">
      <w:pPr>
        <w:ind w:firstLine="709"/>
        <w:jc w:val="both"/>
      </w:pPr>
      <w:r>
        <w:t xml:space="preserve">6. </w:t>
      </w:r>
      <w:r w:rsidRPr="000D6B7D">
        <w:t>Журналы:</w:t>
      </w:r>
    </w:p>
    <w:p w:rsidR="00AB6FA1" w:rsidRPr="000D6B7D" w:rsidRDefault="00AB6FA1" w:rsidP="00AB6FA1">
      <w:pPr>
        <w:ind w:firstLine="741"/>
        <w:jc w:val="both"/>
      </w:pPr>
      <w:r w:rsidRPr="000D6B7D">
        <w:t xml:space="preserve">- «Известия высших учебных заведений. Химия и химическая технология»: журнал. - М.: Агентство «Роспечать». </w:t>
      </w:r>
    </w:p>
    <w:p w:rsidR="00AB6FA1" w:rsidRPr="000D6B7D" w:rsidRDefault="00AB6FA1" w:rsidP="00AB6FA1">
      <w:pPr>
        <w:ind w:firstLine="741"/>
      </w:pPr>
      <w:r w:rsidRPr="000D6B7D">
        <w:t xml:space="preserve">- «Материаловедение»: журнал. - М.: Агентство «Роспечать». </w:t>
      </w:r>
    </w:p>
    <w:p w:rsidR="00AB6FA1" w:rsidRPr="000D6B7D" w:rsidRDefault="00AB6FA1" w:rsidP="00AB6FA1">
      <w:pPr>
        <w:ind w:firstLine="741"/>
      </w:pPr>
      <w:r w:rsidRPr="000D6B7D">
        <w:t xml:space="preserve">- «Химическая промышленность сегодня»: журнал. - М.: Агентство «Роспечать». </w:t>
      </w:r>
    </w:p>
    <w:p w:rsidR="00AB6FA1" w:rsidRPr="00BE2C74" w:rsidRDefault="00AB6FA1" w:rsidP="00AB6FA1">
      <w:pPr>
        <w:ind w:firstLine="741"/>
      </w:pPr>
      <w:r w:rsidRPr="000D6B7D">
        <w:t>- «Химическое и нефтегазовое машиностроение»: журнал. - М.: Агентство «Роспечать».</w:t>
      </w:r>
    </w:p>
    <w:p w:rsidR="00502B1D" w:rsidRPr="00AB6FA1" w:rsidRDefault="00502B1D" w:rsidP="00681051">
      <w:pPr>
        <w:ind w:firstLine="709"/>
        <w:jc w:val="both"/>
      </w:pPr>
    </w:p>
    <w:sectPr w:rsidR="00502B1D" w:rsidRPr="00AB6FA1" w:rsidSect="0068105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0A3" w:rsidRDefault="00C370A3" w:rsidP="00E01DB3">
      <w:r>
        <w:separator/>
      </w:r>
    </w:p>
  </w:endnote>
  <w:endnote w:type="continuationSeparator" w:id="0">
    <w:p w:rsidR="00C370A3" w:rsidRDefault="00C370A3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A2D" w:rsidRDefault="00E46A2D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AB6FA1">
      <w:rPr>
        <w:noProof/>
      </w:rPr>
      <w:t>7</w:t>
    </w:r>
    <w:r>
      <w:fldChar w:fldCharType="end"/>
    </w:r>
  </w:p>
  <w:p w:rsidR="006C4AC9" w:rsidRDefault="006C4AC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0A3" w:rsidRDefault="00C370A3" w:rsidP="00E01DB3">
      <w:r>
        <w:separator/>
      </w:r>
    </w:p>
  </w:footnote>
  <w:footnote w:type="continuationSeparator" w:id="0">
    <w:p w:rsidR="00C370A3" w:rsidRDefault="00C370A3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800D6"/>
    <w:multiLevelType w:val="hybridMultilevel"/>
    <w:tmpl w:val="6DA01450"/>
    <w:lvl w:ilvl="0" w:tplc="B036A090">
      <w:start w:val="6"/>
      <w:numFmt w:val="decimal"/>
      <w:lvlText w:val="%1"/>
      <w:lvlJc w:val="left"/>
      <w:pPr>
        <w:ind w:left="1358" w:hanging="420"/>
      </w:pPr>
      <w:rPr>
        <w:rFonts w:cs="Times New Roman" w:hint="default"/>
      </w:rPr>
    </w:lvl>
    <w:lvl w:ilvl="1" w:tplc="4DE0D9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C9ABB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D2A5D6A">
      <w:numFmt w:val="bullet"/>
      <w:lvlText w:val="•"/>
      <w:lvlJc w:val="left"/>
      <w:pPr>
        <w:ind w:left="3306" w:hanging="929"/>
      </w:pPr>
      <w:rPr>
        <w:rFonts w:hint="default"/>
      </w:rPr>
    </w:lvl>
    <w:lvl w:ilvl="4" w:tplc="3796FAEC">
      <w:numFmt w:val="bullet"/>
      <w:lvlText w:val="•"/>
      <w:lvlJc w:val="left"/>
      <w:pPr>
        <w:ind w:left="4280" w:hanging="929"/>
      </w:pPr>
      <w:rPr>
        <w:rFonts w:hint="default"/>
      </w:rPr>
    </w:lvl>
    <w:lvl w:ilvl="5" w:tplc="BC2093F0">
      <w:numFmt w:val="bullet"/>
      <w:lvlText w:val="•"/>
      <w:lvlJc w:val="left"/>
      <w:pPr>
        <w:ind w:left="5253" w:hanging="929"/>
      </w:pPr>
      <w:rPr>
        <w:rFonts w:hint="default"/>
      </w:rPr>
    </w:lvl>
    <w:lvl w:ilvl="6" w:tplc="E41E12DE">
      <w:numFmt w:val="bullet"/>
      <w:lvlText w:val="•"/>
      <w:lvlJc w:val="left"/>
      <w:pPr>
        <w:ind w:left="6226" w:hanging="929"/>
      </w:pPr>
      <w:rPr>
        <w:rFonts w:hint="default"/>
      </w:rPr>
    </w:lvl>
    <w:lvl w:ilvl="7" w:tplc="24B0D0CC">
      <w:numFmt w:val="bullet"/>
      <w:lvlText w:val="•"/>
      <w:lvlJc w:val="left"/>
      <w:pPr>
        <w:ind w:left="7200" w:hanging="929"/>
      </w:pPr>
      <w:rPr>
        <w:rFonts w:hint="default"/>
      </w:rPr>
    </w:lvl>
    <w:lvl w:ilvl="8" w:tplc="D4A442BE">
      <w:numFmt w:val="bullet"/>
      <w:lvlText w:val="•"/>
      <w:lvlJc w:val="left"/>
      <w:pPr>
        <w:ind w:left="8173" w:hanging="929"/>
      </w:pPr>
      <w:rPr>
        <w:rFonts w:hint="default"/>
      </w:rPr>
    </w:lvl>
  </w:abstractNum>
  <w:abstractNum w:abstractNumId="1" w15:restartNumberingAfterBreak="0">
    <w:nsid w:val="0B40533F"/>
    <w:multiLevelType w:val="hybridMultilevel"/>
    <w:tmpl w:val="D3784994"/>
    <w:lvl w:ilvl="0" w:tplc="09C41ADA">
      <w:start w:val="6"/>
      <w:numFmt w:val="decimal"/>
      <w:lvlText w:val="%1"/>
      <w:lvlJc w:val="left"/>
      <w:pPr>
        <w:ind w:left="1358" w:hanging="420"/>
      </w:pPr>
      <w:rPr>
        <w:rFonts w:cs="Times New Roman" w:hint="default"/>
      </w:rPr>
    </w:lvl>
    <w:lvl w:ilvl="1" w:tplc="9F96DB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D1270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DF8B942">
      <w:numFmt w:val="bullet"/>
      <w:lvlText w:val="•"/>
      <w:lvlJc w:val="left"/>
      <w:pPr>
        <w:ind w:left="3306" w:hanging="878"/>
      </w:pPr>
      <w:rPr>
        <w:rFonts w:hint="default"/>
      </w:rPr>
    </w:lvl>
    <w:lvl w:ilvl="4" w:tplc="B244806C">
      <w:numFmt w:val="bullet"/>
      <w:lvlText w:val="•"/>
      <w:lvlJc w:val="left"/>
      <w:pPr>
        <w:ind w:left="4280" w:hanging="878"/>
      </w:pPr>
      <w:rPr>
        <w:rFonts w:hint="default"/>
      </w:rPr>
    </w:lvl>
    <w:lvl w:ilvl="5" w:tplc="3AE820EE">
      <w:numFmt w:val="bullet"/>
      <w:lvlText w:val="•"/>
      <w:lvlJc w:val="left"/>
      <w:pPr>
        <w:ind w:left="5253" w:hanging="878"/>
      </w:pPr>
      <w:rPr>
        <w:rFonts w:hint="default"/>
      </w:rPr>
    </w:lvl>
    <w:lvl w:ilvl="6" w:tplc="9968C578">
      <w:numFmt w:val="bullet"/>
      <w:lvlText w:val="•"/>
      <w:lvlJc w:val="left"/>
      <w:pPr>
        <w:ind w:left="6226" w:hanging="878"/>
      </w:pPr>
      <w:rPr>
        <w:rFonts w:hint="default"/>
      </w:rPr>
    </w:lvl>
    <w:lvl w:ilvl="7" w:tplc="30C8B76E">
      <w:numFmt w:val="bullet"/>
      <w:lvlText w:val="•"/>
      <w:lvlJc w:val="left"/>
      <w:pPr>
        <w:ind w:left="7200" w:hanging="878"/>
      </w:pPr>
      <w:rPr>
        <w:rFonts w:hint="default"/>
      </w:rPr>
    </w:lvl>
    <w:lvl w:ilvl="8" w:tplc="A490C676">
      <w:numFmt w:val="bullet"/>
      <w:lvlText w:val="•"/>
      <w:lvlJc w:val="left"/>
      <w:pPr>
        <w:ind w:left="8173" w:hanging="878"/>
      </w:pPr>
      <w:rPr>
        <w:rFonts w:hint="default"/>
      </w:rPr>
    </w:lvl>
  </w:abstractNum>
  <w:abstractNum w:abstractNumId="2" w15:restartNumberingAfterBreak="0">
    <w:nsid w:val="0F030605"/>
    <w:multiLevelType w:val="hybridMultilevel"/>
    <w:tmpl w:val="5538B524"/>
    <w:lvl w:ilvl="0" w:tplc="D0DC154C">
      <w:start w:val="6"/>
      <w:numFmt w:val="decimal"/>
      <w:lvlText w:val="%1"/>
      <w:lvlJc w:val="left"/>
      <w:pPr>
        <w:ind w:left="1358" w:hanging="420"/>
      </w:pPr>
      <w:rPr>
        <w:rFonts w:cs="Times New Roman" w:hint="default"/>
      </w:rPr>
    </w:lvl>
    <w:lvl w:ilvl="1" w:tplc="6D4EB9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7EC84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7C08E50">
      <w:numFmt w:val="bullet"/>
      <w:lvlText w:val="•"/>
      <w:lvlJc w:val="left"/>
      <w:pPr>
        <w:ind w:left="3306" w:hanging="630"/>
      </w:pPr>
      <w:rPr>
        <w:rFonts w:hint="default"/>
      </w:rPr>
    </w:lvl>
    <w:lvl w:ilvl="4" w:tplc="2CCCE8F4">
      <w:numFmt w:val="bullet"/>
      <w:lvlText w:val="•"/>
      <w:lvlJc w:val="left"/>
      <w:pPr>
        <w:ind w:left="4280" w:hanging="630"/>
      </w:pPr>
      <w:rPr>
        <w:rFonts w:hint="default"/>
      </w:rPr>
    </w:lvl>
    <w:lvl w:ilvl="5" w:tplc="552AB2BA">
      <w:numFmt w:val="bullet"/>
      <w:lvlText w:val="•"/>
      <w:lvlJc w:val="left"/>
      <w:pPr>
        <w:ind w:left="5253" w:hanging="630"/>
      </w:pPr>
      <w:rPr>
        <w:rFonts w:hint="default"/>
      </w:rPr>
    </w:lvl>
    <w:lvl w:ilvl="6" w:tplc="1A766AA8">
      <w:numFmt w:val="bullet"/>
      <w:lvlText w:val="•"/>
      <w:lvlJc w:val="left"/>
      <w:pPr>
        <w:ind w:left="6226" w:hanging="630"/>
      </w:pPr>
      <w:rPr>
        <w:rFonts w:hint="default"/>
      </w:rPr>
    </w:lvl>
    <w:lvl w:ilvl="7" w:tplc="321A9BB4">
      <w:numFmt w:val="bullet"/>
      <w:lvlText w:val="•"/>
      <w:lvlJc w:val="left"/>
      <w:pPr>
        <w:ind w:left="7200" w:hanging="630"/>
      </w:pPr>
      <w:rPr>
        <w:rFonts w:hint="default"/>
      </w:rPr>
    </w:lvl>
    <w:lvl w:ilvl="8" w:tplc="F4EC91C4">
      <w:numFmt w:val="bullet"/>
      <w:lvlText w:val="•"/>
      <w:lvlJc w:val="left"/>
      <w:pPr>
        <w:ind w:left="8173" w:hanging="630"/>
      </w:pPr>
      <w:rPr>
        <w:rFonts w:hint="default"/>
      </w:rPr>
    </w:lvl>
  </w:abstractNum>
  <w:abstractNum w:abstractNumId="3" w15:restartNumberingAfterBreak="0">
    <w:nsid w:val="16CA003C"/>
    <w:multiLevelType w:val="hybridMultilevel"/>
    <w:tmpl w:val="420632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9690E00"/>
    <w:multiLevelType w:val="multilevel"/>
    <w:tmpl w:val="785AB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3D3B19"/>
    <w:multiLevelType w:val="hybridMultilevel"/>
    <w:tmpl w:val="F89C2FF2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1457B57"/>
    <w:multiLevelType w:val="multilevel"/>
    <w:tmpl w:val="F3FA4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2A25172"/>
    <w:multiLevelType w:val="multilevel"/>
    <w:tmpl w:val="B7F4A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1F3E57"/>
    <w:multiLevelType w:val="hybridMultilevel"/>
    <w:tmpl w:val="420632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A615ED"/>
    <w:multiLevelType w:val="hybridMultilevel"/>
    <w:tmpl w:val="3070BDF2"/>
    <w:lvl w:ilvl="0" w:tplc="13EE0F1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A92388D"/>
    <w:multiLevelType w:val="hybridMultilevel"/>
    <w:tmpl w:val="FC26DC60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4F93C4A"/>
    <w:multiLevelType w:val="hybridMultilevel"/>
    <w:tmpl w:val="ECE49070"/>
    <w:lvl w:ilvl="0" w:tplc="8660717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542A2058"/>
    <w:multiLevelType w:val="hybridMultilevel"/>
    <w:tmpl w:val="C8C27048"/>
    <w:lvl w:ilvl="0" w:tplc="F0BACF3A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4CA021B"/>
    <w:multiLevelType w:val="hybridMultilevel"/>
    <w:tmpl w:val="AAA638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6B358C0"/>
    <w:multiLevelType w:val="hybridMultilevel"/>
    <w:tmpl w:val="304885CA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8C42642"/>
    <w:multiLevelType w:val="hybridMultilevel"/>
    <w:tmpl w:val="1DEC3814"/>
    <w:lvl w:ilvl="0" w:tplc="CFAECECE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5A7B6D77"/>
    <w:multiLevelType w:val="hybridMultilevel"/>
    <w:tmpl w:val="E9F01C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CE2026F"/>
    <w:multiLevelType w:val="hybridMultilevel"/>
    <w:tmpl w:val="3220680C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 w15:restartNumberingAfterBreak="0">
    <w:nsid w:val="619906E2"/>
    <w:multiLevelType w:val="multilevel"/>
    <w:tmpl w:val="8F8C5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63FD33F2"/>
    <w:multiLevelType w:val="multilevel"/>
    <w:tmpl w:val="169C9B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7824513"/>
    <w:multiLevelType w:val="hybridMultilevel"/>
    <w:tmpl w:val="420632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83913AC"/>
    <w:multiLevelType w:val="hybridMultilevel"/>
    <w:tmpl w:val="F38847E8"/>
    <w:lvl w:ilvl="0" w:tplc="BB2070B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693B3CEA"/>
    <w:multiLevelType w:val="multilevel"/>
    <w:tmpl w:val="1CBCDA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AA5128A"/>
    <w:multiLevelType w:val="hybridMultilevel"/>
    <w:tmpl w:val="CA386E44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D797B8F"/>
    <w:multiLevelType w:val="hybridMultilevel"/>
    <w:tmpl w:val="D9B47850"/>
    <w:lvl w:ilvl="0" w:tplc="C9AC4F2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11D3854"/>
    <w:multiLevelType w:val="hybridMultilevel"/>
    <w:tmpl w:val="CC4615B8"/>
    <w:lvl w:ilvl="0" w:tplc="777A026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 w15:restartNumberingAfterBreak="0">
    <w:nsid w:val="76CF27DD"/>
    <w:multiLevelType w:val="hybridMultilevel"/>
    <w:tmpl w:val="8AE2AB30"/>
    <w:lvl w:ilvl="0" w:tplc="DB8C08B6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7D62D01"/>
    <w:multiLevelType w:val="hybridMultilevel"/>
    <w:tmpl w:val="967A6480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9CC5D5E"/>
    <w:multiLevelType w:val="hybridMultilevel"/>
    <w:tmpl w:val="42063266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9" w15:restartNumberingAfterBreak="0">
    <w:nsid w:val="7D6022F4"/>
    <w:multiLevelType w:val="hybridMultilevel"/>
    <w:tmpl w:val="72DA9E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D8077E3"/>
    <w:multiLevelType w:val="hybridMultilevel"/>
    <w:tmpl w:val="91F868A0"/>
    <w:lvl w:ilvl="0" w:tplc="62D03A80">
      <w:start w:val="1"/>
      <w:numFmt w:val="decimal"/>
      <w:lvlText w:val="%1"/>
      <w:lvlJc w:val="left"/>
      <w:pPr>
        <w:ind w:left="14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  <w:rPr>
        <w:rFonts w:cs="Times New Roman"/>
      </w:rPr>
    </w:lvl>
  </w:abstractNum>
  <w:num w:numId="1">
    <w:abstractNumId w:val="5"/>
  </w:num>
  <w:num w:numId="2">
    <w:abstractNumId w:val="17"/>
  </w:num>
  <w:num w:numId="3">
    <w:abstractNumId w:val="20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12"/>
  </w:num>
  <w:num w:numId="7">
    <w:abstractNumId w:val="16"/>
  </w:num>
  <w:num w:numId="8">
    <w:abstractNumId w:val="13"/>
  </w:num>
  <w:num w:numId="9">
    <w:abstractNumId w:val="24"/>
  </w:num>
  <w:num w:numId="10">
    <w:abstractNumId w:val="25"/>
  </w:num>
  <w:num w:numId="11">
    <w:abstractNumId w:val="26"/>
  </w:num>
  <w:num w:numId="12">
    <w:abstractNumId w:val="30"/>
  </w:num>
  <w:num w:numId="13">
    <w:abstractNumId w:val="14"/>
  </w:num>
  <w:num w:numId="14">
    <w:abstractNumId w:val="10"/>
  </w:num>
  <w:num w:numId="15">
    <w:abstractNumId w:val="27"/>
  </w:num>
  <w:num w:numId="16">
    <w:abstractNumId w:val="23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28"/>
  </w:num>
  <w:num w:numId="20">
    <w:abstractNumId w:val="3"/>
  </w:num>
  <w:num w:numId="21">
    <w:abstractNumId w:val="11"/>
  </w:num>
  <w:num w:numId="22">
    <w:abstractNumId w:val="9"/>
  </w:num>
  <w:num w:numId="23">
    <w:abstractNumId w:val="21"/>
  </w:num>
  <w:num w:numId="24">
    <w:abstractNumId w:val="2"/>
  </w:num>
  <w:num w:numId="25">
    <w:abstractNumId w:val="1"/>
  </w:num>
  <w:num w:numId="26">
    <w:abstractNumId w:val="0"/>
  </w:num>
  <w:num w:numId="27">
    <w:abstractNumId w:val="7"/>
  </w:num>
  <w:num w:numId="28">
    <w:abstractNumId w:val="4"/>
  </w:num>
  <w:num w:numId="29">
    <w:abstractNumId w:val="22"/>
  </w:num>
  <w:num w:numId="30">
    <w:abstractNumId w:val="6"/>
  </w:num>
  <w:num w:numId="31">
    <w:abstractNumId w:val="18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30C9"/>
    <w:rsid w:val="00024526"/>
    <w:rsid w:val="00033873"/>
    <w:rsid w:val="00061F57"/>
    <w:rsid w:val="00076D16"/>
    <w:rsid w:val="000A6DAF"/>
    <w:rsid w:val="000D40E4"/>
    <w:rsid w:val="000F31A8"/>
    <w:rsid w:val="00113AE7"/>
    <w:rsid w:val="00157D6C"/>
    <w:rsid w:val="00172701"/>
    <w:rsid w:val="00175C53"/>
    <w:rsid w:val="00180E56"/>
    <w:rsid w:val="00181537"/>
    <w:rsid w:val="001A78BD"/>
    <w:rsid w:val="001C1944"/>
    <w:rsid w:val="001E3C09"/>
    <w:rsid w:val="00200D96"/>
    <w:rsid w:val="002205C8"/>
    <w:rsid w:val="002256E0"/>
    <w:rsid w:val="00243603"/>
    <w:rsid w:val="0029204B"/>
    <w:rsid w:val="00292B57"/>
    <w:rsid w:val="00294636"/>
    <w:rsid w:val="002974E2"/>
    <w:rsid w:val="002A1835"/>
    <w:rsid w:val="002F58F5"/>
    <w:rsid w:val="002F5DAE"/>
    <w:rsid w:val="003255A2"/>
    <w:rsid w:val="00325A93"/>
    <w:rsid w:val="00326676"/>
    <w:rsid w:val="00341690"/>
    <w:rsid w:val="00357766"/>
    <w:rsid w:val="003810A8"/>
    <w:rsid w:val="00393D76"/>
    <w:rsid w:val="003A018B"/>
    <w:rsid w:val="003A0536"/>
    <w:rsid w:val="003A5984"/>
    <w:rsid w:val="003B7FF4"/>
    <w:rsid w:val="003C0E7B"/>
    <w:rsid w:val="003D7178"/>
    <w:rsid w:val="0040005F"/>
    <w:rsid w:val="00400337"/>
    <w:rsid w:val="00406BA0"/>
    <w:rsid w:val="00407068"/>
    <w:rsid w:val="004269E2"/>
    <w:rsid w:val="00437213"/>
    <w:rsid w:val="004530FD"/>
    <w:rsid w:val="00457E78"/>
    <w:rsid w:val="004707CA"/>
    <w:rsid w:val="00477C8A"/>
    <w:rsid w:val="00491396"/>
    <w:rsid w:val="0049336A"/>
    <w:rsid w:val="0049504F"/>
    <w:rsid w:val="004C1179"/>
    <w:rsid w:val="004F314B"/>
    <w:rsid w:val="005005A9"/>
    <w:rsid w:val="00502B1D"/>
    <w:rsid w:val="00511502"/>
    <w:rsid w:val="00517C1D"/>
    <w:rsid w:val="005242E3"/>
    <w:rsid w:val="00526678"/>
    <w:rsid w:val="005551EE"/>
    <w:rsid w:val="0057355E"/>
    <w:rsid w:val="00575485"/>
    <w:rsid w:val="00582395"/>
    <w:rsid w:val="005A7071"/>
    <w:rsid w:val="005B4C63"/>
    <w:rsid w:val="005F0A4A"/>
    <w:rsid w:val="005F6BFF"/>
    <w:rsid w:val="00641288"/>
    <w:rsid w:val="006620EE"/>
    <w:rsid w:val="00681051"/>
    <w:rsid w:val="00691AB7"/>
    <w:rsid w:val="006A0825"/>
    <w:rsid w:val="006B1049"/>
    <w:rsid w:val="006B6F3C"/>
    <w:rsid w:val="006C42A9"/>
    <w:rsid w:val="006C4AC9"/>
    <w:rsid w:val="006E6558"/>
    <w:rsid w:val="006F04DD"/>
    <w:rsid w:val="00707C54"/>
    <w:rsid w:val="00717FC9"/>
    <w:rsid w:val="00725BC6"/>
    <w:rsid w:val="00732E02"/>
    <w:rsid w:val="007529CF"/>
    <w:rsid w:val="0076369D"/>
    <w:rsid w:val="007A6A3D"/>
    <w:rsid w:val="007A7AF9"/>
    <w:rsid w:val="007D5BEF"/>
    <w:rsid w:val="007F0A60"/>
    <w:rsid w:val="00802FEF"/>
    <w:rsid w:val="00807FB0"/>
    <w:rsid w:val="00812BDD"/>
    <w:rsid w:val="00823AAC"/>
    <w:rsid w:val="00830C88"/>
    <w:rsid w:val="00851D06"/>
    <w:rsid w:val="008529C1"/>
    <w:rsid w:val="00854278"/>
    <w:rsid w:val="0085599A"/>
    <w:rsid w:val="00862B89"/>
    <w:rsid w:val="00882737"/>
    <w:rsid w:val="008B6E59"/>
    <w:rsid w:val="008C212A"/>
    <w:rsid w:val="008F0271"/>
    <w:rsid w:val="008F2385"/>
    <w:rsid w:val="00935F1C"/>
    <w:rsid w:val="00964A98"/>
    <w:rsid w:val="00972A6F"/>
    <w:rsid w:val="00986628"/>
    <w:rsid w:val="009A61F8"/>
    <w:rsid w:val="009B2D71"/>
    <w:rsid w:val="009E44FA"/>
    <w:rsid w:val="009F1267"/>
    <w:rsid w:val="00A04DE8"/>
    <w:rsid w:val="00A0599C"/>
    <w:rsid w:val="00A1500B"/>
    <w:rsid w:val="00A22803"/>
    <w:rsid w:val="00A230C9"/>
    <w:rsid w:val="00A3228B"/>
    <w:rsid w:val="00A37AD7"/>
    <w:rsid w:val="00A83142"/>
    <w:rsid w:val="00AA1C05"/>
    <w:rsid w:val="00AB01C2"/>
    <w:rsid w:val="00AB6FA1"/>
    <w:rsid w:val="00AF4C02"/>
    <w:rsid w:val="00B3033C"/>
    <w:rsid w:val="00B5542F"/>
    <w:rsid w:val="00B76544"/>
    <w:rsid w:val="00BE0BE9"/>
    <w:rsid w:val="00BE1188"/>
    <w:rsid w:val="00C042D9"/>
    <w:rsid w:val="00C13E5E"/>
    <w:rsid w:val="00C25187"/>
    <w:rsid w:val="00C370A3"/>
    <w:rsid w:val="00C5258C"/>
    <w:rsid w:val="00C915A9"/>
    <w:rsid w:val="00CA103E"/>
    <w:rsid w:val="00CC05D6"/>
    <w:rsid w:val="00CC13BF"/>
    <w:rsid w:val="00CD26C8"/>
    <w:rsid w:val="00CE7564"/>
    <w:rsid w:val="00D02620"/>
    <w:rsid w:val="00D21D91"/>
    <w:rsid w:val="00D533CD"/>
    <w:rsid w:val="00D579BC"/>
    <w:rsid w:val="00D950CD"/>
    <w:rsid w:val="00DA7141"/>
    <w:rsid w:val="00DB166F"/>
    <w:rsid w:val="00DD6D30"/>
    <w:rsid w:val="00DF3556"/>
    <w:rsid w:val="00E01DB3"/>
    <w:rsid w:val="00E3267B"/>
    <w:rsid w:val="00E35A11"/>
    <w:rsid w:val="00E43FBD"/>
    <w:rsid w:val="00E46A2D"/>
    <w:rsid w:val="00E533F9"/>
    <w:rsid w:val="00E5775E"/>
    <w:rsid w:val="00E72A96"/>
    <w:rsid w:val="00E846EC"/>
    <w:rsid w:val="00E8744B"/>
    <w:rsid w:val="00E97EEF"/>
    <w:rsid w:val="00EA3BC9"/>
    <w:rsid w:val="00EC6013"/>
    <w:rsid w:val="00EE7707"/>
    <w:rsid w:val="00EF2A9A"/>
    <w:rsid w:val="00F149F2"/>
    <w:rsid w:val="00F22E48"/>
    <w:rsid w:val="00F44488"/>
    <w:rsid w:val="00F52BCA"/>
    <w:rsid w:val="00F71218"/>
    <w:rsid w:val="00FA2C57"/>
    <w:rsid w:val="00FC54B7"/>
    <w:rsid w:val="00FD10AA"/>
    <w:rsid w:val="00FF1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E7A1DD6"/>
  <w15:docId w15:val="{7C0A1B9D-557B-417C-9E23-E9D8FC4EA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B1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locked/>
    <w:rsid w:val="00E35A1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locked/>
    <w:rsid w:val="00823AA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locked/>
    <w:rsid w:val="00823AA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35A11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9"/>
    <w:semiHidden/>
    <w:locked/>
    <w:rsid w:val="00823AAC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823AAC"/>
    <w:rPr>
      <w:rFonts w:ascii="Cambria" w:hAnsi="Cambria" w:cs="Times New Roman"/>
      <w:b/>
      <w:bCs/>
      <w:color w:val="4F81BD"/>
      <w:sz w:val="24"/>
      <w:szCs w:val="24"/>
    </w:rPr>
  </w:style>
  <w:style w:type="character" w:customStyle="1" w:styleId="PlainTextChar">
    <w:name w:val="Plain Text Char"/>
    <w:aliases w:val="Знак Char"/>
    <w:uiPriority w:val="99"/>
    <w:locked/>
    <w:rsid w:val="004269E2"/>
    <w:rPr>
      <w:rFonts w:ascii="Courier New" w:hAnsi="Courier New"/>
    </w:rPr>
  </w:style>
  <w:style w:type="paragraph" w:styleId="a3">
    <w:name w:val="Plain Text"/>
    <w:aliases w:val="Знак"/>
    <w:basedOn w:val="a"/>
    <w:link w:val="a4"/>
    <w:uiPriority w:val="99"/>
    <w:rsid w:val="004269E2"/>
    <w:rPr>
      <w:rFonts w:ascii="Courier New" w:eastAsia="Calibri" w:hAnsi="Courier New"/>
      <w:sz w:val="20"/>
      <w:szCs w:val="20"/>
    </w:rPr>
  </w:style>
  <w:style w:type="character" w:customStyle="1" w:styleId="a4">
    <w:name w:val="Текст Знак"/>
    <w:aliases w:val="Знак Знак"/>
    <w:link w:val="a3"/>
    <w:uiPriority w:val="99"/>
    <w:semiHidden/>
    <w:locked/>
    <w:rsid w:val="00EF2A9A"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uiPriority w:val="99"/>
    <w:semiHidden/>
    <w:rsid w:val="004269E2"/>
    <w:rPr>
      <w:rFonts w:ascii="Consolas" w:hAnsi="Consolas" w:cs="Times New Roman"/>
      <w:sz w:val="21"/>
      <w:szCs w:val="21"/>
      <w:lang w:eastAsia="ru-RU"/>
    </w:rPr>
  </w:style>
  <w:style w:type="paragraph" w:customStyle="1" w:styleId="Default">
    <w:name w:val="Default"/>
    <w:uiPriority w:val="99"/>
    <w:rsid w:val="004269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uiPriority w:val="99"/>
    <w:rsid w:val="00491396"/>
    <w:pPr>
      <w:jc w:val="center"/>
    </w:pPr>
    <w:rPr>
      <w:rFonts w:eastAsia="Calibri"/>
      <w:sz w:val="28"/>
      <w:szCs w:val="22"/>
      <w:lang w:eastAsia="en-US"/>
    </w:rPr>
  </w:style>
  <w:style w:type="character" w:customStyle="1" w:styleId="ReportHead0">
    <w:name w:val="Report_Head Знак"/>
    <w:link w:val="ReportHead"/>
    <w:uiPriority w:val="99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="Calibri"/>
      <w:szCs w:val="22"/>
      <w:lang w:eastAsia="en-US"/>
    </w:rPr>
  </w:style>
  <w:style w:type="character" w:customStyle="1" w:styleId="ReportMain0">
    <w:name w:val="Report_Main Знак"/>
    <w:link w:val="ReportMain"/>
    <w:locked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rsid w:val="00E01DB3"/>
    <w:pPr>
      <w:tabs>
        <w:tab w:val="center" w:pos="4677"/>
        <w:tab w:val="right" w:pos="9355"/>
      </w:tabs>
    </w:pPr>
    <w:rPr>
      <w:rFonts w:eastAsia="Calibri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uiPriority w:val="99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rsid w:val="00E01DB3"/>
    <w:pPr>
      <w:tabs>
        <w:tab w:val="center" w:pos="4677"/>
        <w:tab w:val="right" w:pos="9355"/>
      </w:tabs>
    </w:pPr>
    <w:rPr>
      <w:rFonts w:eastAsia="Calibri"/>
      <w:sz w:val="22"/>
      <w:szCs w:val="22"/>
      <w:lang w:eastAsia="en-US"/>
    </w:rPr>
  </w:style>
  <w:style w:type="character" w:customStyle="1" w:styleId="a8">
    <w:name w:val="Нижний колонтитул Знак"/>
    <w:link w:val="a7"/>
    <w:uiPriority w:val="99"/>
    <w:locked/>
    <w:rsid w:val="00E01DB3"/>
    <w:rPr>
      <w:rFonts w:ascii="Times New Roman" w:hAnsi="Times New Roman" w:cs="Times New Roman"/>
    </w:rPr>
  </w:style>
  <w:style w:type="paragraph" w:styleId="a9">
    <w:name w:val="Body Text Indent"/>
    <w:basedOn w:val="a"/>
    <w:link w:val="aa"/>
    <w:uiPriority w:val="99"/>
    <w:rsid w:val="004530FD"/>
    <w:pPr>
      <w:spacing w:line="360" w:lineRule="auto"/>
      <w:ind w:firstLine="720"/>
      <w:jc w:val="both"/>
    </w:pPr>
    <w:rPr>
      <w:sz w:val="28"/>
      <w:szCs w:val="20"/>
    </w:rPr>
  </w:style>
  <w:style w:type="character" w:customStyle="1" w:styleId="aa">
    <w:name w:val="Основной текст с отступом Знак"/>
    <w:link w:val="a9"/>
    <w:uiPriority w:val="99"/>
    <w:locked/>
    <w:rsid w:val="004530FD"/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Hyperlink"/>
    <w:uiPriority w:val="99"/>
    <w:rsid w:val="00717FC9"/>
    <w:rPr>
      <w:rFonts w:ascii="Times New Roman" w:hAnsi="Times New Roman" w:cs="Times New Roman"/>
      <w:color w:val="0000FF"/>
      <w:u w:val="single"/>
    </w:rPr>
  </w:style>
  <w:style w:type="character" w:styleId="ac">
    <w:name w:val="endnote reference"/>
    <w:uiPriority w:val="99"/>
    <w:semiHidden/>
    <w:rsid w:val="00717FC9"/>
    <w:rPr>
      <w:rFonts w:ascii="Times New Roman" w:hAnsi="Times New Roman" w:cs="Times New Roman"/>
      <w:vertAlign w:val="superscript"/>
    </w:rPr>
  </w:style>
  <w:style w:type="character" w:styleId="HTML">
    <w:name w:val="HTML Keyboard"/>
    <w:uiPriority w:val="99"/>
    <w:rsid w:val="00717FC9"/>
    <w:rPr>
      <w:rFonts w:ascii="Times New Roman" w:hAnsi="Times New Roman" w:cs="Times New Roman"/>
      <w:sz w:val="20"/>
      <w:szCs w:val="20"/>
    </w:rPr>
  </w:style>
  <w:style w:type="paragraph" w:styleId="ad">
    <w:name w:val="Body Text"/>
    <w:basedOn w:val="a"/>
    <w:link w:val="ae"/>
    <w:uiPriority w:val="99"/>
    <w:rsid w:val="00717FC9"/>
    <w:pPr>
      <w:spacing w:after="120"/>
    </w:pPr>
  </w:style>
  <w:style w:type="character" w:customStyle="1" w:styleId="ae">
    <w:name w:val="Основной текст Знак"/>
    <w:link w:val="ad"/>
    <w:uiPriority w:val="99"/>
    <w:locked/>
    <w:rsid w:val="00717FC9"/>
    <w:rPr>
      <w:rFonts w:ascii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717FC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717FC9"/>
    <w:rPr>
      <w:rFonts w:ascii="Times New Roman" w:hAnsi="Times New Roman"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rsid w:val="00717FC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717FC9"/>
    <w:rPr>
      <w:rFonts w:ascii="Times New Roman" w:hAnsi="Times New Roman"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rsid w:val="00717FC9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locked/>
    <w:rsid w:val="00717FC9"/>
    <w:rPr>
      <w:rFonts w:ascii="Times New Roman" w:hAnsi="Times New Roman" w:cs="Times New Roman"/>
      <w:sz w:val="16"/>
      <w:szCs w:val="16"/>
    </w:rPr>
  </w:style>
  <w:style w:type="table" w:styleId="af">
    <w:name w:val="Table Grid"/>
    <w:basedOn w:val="a1"/>
    <w:uiPriority w:val="99"/>
    <w:locked/>
    <w:rsid w:val="00717FC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99"/>
    <w:qFormat/>
    <w:rsid w:val="00511502"/>
    <w:pPr>
      <w:ind w:left="720"/>
      <w:contextualSpacing/>
    </w:pPr>
  </w:style>
  <w:style w:type="table" w:customStyle="1" w:styleId="TableNormal1">
    <w:name w:val="Table Normal1"/>
    <w:uiPriority w:val="99"/>
    <w:semiHidden/>
    <w:rsid w:val="00E846EC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31">
    <w:name w:val="Heading 31"/>
    <w:basedOn w:val="a"/>
    <w:uiPriority w:val="99"/>
    <w:rsid w:val="00E846EC"/>
    <w:pPr>
      <w:widowControl w:val="0"/>
      <w:autoSpaceDE w:val="0"/>
      <w:autoSpaceDN w:val="0"/>
      <w:ind w:left="1358" w:hanging="420"/>
      <w:outlineLvl w:val="3"/>
    </w:pPr>
    <w:rPr>
      <w:b/>
      <w:bCs/>
      <w:sz w:val="28"/>
      <w:szCs w:val="28"/>
      <w:lang w:val="en-US" w:eastAsia="en-US"/>
    </w:rPr>
  </w:style>
  <w:style w:type="paragraph" w:customStyle="1" w:styleId="TableParagraph">
    <w:name w:val="Table Paragraph"/>
    <w:basedOn w:val="a"/>
    <w:uiPriority w:val="99"/>
    <w:rsid w:val="00E846EC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paragraph" w:styleId="af1">
    <w:name w:val="Balloon Text"/>
    <w:basedOn w:val="a"/>
    <w:link w:val="af2"/>
    <w:uiPriority w:val="99"/>
    <w:semiHidden/>
    <w:rsid w:val="00E846E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E846EC"/>
    <w:rPr>
      <w:rFonts w:ascii="Tahoma" w:hAnsi="Tahoma" w:cs="Tahoma"/>
      <w:sz w:val="16"/>
      <w:szCs w:val="16"/>
    </w:rPr>
  </w:style>
  <w:style w:type="paragraph" w:styleId="af3">
    <w:name w:val="Normal (Web)"/>
    <w:basedOn w:val="a"/>
    <w:uiPriority w:val="99"/>
    <w:semiHidden/>
    <w:rsid w:val="002256E0"/>
    <w:pPr>
      <w:spacing w:before="100" w:beforeAutospacing="1" w:after="100" w:afterAutospacing="1"/>
    </w:pPr>
  </w:style>
  <w:style w:type="character" w:styleId="af4">
    <w:name w:val="line number"/>
    <w:uiPriority w:val="99"/>
    <w:semiHidden/>
    <w:unhideWhenUsed/>
    <w:locked/>
    <w:rsid w:val="003B7F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884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4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4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49918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FCE70-5042-4AE7-B6FA-BFB5FDD0F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7</Pages>
  <Words>2039</Words>
  <Characters>11624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Вопервых</cp:lastModifiedBy>
  <cp:revision>19</cp:revision>
  <cp:lastPrinted>2021-04-21T13:43:00Z</cp:lastPrinted>
  <dcterms:created xsi:type="dcterms:W3CDTF">2019-10-18T07:19:00Z</dcterms:created>
  <dcterms:modified xsi:type="dcterms:W3CDTF">2023-04-29T11:33:00Z</dcterms:modified>
</cp:coreProperties>
</file>