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D73E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06AA9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06AA9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22AEC6D" w14:textId="18E44B16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06AA9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53885C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8FD58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706AA9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706AA9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706AA9">
        <w:rPr>
          <w:rFonts w:ascii="TimesNewRomanPSMT" w:hAnsi="TimesNewRomanPSMT" w:cs="TimesNewRomanPSMT"/>
          <w:szCs w:val="28"/>
        </w:rPr>
        <w:t>указания</w:t>
      </w:r>
      <w:r w:rsidRPr="00706AA9">
        <w:rPr>
          <w:rFonts w:ascii="TimesNewRomanPSMT" w:hAnsi="TimesNewRomanPSMT" w:cs="TimesNewRomanPSMT"/>
          <w:szCs w:val="28"/>
        </w:rPr>
        <w:t xml:space="preserve"> </w:t>
      </w:r>
      <w:r w:rsidR="00691AB7" w:rsidRPr="00706AA9">
        <w:rPr>
          <w:rFonts w:ascii="TimesNewRomanPSMT" w:hAnsi="TimesNewRomanPSMT" w:cs="TimesNewRomanPSMT"/>
          <w:szCs w:val="28"/>
        </w:rPr>
        <w:t>для обучающихся</w:t>
      </w:r>
      <w:r w:rsidRPr="00706AA9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5E36FD2" w14:textId="77777777" w:rsidR="0059451A" w:rsidRDefault="0059451A" w:rsidP="008E7A4A">
      <w:pPr>
        <w:suppressAutoHyphens/>
        <w:spacing w:line="360" w:lineRule="auto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0E0DCF8C" w14:textId="36BC6CFC" w:rsidR="008D3D62" w:rsidRDefault="008D3D62" w:rsidP="008D3D6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</w:t>
      </w:r>
      <w:r w:rsidR="00F557F9">
        <w:rPr>
          <w:i/>
          <w:sz w:val="24"/>
        </w:rPr>
        <w:t>2</w:t>
      </w:r>
      <w:r>
        <w:rPr>
          <w:i/>
          <w:sz w:val="24"/>
        </w:rPr>
        <w:t xml:space="preserve"> Этнопсихология»</w:t>
      </w:r>
    </w:p>
    <w:p w14:paraId="42DFDDD0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214D57FF" w14:textId="77777777" w:rsidR="008D3D62" w:rsidRDefault="008D3D62" w:rsidP="008D3D6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F35868A" w14:textId="77777777" w:rsidR="008D3D62" w:rsidRDefault="008D3D62" w:rsidP="008D3D6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337718C0" w14:textId="77777777" w:rsidR="008D3D62" w:rsidRDefault="008D3D62" w:rsidP="008D3D6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7AFD5590" w14:textId="77777777" w:rsidR="008D3D62" w:rsidRDefault="008D3D62" w:rsidP="008D3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14:paraId="63C87104" w14:textId="77777777" w:rsidR="008D3D62" w:rsidRDefault="008D3D62" w:rsidP="008D3D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1BA4A276" w14:textId="77777777" w:rsidR="008D3D62" w:rsidRDefault="008D3D62" w:rsidP="008D3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14:paraId="15F953F3" w14:textId="77777777" w:rsidR="008D3D62" w:rsidRDefault="008D3D62" w:rsidP="008D3D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191644E8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065E3188" w14:textId="77777777" w:rsidR="008D3D62" w:rsidRDefault="008D3D62" w:rsidP="008D3D6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69ED930" w14:textId="77777777" w:rsidR="008D3D62" w:rsidRDefault="008D3D62" w:rsidP="008D3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14:paraId="76FEFBC6" w14:textId="77777777" w:rsidR="008D3D62" w:rsidRDefault="008D3D62" w:rsidP="008D3D6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F0DC601" w14:textId="77777777" w:rsidR="008D3D62" w:rsidRDefault="008D3D62" w:rsidP="008D3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71DD92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314DEF46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15E123FA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792DF599" w14:textId="77777777" w:rsidR="008D3D62" w:rsidRDefault="008D3D62" w:rsidP="008D3D62">
      <w:pPr>
        <w:pStyle w:val="ReportHead"/>
        <w:suppressAutoHyphens/>
        <w:rPr>
          <w:sz w:val="24"/>
        </w:rPr>
      </w:pPr>
    </w:p>
    <w:p w14:paraId="1A028E60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F1CB02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9F63C6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FC36A0A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6C7C39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8A68BE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85140C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3FFCCC7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AB55C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070ADD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B388A04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3138B1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FCC418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9F9E2A1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278397F" w14:textId="25ED2581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8E7A4A" w:rsidRPr="008E7A4A" w:rsidSect="008E0E2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8E7A4A">
        <w:rPr>
          <w:rFonts w:eastAsiaTheme="minorHAnsi"/>
          <w:sz w:val="28"/>
          <w:szCs w:val="28"/>
          <w:lang w:eastAsia="en-US"/>
        </w:rPr>
        <w:t>Год набора 20</w:t>
      </w:r>
      <w:r w:rsidR="008D3D62">
        <w:rPr>
          <w:rFonts w:eastAsiaTheme="minorHAnsi"/>
          <w:sz w:val="28"/>
          <w:szCs w:val="28"/>
          <w:lang w:eastAsia="en-US"/>
        </w:rPr>
        <w:t>2</w:t>
      </w:r>
      <w:r w:rsidR="00F557F9">
        <w:rPr>
          <w:rFonts w:eastAsiaTheme="minorHAnsi"/>
          <w:sz w:val="28"/>
          <w:szCs w:val="28"/>
          <w:lang w:eastAsia="en-US"/>
        </w:rPr>
        <w:t>2</w:t>
      </w:r>
    </w:p>
    <w:p w14:paraId="25F67310" w14:textId="77777777" w:rsidR="00F557F9" w:rsidRDefault="00F557F9" w:rsidP="00F557F9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lastRenderedPageBreak/>
        <w:t>Рабочая программа дисциплины «</w:t>
      </w:r>
      <w:r>
        <w:rPr>
          <w:i/>
          <w:sz w:val="24"/>
        </w:rPr>
        <w:t>Б1.Д.Б.32 Этнопсихология</w:t>
      </w:r>
      <w:r>
        <w:rPr>
          <w:sz w:val="24"/>
        </w:rPr>
        <w:t>» рассмотрена и утверждена на заседании кафедры</w:t>
      </w:r>
    </w:p>
    <w:p w14:paraId="7AA8FD35" w14:textId="77777777" w:rsidR="00F557F9" w:rsidRDefault="00F557F9" w:rsidP="00F557F9">
      <w:pPr>
        <w:pStyle w:val="ReportHead"/>
        <w:suppressAutoHyphens/>
        <w:ind w:firstLine="850"/>
        <w:jc w:val="both"/>
        <w:rPr>
          <w:sz w:val="24"/>
        </w:rPr>
      </w:pPr>
    </w:p>
    <w:p w14:paraId="4006D6A3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</w:t>
      </w:r>
      <w:r>
        <w:rPr>
          <w:sz w:val="24"/>
          <w:u w:val="single"/>
        </w:rPr>
        <w:tab/>
      </w:r>
    </w:p>
    <w:p w14:paraId="6164F2C5" w14:textId="77777777" w:rsidR="00F557F9" w:rsidRDefault="00F557F9" w:rsidP="00F557F9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78C25B4F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5335ED8B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56E6D379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704BAAF6" w14:textId="77777777" w:rsidR="00F557F9" w:rsidRDefault="00F557F9" w:rsidP="00F557F9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 </w:t>
      </w:r>
      <w:r>
        <w:rPr>
          <w:sz w:val="24"/>
          <w:u w:val="single"/>
        </w:rPr>
        <w:tab/>
        <w:t xml:space="preserve">Л.В. Зубова </w:t>
      </w:r>
      <w:r>
        <w:rPr>
          <w:sz w:val="24"/>
          <w:u w:val="single"/>
        </w:rPr>
        <w:tab/>
      </w:r>
    </w:p>
    <w:p w14:paraId="21EA8FB0" w14:textId="77777777" w:rsidR="00F557F9" w:rsidRDefault="00F557F9" w:rsidP="00F557F9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E971134" w14:textId="77777777" w:rsidR="00F557F9" w:rsidRDefault="00F557F9" w:rsidP="00F557F9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447BCF8F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                                                                                О.А. Щербинина </w:t>
      </w:r>
      <w:r>
        <w:rPr>
          <w:sz w:val="24"/>
          <w:u w:val="single"/>
        </w:rPr>
        <w:tab/>
      </w:r>
    </w:p>
    <w:p w14:paraId="5CD6685B" w14:textId="77777777" w:rsidR="00F557F9" w:rsidRDefault="00F557F9" w:rsidP="00F557F9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24B9D4B8" w14:textId="082261B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A0AD51D" w14:textId="7C9E7F24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807E76" w14:textId="478074C5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60C85BB" w14:textId="49731A72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FCA5424" w14:textId="700AC2EA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E4830A" w14:textId="4484168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A6161EF" w14:textId="24F6D156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BC99CF8" w14:textId="7097AFEE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Pr="00706AA9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22C7DC0D" w:rsidR="004269E2" w:rsidRPr="00706AA9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06AA9">
        <w:rPr>
          <w:rFonts w:eastAsia="Calibri"/>
          <w:sz w:val="28"/>
          <w:szCs w:val="28"/>
          <w:lang w:eastAsia="en-US"/>
        </w:rPr>
        <w:t>указания</w:t>
      </w:r>
      <w:r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rFonts w:eastAsia="Calibri"/>
          <w:sz w:val="28"/>
          <w:szCs w:val="28"/>
          <w:lang w:eastAsia="en-US"/>
        </w:rPr>
        <w:t>явля</w:t>
      </w:r>
      <w:r w:rsidR="00415DBD" w:rsidRPr="00706AA9">
        <w:rPr>
          <w:rFonts w:eastAsia="Calibri"/>
          <w:sz w:val="28"/>
          <w:szCs w:val="28"/>
          <w:lang w:eastAsia="en-US"/>
        </w:rPr>
        <w:t>ю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EA42B3">
        <w:rPr>
          <w:rFonts w:eastAsia="Calibri"/>
          <w:sz w:val="28"/>
          <w:szCs w:val="28"/>
          <w:lang w:eastAsia="en-US"/>
        </w:rPr>
        <w:t>«</w:t>
      </w:r>
      <w:r w:rsidR="0059451A" w:rsidRPr="0059451A">
        <w:rPr>
          <w:rFonts w:eastAsia="Calibri"/>
          <w:sz w:val="28"/>
          <w:szCs w:val="28"/>
          <w:lang w:eastAsia="en-US"/>
        </w:rPr>
        <w:t>Этнопсихология»</w:t>
      </w:r>
      <w:r w:rsidR="004269E2" w:rsidRPr="00706AA9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E7A4A" w:rsidRPr="00706AA9">
        <w:rPr>
          <w:rFonts w:eastAsia="Calibri"/>
          <w:sz w:val="28"/>
          <w:szCs w:val="28"/>
          <w:lang w:eastAsia="en-US"/>
        </w:rPr>
        <w:t xml:space="preserve"> _________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sz w:val="28"/>
          <w:szCs w:val="28"/>
          <w:lang w:eastAsia="en-US"/>
        </w:rPr>
        <w:t xml:space="preserve"> </w:t>
      </w:r>
    </w:p>
    <w:p w14:paraId="63887ECE" w14:textId="77777777" w:rsidR="004269E2" w:rsidRPr="00706AA9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706AA9" w14:paraId="65303D04" w14:textId="77777777" w:rsidTr="004269E2">
        <w:tc>
          <w:tcPr>
            <w:tcW w:w="3522" w:type="dxa"/>
          </w:tcPr>
          <w:p w14:paraId="06758306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706AA9" w14:paraId="055108BE" w14:textId="77777777" w:rsidTr="004269E2">
        <w:tc>
          <w:tcPr>
            <w:tcW w:w="3522" w:type="dxa"/>
          </w:tcPr>
          <w:p w14:paraId="06A1B95E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3C946411" w14:textId="77777777" w:rsidR="0013182B" w:rsidRDefault="007F0A60" w:rsidP="0013182B">
      <w:pPr>
        <w:autoSpaceDE w:val="0"/>
        <w:autoSpaceDN w:val="0"/>
        <w:adjustRightInd w:val="0"/>
        <w:spacing w:line="360" w:lineRule="auto"/>
        <w:jc w:val="right"/>
        <w:rPr>
          <w:snapToGrid w:val="0"/>
          <w:sz w:val="28"/>
          <w:szCs w:val="28"/>
        </w:rPr>
      </w:pPr>
      <w:r w:rsidRPr="00706AA9">
        <w:rPr>
          <w:snapToGrid w:val="0"/>
          <w:sz w:val="28"/>
          <w:szCs w:val="28"/>
        </w:rPr>
        <w:br w:type="page"/>
      </w:r>
    </w:p>
    <w:p w14:paraId="02591908" w14:textId="56BFFCBD" w:rsidR="0013182B" w:rsidRPr="00F557F9" w:rsidRDefault="0013182B" w:rsidP="0013182B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color w:val="000000"/>
          <w:spacing w:val="7"/>
        </w:rPr>
        <w:lastRenderedPageBreak/>
        <w:t xml:space="preserve">1 Методические указания </w:t>
      </w:r>
      <w:r w:rsidR="00F557F9">
        <w:rPr>
          <w:b/>
          <w:bCs/>
          <w:color w:val="000000"/>
          <w:spacing w:val="7"/>
        </w:rPr>
        <w:t xml:space="preserve">обучающимся </w:t>
      </w:r>
      <w:r w:rsidRPr="00F557F9">
        <w:rPr>
          <w:b/>
          <w:bCs/>
          <w:color w:val="000000"/>
          <w:spacing w:val="7"/>
        </w:rPr>
        <w:t>по</w:t>
      </w:r>
      <w:r w:rsidR="00F557F9">
        <w:rPr>
          <w:b/>
          <w:bCs/>
          <w:color w:val="000000"/>
          <w:spacing w:val="7"/>
        </w:rPr>
        <w:t xml:space="preserve"> подготовке к</w:t>
      </w:r>
      <w:r w:rsidRPr="00F557F9">
        <w:rPr>
          <w:b/>
          <w:bCs/>
          <w:color w:val="000000"/>
          <w:spacing w:val="7"/>
        </w:rPr>
        <w:t xml:space="preserve"> лекционным занятиям</w:t>
      </w:r>
    </w:p>
    <w:p w14:paraId="462E6AD8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7DC5BD3A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25F95554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694B49B6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b/>
          <w:bCs/>
          <w:i/>
        </w:rPr>
        <w:t>Основное предназначение лекции:</w:t>
      </w:r>
      <w:r w:rsidRPr="00F557F9">
        <w:rPr>
          <w:iCs/>
        </w:rPr>
        <w:t xml:space="preserve"> </w:t>
      </w:r>
    </w:p>
    <w:p w14:paraId="0857AEED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помощь в освоении фундаментальных аспектов; </w:t>
      </w:r>
    </w:p>
    <w:p w14:paraId="26DE6B7A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упрощение процесса понимания научно-популярных проблем; </w:t>
      </w:r>
    </w:p>
    <w:p w14:paraId="3DCDF5B2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распространение сведений о новых достижениях современной науки. </w:t>
      </w:r>
    </w:p>
    <w:p w14:paraId="2157875B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b/>
          <w:bCs/>
          <w:i/>
        </w:rPr>
        <w:t>Функции лекционной подачи материала:</w:t>
      </w:r>
      <w:r w:rsidRPr="00F557F9">
        <w:rPr>
          <w:iCs/>
        </w:rPr>
        <w:t xml:space="preserve"> </w:t>
      </w:r>
    </w:p>
    <w:p w14:paraId="35F071CB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информационная (сообщает нужные сведения); </w:t>
      </w:r>
    </w:p>
    <w:p w14:paraId="644A5A60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стимулирующая (вызывает интерес к предмету сообщения); </w:t>
      </w:r>
    </w:p>
    <w:p w14:paraId="137A08B8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воспитательная; развивающая (оценивает различные явления, активизирует умственную деятельность); </w:t>
      </w:r>
    </w:p>
    <w:p w14:paraId="4BAD2747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ориентирующая (помогает составить представление о проблематике, литературных источниках); </w:t>
      </w:r>
    </w:p>
    <w:p w14:paraId="4CC89D9E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- поясняющая (формирует базу научных понятий); </w:t>
      </w:r>
    </w:p>
    <w:p w14:paraId="47539389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убеждающая (подтверждает, приводит доказательства).</w:t>
      </w:r>
    </w:p>
    <w:p w14:paraId="6C4FC024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4A8B08F5" w14:textId="77777777" w:rsidR="0013182B" w:rsidRPr="00F557F9" w:rsidRDefault="0013182B" w:rsidP="0013182B">
      <w:pPr>
        <w:ind w:firstLine="709"/>
        <w:jc w:val="both"/>
        <w:rPr>
          <w:b/>
          <w:bCs/>
          <w:i/>
        </w:rPr>
      </w:pPr>
      <w:r w:rsidRPr="00F557F9">
        <w:rPr>
          <w:b/>
          <w:bCs/>
          <w:i/>
        </w:rPr>
        <w:t>Рекомендации студентам по оптимизации их познавательной деятельности на лекциях:</w:t>
      </w:r>
    </w:p>
    <w:p w14:paraId="52E37DCA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внимательно слушать лектора;</w:t>
      </w:r>
    </w:p>
    <w:p w14:paraId="7C5D7F9A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указать план лекции и делить ее текст в соответствии с ним;</w:t>
      </w:r>
    </w:p>
    <w:p w14:paraId="29F53341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 вести конспектирование учебного материала с целью его обработки, систематизации, сохранения в памяти;</w:t>
      </w:r>
    </w:p>
    <w:p w14:paraId="3EBC0547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4E234544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остальной материал конспектировать не дословно, а выделяя главную мысль, идею;</w:t>
      </w:r>
    </w:p>
    <w:p w14:paraId="3A251EB1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3D172FBD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14:paraId="3D8F2B6B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388185D5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5BF80DAD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14:paraId="563182C2" w14:textId="77777777" w:rsidR="0013182B" w:rsidRPr="00F557F9" w:rsidRDefault="0013182B" w:rsidP="0013182B">
      <w:pPr>
        <w:ind w:firstLine="709"/>
        <w:jc w:val="both"/>
        <w:rPr>
          <w:iCs/>
        </w:rPr>
      </w:pPr>
    </w:p>
    <w:p w14:paraId="348E7E28" w14:textId="77777777" w:rsidR="00F557F9" w:rsidRDefault="00F557F9" w:rsidP="0013182B">
      <w:pPr>
        <w:ind w:firstLine="709"/>
        <w:jc w:val="both"/>
        <w:rPr>
          <w:b/>
          <w:bCs/>
          <w:iCs/>
        </w:rPr>
      </w:pPr>
    </w:p>
    <w:p w14:paraId="32B7390B" w14:textId="77777777" w:rsidR="00F557F9" w:rsidRDefault="00F557F9" w:rsidP="0013182B">
      <w:pPr>
        <w:ind w:firstLine="709"/>
        <w:jc w:val="both"/>
        <w:rPr>
          <w:b/>
          <w:bCs/>
          <w:iCs/>
        </w:rPr>
      </w:pPr>
    </w:p>
    <w:p w14:paraId="44722F4F" w14:textId="598A8904" w:rsidR="0013182B" w:rsidRPr="00F557F9" w:rsidRDefault="0013182B" w:rsidP="0013182B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iCs/>
        </w:rPr>
        <w:lastRenderedPageBreak/>
        <w:t xml:space="preserve">2 Методические указания </w:t>
      </w:r>
      <w:r w:rsidR="00F557F9">
        <w:rPr>
          <w:b/>
          <w:bCs/>
          <w:iCs/>
        </w:rPr>
        <w:t xml:space="preserve">обучающимся </w:t>
      </w:r>
      <w:r w:rsidRPr="00F557F9">
        <w:rPr>
          <w:b/>
          <w:bCs/>
          <w:iCs/>
        </w:rPr>
        <w:t>по</w:t>
      </w:r>
      <w:r w:rsidR="00F557F9">
        <w:rPr>
          <w:b/>
          <w:bCs/>
          <w:iCs/>
        </w:rPr>
        <w:t xml:space="preserve"> подготовке к</w:t>
      </w:r>
      <w:r w:rsidRPr="00F557F9">
        <w:rPr>
          <w:b/>
          <w:bCs/>
          <w:iCs/>
        </w:rPr>
        <w:t xml:space="preserve"> практическим занятиям</w:t>
      </w:r>
    </w:p>
    <w:p w14:paraId="362F125A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46DFDB97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14F801FB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b/>
          <w:bCs/>
          <w:i/>
        </w:rPr>
        <w:t>Практические занятия</w:t>
      </w:r>
      <w:r w:rsidRPr="00F557F9">
        <w:rPr>
          <w:iCs/>
        </w:rPr>
        <w:t xml:space="preserve"> реализуют дидактический принцип связи теории с практикой и </w:t>
      </w:r>
      <w:r w:rsidRPr="00F557F9">
        <w:rPr>
          <w:b/>
          <w:bCs/>
          <w:i/>
        </w:rPr>
        <w:t>ориентированы на решение следующих задач</w:t>
      </w:r>
      <w:r w:rsidRPr="00F557F9">
        <w:rPr>
          <w:iCs/>
        </w:rPr>
        <w:t>:</w:t>
      </w:r>
    </w:p>
    <w:p w14:paraId="0970B0A9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4335F8E5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формирование практических умений и навыков, необходимых в будущей профессиональной деятельности;</w:t>
      </w:r>
    </w:p>
    <w:p w14:paraId="089A3732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развитие умений наблюдать и объяснять явления, изучаемые;</w:t>
      </w:r>
    </w:p>
    <w:p w14:paraId="1F443004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- развития самостоятельности и т.д.</w:t>
      </w:r>
    </w:p>
    <w:p w14:paraId="15F2BB6F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Перечень тем практических занятий определяется рабочей учебной программой дисциплины. </w:t>
      </w:r>
    </w:p>
    <w:p w14:paraId="1C0D4AB9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Содержание практических занятий по курсу «Этнопсихология» опрос студентов по заданным темам, подготовка к тестированию по курсу, отработка алгоритма конспектирования, выполнение практических заданий, представление студентами докладов.</w:t>
      </w:r>
    </w:p>
    <w:p w14:paraId="44F853EE" w14:textId="77777777" w:rsidR="0013182B" w:rsidRPr="00F557F9" w:rsidRDefault="0013182B" w:rsidP="0013182B">
      <w:pPr>
        <w:ind w:firstLine="709"/>
        <w:jc w:val="both"/>
        <w:rPr>
          <w:iCs/>
        </w:rPr>
      </w:pPr>
    </w:p>
    <w:p w14:paraId="05B89832" w14:textId="77777777" w:rsidR="0013182B" w:rsidRPr="00F557F9" w:rsidRDefault="0013182B" w:rsidP="0013182B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iCs/>
        </w:rPr>
        <w:t>3 Методические указания по самостоятельной работе студентов</w:t>
      </w:r>
    </w:p>
    <w:p w14:paraId="219A6B37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Самостоятельная работа студентов   – 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3C0FD866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b/>
          <w:bCs/>
          <w:i/>
        </w:rPr>
        <w:t>Целью самостоятельной работы студентов</w:t>
      </w:r>
      <w:r w:rsidRPr="00F557F9">
        <w:rPr>
          <w:iCs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46ED9C78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b/>
          <w:bCs/>
          <w:i/>
        </w:rPr>
        <w:t>Объем самостоятельной работы студентов</w:t>
      </w:r>
      <w:r w:rsidRPr="00F557F9">
        <w:rPr>
          <w:iCs/>
        </w:rPr>
        <w:t xml:space="preserve"> определяется государственным образовательным стандартом.</w:t>
      </w:r>
    </w:p>
    <w:p w14:paraId="24987226" w14:textId="3F278844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Самостоятельная работа студентов является обязательной для каждого студента и определяется учебным планом</w:t>
      </w:r>
      <w:r w:rsidR="00716691">
        <w:rPr>
          <w:iCs/>
        </w:rPr>
        <w:t xml:space="preserve">, </w:t>
      </w:r>
      <w:r w:rsidRPr="00F557F9">
        <w:rPr>
          <w:iCs/>
        </w:rPr>
        <w:t>требованиями государственного</w:t>
      </w:r>
      <w:r w:rsidR="00F557F9">
        <w:rPr>
          <w:iCs/>
        </w:rPr>
        <w:t xml:space="preserve"> </w:t>
      </w:r>
      <w:r w:rsidRPr="00F557F9">
        <w:rPr>
          <w:iCs/>
        </w:rPr>
        <w:t>образовательного</w:t>
      </w:r>
      <w:r w:rsidR="00F557F9">
        <w:rPr>
          <w:iCs/>
        </w:rPr>
        <w:t xml:space="preserve"> </w:t>
      </w:r>
      <w:r w:rsidRPr="00F557F9">
        <w:rPr>
          <w:iCs/>
        </w:rPr>
        <w:t>стандарта и преподавателем.</w:t>
      </w:r>
    </w:p>
    <w:p w14:paraId="075FEB62" w14:textId="77777777" w:rsidR="0013182B" w:rsidRPr="00F557F9" w:rsidRDefault="0013182B" w:rsidP="0013182B">
      <w:pPr>
        <w:ind w:firstLine="709"/>
        <w:jc w:val="both"/>
        <w:rPr>
          <w:b/>
          <w:bCs/>
          <w:iCs/>
        </w:rPr>
      </w:pPr>
    </w:p>
    <w:p w14:paraId="6C246AF2" w14:textId="03592CCC" w:rsidR="00271424" w:rsidRPr="00F557F9" w:rsidRDefault="00271424" w:rsidP="00271424">
      <w:pPr>
        <w:ind w:firstLine="709"/>
        <w:jc w:val="both"/>
        <w:rPr>
          <w:b/>
          <w:iCs/>
        </w:rPr>
      </w:pPr>
      <w:r w:rsidRPr="00F557F9">
        <w:rPr>
          <w:b/>
          <w:iCs/>
        </w:rPr>
        <w:t xml:space="preserve">3.1 Методические указания </w:t>
      </w:r>
      <w:r w:rsidR="00F557F9">
        <w:rPr>
          <w:b/>
          <w:iCs/>
        </w:rPr>
        <w:t xml:space="preserve">обучающимся </w:t>
      </w:r>
      <w:r w:rsidRPr="00F557F9">
        <w:rPr>
          <w:b/>
          <w:iCs/>
        </w:rPr>
        <w:t>по подготовке к опросу</w:t>
      </w:r>
    </w:p>
    <w:p w14:paraId="4C27B58F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>Подготовка к опросу обучающихся на практических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05D26D08" w14:textId="77777777" w:rsidR="0013182B" w:rsidRPr="00F557F9" w:rsidRDefault="0013182B" w:rsidP="0013182B">
      <w:pPr>
        <w:ind w:firstLine="709"/>
        <w:jc w:val="both"/>
        <w:rPr>
          <w:iCs/>
        </w:rPr>
      </w:pPr>
    </w:p>
    <w:p w14:paraId="74AD73C4" w14:textId="648EAF25" w:rsidR="0013182B" w:rsidRPr="00F557F9" w:rsidRDefault="0013182B" w:rsidP="0013182B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iCs/>
        </w:rPr>
        <w:t>3.</w:t>
      </w:r>
      <w:r w:rsidR="00271424" w:rsidRPr="00F557F9">
        <w:rPr>
          <w:b/>
          <w:bCs/>
          <w:iCs/>
        </w:rPr>
        <w:t>2</w:t>
      </w:r>
      <w:r w:rsidRPr="00F557F9">
        <w:rPr>
          <w:b/>
          <w:bCs/>
          <w:iCs/>
        </w:rPr>
        <w:t xml:space="preserve"> Методические указания </w:t>
      </w:r>
      <w:r w:rsidR="00271424" w:rsidRPr="00F557F9">
        <w:rPr>
          <w:b/>
          <w:bCs/>
          <w:iCs/>
        </w:rPr>
        <w:t xml:space="preserve">обучающимся </w:t>
      </w:r>
      <w:r w:rsidRPr="00F557F9">
        <w:rPr>
          <w:b/>
          <w:bCs/>
          <w:iCs/>
        </w:rPr>
        <w:t>по подготовке доклада</w:t>
      </w:r>
    </w:p>
    <w:p w14:paraId="693E1848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b/>
          <w:i/>
          <w:iCs/>
        </w:rPr>
        <w:t xml:space="preserve">Доклад </w:t>
      </w:r>
      <w:r w:rsidRPr="00F557F9">
        <w:rPr>
          <w:iCs/>
        </w:rPr>
        <w:t>– это научно-исследовательская работа, где студент излагает суть проблемы, приводит разные мнения, примеры и высказывает свою точку зрения. Его можно оформлять не только в печатной форме, но и в письменной.</w:t>
      </w:r>
    </w:p>
    <w:p w14:paraId="0E366451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lastRenderedPageBreak/>
        <w:t>Доклад нужен в первую очередь для того, чтобы студент учился работать с документами, литературой, высказывать свое мнение, выступать перед широкой аудиторией и правильно составлять план изложения</w:t>
      </w:r>
    </w:p>
    <w:p w14:paraId="0F36F4F5" w14:textId="77777777" w:rsidR="00271424" w:rsidRPr="00F557F9" w:rsidRDefault="00271424" w:rsidP="00271424">
      <w:pPr>
        <w:ind w:firstLine="709"/>
        <w:jc w:val="both"/>
        <w:rPr>
          <w:b/>
          <w:i/>
          <w:iCs/>
        </w:rPr>
      </w:pPr>
      <w:r w:rsidRPr="00F557F9">
        <w:rPr>
          <w:b/>
          <w:i/>
          <w:iCs/>
        </w:rPr>
        <w:t>Алгоритм подготовки доклада</w:t>
      </w:r>
    </w:p>
    <w:p w14:paraId="4A600616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1. </w:t>
      </w:r>
      <w:r w:rsidRPr="00F557F9">
        <w:rPr>
          <w:b/>
          <w:i/>
          <w:iCs/>
        </w:rPr>
        <w:t>Выбор темы</w:t>
      </w:r>
      <w:r w:rsidRPr="00F557F9">
        <w:rPr>
          <w:iCs/>
        </w:rPr>
        <w:t>. Как правило, студентам предлагаются варианты на выбор. Поэтому можно взять такую тему, чтобы она была действительно интересна докладчику, ведь только тогда получится хорошая работа.</w:t>
      </w:r>
    </w:p>
    <w:p w14:paraId="5893952E" w14:textId="77777777" w:rsidR="00716691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2. </w:t>
      </w:r>
      <w:r w:rsidRPr="00F557F9">
        <w:rPr>
          <w:b/>
          <w:i/>
          <w:iCs/>
        </w:rPr>
        <w:t>Подбор литературы по теме</w:t>
      </w:r>
      <w:r w:rsidRPr="00F557F9">
        <w:rPr>
          <w:iCs/>
        </w:rPr>
        <w:t xml:space="preserve"> (не менее 3 источников.). Источники необходимо основательно изучить и выбрать основную информацию, чтобы она была интересной, полезной и достоверной. Поэтому информация берётся из проверенных источников. Лучше всего обратиться в библиотеку или на информационные ресурсы </w:t>
      </w:r>
      <w:hyperlink r:id="rId7" w:history="1">
        <w:r w:rsidRPr="00F557F9">
          <w:rPr>
            <w:rStyle w:val="aa"/>
            <w:iCs/>
          </w:rPr>
          <w:t>https://cyberleninka.ru/</w:t>
        </w:r>
      </w:hyperlink>
      <w:r w:rsidRPr="00F557F9">
        <w:rPr>
          <w:iCs/>
        </w:rPr>
        <w:t xml:space="preserve">; </w:t>
      </w:r>
      <w:hyperlink r:id="rId8" w:history="1">
        <w:r w:rsidRPr="00F557F9">
          <w:rPr>
            <w:rStyle w:val="aa"/>
            <w:iCs/>
          </w:rPr>
          <w:t>https://elibrary.ru/defaultx.asp</w:t>
        </w:r>
      </w:hyperlink>
      <w:r w:rsidRPr="00F557F9">
        <w:rPr>
          <w:iCs/>
        </w:rPr>
        <w:t xml:space="preserve"> </w:t>
      </w:r>
    </w:p>
    <w:p w14:paraId="1BE766B2" w14:textId="3F090863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3. </w:t>
      </w:r>
      <w:r w:rsidRPr="00F557F9">
        <w:rPr>
          <w:b/>
          <w:i/>
          <w:iCs/>
        </w:rPr>
        <w:t>Написание плана.</w:t>
      </w:r>
      <w:r w:rsidRPr="00F557F9">
        <w:rPr>
          <w:iCs/>
        </w:rPr>
        <w:t xml:space="preserve"> Нужно составить план таким образом, чтобы доклад получился интересным. Пишите в первую очередь не для себя, а для слушателей.</w:t>
      </w:r>
    </w:p>
    <w:p w14:paraId="175B854C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4. </w:t>
      </w:r>
      <w:r w:rsidRPr="00F557F9">
        <w:rPr>
          <w:b/>
          <w:i/>
          <w:iCs/>
        </w:rPr>
        <w:t>Подведите итоги, напишите выводы</w:t>
      </w:r>
      <w:r w:rsidRPr="00F557F9">
        <w:rPr>
          <w:iCs/>
        </w:rPr>
        <w:t>.</w:t>
      </w:r>
    </w:p>
    <w:p w14:paraId="2D1564CA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5. </w:t>
      </w:r>
      <w:r w:rsidRPr="00F557F9">
        <w:rPr>
          <w:b/>
          <w:i/>
          <w:iCs/>
        </w:rPr>
        <w:t>Подготовьтесь к дополнительным вопросам</w:t>
      </w:r>
      <w:r w:rsidRPr="00F557F9">
        <w:rPr>
          <w:iCs/>
        </w:rPr>
        <w:t>. Слушатели могут задать несколько вопросов после выступления. Поэтому, желательно заранее подготовиться и продумать все варианты ответов.</w:t>
      </w:r>
    </w:p>
    <w:p w14:paraId="28C86B5B" w14:textId="77777777" w:rsidR="00271424" w:rsidRPr="00F557F9" w:rsidRDefault="00271424" w:rsidP="00271424">
      <w:pPr>
        <w:ind w:firstLine="709"/>
        <w:jc w:val="both"/>
        <w:rPr>
          <w:b/>
          <w:i/>
          <w:iCs/>
        </w:rPr>
      </w:pPr>
      <w:r w:rsidRPr="00F557F9">
        <w:rPr>
          <w:b/>
          <w:i/>
          <w:iCs/>
        </w:rPr>
        <w:t>Структура доклада</w:t>
      </w:r>
    </w:p>
    <w:p w14:paraId="2BCB50F6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>Вступление, где студент приветствует аудиторию.</w:t>
      </w:r>
    </w:p>
    <w:p w14:paraId="31EDAB1C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>Введение, в котором докладчик заинтересовывает слушателей. Студент формулирует актуальную и оригинальную тему исследования. Рассказывает про важность доклада, какие ученые работали в данной области и указывает цель работы.</w:t>
      </w:r>
    </w:p>
    <w:p w14:paraId="05CA1E6D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>Основная часть, где студент рассказывает все части по содержанию. То есть, в этом разделе рассказывается про методики исследования, подробно описываются все действия, которые связаны с получением результатов. Также студент может рассказать о результатах исследования, кратко изложить новую информацию, которая получена в процессе наблюдения.</w:t>
      </w:r>
    </w:p>
    <w:p w14:paraId="35FDF97D" w14:textId="77777777" w:rsidR="00271424" w:rsidRPr="00F557F9" w:rsidRDefault="00271424" w:rsidP="00271424">
      <w:pPr>
        <w:ind w:firstLine="709"/>
        <w:jc w:val="both"/>
        <w:rPr>
          <w:iCs/>
        </w:rPr>
      </w:pPr>
      <w:r w:rsidRPr="00F557F9">
        <w:rPr>
          <w:iCs/>
        </w:rPr>
        <w:t xml:space="preserve">Заключение. Здесь докладчик подводит итоги и заканчивает выступление. </w:t>
      </w:r>
    </w:p>
    <w:p w14:paraId="14645C85" w14:textId="0ABEF426" w:rsidR="00271424" w:rsidRPr="00F557F9" w:rsidRDefault="00271424" w:rsidP="0013182B">
      <w:pPr>
        <w:ind w:firstLine="709"/>
        <w:jc w:val="both"/>
        <w:rPr>
          <w:b/>
          <w:bCs/>
          <w:iCs/>
        </w:rPr>
      </w:pPr>
    </w:p>
    <w:p w14:paraId="1FF016B0" w14:textId="61D06181" w:rsidR="00271424" w:rsidRPr="00F557F9" w:rsidRDefault="00271424" w:rsidP="00271424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iCs/>
        </w:rPr>
        <w:t>3.3 Методические указания обучающимся по выполнению практических заданий</w:t>
      </w:r>
    </w:p>
    <w:p w14:paraId="4EFA7A3E" w14:textId="504B6122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Обучающимся в качестве практических заданий предлагается комплекс психодиагностических методик, соответствующих изучаемым вопросам, предполагающих организацию и проведение исследования с их использованием, обработку, интерпретацию результатов, и составление на их основе заключения о дальнейшей работе с конкретными рекомендациями для обратившихся за помощью.</w:t>
      </w:r>
    </w:p>
    <w:p w14:paraId="7A308D96" w14:textId="77777777" w:rsidR="00271424" w:rsidRPr="00F557F9" w:rsidRDefault="00271424" w:rsidP="00271424">
      <w:pPr>
        <w:ind w:firstLine="709"/>
        <w:jc w:val="both"/>
        <w:rPr>
          <w:rFonts w:eastAsiaTheme="minorHAnsi"/>
          <w:b/>
          <w:i/>
          <w:iCs/>
          <w:lang w:eastAsia="en-US"/>
        </w:rPr>
      </w:pPr>
      <w:r w:rsidRPr="00F557F9">
        <w:rPr>
          <w:rFonts w:eastAsiaTheme="minorHAnsi"/>
          <w:b/>
          <w:i/>
          <w:iCs/>
          <w:lang w:eastAsia="en-US"/>
        </w:rPr>
        <w:t>Алгоритм самостоятельной работы по выполнению психодиагностического комплекса:</w:t>
      </w:r>
    </w:p>
    <w:p w14:paraId="33B4B75E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 xml:space="preserve">1 Выберите психодиагностические методики из предложенного преподавателем перечня. </w:t>
      </w:r>
    </w:p>
    <w:p w14:paraId="36EB5F00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2 Ознакомьтесь с технологией проведения методики и обработки результатов.</w:t>
      </w:r>
    </w:p>
    <w:p w14:paraId="7EA85245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3 Проведите выбранные методики, обработайте результаты и осуществите их качественный анализ.</w:t>
      </w:r>
    </w:p>
    <w:p w14:paraId="1A692804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4 Составьте отчет, обобщающий результаты по всем проведенным методикам, и сформулируйте на их основе рекомендации респонденту, участвующему в исследовании.</w:t>
      </w:r>
    </w:p>
    <w:p w14:paraId="4F30DA2C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5 Подготовьтесь к защите индивидуального задания.</w:t>
      </w:r>
    </w:p>
    <w:p w14:paraId="202EB715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6 Сдайте индивидуальное задание на проверку преподавателю.</w:t>
      </w:r>
    </w:p>
    <w:p w14:paraId="3B326617" w14:textId="77777777" w:rsidR="00271424" w:rsidRPr="00F557F9" w:rsidRDefault="00271424" w:rsidP="00271424">
      <w:pPr>
        <w:ind w:firstLine="709"/>
        <w:jc w:val="both"/>
        <w:rPr>
          <w:rFonts w:eastAsiaTheme="minorHAnsi"/>
          <w:b/>
          <w:i/>
          <w:iCs/>
          <w:lang w:eastAsia="en-US"/>
        </w:rPr>
      </w:pPr>
      <w:r w:rsidRPr="00F557F9">
        <w:rPr>
          <w:rFonts w:eastAsiaTheme="minorHAnsi"/>
          <w:b/>
          <w:i/>
          <w:iCs/>
          <w:lang w:eastAsia="en-US"/>
        </w:rPr>
        <w:t>Структура:</w:t>
      </w:r>
    </w:p>
    <w:p w14:paraId="17834272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1. Титульный лист. Титульный лист оформляется в соответствии со стандартами учебного заведения.</w:t>
      </w:r>
    </w:p>
    <w:p w14:paraId="2198CAD6" w14:textId="76DA2E9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2. Оглавление - включает название пунктов, составляющих индивидуальное задание, указываются страницы.</w:t>
      </w:r>
    </w:p>
    <w:p w14:paraId="7DAA28CA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3. Введение. Во введении формулируется суть индивидуального задания, актуальность темы, ее практическая значимость, цель, задачи, предмет, объект, описываются участники исследования и дальнейшей психокоррекционной деятельности, используемы методы и методики. Объем введения 1-2 страницы.</w:t>
      </w:r>
    </w:p>
    <w:p w14:paraId="03EBBE4E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lastRenderedPageBreak/>
        <w:t>4. Основная часть. Включает два раздела. В первом представляются и объясняются результаты психодиагностического исследования. Во втором – заключение о состоянии исследуемой проблемы, возможностях и путях ее решения. В основной части раскрываются все заявленные в задании пункты. Объем основной части 5-7 страниц.</w:t>
      </w:r>
    </w:p>
    <w:p w14:paraId="05F05FA0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1-3 страницы.</w:t>
      </w:r>
    </w:p>
    <w:p w14:paraId="719133D2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5 источников.</w:t>
      </w:r>
    </w:p>
    <w:p w14:paraId="6A7DF00E" w14:textId="77777777" w:rsidR="00271424" w:rsidRPr="00F557F9" w:rsidRDefault="00271424" w:rsidP="00271424">
      <w:pPr>
        <w:ind w:firstLine="709"/>
        <w:jc w:val="both"/>
        <w:rPr>
          <w:rFonts w:eastAsiaTheme="minorHAnsi"/>
          <w:iCs/>
          <w:lang w:eastAsia="en-US"/>
        </w:rPr>
      </w:pPr>
      <w:r w:rsidRPr="00F557F9">
        <w:rPr>
          <w:rFonts w:eastAsiaTheme="minorHAnsi"/>
          <w:iCs/>
          <w:lang w:eastAsia="en-US"/>
        </w:rPr>
        <w:t xml:space="preserve">7. Приложения. В приложении представляются используемые в работе психодиагностические методики, их описание, бланки, стимульный материал, ключи для обработки, заполненные участниками исследования бланки. </w:t>
      </w:r>
    </w:p>
    <w:p w14:paraId="415A96BB" w14:textId="77777777" w:rsidR="00271424" w:rsidRPr="00F557F9" w:rsidRDefault="00271424" w:rsidP="0013182B">
      <w:pPr>
        <w:ind w:firstLine="709"/>
        <w:jc w:val="both"/>
        <w:rPr>
          <w:b/>
          <w:bCs/>
          <w:iCs/>
        </w:rPr>
      </w:pPr>
    </w:p>
    <w:p w14:paraId="2AB03A67" w14:textId="53DCA575" w:rsidR="0013182B" w:rsidRPr="00F557F9" w:rsidRDefault="0013182B" w:rsidP="0013182B">
      <w:pPr>
        <w:ind w:firstLine="709"/>
        <w:jc w:val="both"/>
        <w:rPr>
          <w:b/>
          <w:bCs/>
          <w:iCs/>
        </w:rPr>
      </w:pPr>
      <w:r w:rsidRPr="00F557F9">
        <w:rPr>
          <w:b/>
          <w:bCs/>
          <w:iCs/>
        </w:rPr>
        <w:t xml:space="preserve">4 Методические указания по подготовке к итоговому контролю – зачету   </w:t>
      </w:r>
    </w:p>
    <w:p w14:paraId="423809A1" w14:textId="5BBD32E4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Изучение курса «Этнопсихология» завершается зачетом, допуском к которому служ</w:t>
      </w:r>
      <w:r w:rsidR="00271424" w:rsidRPr="00F557F9">
        <w:rPr>
          <w:iCs/>
        </w:rPr>
        <w:t>ат выполненные задания и представленный доклад</w:t>
      </w:r>
      <w:r w:rsidRPr="00F557F9">
        <w:rPr>
          <w:iCs/>
        </w:rPr>
        <w:t>.</w:t>
      </w:r>
    </w:p>
    <w:p w14:paraId="7AD64C96" w14:textId="66CF0829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Зачет проводится устно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0A45144D" w14:textId="5BFBB904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По решению преподавателя зачет может быть выставлен без опроса – по результатам работы студента на лекционных и(или) практических занятиях, а также по качеству выполнения им курсовой работы.</w:t>
      </w:r>
    </w:p>
    <w:p w14:paraId="1728808D" w14:textId="77777777" w:rsidR="0013182B" w:rsidRPr="00F557F9" w:rsidRDefault="0013182B" w:rsidP="0013182B">
      <w:pPr>
        <w:ind w:firstLine="709"/>
        <w:jc w:val="both"/>
        <w:rPr>
          <w:b/>
          <w:bCs/>
          <w:i/>
        </w:rPr>
      </w:pPr>
      <w:r w:rsidRPr="00F557F9">
        <w:rPr>
          <w:b/>
          <w:bCs/>
          <w:i/>
        </w:rPr>
        <w:t>Алгоритм подготовки обучающегося к зачету.</w:t>
      </w:r>
    </w:p>
    <w:p w14:paraId="07D86C01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1. Самостоятельная работа в течение процесса обучения;</w:t>
      </w:r>
    </w:p>
    <w:p w14:paraId="14B4207B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2. Непосредственная подготовка в дни, предшествующие зачету по темам курса;</w:t>
      </w:r>
    </w:p>
    <w:p w14:paraId="5D4ED869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3. Подготовка и защита доклада.</w:t>
      </w:r>
    </w:p>
    <w:p w14:paraId="34D12A28" w14:textId="17C1082B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4. Подготовка к ответу на вопросы, содержащиеся в билетах/тестах (при письменной форме проведения зачета).</w:t>
      </w:r>
    </w:p>
    <w:p w14:paraId="574B1D97" w14:textId="77777777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 xml:space="preserve">Литература для подготовки к зачету рекомендуется преподавателем. </w:t>
      </w:r>
    </w:p>
    <w:p w14:paraId="5FF92DC3" w14:textId="027C1C95" w:rsidR="0013182B" w:rsidRPr="00F557F9" w:rsidRDefault="0013182B" w:rsidP="0013182B">
      <w:pPr>
        <w:ind w:firstLine="709"/>
        <w:jc w:val="both"/>
        <w:rPr>
          <w:iCs/>
        </w:rPr>
      </w:pPr>
      <w:r w:rsidRPr="00F557F9">
        <w:rPr>
          <w:iCs/>
        </w:rPr>
        <w:t>На подготовку к ответу по вопросам  обучающемуся дается 30 минут с момента. Результаты зачета объявляются обучающемуся после проверки ответов.</w:t>
      </w:r>
    </w:p>
    <w:p w14:paraId="755D702C" w14:textId="77777777" w:rsidR="0013182B" w:rsidRPr="00F557F9" w:rsidRDefault="0013182B" w:rsidP="0013182B">
      <w:pPr>
        <w:jc w:val="both"/>
        <w:rPr>
          <w:iCs/>
        </w:rPr>
      </w:pPr>
    </w:p>
    <w:p w14:paraId="1CA53C20" w14:textId="77777777" w:rsidR="0013182B" w:rsidRPr="00F557F9" w:rsidRDefault="0013182B" w:rsidP="0013182B">
      <w:pPr>
        <w:jc w:val="both"/>
        <w:rPr>
          <w:iCs/>
        </w:rPr>
      </w:pPr>
    </w:p>
    <w:p w14:paraId="0A006016" w14:textId="77777777" w:rsidR="0013182B" w:rsidRPr="00F557F9" w:rsidRDefault="0013182B" w:rsidP="0013182B">
      <w:pPr>
        <w:rPr>
          <w:i/>
        </w:rPr>
      </w:pPr>
    </w:p>
    <w:p w14:paraId="4B72D1E8" w14:textId="77777777" w:rsidR="0013182B" w:rsidRPr="00F557F9" w:rsidRDefault="0013182B" w:rsidP="0013182B">
      <w:pPr>
        <w:rPr>
          <w:i/>
        </w:rPr>
      </w:pPr>
    </w:p>
    <w:p w14:paraId="0EEB87AD" w14:textId="77777777" w:rsidR="0013182B" w:rsidRPr="00F557F9" w:rsidRDefault="0013182B" w:rsidP="0013182B">
      <w:pPr>
        <w:ind w:firstLine="709"/>
        <w:jc w:val="both"/>
        <w:rPr>
          <w:i/>
        </w:rPr>
      </w:pPr>
    </w:p>
    <w:p w14:paraId="7CC0BBE1" w14:textId="77777777" w:rsidR="0013182B" w:rsidRPr="00F557F9" w:rsidRDefault="0013182B" w:rsidP="0013182B">
      <w:pPr>
        <w:spacing w:after="200" w:line="276" w:lineRule="auto"/>
        <w:rPr>
          <w:i/>
        </w:rPr>
      </w:pPr>
    </w:p>
    <w:p w14:paraId="08F4A43F" w14:textId="77777777" w:rsidR="0013182B" w:rsidRPr="00F557F9" w:rsidRDefault="0013182B" w:rsidP="0013182B">
      <w:pPr>
        <w:spacing w:after="200" w:line="276" w:lineRule="auto"/>
        <w:rPr>
          <w:i/>
        </w:rPr>
      </w:pPr>
    </w:p>
    <w:p w14:paraId="5BC967D9" w14:textId="77777777" w:rsidR="009A30DE" w:rsidRPr="00F557F9" w:rsidRDefault="009A30DE" w:rsidP="0013182B">
      <w:pPr>
        <w:ind w:firstLine="709"/>
        <w:jc w:val="both"/>
        <w:rPr>
          <w:i/>
        </w:rPr>
      </w:pPr>
    </w:p>
    <w:sectPr w:rsidR="009A30DE" w:rsidRPr="00F557F9" w:rsidSect="00F557F9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235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61F57"/>
    <w:rsid w:val="000718EF"/>
    <w:rsid w:val="000D40E4"/>
    <w:rsid w:val="000D6D9B"/>
    <w:rsid w:val="000F3A81"/>
    <w:rsid w:val="0010631A"/>
    <w:rsid w:val="0013182B"/>
    <w:rsid w:val="00181537"/>
    <w:rsid w:val="00194B3E"/>
    <w:rsid w:val="001E3C09"/>
    <w:rsid w:val="00271424"/>
    <w:rsid w:val="002E4FC1"/>
    <w:rsid w:val="002F58F5"/>
    <w:rsid w:val="00341690"/>
    <w:rsid w:val="00361320"/>
    <w:rsid w:val="00374598"/>
    <w:rsid w:val="003C649C"/>
    <w:rsid w:val="0040005F"/>
    <w:rsid w:val="0040043D"/>
    <w:rsid w:val="00402AAF"/>
    <w:rsid w:val="00415DBD"/>
    <w:rsid w:val="004269E2"/>
    <w:rsid w:val="00437213"/>
    <w:rsid w:val="00491396"/>
    <w:rsid w:val="004D7219"/>
    <w:rsid w:val="004E5436"/>
    <w:rsid w:val="004F58C9"/>
    <w:rsid w:val="00504133"/>
    <w:rsid w:val="00530602"/>
    <w:rsid w:val="00582395"/>
    <w:rsid w:val="0059451A"/>
    <w:rsid w:val="005F7D9A"/>
    <w:rsid w:val="0060210F"/>
    <w:rsid w:val="006450B7"/>
    <w:rsid w:val="006571AB"/>
    <w:rsid w:val="00660458"/>
    <w:rsid w:val="006652FC"/>
    <w:rsid w:val="00691AB7"/>
    <w:rsid w:val="006B1049"/>
    <w:rsid w:val="00706AA9"/>
    <w:rsid w:val="007159DB"/>
    <w:rsid w:val="00716691"/>
    <w:rsid w:val="00764BEA"/>
    <w:rsid w:val="007F0A60"/>
    <w:rsid w:val="008D3D62"/>
    <w:rsid w:val="008E7A4A"/>
    <w:rsid w:val="00917141"/>
    <w:rsid w:val="009A30DE"/>
    <w:rsid w:val="00A22803"/>
    <w:rsid w:val="00A230C9"/>
    <w:rsid w:val="00A45B96"/>
    <w:rsid w:val="00AB4056"/>
    <w:rsid w:val="00B528CF"/>
    <w:rsid w:val="00B76FEB"/>
    <w:rsid w:val="00BA0D84"/>
    <w:rsid w:val="00BB0363"/>
    <w:rsid w:val="00C25187"/>
    <w:rsid w:val="00CB7C81"/>
    <w:rsid w:val="00CC13BF"/>
    <w:rsid w:val="00CF5E3F"/>
    <w:rsid w:val="00D50058"/>
    <w:rsid w:val="00D533CD"/>
    <w:rsid w:val="00D950CD"/>
    <w:rsid w:val="00DF3556"/>
    <w:rsid w:val="00E01DB3"/>
    <w:rsid w:val="00E5318C"/>
    <w:rsid w:val="00E97EEF"/>
    <w:rsid w:val="00EA42B3"/>
    <w:rsid w:val="00F557F9"/>
    <w:rsid w:val="00F55D7A"/>
    <w:rsid w:val="00F72CE6"/>
    <w:rsid w:val="00F752A0"/>
    <w:rsid w:val="00F814E5"/>
    <w:rsid w:val="00F90F28"/>
    <w:rsid w:val="00FA6F08"/>
    <w:rsid w:val="00FB2066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D712B8B3-D5CB-4C22-B72D-05A02595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71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18</cp:revision>
  <cp:lastPrinted>2019-03-14T06:31:00Z</cp:lastPrinted>
  <dcterms:created xsi:type="dcterms:W3CDTF">2019-10-13T08:01:00Z</dcterms:created>
  <dcterms:modified xsi:type="dcterms:W3CDTF">2022-04-24T14:01:00Z</dcterms:modified>
</cp:coreProperties>
</file>