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AF" w:rsidRPr="00822879" w:rsidRDefault="00234EAF" w:rsidP="00234EAF">
      <w:pPr>
        <w:autoSpaceDE w:val="0"/>
        <w:autoSpaceDN w:val="0"/>
        <w:adjustRightInd w:val="0"/>
        <w:spacing w:after="0" w:line="240" w:lineRule="auto"/>
        <w:jc w:val="right"/>
        <w:rPr>
          <w:rFonts w:ascii="Times New Roman" w:hAnsi="Times New Roman" w:cs="Times New Roman"/>
          <w:b/>
          <w:i/>
          <w:sz w:val="24"/>
          <w:szCs w:val="24"/>
        </w:rPr>
      </w:pPr>
      <w:r w:rsidRPr="00822879">
        <w:rPr>
          <w:rFonts w:ascii="Times New Roman" w:hAnsi="Times New Roman" w:cs="Times New Roman"/>
          <w:b/>
          <w:i/>
          <w:sz w:val="24"/>
          <w:szCs w:val="24"/>
        </w:rPr>
        <w:t>На правах рукописи</w:t>
      </w: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proofErr w:type="spellStart"/>
      <w:r w:rsidRPr="00822879">
        <w:rPr>
          <w:rFonts w:ascii="Times New Roman" w:hAnsi="Times New Roman" w:cs="Times New Roman"/>
          <w:sz w:val="24"/>
          <w:szCs w:val="24"/>
        </w:rPr>
        <w:t>Минобрнауки</w:t>
      </w:r>
      <w:proofErr w:type="spellEnd"/>
      <w:r w:rsidRPr="00822879">
        <w:rPr>
          <w:rFonts w:ascii="Times New Roman" w:hAnsi="Times New Roman" w:cs="Times New Roman"/>
          <w:sz w:val="24"/>
          <w:szCs w:val="24"/>
        </w:rPr>
        <w:t xml:space="preserve"> Российской Федерации</w:t>
      </w: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r w:rsidRPr="00822879">
        <w:rPr>
          <w:rFonts w:ascii="Times New Roman" w:hAnsi="Times New Roman" w:cs="Times New Roman"/>
          <w:sz w:val="24"/>
          <w:szCs w:val="24"/>
        </w:rPr>
        <w:t>Федеральное государственное бюджетное образовательное учреждение</w:t>
      </w: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r w:rsidRPr="00822879">
        <w:rPr>
          <w:rFonts w:ascii="Times New Roman" w:hAnsi="Times New Roman" w:cs="Times New Roman"/>
          <w:sz w:val="24"/>
          <w:szCs w:val="24"/>
        </w:rPr>
        <w:t>высшего образования</w:t>
      </w:r>
    </w:p>
    <w:p w:rsidR="00234EAF" w:rsidRPr="00822879" w:rsidRDefault="00234EAF" w:rsidP="00234EAF">
      <w:pPr>
        <w:autoSpaceDE w:val="0"/>
        <w:autoSpaceDN w:val="0"/>
        <w:adjustRightInd w:val="0"/>
        <w:spacing w:after="0" w:line="240" w:lineRule="auto"/>
        <w:jc w:val="center"/>
        <w:rPr>
          <w:rFonts w:ascii="Times New Roman" w:hAnsi="Times New Roman" w:cs="Times New Roman"/>
          <w:b/>
          <w:sz w:val="24"/>
          <w:szCs w:val="24"/>
        </w:rPr>
      </w:pPr>
      <w:r w:rsidRPr="00822879">
        <w:rPr>
          <w:rFonts w:ascii="Times New Roman" w:hAnsi="Times New Roman" w:cs="Times New Roman"/>
          <w:b/>
          <w:sz w:val="24"/>
          <w:szCs w:val="24"/>
        </w:rPr>
        <w:t>«Оренбургский государственный университет»</w:t>
      </w:r>
    </w:p>
    <w:p w:rsidR="00234EAF" w:rsidRPr="00822879" w:rsidRDefault="00234EAF" w:rsidP="00234EAF">
      <w:pPr>
        <w:autoSpaceDE w:val="0"/>
        <w:autoSpaceDN w:val="0"/>
        <w:adjustRightInd w:val="0"/>
        <w:spacing w:after="0" w:line="240" w:lineRule="auto"/>
        <w:jc w:val="center"/>
        <w:rPr>
          <w:rFonts w:ascii="Times New Roman" w:hAnsi="Times New Roman" w:cs="Times New Roman"/>
          <w:sz w:val="24"/>
          <w:szCs w:val="24"/>
        </w:rPr>
      </w:pPr>
    </w:p>
    <w:p w:rsidR="00234EAF" w:rsidRDefault="00234EAF" w:rsidP="00234EAF">
      <w:pPr>
        <w:pStyle w:val="ReportHead0"/>
        <w:suppressAutoHyphens/>
        <w:rPr>
          <w:sz w:val="24"/>
        </w:rPr>
      </w:pPr>
      <w:r>
        <w:rPr>
          <w:sz w:val="24"/>
        </w:rPr>
        <w:t>Кафедра рекламы, связей с общественностью и прикладной политологии</w:t>
      </w:r>
    </w:p>
    <w:p w:rsidR="00234EAF" w:rsidRPr="00822879" w:rsidRDefault="00234EAF" w:rsidP="00234EAF">
      <w:pPr>
        <w:autoSpaceDE w:val="0"/>
        <w:autoSpaceDN w:val="0"/>
        <w:adjustRightInd w:val="0"/>
        <w:spacing w:after="0" w:line="240" w:lineRule="auto"/>
        <w:ind w:firstLine="709"/>
        <w:jc w:val="center"/>
        <w:rPr>
          <w:rFonts w:ascii="Times New Roman" w:hAnsi="Times New Roman" w:cs="Times New Roman"/>
          <w:sz w:val="24"/>
          <w:szCs w:val="24"/>
        </w:rPr>
      </w:pPr>
    </w:p>
    <w:p w:rsidR="00234EAF" w:rsidRPr="00822879" w:rsidRDefault="00234EAF" w:rsidP="00234EAF">
      <w:pPr>
        <w:autoSpaceDE w:val="0"/>
        <w:autoSpaceDN w:val="0"/>
        <w:adjustRightInd w:val="0"/>
        <w:spacing w:after="0" w:line="240" w:lineRule="auto"/>
        <w:ind w:firstLine="709"/>
        <w:jc w:val="center"/>
        <w:rPr>
          <w:rFonts w:ascii="Times New Roman" w:hAnsi="Times New Roman" w:cs="Times New Roman"/>
          <w:sz w:val="24"/>
          <w:szCs w:val="24"/>
        </w:rPr>
      </w:pPr>
    </w:p>
    <w:p w:rsidR="00234EAF" w:rsidRPr="00822879" w:rsidRDefault="00234EAF" w:rsidP="00234EAF">
      <w:pPr>
        <w:autoSpaceDE w:val="0"/>
        <w:autoSpaceDN w:val="0"/>
        <w:adjustRightInd w:val="0"/>
        <w:spacing w:after="0" w:line="240" w:lineRule="auto"/>
        <w:ind w:firstLine="709"/>
        <w:jc w:val="center"/>
        <w:rPr>
          <w:rFonts w:ascii="Times New Roman" w:hAnsi="Times New Roman" w:cs="Times New Roman"/>
          <w:sz w:val="24"/>
          <w:szCs w:val="24"/>
        </w:rPr>
      </w:pPr>
    </w:p>
    <w:p w:rsidR="00234EAF" w:rsidRPr="00822879" w:rsidRDefault="00234EAF" w:rsidP="00234EAF">
      <w:pPr>
        <w:pStyle w:val="ReportHead0"/>
        <w:suppressAutoHyphens/>
        <w:rPr>
          <w:sz w:val="24"/>
          <w:szCs w:val="24"/>
        </w:rPr>
      </w:pPr>
      <w:r w:rsidRPr="00822879">
        <w:rPr>
          <w:sz w:val="24"/>
          <w:szCs w:val="24"/>
        </w:rPr>
        <w:t xml:space="preserve">Методические указания для </w:t>
      </w:r>
      <w:proofErr w:type="gramStart"/>
      <w:r w:rsidRPr="00822879">
        <w:rPr>
          <w:sz w:val="24"/>
          <w:szCs w:val="24"/>
        </w:rPr>
        <w:t>обучающихся</w:t>
      </w:r>
      <w:proofErr w:type="gramEnd"/>
      <w:r w:rsidRPr="00822879">
        <w:rPr>
          <w:sz w:val="24"/>
          <w:szCs w:val="24"/>
        </w:rPr>
        <w:t xml:space="preserve"> по освоению </w:t>
      </w:r>
    </w:p>
    <w:p w:rsidR="00234EAF" w:rsidRPr="00822879" w:rsidRDefault="00234EAF" w:rsidP="00234EAF">
      <w:pPr>
        <w:pStyle w:val="ReportHead0"/>
        <w:suppressAutoHyphens/>
        <w:rPr>
          <w:sz w:val="24"/>
          <w:szCs w:val="24"/>
        </w:rPr>
      </w:pPr>
    </w:p>
    <w:p w:rsidR="00234EAF" w:rsidRPr="00822879" w:rsidRDefault="00234EAF" w:rsidP="00234EAF">
      <w:pPr>
        <w:spacing w:after="0" w:line="240" w:lineRule="auto"/>
        <w:jc w:val="both"/>
        <w:rPr>
          <w:rFonts w:ascii="Times New Roman" w:eastAsia="Calibri" w:hAnsi="Times New Roman" w:cs="Times New Roman"/>
          <w:sz w:val="24"/>
          <w:szCs w:val="24"/>
        </w:rPr>
      </w:pPr>
    </w:p>
    <w:p w:rsidR="003C2871" w:rsidRDefault="003C2871" w:rsidP="003C2871">
      <w:pPr>
        <w:pStyle w:val="ReportHead0"/>
        <w:suppressAutoHyphens/>
        <w:spacing w:before="120"/>
        <w:rPr>
          <w:sz w:val="24"/>
        </w:rPr>
      </w:pPr>
      <w:r>
        <w:rPr>
          <w:sz w:val="24"/>
        </w:rPr>
        <w:t>ДИСЦИПЛИНЫ</w:t>
      </w:r>
    </w:p>
    <w:p w:rsidR="003C2871" w:rsidRDefault="003C2871" w:rsidP="003C2871">
      <w:pPr>
        <w:pStyle w:val="ReportHead0"/>
        <w:suppressAutoHyphens/>
        <w:spacing w:before="120"/>
        <w:rPr>
          <w:i/>
          <w:sz w:val="24"/>
        </w:rPr>
      </w:pPr>
      <w:r>
        <w:rPr>
          <w:i/>
          <w:sz w:val="24"/>
        </w:rPr>
        <w:t>«Б</w:t>
      </w:r>
      <w:proofErr w:type="gramStart"/>
      <w:r>
        <w:rPr>
          <w:i/>
          <w:sz w:val="24"/>
        </w:rPr>
        <w:t>1</w:t>
      </w:r>
      <w:proofErr w:type="gramEnd"/>
      <w:r>
        <w:rPr>
          <w:i/>
          <w:sz w:val="24"/>
        </w:rPr>
        <w:t>.Д.Б.32 Современные международные отношения»</w:t>
      </w:r>
    </w:p>
    <w:p w:rsidR="003C2871" w:rsidRDefault="003C2871" w:rsidP="003C2871">
      <w:pPr>
        <w:pStyle w:val="ReportHead0"/>
        <w:suppressAutoHyphens/>
        <w:rPr>
          <w:sz w:val="24"/>
        </w:rPr>
      </w:pPr>
    </w:p>
    <w:p w:rsidR="003C2871" w:rsidRDefault="003C2871" w:rsidP="003C2871">
      <w:pPr>
        <w:pStyle w:val="ReportHead0"/>
        <w:suppressAutoHyphens/>
        <w:spacing w:line="360" w:lineRule="auto"/>
        <w:rPr>
          <w:sz w:val="24"/>
        </w:rPr>
      </w:pPr>
      <w:r>
        <w:rPr>
          <w:sz w:val="24"/>
        </w:rPr>
        <w:t>Уровень высшего образования</w:t>
      </w:r>
    </w:p>
    <w:p w:rsidR="003C2871" w:rsidRDefault="003C2871" w:rsidP="003C2871">
      <w:pPr>
        <w:pStyle w:val="ReportHead0"/>
        <w:suppressAutoHyphens/>
        <w:spacing w:line="360" w:lineRule="auto"/>
        <w:rPr>
          <w:sz w:val="24"/>
        </w:rPr>
      </w:pPr>
      <w:r>
        <w:rPr>
          <w:sz w:val="24"/>
        </w:rPr>
        <w:t>БАКАЛАВРИАТ</w:t>
      </w:r>
    </w:p>
    <w:p w:rsidR="003C2871" w:rsidRDefault="003C2871" w:rsidP="003C2871">
      <w:pPr>
        <w:pStyle w:val="ReportHead0"/>
        <w:suppressAutoHyphens/>
        <w:rPr>
          <w:sz w:val="24"/>
        </w:rPr>
      </w:pPr>
      <w:r>
        <w:rPr>
          <w:sz w:val="24"/>
        </w:rPr>
        <w:t>Направление подготовки</w:t>
      </w:r>
    </w:p>
    <w:p w:rsidR="003C2871" w:rsidRDefault="003C2871" w:rsidP="003C2871">
      <w:pPr>
        <w:pStyle w:val="ReportHead0"/>
        <w:suppressAutoHyphens/>
        <w:rPr>
          <w:i/>
          <w:sz w:val="24"/>
          <w:u w:val="single"/>
        </w:rPr>
      </w:pPr>
      <w:r>
        <w:rPr>
          <w:i/>
          <w:sz w:val="24"/>
          <w:u w:val="single"/>
        </w:rPr>
        <w:t>42.03.01 Реклама и связи с общественностью</w:t>
      </w:r>
    </w:p>
    <w:p w:rsidR="003C2871" w:rsidRDefault="003C2871" w:rsidP="003C2871">
      <w:pPr>
        <w:pStyle w:val="ReportHead0"/>
        <w:suppressAutoHyphens/>
        <w:rPr>
          <w:sz w:val="24"/>
          <w:vertAlign w:val="superscript"/>
        </w:rPr>
      </w:pPr>
      <w:r>
        <w:rPr>
          <w:sz w:val="24"/>
          <w:vertAlign w:val="superscript"/>
        </w:rPr>
        <w:t>(код и наименование направления подготовки)</w:t>
      </w:r>
    </w:p>
    <w:p w:rsidR="003C2871" w:rsidRDefault="003C2871" w:rsidP="003C2871">
      <w:pPr>
        <w:pStyle w:val="ReportHead0"/>
        <w:suppressAutoHyphens/>
        <w:rPr>
          <w:i/>
          <w:sz w:val="24"/>
          <w:u w:val="single"/>
        </w:rPr>
      </w:pPr>
      <w:r>
        <w:rPr>
          <w:i/>
          <w:sz w:val="24"/>
          <w:u w:val="single"/>
        </w:rPr>
        <w:t>Реклама и связи с общественностью в информационном обществе</w:t>
      </w:r>
    </w:p>
    <w:p w:rsidR="003C2871" w:rsidRDefault="003C2871" w:rsidP="003C2871">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C2871" w:rsidRDefault="003C2871" w:rsidP="003C2871">
      <w:pPr>
        <w:pStyle w:val="ReportHead0"/>
        <w:suppressAutoHyphens/>
        <w:rPr>
          <w:sz w:val="24"/>
        </w:rPr>
      </w:pPr>
    </w:p>
    <w:p w:rsidR="003C2871" w:rsidRDefault="003C2871" w:rsidP="003C2871">
      <w:pPr>
        <w:pStyle w:val="ReportHead0"/>
        <w:suppressAutoHyphens/>
        <w:rPr>
          <w:sz w:val="24"/>
        </w:rPr>
      </w:pPr>
      <w:r>
        <w:rPr>
          <w:sz w:val="24"/>
        </w:rPr>
        <w:t>Квалификация</w:t>
      </w:r>
    </w:p>
    <w:p w:rsidR="003C2871" w:rsidRDefault="003C2871" w:rsidP="003C2871">
      <w:pPr>
        <w:pStyle w:val="ReportHead0"/>
        <w:suppressAutoHyphens/>
        <w:rPr>
          <w:i/>
          <w:sz w:val="24"/>
          <w:u w:val="single"/>
        </w:rPr>
      </w:pPr>
      <w:r>
        <w:rPr>
          <w:i/>
          <w:sz w:val="24"/>
          <w:u w:val="single"/>
        </w:rPr>
        <w:t>Бакалавр</w:t>
      </w:r>
    </w:p>
    <w:p w:rsidR="003C2871" w:rsidRDefault="003C2871" w:rsidP="003C2871">
      <w:pPr>
        <w:pStyle w:val="ReportHead0"/>
        <w:suppressAutoHyphens/>
        <w:spacing w:before="120"/>
        <w:rPr>
          <w:sz w:val="24"/>
        </w:rPr>
      </w:pPr>
      <w:r>
        <w:rPr>
          <w:sz w:val="24"/>
        </w:rPr>
        <w:t>Форма обучения</w:t>
      </w:r>
    </w:p>
    <w:p w:rsidR="003C2871" w:rsidRDefault="0056280A" w:rsidP="003C2871">
      <w:pPr>
        <w:pStyle w:val="ReportHead0"/>
        <w:suppressAutoHyphens/>
        <w:rPr>
          <w:i/>
          <w:sz w:val="24"/>
          <w:u w:val="single"/>
        </w:rPr>
      </w:pPr>
      <w:r>
        <w:rPr>
          <w:i/>
          <w:sz w:val="24"/>
          <w:u w:val="single"/>
        </w:rPr>
        <w:t>Зао</w:t>
      </w:r>
      <w:r w:rsidR="003C2871">
        <w:rPr>
          <w:i/>
          <w:sz w:val="24"/>
          <w:u w:val="single"/>
        </w:rPr>
        <w:t>чная</w:t>
      </w:r>
    </w:p>
    <w:p w:rsidR="003C2871" w:rsidRDefault="003C2871" w:rsidP="003C2871">
      <w:pPr>
        <w:pStyle w:val="ReportHead0"/>
        <w:suppressAutoHyphens/>
        <w:rPr>
          <w:sz w:val="24"/>
        </w:rPr>
      </w:pPr>
      <w:bookmarkStart w:id="0" w:name="BookmarkWhereDelChr13"/>
      <w:bookmarkEnd w:id="0"/>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3C2871" w:rsidRDefault="003C2871" w:rsidP="003C2871">
      <w:pPr>
        <w:pStyle w:val="ReportHead0"/>
        <w:suppressAutoHyphens/>
        <w:rPr>
          <w:sz w:val="24"/>
        </w:rPr>
      </w:pPr>
    </w:p>
    <w:p w:rsidR="00234EAF" w:rsidRPr="003C2871" w:rsidRDefault="003C2871" w:rsidP="003C2871">
      <w:pPr>
        <w:spacing w:after="0" w:line="240" w:lineRule="auto"/>
        <w:jc w:val="center"/>
        <w:rPr>
          <w:rFonts w:ascii="Times New Roman" w:eastAsia="Calibri" w:hAnsi="Times New Roman" w:cs="Times New Roman"/>
          <w:sz w:val="24"/>
          <w:szCs w:val="24"/>
        </w:rPr>
      </w:pPr>
      <w:r w:rsidRPr="003C2871">
        <w:rPr>
          <w:rFonts w:ascii="Times New Roman" w:hAnsi="Times New Roman" w:cs="Times New Roman"/>
          <w:sz w:val="24"/>
        </w:rPr>
        <w:t>Год набора 202</w:t>
      </w:r>
      <w:r w:rsidR="00D00EBE">
        <w:rPr>
          <w:rFonts w:ascii="Times New Roman" w:hAnsi="Times New Roman" w:cs="Times New Roman"/>
          <w:sz w:val="24"/>
        </w:rPr>
        <w:t>3</w:t>
      </w:r>
    </w:p>
    <w:p w:rsidR="00234EAF" w:rsidRDefault="00234EAF" w:rsidP="00234EAF">
      <w:pPr>
        <w:spacing w:after="0" w:line="240" w:lineRule="auto"/>
        <w:jc w:val="center"/>
        <w:rPr>
          <w:rFonts w:ascii="Times New Roman" w:eastAsia="Calibri" w:hAnsi="Times New Roman" w:cs="Times New Roman"/>
          <w:sz w:val="24"/>
          <w:szCs w:val="24"/>
        </w:rPr>
      </w:pPr>
    </w:p>
    <w:p w:rsidR="00234EAF" w:rsidRDefault="00234EAF" w:rsidP="00234EAF">
      <w:pPr>
        <w:spacing w:after="0" w:line="240" w:lineRule="auto"/>
        <w:jc w:val="center"/>
        <w:rPr>
          <w:rFonts w:ascii="Times New Roman" w:eastAsia="Calibri" w:hAnsi="Times New Roman" w:cs="Times New Roman"/>
          <w:sz w:val="24"/>
          <w:szCs w:val="24"/>
        </w:rPr>
      </w:pPr>
    </w:p>
    <w:p w:rsidR="00234EAF" w:rsidRDefault="00234EAF" w:rsidP="00234EAF">
      <w:pPr>
        <w:spacing w:after="0" w:line="240" w:lineRule="auto"/>
        <w:jc w:val="center"/>
        <w:rPr>
          <w:rFonts w:ascii="Times New Roman" w:eastAsia="Calibri" w:hAnsi="Times New Roman" w:cs="Times New Roman"/>
          <w:sz w:val="24"/>
          <w:szCs w:val="24"/>
        </w:rPr>
      </w:pPr>
    </w:p>
    <w:p w:rsidR="00234EAF" w:rsidRPr="00822879" w:rsidRDefault="00234EAF" w:rsidP="00234E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w:t>
      </w:r>
      <w:r w:rsidRPr="00822879">
        <w:rPr>
          <w:rFonts w:ascii="Times New Roman" w:eastAsia="Calibri" w:hAnsi="Times New Roman" w:cs="Times New Roman"/>
          <w:sz w:val="24"/>
          <w:szCs w:val="24"/>
        </w:rPr>
        <w:t>оставитель:___________ И.Б. Гоптарева</w:t>
      </w:r>
    </w:p>
    <w:p w:rsidR="00234EAF" w:rsidRPr="00822879" w:rsidRDefault="00234EAF" w:rsidP="00234EAF">
      <w:pPr>
        <w:spacing w:after="0" w:line="240" w:lineRule="auto"/>
        <w:jc w:val="both"/>
        <w:rPr>
          <w:rFonts w:ascii="Times New Roman" w:eastAsia="Calibri" w:hAnsi="Times New Roman" w:cs="Times New Roman"/>
          <w:sz w:val="24"/>
          <w:szCs w:val="24"/>
        </w:rPr>
      </w:pPr>
      <w:r w:rsidRPr="00822879">
        <w:rPr>
          <w:rFonts w:ascii="Times New Roman" w:eastAsia="Calibri" w:hAnsi="Times New Roman" w:cs="Times New Roman"/>
          <w:sz w:val="24"/>
          <w:szCs w:val="24"/>
        </w:rPr>
        <w:t xml:space="preserve"> </w:t>
      </w:r>
    </w:p>
    <w:p w:rsidR="00234EAF" w:rsidRPr="00822879" w:rsidRDefault="00234EAF" w:rsidP="00234EAF">
      <w:pPr>
        <w:spacing w:after="0" w:line="240" w:lineRule="auto"/>
        <w:jc w:val="both"/>
        <w:rPr>
          <w:rFonts w:ascii="Times New Roman" w:eastAsia="Calibri" w:hAnsi="Times New Roman" w:cs="Times New Roman"/>
          <w:sz w:val="24"/>
          <w:szCs w:val="24"/>
        </w:rPr>
      </w:pPr>
    </w:p>
    <w:p w:rsidR="00234EAF" w:rsidRPr="00822879" w:rsidRDefault="00234EAF" w:rsidP="00234EAF">
      <w:pPr>
        <w:spacing w:after="0" w:line="240" w:lineRule="auto"/>
        <w:jc w:val="both"/>
        <w:rPr>
          <w:rFonts w:ascii="Times New Roman" w:eastAsia="Calibri" w:hAnsi="Times New Roman" w:cs="Times New Roman"/>
          <w:sz w:val="24"/>
          <w:szCs w:val="24"/>
        </w:rPr>
      </w:pPr>
    </w:p>
    <w:p w:rsidR="00234EAF" w:rsidRDefault="00234EAF" w:rsidP="00234EAF">
      <w:pPr>
        <w:pStyle w:val="ReportHead0"/>
        <w:suppressAutoHyphens/>
        <w:jc w:val="left"/>
        <w:rPr>
          <w:sz w:val="24"/>
        </w:rPr>
      </w:pPr>
      <w:r w:rsidRPr="00C92760">
        <w:rPr>
          <w:sz w:val="24"/>
          <w:szCs w:val="24"/>
        </w:rPr>
        <w:t xml:space="preserve">Методические указания рассмотрены и одобрены на заседании </w:t>
      </w:r>
      <w:r>
        <w:rPr>
          <w:sz w:val="24"/>
        </w:rPr>
        <w:t>рекламы, связей с общественностью и прикладной политологии</w:t>
      </w:r>
    </w:p>
    <w:p w:rsidR="00234EAF" w:rsidRPr="00822879" w:rsidRDefault="00234EAF" w:rsidP="00234EAF">
      <w:pPr>
        <w:autoSpaceDE w:val="0"/>
        <w:autoSpaceDN w:val="0"/>
        <w:adjustRightInd w:val="0"/>
        <w:spacing w:after="0" w:line="240" w:lineRule="auto"/>
        <w:ind w:firstLine="709"/>
        <w:jc w:val="center"/>
        <w:rPr>
          <w:rFonts w:ascii="Times New Roman" w:hAnsi="Times New Roman" w:cs="Times New Roman"/>
          <w:sz w:val="24"/>
          <w:szCs w:val="24"/>
        </w:rPr>
      </w:pPr>
    </w:p>
    <w:p w:rsidR="00234EAF" w:rsidRPr="00C92760" w:rsidRDefault="00234EAF" w:rsidP="00234EAF">
      <w:pPr>
        <w:spacing w:after="0" w:line="240" w:lineRule="auto"/>
        <w:jc w:val="both"/>
        <w:rPr>
          <w:rFonts w:ascii="Times New Roman" w:eastAsia="Calibri" w:hAnsi="Times New Roman" w:cs="Times New Roman"/>
          <w:sz w:val="24"/>
          <w:szCs w:val="24"/>
        </w:rPr>
      </w:pPr>
    </w:p>
    <w:p w:rsidR="00234EAF" w:rsidRPr="00822879" w:rsidRDefault="00234EAF" w:rsidP="00234EAF">
      <w:pPr>
        <w:spacing w:after="0" w:line="240" w:lineRule="auto"/>
        <w:jc w:val="both"/>
        <w:rPr>
          <w:rFonts w:ascii="Times New Roman" w:eastAsia="Calibri" w:hAnsi="Times New Roman" w:cs="Times New Roman"/>
          <w:sz w:val="24"/>
          <w:szCs w:val="24"/>
        </w:rPr>
      </w:pPr>
      <w:r w:rsidRPr="00C92760">
        <w:rPr>
          <w:rFonts w:ascii="Times New Roman" w:eastAsia="Calibri" w:hAnsi="Times New Roman" w:cs="Times New Roman"/>
          <w:sz w:val="24"/>
          <w:szCs w:val="24"/>
        </w:rPr>
        <w:t xml:space="preserve">Заведующий кафедрой </w:t>
      </w:r>
      <w:proofErr w:type="spellStart"/>
      <w:r w:rsidRPr="00C92760">
        <w:rPr>
          <w:rFonts w:ascii="Times New Roman" w:eastAsia="Calibri" w:hAnsi="Times New Roman" w:cs="Times New Roman"/>
          <w:sz w:val="24"/>
          <w:szCs w:val="24"/>
        </w:rPr>
        <w:t>_</w:t>
      </w:r>
      <w:r w:rsidRPr="00822879">
        <w:rPr>
          <w:rFonts w:ascii="Times New Roman" w:eastAsia="Calibri" w:hAnsi="Times New Roman" w:cs="Times New Roman"/>
          <w:color w:val="FF0000"/>
          <w:sz w:val="24"/>
          <w:szCs w:val="24"/>
        </w:rPr>
        <w:t>_______________________</w:t>
      </w:r>
      <w:r>
        <w:rPr>
          <w:rFonts w:ascii="Times New Roman" w:eastAsia="Calibri" w:hAnsi="Times New Roman" w:cs="Times New Roman"/>
          <w:sz w:val="24"/>
          <w:szCs w:val="24"/>
        </w:rPr>
        <w:t>Димитрова</w:t>
      </w:r>
      <w:proofErr w:type="spellEnd"/>
      <w:r>
        <w:rPr>
          <w:rFonts w:ascii="Times New Roman" w:eastAsia="Calibri" w:hAnsi="Times New Roman" w:cs="Times New Roman"/>
          <w:sz w:val="24"/>
          <w:szCs w:val="24"/>
        </w:rPr>
        <w:t xml:space="preserve"> Т.Ю.</w:t>
      </w:r>
    </w:p>
    <w:p w:rsidR="00234EAF" w:rsidRPr="00822879" w:rsidRDefault="00234EAF" w:rsidP="00234EAF">
      <w:pPr>
        <w:spacing w:after="0" w:line="240" w:lineRule="auto"/>
        <w:jc w:val="both"/>
        <w:rPr>
          <w:rFonts w:ascii="Times New Roman" w:eastAsia="Times New Roman" w:hAnsi="Times New Roman" w:cs="Times New Roman"/>
          <w:snapToGrid w:val="0"/>
          <w:sz w:val="24"/>
          <w:szCs w:val="24"/>
          <w:lang w:eastAsia="ru-RU"/>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napToGrid w:val="0"/>
          <w:sz w:val="24"/>
          <w:szCs w:val="24"/>
        </w:rPr>
      </w:pPr>
    </w:p>
    <w:p w:rsidR="00234EAF" w:rsidRPr="00822879" w:rsidRDefault="00234EAF" w:rsidP="00234EAF">
      <w:pPr>
        <w:spacing w:after="0" w:line="240" w:lineRule="auto"/>
        <w:jc w:val="both"/>
        <w:rPr>
          <w:rFonts w:ascii="Times New Roman" w:hAnsi="Times New Roman" w:cs="Times New Roman"/>
          <w:sz w:val="24"/>
          <w:szCs w:val="24"/>
        </w:rPr>
      </w:pPr>
      <w:r w:rsidRPr="00822879">
        <w:rPr>
          <w:rFonts w:ascii="Times New Roman" w:eastAsia="Calibri" w:hAnsi="Times New Roman" w:cs="Times New Roman"/>
          <w:sz w:val="24"/>
          <w:szCs w:val="24"/>
        </w:rPr>
        <w:t xml:space="preserve">Методические указания  является приложением к рабочей программе </w:t>
      </w:r>
      <w:r w:rsidRPr="00953B6D">
        <w:rPr>
          <w:rFonts w:eastAsia="Calibri"/>
        </w:rPr>
        <w:t>дисциплины</w:t>
      </w:r>
      <w:r>
        <w:rPr>
          <w:rFonts w:eastAsia="Calibri"/>
        </w:rPr>
        <w:t xml:space="preserve"> </w:t>
      </w:r>
      <w:r w:rsidRPr="00234EAF">
        <w:rPr>
          <w:rFonts w:eastAsia="Calibri"/>
          <w:i/>
        </w:rPr>
        <w:t>Современные международные отношения</w:t>
      </w:r>
      <w:r w:rsidRPr="00822879">
        <w:rPr>
          <w:rFonts w:ascii="Times New Roman" w:eastAsia="Calibri" w:hAnsi="Times New Roman" w:cs="Times New Roman"/>
          <w:sz w:val="24"/>
          <w:szCs w:val="24"/>
        </w:rPr>
        <w:t xml:space="preserve">, зарегистрированной в ЦИТ под учетным номером___________ </w:t>
      </w:r>
      <w:r w:rsidRPr="00822879">
        <w:rPr>
          <w:rFonts w:ascii="Times New Roman" w:hAnsi="Times New Roman" w:cs="Times New Roman"/>
          <w:sz w:val="24"/>
          <w:szCs w:val="24"/>
        </w:rPr>
        <w:t xml:space="preserve"> </w:t>
      </w:r>
    </w:p>
    <w:p w:rsidR="00234EAF" w:rsidRPr="00822879" w:rsidRDefault="00234EAF" w:rsidP="00234EAF">
      <w:pPr>
        <w:spacing w:after="0" w:line="240" w:lineRule="auto"/>
        <w:jc w:val="both"/>
        <w:rPr>
          <w:rFonts w:ascii="Times New Roman" w:hAnsi="Times New Roman" w:cs="Times New Roman"/>
          <w:sz w:val="24"/>
          <w:szCs w:val="24"/>
          <w:lang w:eastAsia="ru-RU"/>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234EAF" w:rsidRPr="00822879" w:rsidTr="004721BE">
        <w:tc>
          <w:tcPr>
            <w:tcW w:w="3522" w:type="dxa"/>
          </w:tcPr>
          <w:p w:rsidR="00234EAF" w:rsidRPr="00822879" w:rsidRDefault="00234EAF" w:rsidP="004721BE">
            <w:pPr>
              <w:pStyle w:val="a8"/>
              <w:suppressLineNumbers/>
              <w:rPr>
                <w:rFonts w:ascii="Times New Roman" w:hAnsi="Times New Roman" w:cs="Times New Roman"/>
                <w:sz w:val="24"/>
                <w:szCs w:val="24"/>
              </w:rPr>
            </w:pPr>
          </w:p>
        </w:tc>
      </w:tr>
      <w:tr w:rsidR="00234EAF" w:rsidRPr="00822879" w:rsidTr="004721BE">
        <w:tc>
          <w:tcPr>
            <w:tcW w:w="3522" w:type="dxa"/>
          </w:tcPr>
          <w:p w:rsidR="00234EAF" w:rsidRPr="00822879" w:rsidRDefault="00234EAF" w:rsidP="004721BE">
            <w:pPr>
              <w:pStyle w:val="a8"/>
              <w:suppressLineNumbers/>
              <w:rPr>
                <w:rFonts w:ascii="Times New Roman" w:hAnsi="Times New Roman" w:cs="Times New Roman"/>
                <w:sz w:val="24"/>
                <w:szCs w:val="24"/>
              </w:rPr>
            </w:pPr>
          </w:p>
        </w:tc>
      </w:tr>
    </w:tbl>
    <w:p w:rsidR="00234EAF" w:rsidRPr="00822879" w:rsidRDefault="00234EAF" w:rsidP="00234EAF">
      <w:pPr>
        <w:pStyle w:val="1"/>
        <w:numPr>
          <w:ilvl w:val="0"/>
          <w:numId w:val="0"/>
        </w:numPr>
        <w:spacing w:before="0" w:after="0"/>
        <w:ind w:firstLine="709"/>
        <w:jc w:val="center"/>
        <w:rPr>
          <w:noProof/>
        </w:rPr>
      </w:pPr>
      <w:r w:rsidRPr="00822879">
        <w:rPr>
          <w:b w:val="0"/>
          <w:bCs w:val="0"/>
          <w:snapToGrid w:val="0"/>
        </w:rPr>
        <w:br w:type="page"/>
      </w:r>
      <w:r w:rsidRPr="00822879">
        <w:rPr>
          <w:snapToGrid w:val="0"/>
        </w:rPr>
        <w:lastRenderedPageBreak/>
        <w:t>Содержание</w:t>
      </w:r>
      <w:r w:rsidR="00794AC9" w:rsidRPr="00822879">
        <w:rPr>
          <w:snapToGrid w:val="0"/>
        </w:rPr>
        <w:fldChar w:fldCharType="begin"/>
      </w:r>
      <w:r w:rsidRPr="00822879">
        <w:rPr>
          <w:snapToGrid w:val="0"/>
        </w:rPr>
        <w:instrText xml:space="preserve"> TOC \o "1-5" \h \z \u </w:instrText>
      </w:r>
      <w:r w:rsidR="00794AC9" w:rsidRPr="00822879">
        <w:rPr>
          <w:snapToGrid w:val="0"/>
        </w:rPr>
        <w:fldChar w:fldCharType="separate"/>
      </w:r>
    </w:p>
    <w:p w:rsidR="00234EAF" w:rsidRPr="00822879" w:rsidRDefault="00794AC9" w:rsidP="00234EAF">
      <w:pPr>
        <w:pStyle w:val="11"/>
        <w:tabs>
          <w:tab w:val="left" w:pos="440"/>
          <w:tab w:val="right" w:leader="dot" w:pos="9628"/>
        </w:tabs>
        <w:rPr>
          <w:noProof/>
        </w:rPr>
      </w:pPr>
      <w:hyperlink r:id="rId5" w:anchor="_Toc5298943" w:history="1">
        <w:r w:rsidR="00234EAF" w:rsidRPr="00822879">
          <w:rPr>
            <w:rStyle w:val="a3"/>
            <w:noProof/>
          </w:rPr>
          <w:t>1</w:t>
        </w:r>
        <w:r w:rsidR="00234EAF" w:rsidRPr="00822879">
          <w:rPr>
            <w:rStyle w:val="a3"/>
            <w:noProof/>
            <w:color w:val="auto"/>
            <w:u w:val="none"/>
          </w:rPr>
          <w:tab/>
        </w:r>
        <w:r w:rsidR="00234EAF" w:rsidRPr="00822879">
          <w:rPr>
            <w:rStyle w:val="a3"/>
            <w:noProof/>
          </w:rPr>
          <w:t>Методические указания по лекционным занятиям</w:t>
        </w:r>
        <w:r w:rsidR="00234EAF" w:rsidRPr="00822879">
          <w:rPr>
            <w:rStyle w:val="a3"/>
            <w:noProof/>
            <w:webHidden/>
            <w:color w:val="auto"/>
            <w:u w:val="none"/>
          </w:rPr>
          <w:tab/>
        </w:r>
        <w:r w:rsidRPr="00822879">
          <w:rPr>
            <w:rStyle w:val="a3"/>
            <w:noProof/>
            <w:webHidden/>
            <w:color w:val="auto"/>
            <w:u w:val="none"/>
          </w:rPr>
          <w:fldChar w:fldCharType="begin"/>
        </w:r>
        <w:r w:rsidR="00234EAF" w:rsidRPr="00822879">
          <w:rPr>
            <w:rStyle w:val="a3"/>
            <w:noProof/>
            <w:webHidden/>
            <w:color w:val="auto"/>
            <w:u w:val="none"/>
          </w:rPr>
          <w:instrText xml:space="preserve"> PAGEREF _Toc5298943 \h </w:instrText>
        </w:r>
        <w:r w:rsidRPr="00822879">
          <w:rPr>
            <w:rStyle w:val="a3"/>
            <w:noProof/>
            <w:webHidden/>
            <w:color w:val="auto"/>
            <w:u w:val="none"/>
          </w:rPr>
        </w:r>
        <w:r w:rsidRPr="00822879">
          <w:rPr>
            <w:rStyle w:val="a3"/>
            <w:noProof/>
            <w:webHidden/>
            <w:color w:val="auto"/>
            <w:u w:val="none"/>
          </w:rPr>
          <w:fldChar w:fldCharType="separate"/>
        </w:r>
        <w:r w:rsidR="00234EAF" w:rsidRPr="00822879">
          <w:rPr>
            <w:rStyle w:val="a3"/>
            <w:noProof/>
            <w:webHidden/>
            <w:color w:val="auto"/>
            <w:u w:val="none"/>
          </w:rPr>
          <w:t>4</w:t>
        </w:r>
        <w:r w:rsidRPr="00822879">
          <w:rPr>
            <w:rStyle w:val="a3"/>
            <w:noProof/>
            <w:webHidden/>
            <w:color w:val="auto"/>
            <w:u w:val="none"/>
          </w:rPr>
          <w:fldChar w:fldCharType="end"/>
        </w:r>
      </w:hyperlink>
    </w:p>
    <w:p w:rsidR="00234EAF" w:rsidRPr="00822879" w:rsidRDefault="00794AC9" w:rsidP="00234EAF">
      <w:pPr>
        <w:pStyle w:val="11"/>
        <w:tabs>
          <w:tab w:val="left" w:pos="440"/>
          <w:tab w:val="right" w:leader="dot" w:pos="9628"/>
        </w:tabs>
        <w:rPr>
          <w:noProof/>
        </w:rPr>
      </w:pPr>
      <w:hyperlink r:id="rId6" w:anchor="_Toc5298944" w:history="1">
        <w:r w:rsidR="00234EAF" w:rsidRPr="00822879">
          <w:rPr>
            <w:rStyle w:val="a3"/>
            <w:noProof/>
          </w:rPr>
          <w:t>2</w:t>
        </w:r>
        <w:r w:rsidR="00234EAF" w:rsidRPr="00822879">
          <w:rPr>
            <w:rStyle w:val="a3"/>
            <w:noProof/>
            <w:color w:val="auto"/>
            <w:u w:val="none"/>
          </w:rPr>
          <w:tab/>
        </w:r>
        <w:r w:rsidR="00234EAF" w:rsidRPr="00822879">
          <w:rPr>
            <w:rStyle w:val="a3"/>
            <w:noProof/>
          </w:rPr>
          <w:t>Методические указания к практическим занятиям</w:t>
        </w:r>
        <w:r w:rsidR="00234EAF" w:rsidRPr="00822879">
          <w:rPr>
            <w:rStyle w:val="a3"/>
            <w:noProof/>
            <w:webHidden/>
            <w:color w:val="auto"/>
            <w:u w:val="none"/>
          </w:rPr>
          <w:tab/>
          <w:t>4</w:t>
        </w:r>
      </w:hyperlink>
    </w:p>
    <w:p w:rsidR="00234EAF" w:rsidRPr="00822879" w:rsidRDefault="00794AC9" w:rsidP="00234EAF">
      <w:pPr>
        <w:pStyle w:val="11"/>
        <w:tabs>
          <w:tab w:val="left" w:pos="440"/>
          <w:tab w:val="right" w:leader="dot" w:pos="9628"/>
        </w:tabs>
      </w:pPr>
      <w:hyperlink r:id="rId7" w:anchor="_Toc5298945" w:history="1">
        <w:r w:rsidR="00234EAF" w:rsidRPr="00822879">
          <w:rPr>
            <w:rStyle w:val="a3"/>
            <w:noProof/>
          </w:rPr>
          <w:t>3</w:t>
        </w:r>
        <w:r w:rsidR="00234EAF" w:rsidRPr="00822879">
          <w:rPr>
            <w:rStyle w:val="a3"/>
            <w:noProof/>
            <w:color w:val="auto"/>
            <w:u w:val="none"/>
          </w:rPr>
          <w:tab/>
        </w:r>
        <w:r w:rsidR="00234EAF" w:rsidRPr="00822879">
          <w:rPr>
            <w:rStyle w:val="a3"/>
            <w:noProof/>
          </w:rPr>
          <w:t>Методические указания по самостоятельной работе обучающегося</w:t>
        </w:r>
        <w:r w:rsidR="00234EAF" w:rsidRPr="00822879">
          <w:rPr>
            <w:rStyle w:val="a3"/>
            <w:noProof/>
            <w:webHidden/>
            <w:color w:val="auto"/>
            <w:u w:val="none"/>
          </w:rPr>
          <w:tab/>
          <w:t>7</w:t>
        </w:r>
      </w:hyperlink>
    </w:p>
    <w:p w:rsidR="00234EAF" w:rsidRPr="00822879" w:rsidRDefault="00234EAF" w:rsidP="00234EAF">
      <w:pPr>
        <w:spacing w:after="0" w:line="240" w:lineRule="auto"/>
        <w:rPr>
          <w:rFonts w:ascii="Times New Roman" w:hAnsi="Times New Roman" w:cs="Times New Roman"/>
          <w:sz w:val="24"/>
          <w:szCs w:val="24"/>
        </w:rPr>
      </w:pPr>
      <w:r w:rsidRPr="00822879">
        <w:rPr>
          <w:rFonts w:ascii="Times New Roman" w:hAnsi="Times New Roman" w:cs="Times New Roman"/>
          <w:sz w:val="24"/>
          <w:szCs w:val="24"/>
        </w:rPr>
        <w:t>3.1    Методические рекомендации по подготовке к с</w:t>
      </w:r>
      <w:r>
        <w:rPr>
          <w:rFonts w:ascii="Times New Roman" w:hAnsi="Times New Roman" w:cs="Times New Roman"/>
          <w:sz w:val="24"/>
          <w:szCs w:val="24"/>
        </w:rPr>
        <w:t>обеседованию……………………</w:t>
      </w:r>
      <w:r w:rsidR="00F12C13">
        <w:rPr>
          <w:rFonts w:ascii="Times New Roman" w:hAnsi="Times New Roman" w:cs="Times New Roman"/>
          <w:sz w:val="24"/>
          <w:szCs w:val="24"/>
        </w:rPr>
        <w:t>….</w:t>
      </w:r>
      <w:r>
        <w:rPr>
          <w:rFonts w:ascii="Times New Roman" w:hAnsi="Times New Roman" w:cs="Times New Roman"/>
          <w:sz w:val="24"/>
          <w:szCs w:val="24"/>
        </w:rPr>
        <w:t xml:space="preserve">       </w:t>
      </w:r>
      <w:r w:rsidRPr="00822879">
        <w:rPr>
          <w:rFonts w:ascii="Times New Roman" w:hAnsi="Times New Roman" w:cs="Times New Roman"/>
          <w:sz w:val="24"/>
          <w:szCs w:val="24"/>
        </w:rPr>
        <w:t>7</w:t>
      </w:r>
    </w:p>
    <w:p w:rsidR="00234EAF" w:rsidRPr="00822879" w:rsidRDefault="00794AC9" w:rsidP="00234EAF">
      <w:pPr>
        <w:pStyle w:val="21"/>
        <w:spacing w:line="240" w:lineRule="auto"/>
        <w:rPr>
          <w:noProof/>
        </w:rPr>
      </w:pPr>
      <w:hyperlink r:id="rId8" w:anchor="_Toc5298950" w:history="1">
        <w:r w:rsidR="00234EAF" w:rsidRPr="00822879">
          <w:rPr>
            <w:rStyle w:val="a3"/>
            <w:noProof/>
            <w:spacing w:val="7"/>
          </w:rPr>
          <w:t>3.2</w:t>
        </w:r>
        <w:r w:rsidR="00234EAF" w:rsidRPr="00822879">
          <w:rPr>
            <w:rStyle w:val="a3"/>
            <w:noProof/>
            <w:color w:val="auto"/>
            <w:u w:val="none"/>
          </w:rPr>
          <w:tab/>
        </w:r>
        <w:r w:rsidR="00234EAF" w:rsidRPr="00822879">
          <w:rPr>
            <w:rStyle w:val="a3"/>
            <w:noProof/>
            <w:spacing w:val="7"/>
          </w:rPr>
          <w:t>Методические рекомендации по написанию эссе</w:t>
        </w:r>
        <w:r w:rsidR="00234EAF" w:rsidRPr="00822879">
          <w:rPr>
            <w:rStyle w:val="a3"/>
            <w:noProof/>
            <w:webHidden/>
            <w:color w:val="auto"/>
            <w:u w:val="none"/>
          </w:rPr>
          <w:tab/>
          <w:t>7</w:t>
        </w:r>
      </w:hyperlink>
    </w:p>
    <w:p w:rsidR="00234EAF" w:rsidRDefault="00794AC9" w:rsidP="00234EAF">
      <w:pPr>
        <w:pStyle w:val="21"/>
        <w:spacing w:line="240" w:lineRule="auto"/>
      </w:pPr>
      <w:hyperlink r:id="rId9" w:anchor="_Toc5298951" w:history="1">
        <w:r w:rsidR="00234EAF" w:rsidRPr="00822879">
          <w:rPr>
            <w:rStyle w:val="a3"/>
            <w:noProof/>
            <w:spacing w:val="7"/>
          </w:rPr>
          <w:t>3.3</w:t>
        </w:r>
        <w:r w:rsidR="00234EAF" w:rsidRPr="00822879">
          <w:rPr>
            <w:rStyle w:val="a3"/>
            <w:noProof/>
            <w:color w:val="auto"/>
            <w:u w:val="none"/>
          </w:rPr>
          <w:tab/>
        </w:r>
        <w:r w:rsidR="00234EAF" w:rsidRPr="00822879">
          <w:rPr>
            <w:rStyle w:val="a3"/>
            <w:noProof/>
            <w:spacing w:val="7"/>
          </w:rPr>
          <w:t>Методические рекомендации по выполнению индивидуальных творческих заданий (ИТЗ)</w:t>
        </w:r>
        <w:r w:rsidR="00234EAF" w:rsidRPr="00822879">
          <w:rPr>
            <w:rStyle w:val="a3"/>
            <w:noProof/>
            <w:webHidden/>
            <w:color w:val="auto"/>
            <w:u w:val="none"/>
          </w:rPr>
          <w:tab/>
        </w:r>
        <w:r w:rsidR="00234EAF">
          <w:rPr>
            <w:rStyle w:val="a3"/>
            <w:noProof/>
            <w:webHidden/>
          </w:rPr>
          <w:t>7</w:t>
        </w:r>
      </w:hyperlink>
    </w:p>
    <w:p w:rsidR="00234EAF" w:rsidRPr="002D4CF7" w:rsidRDefault="00234EAF" w:rsidP="00234EAF">
      <w:pPr>
        <w:rPr>
          <w:rFonts w:ascii="Times New Roman" w:hAnsi="Times New Roman" w:cs="Times New Roman"/>
          <w:sz w:val="24"/>
          <w:szCs w:val="24"/>
          <w:lang w:eastAsia="ru-RU"/>
        </w:rPr>
      </w:pPr>
      <w:r w:rsidRPr="002D4CF7">
        <w:rPr>
          <w:rFonts w:ascii="Times New Roman" w:hAnsi="Times New Roman" w:cs="Times New Roman"/>
          <w:sz w:val="24"/>
          <w:szCs w:val="24"/>
          <w:lang w:eastAsia="ru-RU"/>
        </w:rPr>
        <w:t>3.4  Методические рекомендации по выполнению</w:t>
      </w:r>
      <w:r>
        <w:rPr>
          <w:rFonts w:ascii="Times New Roman" w:hAnsi="Times New Roman" w:cs="Times New Roman"/>
          <w:sz w:val="24"/>
          <w:szCs w:val="24"/>
          <w:lang w:eastAsia="ru-RU"/>
        </w:rPr>
        <w:t xml:space="preserve"> тематических практических заданий…</w:t>
      </w:r>
      <w:r w:rsidR="00F12C13">
        <w:rPr>
          <w:rFonts w:ascii="Times New Roman" w:hAnsi="Times New Roman" w:cs="Times New Roman"/>
          <w:sz w:val="24"/>
          <w:szCs w:val="24"/>
          <w:lang w:eastAsia="ru-RU"/>
        </w:rPr>
        <w:t>…..</w:t>
      </w:r>
      <w:r>
        <w:t>7</w:t>
      </w:r>
    </w:p>
    <w:p w:rsidR="00234EAF" w:rsidRPr="00822879" w:rsidRDefault="00794AC9" w:rsidP="00234EAF">
      <w:pPr>
        <w:pStyle w:val="11"/>
        <w:tabs>
          <w:tab w:val="left" w:pos="440"/>
          <w:tab w:val="right" w:leader="dot" w:pos="9628"/>
        </w:tabs>
        <w:rPr>
          <w:noProof/>
        </w:rPr>
      </w:pPr>
      <w:hyperlink r:id="rId10" w:anchor="_Toc5298952" w:history="1"/>
    </w:p>
    <w:p w:rsidR="00234EAF" w:rsidRPr="00822879" w:rsidRDefault="00234EAF" w:rsidP="00234EAF">
      <w:pPr>
        <w:pStyle w:val="11"/>
        <w:tabs>
          <w:tab w:val="left" w:pos="440"/>
          <w:tab w:val="right" w:leader="dot" w:pos="9628"/>
        </w:tabs>
        <w:rPr>
          <w:noProof/>
        </w:rPr>
      </w:pPr>
    </w:p>
    <w:p w:rsidR="00234EAF" w:rsidRPr="00822879" w:rsidRDefault="00794AC9" w:rsidP="00234EAF">
      <w:pPr>
        <w:pStyle w:val="1"/>
        <w:numPr>
          <w:ilvl w:val="0"/>
          <w:numId w:val="0"/>
        </w:numPr>
        <w:spacing w:before="0" w:after="0"/>
        <w:ind w:firstLine="709"/>
        <w:jc w:val="center"/>
      </w:pPr>
      <w:r w:rsidRPr="00822879">
        <w:rPr>
          <w:snapToGrid w:val="0"/>
        </w:rPr>
        <w:fldChar w:fldCharType="end"/>
      </w:r>
      <w:r w:rsidR="00234EAF" w:rsidRPr="00822879">
        <w:t xml:space="preserve"> </w:t>
      </w:r>
    </w:p>
    <w:p w:rsidR="00234EAF" w:rsidRPr="00822879" w:rsidRDefault="00234EAF" w:rsidP="00234EAF">
      <w:pPr>
        <w:spacing w:after="0" w:line="240" w:lineRule="auto"/>
        <w:rPr>
          <w:rFonts w:ascii="Times New Roman" w:hAnsi="Times New Roman" w:cs="Times New Roman"/>
          <w:i/>
          <w:sz w:val="24"/>
          <w:szCs w:val="24"/>
        </w:rPr>
      </w:pPr>
    </w:p>
    <w:p w:rsidR="00234EAF" w:rsidRPr="00822879" w:rsidRDefault="00234EAF" w:rsidP="00234EAF">
      <w:pPr>
        <w:pStyle w:val="2"/>
        <w:spacing w:before="0" w:after="0"/>
        <w:rPr>
          <w:rFonts w:ascii="Times New Roman" w:hAnsi="Times New Roman"/>
          <w:sz w:val="24"/>
          <w:szCs w:val="24"/>
        </w:rPr>
      </w:pPr>
    </w:p>
    <w:p w:rsidR="00234EAF" w:rsidRPr="00822879" w:rsidRDefault="00234EAF" w:rsidP="00234EAF">
      <w:pPr>
        <w:spacing w:after="0" w:line="240" w:lineRule="auto"/>
        <w:rPr>
          <w:rFonts w:ascii="Times New Roman" w:hAnsi="Times New Roman" w:cs="Times New Roman"/>
          <w:i/>
          <w:sz w:val="24"/>
          <w:szCs w:val="24"/>
        </w:rPr>
      </w:pPr>
    </w:p>
    <w:p w:rsidR="00234EAF" w:rsidRPr="00822879" w:rsidRDefault="00234EAF" w:rsidP="00234EAF">
      <w:pPr>
        <w:spacing w:after="0" w:line="240" w:lineRule="auto"/>
        <w:rPr>
          <w:rFonts w:ascii="Times New Roman" w:hAnsi="Times New Roman" w:cs="Times New Roman"/>
          <w:i/>
          <w:sz w:val="24"/>
          <w:szCs w:val="24"/>
        </w:rPr>
      </w:pPr>
    </w:p>
    <w:p w:rsidR="00234EAF" w:rsidRPr="00822879" w:rsidRDefault="00234EAF" w:rsidP="00234EAF">
      <w:pPr>
        <w:spacing w:after="0" w:line="240" w:lineRule="auto"/>
        <w:rPr>
          <w:rFonts w:ascii="Times New Roman" w:hAnsi="Times New Roman" w:cs="Times New Roman"/>
          <w:i/>
          <w:sz w:val="24"/>
          <w:szCs w:val="24"/>
        </w:rPr>
      </w:pPr>
    </w:p>
    <w:p w:rsidR="00234EAF" w:rsidRPr="00822879" w:rsidRDefault="00234EAF" w:rsidP="00234EAF">
      <w:pPr>
        <w:pStyle w:val="1"/>
        <w:pageBreakBefore/>
        <w:spacing w:before="0" w:after="0"/>
      </w:pPr>
      <w:bookmarkStart w:id="1" w:name="_Toc5298943"/>
      <w:r w:rsidRPr="00822879">
        <w:lastRenderedPageBreak/>
        <w:t>Методические указания по лекционным занятиям</w:t>
      </w:r>
      <w:bookmarkEnd w:id="1"/>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а) дорабатывать записи в будущем (уточнять, вводить новую информацию);</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б) работать над содержанием записей – сопоставлять отдельные части, выделять основные идеи, делать выводы;</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в) сокращать время на нахождение нужного материала в конспекте.</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3.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4.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5. </w:t>
      </w:r>
      <w:proofErr w:type="gramStart"/>
      <w:r w:rsidRPr="00822879">
        <w:rPr>
          <w:rFonts w:ascii="Times New Roman" w:hAnsi="Times New Roman" w:cs="Times New Roman"/>
          <w:color w:val="000000"/>
          <w:sz w:val="24"/>
          <w:szCs w:val="24"/>
        </w:rPr>
        <w:t xml:space="preserve">В лекции наиболее подробно записываются план, источники, понятия, определения, основные формулы, схемы, принципы, методы, законы, гипотезы, оценки, выводы. </w:t>
      </w:r>
      <w:proofErr w:type="gramEnd"/>
    </w:p>
    <w:p w:rsidR="00234EAF" w:rsidRPr="00822879" w:rsidRDefault="00234EAF" w:rsidP="00234EAF">
      <w:pPr>
        <w:spacing w:after="0" w:line="240" w:lineRule="auto"/>
        <w:ind w:firstLine="709"/>
        <w:jc w:val="both"/>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6. Пониманию материала и быстрому нахождению нужного помогает система акцентировок и обозначений. Во время лекции на парте должно лежать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Основной тезис подчеркивается красным, формулировки – синим или черным, зеленым – фактический иллюстративный материал. </w:t>
      </w:r>
    </w:p>
    <w:p w:rsidR="00234EAF" w:rsidRPr="00822879" w:rsidRDefault="00234EAF" w:rsidP="00234EAF">
      <w:pPr>
        <w:pStyle w:val="1"/>
        <w:spacing w:before="0" w:after="0"/>
      </w:pPr>
      <w:bookmarkStart w:id="2" w:name="_Toc5298944"/>
      <w:bookmarkStart w:id="3" w:name="_Toc5261565"/>
      <w:r w:rsidRPr="00822879">
        <w:t>Методические указания к практическим занятиям</w:t>
      </w:r>
      <w:bookmarkEnd w:id="2"/>
      <w:bookmarkEnd w:id="3"/>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 xml:space="preserve">Практическое занятие </w:t>
      </w:r>
      <w:r w:rsidRPr="00822879">
        <w:rPr>
          <w:rFonts w:ascii="Times New Roman" w:hAnsi="Times New Roman" w:cs="Times New Roman"/>
          <w:i/>
          <w:sz w:val="24"/>
          <w:szCs w:val="24"/>
        </w:rPr>
        <w:t>–</w:t>
      </w:r>
      <w:r w:rsidRPr="00822879">
        <w:rPr>
          <w:rFonts w:ascii="Times New Roman" w:hAnsi="Times New Roman" w:cs="Times New Roman"/>
          <w:sz w:val="24"/>
          <w:szCs w:val="24"/>
        </w:rPr>
        <w:t xml:space="preserve"> форма организации учебного процесса, направленная на повышение </w:t>
      </w:r>
      <w:proofErr w:type="gramStart"/>
      <w:r w:rsidRPr="00822879">
        <w:rPr>
          <w:rFonts w:ascii="Times New Roman" w:hAnsi="Times New Roman" w:cs="Times New Roman"/>
          <w:sz w:val="24"/>
          <w:szCs w:val="24"/>
        </w:rPr>
        <w:t>обучающимися</w:t>
      </w:r>
      <w:proofErr w:type="gramEnd"/>
      <w:r w:rsidRPr="00822879">
        <w:rPr>
          <w:rFonts w:ascii="Times New Roman" w:hAnsi="Times New Roman" w:cs="Times New Roman"/>
          <w:sz w:val="24"/>
          <w:szCs w:val="24"/>
        </w:rPr>
        <w:t xml:space="preserve"> практических умений и навыков посредством группового обсуждения темы, учебной проблемы под руководством преподавателя. </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i/>
          <w:sz w:val="24"/>
          <w:szCs w:val="24"/>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822879">
        <w:rPr>
          <w:rFonts w:ascii="Times New Roman" w:hAnsi="Times New Roman" w:cs="Times New Roman"/>
          <w:sz w:val="24"/>
          <w:szCs w:val="24"/>
        </w:rPr>
        <w:t xml:space="preserve">: </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1. Подбор необходимого материала содержания предстоящего выступления.</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 xml:space="preserve">2. Составление плана, расчленение собранного материала в необходимой логической последовательности. </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3. «Словесное выражение», литературная обработка речи, насыщение её содержания.</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4. Заучивание, запоминание текста речи или её отдельных аспектов (при необходимости).</w:t>
      </w:r>
    </w:p>
    <w:p w:rsidR="00234EAF" w:rsidRPr="00822879" w:rsidRDefault="00234EAF" w:rsidP="00234EAF">
      <w:pPr>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5. Произнесение речи с соответствующей интонацией, мимикой, жестами.</w:t>
      </w:r>
    </w:p>
    <w:p w:rsidR="00234EAF" w:rsidRPr="00822879" w:rsidRDefault="00234EAF" w:rsidP="00234EAF">
      <w:pPr>
        <w:spacing w:after="0" w:line="240" w:lineRule="auto"/>
        <w:ind w:firstLine="709"/>
        <w:rPr>
          <w:rFonts w:ascii="Times New Roman" w:hAnsi="Times New Roman" w:cs="Times New Roman"/>
          <w:b/>
          <w:i/>
          <w:color w:val="000000"/>
          <w:sz w:val="24"/>
          <w:szCs w:val="24"/>
        </w:rPr>
      </w:pPr>
      <w:r w:rsidRPr="00822879">
        <w:rPr>
          <w:rFonts w:ascii="Times New Roman" w:hAnsi="Times New Roman" w:cs="Times New Roman"/>
          <w:b/>
          <w:i/>
          <w:color w:val="000000"/>
          <w:sz w:val="24"/>
          <w:szCs w:val="24"/>
        </w:rPr>
        <w:t>Рекомендации по составлению развернутого плана-ответа к теоретическим вопросам практического занятия</w:t>
      </w:r>
    </w:p>
    <w:p w:rsidR="00234EAF" w:rsidRPr="00822879" w:rsidRDefault="00234EAF" w:rsidP="00234EAF">
      <w:pPr>
        <w:pStyle w:val="a5"/>
        <w:tabs>
          <w:tab w:val="left" w:pos="554"/>
        </w:tabs>
        <w:spacing w:after="0"/>
        <w:ind w:firstLine="709"/>
        <w:jc w:val="both"/>
        <w:rPr>
          <w:szCs w:val="24"/>
        </w:rPr>
      </w:pPr>
      <w:r w:rsidRPr="00822879">
        <w:rPr>
          <w:szCs w:val="24"/>
        </w:rPr>
        <w:t>1. Читая изучаемый материал в первый раз, подразделяйте его на основные смысловые части, выделяйте главные мысли, выводы.</w:t>
      </w:r>
    </w:p>
    <w:p w:rsidR="00234EAF" w:rsidRPr="00822879" w:rsidRDefault="00234EAF" w:rsidP="00234EAF">
      <w:pPr>
        <w:pStyle w:val="a5"/>
        <w:tabs>
          <w:tab w:val="left" w:pos="544"/>
        </w:tabs>
        <w:spacing w:after="0"/>
        <w:ind w:firstLine="709"/>
        <w:jc w:val="both"/>
        <w:rPr>
          <w:szCs w:val="24"/>
        </w:rPr>
      </w:pPr>
      <w:r w:rsidRPr="00822879">
        <w:rPr>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234EAF" w:rsidRPr="00822879" w:rsidRDefault="00234EAF" w:rsidP="00234EAF">
      <w:pPr>
        <w:pStyle w:val="a5"/>
        <w:tabs>
          <w:tab w:val="left" w:pos="558"/>
        </w:tabs>
        <w:spacing w:after="0"/>
        <w:ind w:firstLine="709"/>
        <w:jc w:val="both"/>
        <w:rPr>
          <w:szCs w:val="24"/>
        </w:rPr>
      </w:pPr>
      <w:r w:rsidRPr="00822879">
        <w:rPr>
          <w:szCs w:val="24"/>
        </w:rPr>
        <w:t>3. В конспе</w:t>
      </w:r>
      <w:proofErr w:type="gramStart"/>
      <w:r w:rsidRPr="00822879">
        <w:rPr>
          <w:szCs w:val="24"/>
        </w:rPr>
        <w:t>кт вкл</w:t>
      </w:r>
      <w:proofErr w:type="gramEnd"/>
      <w:r w:rsidRPr="00822879">
        <w:rPr>
          <w:szCs w:val="24"/>
        </w:rPr>
        <w:t>ючайте как основные положения, так и конкретные факты, и примеры, но без их подробного описания.</w:t>
      </w:r>
    </w:p>
    <w:p w:rsidR="00234EAF" w:rsidRPr="00822879" w:rsidRDefault="00234EAF" w:rsidP="00234EAF">
      <w:pPr>
        <w:pStyle w:val="a5"/>
        <w:tabs>
          <w:tab w:val="left" w:pos="544"/>
        </w:tabs>
        <w:spacing w:after="0"/>
        <w:ind w:firstLine="709"/>
        <w:jc w:val="both"/>
        <w:rPr>
          <w:szCs w:val="24"/>
        </w:rPr>
      </w:pPr>
      <w:r w:rsidRPr="00822879">
        <w:rPr>
          <w:szCs w:val="24"/>
        </w:rPr>
        <w:t>5. Выписывайте только ключевые слова, вместо цитирования делайте лишь ссылки на страницы цитируемой работы, применяйте условные обозначения.</w:t>
      </w:r>
    </w:p>
    <w:p w:rsidR="00234EAF" w:rsidRPr="00822879" w:rsidRDefault="00234EAF" w:rsidP="00234EAF">
      <w:pPr>
        <w:pStyle w:val="a5"/>
        <w:tabs>
          <w:tab w:val="left" w:pos="549"/>
        </w:tabs>
        <w:spacing w:after="0"/>
        <w:ind w:firstLine="709"/>
        <w:rPr>
          <w:b/>
          <w:i/>
          <w:szCs w:val="24"/>
        </w:rPr>
      </w:pPr>
      <w:r w:rsidRPr="00822879">
        <w:rPr>
          <w:b/>
          <w:i/>
          <w:szCs w:val="24"/>
        </w:rPr>
        <w:lastRenderedPageBreak/>
        <w:t>Рекомендации по работе с литературой</w:t>
      </w:r>
    </w:p>
    <w:p w:rsidR="00234EAF" w:rsidRPr="00822879" w:rsidRDefault="00234EAF" w:rsidP="00234EAF">
      <w:pPr>
        <w:pStyle w:val="a4"/>
        <w:spacing w:before="0" w:beforeAutospacing="0" w:after="0" w:afterAutospacing="0"/>
        <w:ind w:right="278" w:firstLine="709"/>
        <w:rPr>
          <w:iCs/>
          <w:color w:val="000000"/>
        </w:rPr>
      </w:pPr>
      <w:r w:rsidRPr="00822879">
        <w:rPr>
          <w:iCs/>
          <w:color w:val="000000"/>
        </w:rPr>
        <w:t>1. Внимательно читать текст, попутно отмечая непонятные места, незнакомые термины и понятия</w:t>
      </w:r>
      <w:r w:rsidRPr="00822879">
        <w:rPr>
          <w:b/>
          <w:iCs/>
          <w:color w:val="000000"/>
        </w:rPr>
        <w:t>. </w:t>
      </w:r>
      <w:r w:rsidRPr="00822879">
        <w:rPr>
          <w:rStyle w:val="a9"/>
          <w:iCs/>
          <w:color w:val="000000"/>
        </w:rPr>
        <w:t>Выписать на поля</w:t>
      </w:r>
      <w:r w:rsidRPr="00822879">
        <w:rPr>
          <w:iCs/>
          <w:color w:val="000000"/>
        </w:rPr>
        <w:t> значение отмеченных понятий.</w:t>
      </w:r>
    </w:p>
    <w:p w:rsidR="00234EAF" w:rsidRPr="00822879" w:rsidRDefault="00234EAF" w:rsidP="00234EAF">
      <w:pPr>
        <w:pStyle w:val="a4"/>
        <w:spacing w:before="0" w:beforeAutospacing="0" w:after="0" w:afterAutospacing="0"/>
        <w:ind w:right="278" w:firstLine="709"/>
        <w:rPr>
          <w:iCs/>
          <w:color w:val="000000"/>
        </w:rPr>
      </w:pPr>
      <w:r w:rsidRPr="00822879">
        <w:rPr>
          <w:iCs/>
          <w:color w:val="000000"/>
        </w:rPr>
        <w:t>2. При первом чтении текста необходимо составить его </w:t>
      </w:r>
      <w:r w:rsidRPr="00822879">
        <w:rPr>
          <w:rStyle w:val="a9"/>
          <w:iCs/>
          <w:color w:val="000000"/>
        </w:rPr>
        <w:t>простой план</w:t>
      </w:r>
      <w:r w:rsidRPr="00822879">
        <w:rPr>
          <w:b/>
          <w:iCs/>
          <w:color w:val="000000"/>
        </w:rPr>
        <w:t>,</w:t>
      </w:r>
      <w:r w:rsidRPr="00822879">
        <w:rPr>
          <w:iCs/>
          <w:color w:val="000000"/>
        </w:rPr>
        <w:t xml:space="preserve"> последовательный перечень основных мыслей автора.</w:t>
      </w:r>
    </w:p>
    <w:p w:rsidR="00234EAF" w:rsidRPr="00822879" w:rsidRDefault="00234EAF" w:rsidP="00234EAF">
      <w:pPr>
        <w:pStyle w:val="a4"/>
        <w:spacing w:before="0" w:beforeAutospacing="0" w:after="0" w:afterAutospacing="0"/>
        <w:ind w:right="278" w:firstLine="567"/>
        <w:rPr>
          <w:iCs/>
          <w:color w:val="000000"/>
        </w:rPr>
      </w:pPr>
      <w:r w:rsidRPr="00822879">
        <w:rPr>
          <w:iCs/>
          <w:color w:val="000000"/>
        </w:rPr>
        <w:t>3. При повторном чтении текста выделять </w:t>
      </w:r>
      <w:r w:rsidRPr="00822879">
        <w:rPr>
          <w:rStyle w:val="a9"/>
          <w:iCs/>
          <w:color w:val="000000"/>
        </w:rPr>
        <w:t>систему доказательств</w:t>
      </w:r>
      <w:r w:rsidRPr="00822879">
        <w:rPr>
          <w:iCs/>
          <w:color w:val="000000"/>
        </w:rPr>
        <w:t> основных положений работы автора.</w:t>
      </w:r>
    </w:p>
    <w:p w:rsidR="00234EAF" w:rsidRPr="00822879" w:rsidRDefault="00234EAF" w:rsidP="00234EAF">
      <w:pPr>
        <w:pStyle w:val="a4"/>
        <w:spacing w:before="0" w:beforeAutospacing="0" w:after="0" w:afterAutospacing="0"/>
        <w:ind w:right="278" w:firstLine="567"/>
        <w:rPr>
          <w:iCs/>
          <w:color w:val="000000"/>
        </w:rPr>
      </w:pPr>
      <w:r w:rsidRPr="00822879">
        <w:rPr>
          <w:iCs/>
          <w:color w:val="000000"/>
        </w:rPr>
        <w:t>4. Заключительный этап работы с текстом состоит в осмыслении ранее отмеченных мест и их краткой последовательной записи.</w:t>
      </w:r>
    </w:p>
    <w:p w:rsidR="00234EAF" w:rsidRPr="00822879" w:rsidRDefault="00234EAF" w:rsidP="00234EAF">
      <w:pPr>
        <w:pStyle w:val="a4"/>
        <w:spacing w:before="0" w:beforeAutospacing="0" w:after="0" w:afterAutospacing="0"/>
        <w:ind w:right="278" w:firstLine="567"/>
        <w:rPr>
          <w:iCs/>
          <w:color w:val="000000"/>
        </w:rPr>
      </w:pPr>
      <w:r w:rsidRPr="00822879">
        <w:rPr>
          <w:iCs/>
          <w:color w:val="000000"/>
        </w:rPr>
        <w:t>5. При конспектировании нужно стремиться </w:t>
      </w:r>
      <w:r w:rsidRPr="00822879">
        <w:rPr>
          <w:rStyle w:val="a9"/>
          <w:iCs/>
          <w:color w:val="000000"/>
        </w:rPr>
        <w:t>выразить мысль автора своими словами</w:t>
      </w:r>
      <w:r w:rsidRPr="00822879">
        <w:rPr>
          <w:b/>
          <w:iCs/>
          <w:color w:val="000000"/>
        </w:rPr>
        <w:t>,</w:t>
      </w:r>
      <w:r w:rsidRPr="00822879">
        <w:rPr>
          <w:iCs/>
          <w:color w:val="000000"/>
        </w:rPr>
        <w:t xml:space="preserve"> это помогает более глубокому усвоению текста.</w:t>
      </w:r>
    </w:p>
    <w:p w:rsidR="00234EAF" w:rsidRPr="00822879" w:rsidRDefault="00234EAF" w:rsidP="00234EAF">
      <w:pPr>
        <w:pStyle w:val="a4"/>
        <w:spacing w:before="0" w:beforeAutospacing="0" w:after="0" w:afterAutospacing="0"/>
        <w:ind w:right="278" w:firstLine="567"/>
        <w:rPr>
          <w:iCs/>
          <w:color w:val="000000"/>
        </w:rPr>
      </w:pPr>
      <w:r w:rsidRPr="00822879">
        <w:rPr>
          <w:iCs/>
          <w:color w:val="000000"/>
        </w:rPr>
        <w:t>6. В рамках работы над первоисточником важен умелый </w:t>
      </w:r>
      <w:r w:rsidRPr="00822879">
        <w:rPr>
          <w:rStyle w:val="a9"/>
          <w:iCs/>
          <w:color w:val="000000"/>
        </w:rPr>
        <w:t>отбор цитат</w:t>
      </w:r>
      <w:r w:rsidRPr="00822879">
        <w:rPr>
          <w:b/>
          <w:iCs/>
          <w:color w:val="000000"/>
        </w:rPr>
        <w:t>.</w:t>
      </w:r>
      <w:r w:rsidRPr="00822879">
        <w:rPr>
          <w:iCs/>
          <w:color w:val="000000"/>
        </w:rPr>
        <w:t xml:space="preserve"> Необходимо учитывать, насколько ярко, оригинально, </w:t>
      </w:r>
      <w:proofErr w:type="gramStart"/>
      <w:r w:rsidRPr="00822879">
        <w:rPr>
          <w:iCs/>
          <w:color w:val="000000"/>
        </w:rPr>
        <w:t>сжато</w:t>
      </w:r>
      <w:proofErr w:type="gramEnd"/>
      <w:r w:rsidRPr="00822879">
        <w:rPr>
          <w:iCs/>
          <w:color w:val="000000"/>
        </w:rPr>
        <w:t xml:space="preserve"> изложена мысль. Цитировать необходимо те суждения, на которые впоследствии возможна ссылка  как на авторитетное изложение мнения, вывода по тому или иному вопросу.</w:t>
      </w:r>
    </w:p>
    <w:p w:rsidR="00234EAF" w:rsidRDefault="00234EAF" w:rsidP="00234EAF">
      <w:pPr>
        <w:pStyle w:val="a4"/>
        <w:spacing w:before="0" w:beforeAutospacing="0" w:after="0" w:afterAutospacing="0"/>
        <w:ind w:right="278" w:firstLine="567"/>
        <w:rPr>
          <w:b/>
          <w:i/>
          <w:iCs/>
          <w:color w:val="000000"/>
        </w:rPr>
      </w:pPr>
    </w:p>
    <w:p w:rsidR="00234EAF" w:rsidRDefault="00234EAF" w:rsidP="00234EAF">
      <w:pPr>
        <w:pStyle w:val="a4"/>
        <w:spacing w:before="0" w:beforeAutospacing="0" w:after="0" w:afterAutospacing="0"/>
        <w:ind w:right="278" w:firstLine="567"/>
        <w:rPr>
          <w:b/>
          <w:i/>
          <w:iCs/>
          <w:color w:val="000000"/>
        </w:rPr>
      </w:pPr>
      <w:r w:rsidRPr="00822879">
        <w:rPr>
          <w:b/>
          <w:i/>
          <w:iCs/>
          <w:color w:val="000000"/>
        </w:rPr>
        <w:t>Рекомендации по подготовке устного доклада, сообщения, презентации на практическом занятии</w:t>
      </w:r>
    </w:p>
    <w:p w:rsidR="00234EAF" w:rsidRPr="00822879" w:rsidRDefault="00234EAF" w:rsidP="00234EAF">
      <w:pPr>
        <w:pStyle w:val="a4"/>
        <w:spacing w:before="0" w:beforeAutospacing="0" w:after="0" w:afterAutospacing="0"/>
        <w:ind w:right="278" w:firstLine="567"/>
        <w:rPr>
          <w:b/>
          <w:i/>
          <w:iCs/>
          <w:color w:val="000000"/>
        </w:rPr>
      </w:pPr>
    </w:p>
    <w:p w:rsidR="00234EAF" w:rsidRPr="00822879" w:rsidRDefault="00234EAF" w:rsidP="00234EAF">
      <w:pPr>
        <w:pStyle w:val="1"/>
        <w:numPr>
          <w:ilvl w:val="0"/>
          <w:numId w:val="0"/>
        </w:numPr>
        <w:spacing w:before="0" w:after="0"/>
        <w:ind w:firstLine="709"/>
        <w:rPr>
          <w:b w:val="0"/>
        </w:rPr>
      </w:pPr>
      <w:bookmarkStart w:id="4" w:name="_Toc5298945"/>
      <w:bookmarkStart w:id="5" w:name="_Toc5261566"/>
      <w:r w:rsidRPr="00822879">
        <w:rPr>
          <w:b w:val="0"/>
        </w:rPr>
        <w:t>Доклад или сообщение по выбранной студентом теме. Доклад отличается от реферата тем, что он делается устно на одном из семинарских занятий. По процедуре организации работы доклад отличается от реферата только тем, что здесь главный акцент делается на умении студента устно изложить содержание изученного материала. Подготовка доклада предполагает предварительное ознакомление с первоисточниками, анализ их текстов, систематизацию материала. При выполнении этого вида самостоятельной работы студент должен показать свое умение анализировать содержание прочитанной литературы, выделять главную проблему, формулировать своё отношение к ней. Главная особенность доклада заключается в том, что перед студентом стоит задача продемонстрировать своё ораторское искусство, умение в течение 7 – 10 минут кратко изложить основные положения изученного материала, быть готовым ответить на заданные вопросы. Процедура доклада позволяет студенту подготовить раздаточный материал,  иллюстрирующий содержание его сообщения, показать умение работать с доской, компьютерной техникой в аудитории. Как форма свободного общения с группой, доклад позволяет студенту продумать возможность организации обратной связи в работе с группой – задать вопросы по теме доклада, попросить студентов группы высказать своё мнение по рассматриваемой проблеме развития современного общества, организовать мини-обсуждение.</w:t>
      </w:r>
    </w:p>
    <w:p w:rsidR="00234EAF" w:rsidRPr="00822879" w:rsidRDefault="00234EAF" w:rsidP="00234EAF">
      <w:pPr>
        <w:pStyle w:val="1"/>
        <w:numPr>
          <w:ilvl w:val="0"/>
          <w:numId w:val="0"/>
        </w:numPr>
        <w:spacing w:before="0" w:after="0"/>
        <w:ind w:firstLine="709"/>
        <w:rPr>
          <w:b w:val="0"/>
        </w:rPr>
      </w:pPr>
      <w:r w:rsidRPr="00822879">
        <w:rPr>
          <w:b w:val="0"/>
        </w:rPr>
        <w:t xml:space="preserve">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w:t>
      </w:r>
    </w:p>
    <w:p w:rsidR="00234EAF" w:rsidRPr="00822879" w:rsidRDefault="00234EAF" w:rsidP="00234EAF">
      <w:pPr>
        <w:pStyle w:val="1"/>
        <w:numPr>
          <w:ilvl w:val="0"/>
          <w:numId w:val="0"/>
        </w:numPr>
        <w:spacing w:before="0" w:after="0"/>
        <w:ind w:firstLine="709"/>
        <w:rPr>
          <w:b w:val="0"/>
        </w:rPr>
      </w:pPr>
      <w:r w:rsidRPr="00822879">
        <w:rPr>
          <w:b w:val="0"/>
        </w:rPr>
        <w:t xml:space="preserve">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w:t>
      </w:r>
      <w:r w:rsidRPr="00822879">
        <w:rPr>
          <w:b w:val="0"/>
        </w:rPr>
        <w:lastRenderedPageBreak/>
        <w:t xml:space="preserve">социальной значимости изученной проблемной ситуации и ответить на заданные вопросы. </w:t>
      </w:r>
    </w:p>
    <w:p w:rsidR="00234EAF" w:rsidRPr="00822879" w:rsidRDefault="00234EAF" w:rsidP="00234EAF">
      <w:pPr>
        <w:pStyle w:val="1"/>
        <w:numPr>
          <w:ilvl w:val="0"/>
          <w:numId w:val="0"/>
        </w:numPr>
        <w:spacing w:before="0" w:after="0"/>
        <w:ind w:firstLine="709"/>
        <w:rPr>
          <w:b w:val="0"/>
        </w:rPr>
      </w:pPr>
      <w:r w:rsidRPr="00822879">
        <w:rPr>
          <w:b w:val="0"/>
        </w:rPr>
        <w:t xml:space="preserve">Выбор формы самостоятельной работы осуществляет сам студент. Во многом такой выбор определяется учебно-познавательной активностью и личностной позицией студента. Техническое выполнение самостоятельной работы, её </w:t>
      </w:r>
      <w:proofErr w:type="spellStart"/>
      <w:r w:rsidRPr="00822879">
        <w:rPr>
          <w:b w:val="0"/>
        </w:rPr>
        <w:t>операционализация</w:t>
      </w:r>
      <w:proofErr w:type="spellEnd"/>
      <w:r w:rsidRPr="00822879">
        <w:rPr>
          <w:b w:val="0"/>
        </w:rPr>
        <w:t xml:space="preserve"> позволяет добиться лучшего выполнения поставленных учебным процессом целей, создать правильную ориентировочную основу образования. </w:t>
      </w:r>
      <w:bookmarkStart w:id="6" w:name="_Toc5298947"/>
      <w:bookmarkEnd w:id="4"/>
      <w:bookmarkEnd w:id="5"/>
    </w:p>
    <w:p w:rsidR="00234EAF" w:rsidRPr="00822879" w:rsidRDefault="00234EAF" w:rsidP="00234EAF">
      <w:pPr>
        <w:pStyle w:val="1"/>
        <w:numPr>
          <w:ilvl w:val="0"/>
          <w:numId w:val="0"/>
        </w:numPr>
        <w:spacing w:before="0" w:after="0"/>
        <w:ind w:firstLine="709"/>
        <w:rPr>
          <w:i/>
        </w:rPr>
      </w:pPr>
      <w:r w:rsidRPr="00822879">
        <w:rPr>
          <w:i/>
        </w:rPr>
        <w:t xml:space="preserve">3. </w:t>
      </w:r>
      <w:proofErr w:type="gramStart"/>
      <w:r w:rsidRPr="00822879">
        <w:rPr>
          <w:i/>
        </w:rPr>
        <w:t>Методические указания по самостоятельной работе обучающегося</w:t>
      </w:r>
      <w:proofErr w:type="gramEnd"/>
    </w:p>
    <w:p w:rsidR="00234EAF" w:rsidRPr="00822879" w:rsidRDefault="00234EAF" w:rsidP="00234EAF">
      <w:pPr>
        <w:pStyle w:val="1"/>
        <w:numPr>
          <w:ilvl w:val="0"/>
          <w:numId w:val="0"/>
        </w:numPr>
        <w:spacing w:before="0" w:after="0"/>
        <w:ind w:firstLine="709"/>
        <w:rPr>
          <w:i/>
        </w:rPr>
      </w:pPr>
      <w:r w:rsidRPr="00822879">
        <w:rPr>
          <w:i/>
        </w:rPr>
        <w:t>3.1 Методические рекомендации по подготовке к собеседованию</w:t>
      </w:r>
      <w:bookmarkEnd w:id="6"/>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По темам дисциплины проводится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по каждой теме. При подготовке рекомендуется использовать конспект лекций, соответствующую основную и дополнительную литературу, указанную в рабочей программе.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Большую роль в подготовке к собеседованию играет хороший конспект, содержащий основные идеи </w:t>
      </w:r>
      <w:proofErr w:type="gramStart"/>
      <w:r w:rsidRPr="00822879">
        <w:rPr>
          <w:rFonts w:ascii="Times New Roman" w:hAnsi="Times New Roman" w:cs="Times New Roman"/>
          <w:color w:val="000000"/>
          <w:sz w:val="24"/>
          <w:szCs w:val="24"/>
        </w:rPr>
        <w:t>прочитанного</w:t>
      </w:r>
      <w:proofErr w:type="gramEnd"/>
      <w:r w:rsidRPr="00822879">
        <w:rPr>
          <w:rFonts w:ascii="Times New Roman" w:hAnsi="Times New Roman" w:cs="Times New Roman"/>
          <w:color w:val="000000"/>
          <w:sz w:val="24"/>
          <w:szCs w:val="24"/>
        </w:rPr>
        <w:t xml:space="preserve"> в учебнике и услышанного в лекции. Конспект — это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234EAF" w:rsidRPr="00822879" w:rsidRDefault="00234EAF" w:rsidP="00234EAF">
      <w:pPr>
        <w:pStyle w:val="2"/>
        <w:tabs>
          <w:tab w:val="left" w:pos="1418"/>
        </w:tabs>
        <w:spacing w:before="0" w:after="0"/>
        <w:ind w:left="709"/>
        <w:jc w:val="both"/>
        <w:rPr>
          <w:rFonts w:ascii="Times New Roman" w:hAnsi="Times New Roman"/>
          <w:color w:val="000000"/>
          <w:spacing w:val="7"/>
          <w:sz w:val="24"/>
          <w:szCs w:val="24"/>
        </w:rPr>
      </w:pPr>
      <w:bookmarkStart w:id="7" w:name="_Toc5298950"/>
      <w:r w:rsidRPr="00822879">
        <w:rPr>
          <w:rFonts w:ascii="Times New Roman" w:hAnsi="Times New Roman"/>
          <w:color w:val="000000"/>
          <w:spacing w:val="7"/>
          <w:sz w:val="24"/>
          <w:szCs w:val="24"/>
        </w:rPr>
        <w:t>3.2 Методические рекомендации по написанию эссе</w:t>
      </w:r>
      <w:bookmarkEnd w:id="7"/>
      <w:r w:rsidRPr="00822879">
        <w:rPr>
          <w:rFonts w:ascii="Times New Roman" w:hAnsi="Times New Roman"/>
          <w:color w:val="000000"/>
          <w:spacing w:val="7"/>
          <w:sz w:val="24"/>
          <w:szCs w:val="24"/>
        </w:rPr>
        <w:t xml:space="preserve">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Эссе пишется для того что бы обосновать конкретную точку зрения, сделать анализ, интерпретацию фактов. Написание эссе имеет важные навыки развития и образовательные функции. Это позволяет студентам практиковать и развивать передаваемые навыки, которые ценны не только во время учебы, но и после завершения обучения и должны выступать в профессиональной роли. Эти передаваемые навыки включают:  чтение и запись;  критическое мышление и анализ;  организация идей;  аргументация;  эффективное взаимодействие с читателем. Эссе побуждает студента развивать формальный, дисциплинированный подход к написанию работы с четкой и ясной целью. Дает возможность сосредоточиться на изучении и обобщении того, что вы изучаете. Позволяет разрабатывать и организовывать свое мышление о ключевых концепциях и проблемах в курсе, который вы изучаете.</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Эссе является научным изложением. Это означает, что автор эссе пытается сказать правду. Хотя это, не означает, что каждое слово эссе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эссе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Эссе – настоящее письмо, написанное кому-то. И поэтому его цель – заинтересовать своих читателей, вовлечь их в процесс размышления и в конечном итоге заставить принять идеи которые были представлены.</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Эссе по социально-политическому доверию — публицистический жанр, сочетающий индивидуальную позицию автора с непринужденным изложением, ориентированным на разговорную речь. Эссе (англ. </w:t>
      </w:r>
      <w:proofErr w:type="spellStart"/>
      <w:r w:rsidRPr="00822879">
        <w:rPr>
          <w:rFonts w:ascii="Times New Roman" w:hAnsi="Times New Roman" w:cs="Times New Roman"/>
          <w:color w:val="000000"/>
          <w:sz w:val="24"/>
          <w:szCs w:val="24"/>
        </w:rPr>
        <w:t>essay</w:t>
      </w:r>
      <w:proofErr w:type="spellEnd"/>
      <w:r w:rsidRPr="00822879">
        <w:rPr>
          <w:rFonts w:ascii="Times New Roman" w:hAnsi="Times New Roman" w:cs="Times New Roman"/>
          <w:color w:val="000000"/>
          <w:sz w:val="24"/>
          <w:szCs w:val="24"/>
        </w:rPr>
        <w:t xml:space="preserve"> – очерк, попытка, проба) представляет собой сжатое изложение какого-либо вопроса, отражающее индивидуальную позицию автора. Эссе </w:t>
      </w:r>
      <w:r w:rsidRPr="00822879">
        <w:rPr>
          <w:rFonts w:ascii="Times New Roman" w:hAnsi="Times New Roman" w:cs="Times New Roman"/>
          <w:color w:val="000000"/>
          <w:sz w:val="24"/>
          <w:szCs w:val="24"/>
        </w:rPr>
        <w:lastRenderedPageBreak/>
        <w:t xml:space="preserve">выражает индивидуальные впечатления и соображения автора по конкретному поводу или предмету и не претендует на исчерпывающую или определяющую трактовку темы.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Работа выполняется студентом самостоятельно и сдается в установленные преподавателем сроки.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Основные цели эссе: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1. Развитие навыков самостоятельного творческого мышления.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2. Выработка навыков аргументирования, противопоставления при анализе ситуаций. </w:t>
      </w:r>
    </w:p>
    <w:p w:rsidR="00234EAF" w:rsidRPr="00822879" w:rsidRDefault="00234EAF" w:rsidP="00234EAF">
      <w:pPr>
        <w:spacing w:after="0" w:line="240" w:lineRule="auto"/>
        <w:ind w:firstLine="709"/>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234EAF" w:rsidRPr="00822879" w:rsidRDefault="00234EAF" w:rsidP="00234EAF">
      <w:pPr>
        <w:numPr>
          <w:ilvl w:val="0"/>
          <w:numId w:val="2"/>
        </w:numPr>
        <w:spacing w:after="0" w:line="240" w:lineRule="auto"/>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Периодические издания (специализированные и научные). </w:t>
      </w:r>
    </w:p>
    <w:p w:rsidR="00234EAF" w:rsidRPr="00822879" w:rsidRDefault="00234EAF" w:rsidP="00234EAF">
      <w:pPr>
        <w:numPr>
          <w:ilvl w:val="0"/>
          <w:numId w:val="2"/>
        </w:numPr>
        <w:spacing w:after="0" w:line="240" w:lineRule="auto"/>
        <w:jc w:val="both"/>
        <w:textAlignment w:val="baseline"/>
        <w:rPr>
          <w:rFonts w:ascii="Times New Roman" w:hAnsi="Times New Roman" w:cs="Times New Roman"/>
          <w:color w:val="000000"/>
          <w:sz w:val="24"/>
          <w:szCs w:val="24"/>
        </w:rPr>
      </w:pPr>
      <w:r w:rsidRPr="00822879">
        <w:rPr>
          <w:rFonts w:ascii="Times New Roman" w:hAnsi="Times New Roman" w:cs="Times New Roman"/>
          <w:color w:val="000000"/>
          <w:sz w:val="24"/>
          <w:szCs w:val="24"/>
        </w:rPr>
        <w:t xml:space="preserve">Авторефераты, диссертации и монографии. </w:t>
      </w:r>
    </w:p>
    <w:p w:rsidR="00234EAF" w:rsidRPr="00822879" w:rsidRDefault="00234EAF" w:rsidP="00234EAF">
      <w:pPr>
        <w:numPr>
          <w:ilvl w:val="0"/>
          <w:numId w:val="2"/>
        </w:numPr>
        <w:spacing w:after="0" w:line="240" w:lineRule="auto"/>
        <w:ind w:left="0" w:firstLine="709"/>
        <w:jc w:val="both"/>
        <w:textAlignment w:val="baseline"/>
        <w:rPr>
          <w:rFonts w:ascii="Times New Roman" w:hAnsi="Times New Roman" w:cs="Times New Roman"/>
          <w:color w:val="000000"/>
          <w:sz w:val="24"/>
          <w:szCs w:val="24"/>
        </w:rPr>
      </w:pPr>
      <w:proofErr w:type="spellStart"/>
      <w:proofErr w:type="gramStart"/>
      <w:r w:rsidRPr="00822879">
        <w:rPr>
          <w:rFonts w:ascii="Times New Roman" w:hAnsi="Times New Roman" w:cs="Times New Roman"/>
          <w:color w:val="000000"/>
          <w:sz w:val="24"/>
          <w:szCs w:val="24"/>
        </w:rPr>
        <w:t>Интернет-источники</w:t>
      </w:r>
      <w:proofErr w:type="spellEnd"/>
      <w:proofErr w:type="gramEnd"/>
      <w:r w:rsidRPr="00822879">
        <w:rPr>
          <w:rFonts w:ascii="Times New Roman" w:hAnsi="Times New Roman" w:cs="Times New Roman"/>
          <w:color w:val="000000"/>
          <w:sz w:val="24"/>
          <w:szCs w:val="24"/>
        </w:rPr>
        <w:t xml:space="preserve">: электронные базы данных, </w:t>
      </w:r>
      <w:proofErr w:type="spellStart"/>
      <w:r w:rsidRPr="00822879">
        <w:rPr>
          <w:rFonts w:ascii="Times New Roman" w:hAnsi="Times New Roman" w:cs="Times New Roman"/>
          <w:color w:val="000000"/>
          <w:sz w:val="24"/>
          <w:szCs w:val="24"/>
        </w:rPr>
        <w:t>интернет-журналы</w:t>
      </w:r>
      <w:proofErr w:type="spellEnd"/>
      <w:r w:rsidRPr="00822879">
        <w:rPr>
          <w:rFonts w:ascii="Times New Roman" w:hAnsi="Times New Roman" w:cs="Times New Roman"/>
          <w:color w:val="000000"/>
          <w:sz w:val="24"/>
          <w:szCs w:val="24"/>
        </w:rPr>
        <w:t>, электронные книги, электронные статьи, online-публикации ведущих газет и журналов, официальные сайты органов законодательной и исполнительной властей.</w:t>
      </w:r>
    </w:p>
    <w:p w:rsidR="00234EAF" w:rsidRPr="00822879" w:rsidRDefault="00234EAF" w:rsidP="00234EAF">
      <w:pPr>
        <w:pStyle w:val="2"/>
        <w:numPr>
          <w:ilvl w:val="1"/>
          <w:numId w:val="2"/>
        </w:numPr>
        <w:tabs>
          <w:tab w:val="left" w:pos="1418"/>
        </w:tabs>
        <w:spacing w:before="0" w:after="0"/>
        <w:ind w:left="0" w:firstLine="709"/>
        <w:jc w:val="both"/>
        <w:rPr>
          <w:rFonts w:ascii="Times New Roman" w:hAnsi="Times New Roman"/>
          <w:i w:val="0"/>
          <w:color w:val="000000"/>
          <w:spacing w:val="7"/>
          <w:sz w:val="24"/>
          <w:szCs w:val="24"/>
        </w:rPr>
      </w:pPr>
      <w:bookmarkStart w:id="8" w:name="_Toc5298951"/>
      <w:r w:rsidRPr="00822879">
        <w:rPr>
          <w:rFonts w:ascii="Times New Roman" w:hAnsi="Times New Roman"/>
          <w:i w:val="0"/>
          <w:color w:val="000000"/>
          <w:spacing w:val="7"/>
          <w:sz w:val="24"/>
          <w:szCs w:val="24"/>
        </w:rPr>
        <w:t>Методические рекомендации по выполнению индивидуальных творческих заданий (ИТЗ)</w:t>
      </w:r>
      <w:bookmarkEnd w:id="8"/>
    </w:p>
    <w:p w:rsidR="00234EAF" w:rsidRPr="00822879" w:rsidRDefault="00234EAF" w:rsidP="00234E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Индивидуальное творческое задание (ИТЗ) выполняется в форме изучения, выбранной студентом темы с элементами научного исследования. Творческая работа может содержать информацию из смежных областей научного знания (социологии, политологии, философии и др.). Результаты работы могут быть отражены в статье (тезисах), опубликованной в сборнике материалов студенческой конференции или  изложены в устном выступлении на научном студенческом мероприятии.</w:t>
      </w:r>
    </w:p>
    <w:p w:rsidR="00234EAF" w:rsidRPr="00822879" w:rsidRDefault="00234EAF" w:rsidP="00234E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22879">
        <w:rPr>
          <w:rFonts w:ascii="Times New Roman" w:hAnsi="Times New Roman" w:cs="Times New Roman"/>
          <w:sz w:val="24"/>
          <w:szCs w:val="24"/>
        </w:rPr>
        <w:t>Для выполнения ИТЗ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w:t>
      </w:r>
      <w:r w:rsidR="00644F84">
        <w:rPr>
          <w:rFonts w:ascii="Times New Roman" w:hAnsi="Times New Roman" w:cs="Times New Roman"/>
          <w:sz w:val="24"/>
          <w:szCs w:val="24"/>
        </w:rPr>
        <w:t>Современные международные отношения</w:t>
      </w:r>
      <w:r w:rsidRPr="00822879">
        <w:rPr>
          <w:rFonts w:ascii="Times New Roman" w:hAnsi="Times New Roman" w:cs="Times New Roman"/>
          <w:sz w:val="24"/>
          <w:szCs w:val="24"/>
        </w:rPr>
        <w:t xml:space="preserve">». Тема ИТЗ может носить актуальный или дискуссионный характер. </w:t>
      </w:r>
      <w:proofErr w:type="gramStart"/>
      <w:r w:rsidRPr="00822879">
        <w:rPr>
          <w:rFonts w:ascii="Times New Roman" w:hAnsi="Times New Roman" w:cs="Times New Roman"/>
          <w:sz w:val="24"/>
          <w:szCs w:val="24"/>
        </w:rPr>
        <w:t xml:space="preserve">При изучении темы необходимо использовать учебники; учебные пособия; монографии, периодические издания; авторефераты, диссертации; </w:t>
      </w:r>
      <w:proofErr w:type="spellStart"/>
      <w:r w:rsidRPr="00822879">
        <w:rPr>
          <w:rFonts w:ascii="Times New Roman" w:hAnsi="Times New Roman" w:cs="Times New Roman"/>
          <w:sz w:val="24"/>
          <w:szCs w:val="24"/>
        </w:rPr>
        <w:t>Интернет-источники</w:t>
      </w:r>
      <w:proofErr w:type="spellEnd"/>
      <w:r w:rsidRPr="00822879">
        <w:rPr>
          <w:rFonts w:ascii="Times New Roman" w:hAnsi="Times New Roman" w:cs="Times New Roman"/>
          <w:sz w:val="24"/>
          <w:szCs w:val="24"/>
        </w:rPr>
        <w:t xml:space="preserve"> (электронные базы данных, </w:t>
      </w:r>
      <w:proofErr w:type="spellStart"/>
      <w:r w:rsidRPr="00822879">
        <w:rPr>
          <w:rFonts w:ascii="Times New Roman" w:hAnsi="Times New Roman" w:cs="Times New Roman"/>
          <w:sz w:val="24"/>
          <w:szCs w:val="24"/>
        </w:rPr>
        <w:t>интернет-журналы</w:t>
      </w:r>
      <w:proofErr w:type="spellEnd"/>
      <w:r w:rsidRPr="00822879">
        <w:rPr>
          <w:rFonts w:ascii="Times New Roman" w:hAnsi="Times New Roman" w:cs="Times New Roman"/>
          <w:sz w:val="24"/>
          <w:szCs w:val="24"/>
        </w:rPr>
        <w:t>, электронные книги, электронные статьи, online-публикации ведущих газет и журналов.</w:t>
      </w:r>
      <w:proofErr w:type="gramEnd"/>
      <w:r w:rsidRPr="00822879">
        <w:rPr>
          <w:rFonts w:ascii="Times New Roman" w:hAnsi="Times New Roman" w:cs="Times New Roman"/>
          <w:sz w:val="24"/>
          <w:szCs w:val="24"/>
        </w:rPr>
        <w:t xml:space="preserve"> Студент может консультироваться по теме с преподавателем, высылать ему по электронной почте на проверку результат своей работы. После выполнения ИТЗ студент может изложить результат творческого задания на студенческом мероприятии либо на практическом занятии. Кроме того,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234EAF" w:rsidRPr="00822879" w:rsidRDefault="00234EAF" w:rsidP="00234EAF">
      <w:pPr>
        <w:spacing w:after="0" w:line="240" w:lineRule="auto"/>
        <w:ind w:firstLine="709"/>
        <w:contextualSpacing/>
        <w:jc w:val="both"/>
        <w:rPr>
          <w:rFonts w:ascii="Times New Roman" w:hAnsi="Times New Roman" w:cs="Times New Roman"/>
          <w:b/>
          <w:bCs/>
          <w:sz w:val="24"/>
          <w:szCs w:val="24"/>
        </w:rPr>
      </w:pPr>
      <w:r w:rsidRPr="00822879">
        <w:rPr>
          <w:rFonts w:ascii="Times New Roman" w:hAnsi="Times New Roman" w:cs="Times New Roman"/>
          <w:b/>
          <w:sz w:val="24"/>
          <w:szCs w:val="24"/>
        </w:rPr>
        <w:t>3.4</w:t>
      </w:r>
      <w:r w:rsidRPr="00822879">
        <w:rPr>
          <w:rFonts w:ascii="Times New Roman" w:hAnsi="Times New Roman" w:cs="Times New Roman"/>
          <w:sz w:val="24"/>
          <w:szCs w:val="24"/>
        </w:rPr>
        <w:t xml:space="preserve"> </w:t>
      </w:r>
      <w:r w:rsidRPr="00822879">
        <w:rPr>
          <w:rFonts w:ascii="Times New Roman" w:hAnsi="Times New Roman" w:cs="Times New Roman"/>
          <w:b/>
          <w:bCs/>
          <w:sz w:val="24"/>
          <w:szCs w:val="24"/>
        </w:rPr>
        <w:t>Методические рекомендации для выполнения тематических практических заданий</w:t>
      </w:r>
    </w:p>
    <w:p w:rsidR="00234EAF" w:rsidRPr="00822879" w:rsidRDefault="00234EAF" w:rsidP="00234EAF">
      <w:pPr>
        <w:spacing w:after="0" w:line="240" w:lineRule="auto"/>
        <w:ind w:firstLine="709"/>
        <w:contextualSpacing/>
        <w:jc w:val="both"/>
        <w:rPr>
          <w:rFonts w:ascii="Times New Roman" w:hAnsi="Times New Roman" w:cs="Times New Roman"/>
          <w:sz w:val="24"/>
          <w:szCs w:val="24"/>
        </w:rPr>
      </w:pPr>
      <w:r w:rsidRPr="00822879">
        <w:rPr>
          <w:rFonts w:ascii="Times New Roman" w:hAnsi="Times New Roman" w:cs="Times New Roman"/>
          <w:sz w:val="24"/>
          <w:szCs w:val="24"/>
        </w:rPr>
        <w:t>Перед тем, как приступить к решению задач, следует не только основную, но и дополнительную литературу, необходимые главы учебников, другие источники. Дополнительную помощь в решении задач может оказать ознакомление с опубликованными данными социологическими центрами РФ (ВЦИОМ, ФОМ и др.), с российским законодательством.</w:t>
      </w:r>
    </w:p>
    <w:p w:rsidR="00234EAF" w:rsidRPr="00822879" w:rsidRDefault="00234EAF" w:rsidP="00234EAF">
      <w:pPr>
        <w:spacing w:after="0" w:line="240" w:lineRule="auto"/>
        <w:ind w:firstLine="709"/>
        <w:contextualSpacing/>
        <w:jc w:val="both"/>
        <w:rPr>
          <w:rFonts w:ascii="Times New Roman" w:hAnsi="Times New Roman" w:cs="Times New Roman"/>
          <w:sz w:val="24"/>
          <w:szCs w:val="24"/>
        </w:rPr>
      </w:pPr>
      <w:r w:rsidRPr="00822879">
        <w:rPr>
          <w:rFonts w:ascii="Times New Roman" w:hAnsi="Times New Roman" w:cs="Times New Roman"/>
          <w:sz w:val="24"/>
          <w:szCs w:val="24"/>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правовые отношения. Существенным звеном в решении задачи является анализ проблемы при помощи социологических и политологических методов, сопоставление их с обстоятельствами, изложенными в задаче.</w:t>
      </w:r>
    </w:p>
    <w:p w:rsidR="00234EAF" w:rsidRDefault="00234EAF" w:rsidP="00234EAF">
      <w:pPr>
        <w:ind w:firstLine="709"/>
        <w:contextualSpacing/>
        <w:jc w:val="both"/>
      </w:pPr>
      <w:r w:rsidRPr="00822879">
        <w:rPr>
          <w:rFonts w:ascii="Times New Roman" w:hAnsi="Times New Roman" w:cs="Times New Roman"/>
          <w:sz w:val="24"/>
          <w:szCs w:val="24"/>
        </w:rPr>
        <w:t>Решение задачи должно быть мотивированным, то есть содержащим аргументы в пользу конкретного вывода.</w:t>
      </w:r>
    </w:p>
    <w:p w:rsidR="00234EAF" w:rsidRDefault="00234EAF" w:rsidP="00234EAF">
      <w:pPr>
        <w:ind w:firstLine="709"/>
        <w:contextualSpacing/>
        <w:jc w:val="both"/>
      </w:pPr>
    </w:p>
    <w:p w:rsidR="00234EAF" w:rsidRDefault="00234EAF" w:rsidP="00234EAF">
      <w:pPr>
        <w:ind w:firstLine="709"/>
        <w:contextualSpacing/>
        <w:jc w:val="both"/>
        <w:rPr>
          <w:b/>
        </w:rPr>
      </w:pPr>
    </w:p>
    <w:p w:rsidR="00234EAF" w:rsidRPr="00234EAF" w:rsidRDefault="00234EAF" w:rsidP="00234EAF">
      <w:pPr>
        <w:ind w:firstLine="709"/>
        <w:contextualSpacing/>
        <w:jc w:val="both"/>
        <w:rPr>
          <w:rFonts w:ascii="Times New Roman" w:hAnsi="Times New Roman" w:cs="Times New Roman"/>
          <w:b/>
          <w:sz w:val="24"/>
          <w:szCs w:val="24"/>
        </w:rPr>
      </w:pPr>
      <w:r w:rsidRPr="00234EAF">
        <w:rPr>
          <w:rFonts w:ascii="Times New Roman" w:hAnsi="Times New Roman" w:cs="Times New Roman"/>
          <w:b/>
          <w:sz w:val="24"/>
          <w:szCs w:val="24"/>
        </w:rPr>
        <w:lastRenderedPageBreak/>
        <w:t>Рекомендуемая литература</w:t>
      </w:r>
    </w:p>
    <w:p w:rsidR="00234EAF" w:rsidRDefault="00234EAF" w:rsidP="001F4111">
      <w:pPr>
        <w:spacing w:after="0" w:line="240" w:lineRule="auto"/>
        <w:rPr>
          <w:rFonts w:ascii="Times New Roman" w:hAnsi="Times New Roman" w:cs="Times New Roman"/>
          <w:sz w:val="24"/>
          <w:szCs w:val="24"/>
        </w:rPr>
      </w:pPr>
    </w:p>
    <w:p w:rsidR="00795E2E" w:rsidRDefault="00795E2E" w:rsidP="00795E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Александров О.Б. Международные отношения. Хрестоматия [Электронный ресурс]: учебное пособие/ Александров О.Б.—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данные.— Москва: Евразийский открытый институт, 2010.— 224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 Режим доступа: http://www.iprbookshop.ru/10720.html.— ЭБС «</w:t>
      </w:r>
      <w:proofErr w:type="spellStart"/>
      <w:r>
        <w:rPr>
          <w:rFonts w:ascii="Times New Roman" w:hAnsi="Times New Roman" w:cs="Times New Roman"/>
          <w:sz w:val="24"/>
          <w:szCs w:val="24"/>
          <w:shd w:val="clear" w:color="auto" w:fill="FFFFFF"/>
        </w:rPr>
        <w:t>IPRbooks</w:t>
      </w:r>
      <w:proofErr w:type="spellEnd"/>
      <w:r>
        <w:rPr>
          <w:rFonts w:ascii="Times New Roman" w:hAnsi="Times New Roman" w:cs="Times New Roman"/>
          <w:sz w:val="24"/>
          <w:szCs w:val="24"/>
          <w:shd w:val="clear" w:color="auto" w:fill="FFFFFF"/>
        </w:rPr>
        <w:t>»</w:t>
      </w:r>
    </w:p>
    <w:p w:rsidR="00795E2E" w:rsidRDefault="00795E2E" w:rsidP="00795E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Булл Х. Теория международных отношений: пример классического подхода / Теория международных отношений. Хрестоматия. М., 2002.</w:t>
      </w:r>
    </w:p>
    <w:p w:rsidR="00795E2E" w:rsidRDefault="00795E2E" w:rsidP="00795E2E">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Васкез</w:t>
      </w:r>
      <w:proofErr w:type="spellEnd"/>
      <w:r>
        <w:rPr>
          <w:rFonts w:ascii="Times New Roman" w:hAnsi="Times New Roman" w:cs="Times New Roman"/>
          <w:sz w:val="24"/>
          <w:szCs w:val="24"/>
        </w:rPr>
        <w:t xml:space="preserve"> Дж.Ф. </w:t>
      </w:r>
      <w:proofErr w:type="spellStart"/>
      <w:r>
        <w:rPr>
          <w:rFonts w:ascii="Times New Roman" w:hAnsi="Times New Roman" w:cs="Times New Roman"/>
          <w:sz w:val="24"/>
          <w:szCs w:val="24"/>
        </w:rPr>
        <w:t>Постпозитивистское</w:t>
      </w:r>
      <w:proofErr w:type="spellEnd"/>
      <w:r>
        <w:rPr>
          <w:rFonts w:ascii="Times New Roman" w:hAnsi="Times New Roman" w:cs="Times New Roman"/>
          <w:sz w:val="24"/>
          <w:szCs w:val="24"/>
        </w:rPr>
        <w:t xml:space="preserve"> течение: </w:t>
      </w:r>
      <w:proofErr w:type="spellStart"/>
      <w:r>
        <w:rPr>
          <w:rFonts w:ascii="Times New Roman" w:hAnsi="Times New Roman" w:cs="Times New Roman"/>
          <w:sz w:val="24"/>
          <w:szCs w:val="24"/>
        </w:rPr>
        <w:t>реконструирование</w:t>
      </w:r>
      <w:proofErr w:type="spellEnd"/>
      <w:r>
        <w:rPr>
          <w:rFonts w:ascii="Times New Roman" w:hAnsi="Times New Roman" w:cs="Times New Roman"/>
          <w:sz w:val="24"/>
          <w:szCs w:val="24"/>
        </w:rPr>
        <w:t xml:space="preserve"> научного подхода и теории международных отношений в эпоху критики классического рационализма / Теория международных отношений на рубеже столетий. М., 2002.</w:t>
      </w:r>
    </w:p>
    <w:p w:rsidR="00795E2E" w:rsidRPr="00234EAF" w:rsidRDefault="00795E2E" w:rsidP="00795E2E">
      <w:pPr>
        <w:shd w:val="clear" w:color="auto" w:fill="FFFFFF"/>
        <w:spacing w:after="0" w:line="240" w:lineRule="auto"/>
        <w:ind w:firstLine="709"/>
        <w:jc w:val="both"/>
        <w:rPr>
          <w:rFonts w:ascii="yandex-sans" w:eastAsia="Times New Roman" w:hAnsi="yandex-sans" w:cs="Times New Roman"/>
          <w:color w:val="000000"/>
          <w:sz w:val="16"/>
          <w:szCs w:val="16"/>
          <w:lang w:eastAsia="ru-RU"/>
        </w:rPr>
      </w:pPr>
      <w:proofErr w:type="spellStart"/>
      <w:r w:rsidRPr="00234EAF">
        <w:rPr>
          <w:rFonts w:ascii="Times New Roman" w:eastAsia="Times New Roman" w:hAnsi="Times New Roman" w:cs="Times New Roman"/>
          <w:color w:val="000000"/>
          <w:sz w:val="24"/>
          <w:szCs w:val="24"/>
          <w:lang w:eastAsia="ru-RU"/>
        </w:rPr>
        <w:t>Дробот</w:t>
      </w:r>
      <w:proofErr w:type="spellEnd"/>
      <w:r w:rsidRPr="00234EAF">
        <w:rPr>
          <w:rFonts w:ascii="Times New Roman" w:eastAsia="Times New Roman" w:hAnsi="Times New Roman" w:cs="Times New Roman"/>
          <w:color w:val="000000"/>
          <w:sz w:val="24"/>
          <w:szCs w:val="24"/>
          <w:lang w:eastAsia="ru-RU"/>
        </w:rPr>
        <w:t xml:space="preserve">, Г. А. Мировая политика [Электронный ресурс]: учебник для академического </w:t>
      </w:r>
      <w:proofErr w:type="spellStart"/>
      <w:r w:rsidRPr="00234EAF">
        <w:rPr>
          <w:rFonts w:ascii="Times New Roman" w:eastAsia="Times New Roman" w:hAnsi="Times New Roman" w:cs="Times New Roman"/>
          <w:color w:val="000000"/>
          <w:sz w:val="24"/>
          <w:szCs w:val="24"/>
          <w:lang w:eastAsia="ru-RU"/>
        </w:rPr>
        <w:t>бакалавриата</w:t>
      </w:r>
      <w:proofErr w:type="spellEnd"/>
      <w:r w:rsidRPr="00234EAF">
        <w:rPr>
          <w:rFonts w:ascii="Times New Roman" w:eastAsia="Times New Roman" w:hAnsi="Times New Roman" w:cs="Times New Roman"/>
          <w:color w:val="000000"/>
          <w:sz w:val="24"/>
          <w:szCs w:val="24"/>
          <w:lang w:eastAsia="ru-RU"/>
        </w:rPr>
        <w:t xml:space="preserve"> / Г. А. </w:t>
      </w:r>
      <w:proofErr w:type="spellStart"/>
      <w:r w:rsidRPr="00234EAF">
        <w:rPr>
          <w:rFonts w:ascii="Times New Roman" w:eastAsia="Times New Roman" w:hAnsi="Times New Roman" w:cs="Times New Roman"/>
          <w:color w:val="000000"/>
          <w:sz w:val="24"/>
          <w:szCs w:val="24"/>
          <w:lang w:eastAsia="ru-RU"/>
        </w:rPr>
        <w:t>Дробот</w:t>
      </w:r>
      <w:proofErr w:type="spellEnd"/>
      <w:r w:rsidRPr="00234EAF">
        <w:rPr>
          <w:rFonts w:ascii="Times New Roman" w:eastAsia="Times New Roman" w:hAnsi="Times New Roman" w:cs="Times New Roman"/>
          <w:color w:val="000000"/>
          <w:sz w:val="24"/>
          <w:szCs w:val="24"/>
          <w:lang w:eastAsia="ru-RU"/>
        </w:rPr>
        <w:t>. - 2-е</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 xml:space="preserve">изд., </w:t>
      </w:r>
      <w:proofErr w:type="spellStart"/>
      <w:r w:rsidRPr="00234EAF">
        <w:rPr>
          <w:rFonts w:ascii="Times New Roman" w:eastAsia="Times New Roman" w:hAnsi="Times New Roman" w:cs="Times New Roman"/>
          <w:color w:val="000000"/>
          <w:sz w:val="24"/>
          <w:szCs w:val="24"/>
          <w:lang w:eastAsia="ru-RU"/>
        </w:rPr>
        <w:t>перераб</w:t>
      </w:r>
      <w:proofErr w:type="spellEnd"/>
      <w:r w:rsidRPr="00234EAF">
        <w:rPr>
          <w:rFonts w:ascii="Times New Roman" w:eastAsia="Times New Roman" w:hAnsi="Times New Roman" w:cs="Times New Roman"/>
          <w:color w:val="000000"/>
          <w:sz w:val="24"/>
          <w:szCs w:val="24"/>
          <w:lang w:eastAsia="ru-RU"/>
        </w:rPr>
        <w:t>. и доп. - М.</w:t>
      </w:r>
      <w:proofErr w:type="gramStart"/>
      <w:r w:rsidRPr="00234EAF">
        <w:rPr>
          <w:rFonts w:ascii="Times New Roman" w:eastAsia="Times New Roman" w:hAnsi="Times New Roman" w:cs="Times New Roman"/>
          <w:color w:val="000000"/>
          <w:sz w:val="24"/>
          <w:szCs w:val="24"/>
          <w:lang w:eastAsia="ru-RU"/>
        </w:rPr>
        <w:t xml:space="preserve"> :</w:t>
      </w:r>
      <w:proofErr w:type="gramEnd"/>
      <w:r w:rsidRPr="00234EAF">
        <w:rPr>
          <w:rFonts w:ascii="Times New Roman" w:eastAsia="Times New Roman" w:hAnsi="Times New Roman" w:cs="Times New Roman"/>
          <w:color w:val="000000"/>
          <w:sz w:val="24"/>
          <w:szCs w:val="24"/>
          <w:lang w:eastAsia="ru-RU"/>
        </w:rPr>
        <w:t xml:space="preserve"> Издательство</w:t>
      </w:r>
      <w:r>
        <w:rPr>
          <w:rFonts w:ascii="Times New Roman" w:eastAsia="Times New Roman" w:hAnsi="Times New Roman" w:cs="Times New Roman"/>
          <w:color w:val="000000"/>
          <w:sz w:val="24"/>
          <w:szCs w:val="24"/>
          <w:lang w:eastAsia="ru-RU"/>
        </w:rPr>
        <w:t xml:space="preserve"> </w:t>
      </w:r>
      <w:proofErr w:type="spellStart"/>
      <w:r w:rsidRPr="00234EAF">
        <w:rPr>
          <w:rFonts w:ascii="Times New Roman" w:eastAsia="Times New Roman" w:hAnsi="Times New Roman" w:cs="Times New Roman"/>
          <w:color w:val="000000"/>
          <w:sz w:val="24"/>
          <w:szCs w:val="24"/>
          <w:lang w:eastAsia="ru-RU"/>
        </w:rPr>
        <w:t>Юрайт</w:t>
      </w:r>
      <w:proofErr w:type="spellEnd"/>
      <w:r w:rsidRPr="00234EAF">
        <w:rPr>
          <w:rFonts w:ascii="Times New Roman" w:eastAsia="Times New Roman" w:hAnsi="Times New Roman" w:cs="Times New Roman"/>
          <w:color w:val="000000"/>
          <w:sz w:val="24"/>
          <w:szCs w:val="24"/>
          <w:lang w:eastAsia="ru-RU"/>
        </w:rPr>
        <w:t>, 2017 - 393 с. – Режим доступа:</w:t>
      </w:r>
      <w:r>
        <w:rPr>
          <w:rFonts w:ascii="Times New Roman" w:eastAsia="Times New Roman" w:hAnsi="Times New Roman" w:cs="Times New Roman"/>
          <w:color w:val="000000"/>
          <w:sz w:val="24"/>
          <w:szCs w:val="24"/>
          <w:lang w:eastAsia="ru-RU"/>
        </w:rPr>
        <w:t xml:space="preserve"> </w:t>
      </w:r>
      <w:hyperlink r:id="rId11" w:history="1">
        <w:r w:rsidRPr="00BD0040">
          <w:rPr>
            <w:rStyle w:val="a3"/>
            <w:rFonts w:ascii="Times New Roman" w:eastAsia="Times New Roman" w:hAnsi="Times New Roman" w:cs="Times New Roman"/>
            <w:sz w:val="24"/>
            <w:szCs w:val="24"/>
            <w:lang w:eastAsia="ru-RU"/>
          </w:rPr>
          <w:t>https://www.biblio-</w:t>
        </w:r>
        <w:r w:rsidRPr="00BD0040">
          <w:rPr>
            <w:rStyle w:val="a3"/>
            <w:rFonts w:ascii="Times New Roman" w:eastAsia="Times New Roman" w:hAnsi="Times New Roman" w:cs="Times New Roman"/>
            <w:sz w:val="24"/>
            <w:szCs w:val="24"/>
            <w:lang w:val="en-US" w:eastAsia="ru-RU"/>
          </w:rPr>
          <w:t>online</w:t>
        </w:r>
        <w:r w:rsidRPr="00BD0040">
          <w:rPr>
            <w:rStyle w:val="a3"/>
            <w:rFonts w:ascii="Times New Roman" w:eastAsia="Times New Roman" w:hAnsi="Times New Roman" w:cs="Times New Roman"/>
            <w:sz w:val="24"/>
            <w:szCs w:val="24"/>
            <w:lang w:eastAsia="ru-RU"/>
          </w:rPr>
          <w:t>.</w:t>
        </w:r>
        <w:proofErr w:type="spellStart"/>
        <w:r w:rsidRPr="00BD0040">
          <w:rPr>
            <w:rStyle w:val="a3"/>
            <w:rFonts w:ascii="Times New Roman" w:eastAsia="Times New Roman" w:hAnsi="Times New Roman" w:cs="Times New Roman"/>
            <w:sz w:val="24"/>
            <w:szCs w:val="24"/>
            <w:lang w:val="en-US" w:eastAsia="ru-RU"/>
          </w:rPr>
          <w:t>ru</w:t>
        </w:r>
        <w:proofErr w:type="spellEnd"/>
        <w:r w:rsidRPr="00BD0040">
          <w:rPr>
            <w:rStyle w:val="a3"/>
            <w:rFonts w:ascii="Times New Roman" w:eastAsia="Times New Roman" w:hAnsi="Times New Roman" w:cs="Times New Roman"/>
            <w:sz w:val="24"/>
            <w:szCs w:val="24"/>
            <w:lang w:eastAsia="ru-RU"/>
          </w:rPr>
          <w:t>/</w:t>
        </w:r>
        <w:r w:rsidRPr="00BD0040">
          <w:rPr>
            <w:rStyle w:val="a3"/>
            <w:rFonts w:ascii="Times New Roman" w:eastAsia="Times New Roman" w:hAnsi="Times New Roman" w:cs="Times New Roman"/>
            <w:sz w:val="24"/>
            <w:szCs w:val="24"/>
            <w:lang w:val="en-US" w:eastAsia="ru-RU"/>
          </w:rPr>
          <w:t>book</w:t>
        </w:r>
        <w:r w:rsidRPr="00BD0040">
          <w:rPr>
            <w:rStyle w:val="a3"/>
            <w:rFonts w:ascii="Times New Roman" w:eastAsia="Times New Roman" w:hAnsi="Times New Roman" w:cs="Times New Roman"/>
            <w:sz w:val="24"/>
            <w:szCs w:val="24"/>
            <w:lang w:eastAsia="ru-RU"/>
          </w:rPr>
          <w:t>/2</w:t>
        </w:r>
        <w:r w:rsidRPr="00BD0040">
          <w:rPr>
            <w:rStyle w:val="a3"/>
            <w:rFonts w:ascii="Times New Roman" w:eastAsia="Times New Roman" w:hAnsi="Times New Roman" w:cs="Times New Roman"/>
            <w:sz w:val="24"/>
            <w:szCs w:val="24"/>
            <w:lang w:val="en-US" w:eastAsia="ru-RU"/>
          </w:rPr>
          <w:t>C</w:t>
        </w:r>
        <w:r w:rsidRPr="00BD0040">
          <w:rPr>
            <w:rStyle w:val="a3"/>
            <w:rFonts w:ascii="Times New Roman" w:eastAsia="Times New Roman" w:hAnsi="Times New Roman" w:cs="Times New Roman"/>
            <w:sz w:val="24"/>
            <w:szCs w:val="24"/>
            <w:lang w:eastAsia="ru-RU"/>
          </w:rPr>
          <w:t>38</w:t>
        </w:r>
        <w:r w:rsidRPr="00BD0040">
          <w:rPr>
            <w:rStyle w:val="a3"/>
            <w:rFonts w:ascii="Times New Roman" w:eastAsia="Times New Roman" w:hAnsi="Times New Roman" w:cs="Times New Roman"/>
            <w:sz w:val="24"/>
            <w:szCs w:val="24"/>
            <w:lang w:val="en-US" w:eastAsia="ru-RU"/>
          </w:rPr>
          <w:t>CF</w:t>
        </w:r>
        <w:r w:rsidRPr="00BD0040">
          <w:rPr>
            <w:rStyle w:val="a3"/>
            <w:rFonts w:ascii="Times New Roman" w:eastAsia="Times New Roman" w:hAnsi="Times New Roman" w:cs="Times New Roman"/>
            <w:sz w:val="24"/>
            <w:szCs w:val="24"/>
            <w:lang w:eastAsia="ru-RU"/>
          </w:rPr>
          <w:t>81-4591-4</w:t>
        </w:r>
        <w:r w:rsidRPr="00BD0040">
          <w:rPr>
            <w:rStyle w:val="a3"/>
            <w:rFonts w:ascii="Times New Roman" w:eastAsia="Times New Roman" w:hAnsi="Times New Roman" w:cs="Times New Roman"/>
            <w:sz w:val="24"/>
            <w:szCs w:val="24"/>
            <w:lang w:val="en-US" w:eastAsia="ru-RU"/>
          </w:rPr>
          <w:t>A</w:t>
        </w:r>
        <w:r w:rsidRPr="00BD0040">
          <w:rPr>
            <w:rStyle w:val="a3"/>
            <w:rFonts w:ascii="Times New Roman" w:eastAsia="Times New Roman" w:hAnsi="Times New Roman" w:cs="Times New Roman"/>
            <w:sz w:val="24"/>
            <w:szCs w:val="24"/>
            <w:lang w:eastAsia="ru-RU"/>
          </w:rPr>
          <w:t>07-A750-4F0426911595</w:t>
        </w:r>
      </w:hyperlink>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 xml:space="preserve"> </w:t>
      </w:r>
    </w:p>
    <w:p w:rsidR="00795E2E" w:rsidRDefault="00795E2E" w:rsidP="00795E2E">
      <w:pPr>
        <w:spacing w:after="0" w:line="240" w:lineRule="auto"/>
        <w:ind w:firstLine="709"/>
        <w:jc w:val="both"/>
        <w:rPr>
          <w:rFonts w:ascii="Times New Roman" w:eastAsia="Newton-Regular" w:hAnsi="Times New Roman" w:cs="Times New Roman"/>
          <w:sz w:val="24"/>
          <w:szCs w:val="24"/>
        </w:rPr>
      </w:pPr>
      <w:proofErr w:type="spellStart"/>
      <w:r>
        <w:rPr>
          <w:rFonts w:ascii="Times New Roman" w:hAnsi="Times New Roman" w:cs="Times New Roman"/>
          <w:sz w:val="24"/>
          <w:szCs w:val="24"/>
        </w:rPr>
        <w:t>Карр</w:t>
      </w:r>
      <w:proofErr w:type="spellEnd"/>
      <w:r>
        <w:rPr>
          <w:rFonts w:ascii="Times New Roman" w:hAnsi="Times New Roman" w:cs="Times New Roman"/>
          <w:sz w:val="24"/>
          <w:szCs w:val="24"/>
        </w:rPr>
        <w:t xml:space="preserve"> Э. Х. Двадцать лет кризиса: 1919-1939. Введение в изучение международных отношений / Теория международных отношений. Хрестоматия. Научный редактор П.А. Цыганков. М., 2002.</w:t>
      </w:r>
      <w:r>
        <w:rPr>
          <w:rFonts w:ascii="Times New Roman" w:hAnsi="Times New Roman" w:cs="Times New Roman"/>
          <w:sz w:val="24"/>
          <w:szCs w:val="24"/>
        </w:rPr>
        <w:br/>
        <w:t xml:space="preserve">       </w:t>
      </w:r>
      <w:proofErr w:type="spellStart"/>
      <w:r>
        <w:rPr>
          <w:rFonts w:ascii="Times New Roman" w:eastAsia="Newton-Regular" w:hAnsi="Times New Roman" w:cs="Times New Roman"/>
          <w:sz w:val="24"/>
          <w:szCs w:val="24"/>
        </w:rPr>
        <w:t>Кимлик</w:t>
      </w:r>
      <w:proofErr w:type="spellEnd"/>
      <w:r>
        <w:rPr>
          <w:rFonts w:ascii="Times New Roman" w:eastAsia="Newton-Regular" w:hAnsi="Times New Roman" w:cs="Times New Roman"/>
          <w:sz w:val="24"/>
          <w:szCs w:val="24"/>
        </w:rPr>
        <w:t xml:space="preserve"> У. Современная политическая философия. Введение. </w:t>
      </w:r>
      <w:r>
        <w:rPr>
          <w:rFonts w:ascii="Times New Roman" w:hAnsi="Times New Roman" w:cs="Times New Roman"/>
          <w:sz w:val="24"/>
          <w:szCs w:val="24"/>
        </w:rPr>
        <w:t xml:space="preserve">М.: Изд. дом </w:t>
      </w:r>
      <w:proofErr w:type="spellStart"/>
      <w:r>
        <w:rPr>
          <w:rFonts w:ascii="Times New Roman" w:hAnsi="Times New Roman" w:cs="Times New Roman"/>
          <w:sz w:val="24"/>
          <w:szCs w:val="24"/>
        </w:rPr>
        <w:t>Гос</w:t>
      </w:r>
      <w:proofErr w:type="spellEnd"/>
      <w:r>
        <w:rPr>
          <w:rFonts w:ascii="Times New Roman" w:hAnsi="Times New Roman" w:cs="Times New Roman"/>
          <w:sz w:val="24"/>
          <w:szCs w:val="24"/>
        </w:rPr>
        <w:t>. ун-та — Высшей школы экономики, 2010. С. 270-359.</w:t>
      </w:r>
    </w:p>
    <w:p w:rsidR="00795E2E" w:rsidRDefault="00795E2E" w:rsidP="00795E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Кларк Г.И., И Сон Л.Б. Достижение всеобщего мира через мировое право. Два альтернативных плана / Теория международных отношений. Хрестоматия…М.,2002.</w:t>
      </w:r>
    </w:p>
    <w:p w:rsidR="00795E2E" w:rsidRDefault="00795E2E" w:rsidP="00795E2E">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Линклейтер</w:t>
      </w:r>
      <w:proofErr w:type="spellEnd"/>
      <w:r>
        <w:rPr>
          <w:rFonts w:ascii="Times New Roman" w:hAnsi="Times New Roman" w:cs="Times New Roman"/>
          <w:sz w:val="24"/>
          <w:szCs w:val="24"/>
        </w:rPr>
        <w:t xml:space="preserve"> Э. Неореализм в теории и на практике / Теория международных отношений на рубеже веков. М., 2002.Кейзер М., </w:t>
      </w:r>
      <w:proofErr w:type="spellStart"/>
      <w:r>
        <w:rPr>
          <w:rFonts w:ascii="Times New Roman" w:hAnsi="Times New Roman" w:cs="Times New Roman"/>
          <w:sz w:val="24"/>
          <w:szCs w:val="24"/>
        </w:rPr>
        <w:t>Бредникова</w:t>
      </w:r>
      <w:proofErr w:type="spellEnd"/>
      <w:r>
        <w:rPr>
          <w:rFonts w:ascii="Times New Roman" w:hAnsi="Times New Roman" w:cs="Times New Roman"/>
          <w:sz w:val="24"/>
          <w:szCs w:val="24"/>
        </w:rPr>
        <w:t xml:space="preserve"> О. Транснационализм и </w:t>
      </w:r>
      <w:proofErr w:type="spellStart"/>
      <w:r>
        <w:rPr>
          <w:rFonts w:ascii="Times New Roman" w:hAnsi="Times New Roman" w:cs="Times New Roman"/>
          <w:sz w:val="24"/>
          <w:szCs w:val="24"/>
        </w:rPr>
        <w:t>транслокакльность</w:t>
      </w:r>
      <w:proofErr w:type="spellEnd"/>
      <w:r>
        <w:rPr>
          <w:rFonts w:ascii="Times New Roman" w:hAnsi="Times New Roman" w:cs="Times New Roman"/>
          <w:sz w:val="24"/>
          <w:szCs w:val="24"/>
        </w:rPr>
        <w:t xml:space="preserve">. </w:t>
      </w:r>
      <w:hyperlink r:id="rId12" w:history="1">
        <w:r>
          <w:rPr>
            <w:rStyle w:val="a3"/>
            <w:rFonts w:ascii="Times New Roman" w:eastAsia="TimesNewRomanPSMT" w:hAnsi="Times New Roman" w:cs="Times New Roman"/>
            <w:sz w:val="24"/>
            <w:szCs w:val="24"/>
          </w:rPr>
          <w:t>http://www.cisr.ru/files/publ/Migr_Kaiser_Brednikova.pdf</w:t>
        </w:r>
      </w:hyperlink>
      <w:r>
        <w:rPr>
          <w:rFonts w:ascii="Times New Roman" w:hAnsi="Times New Roman" w:cs="Times New Roman"/>
          <w:sz w:val="24"/>
          <w:szCs w:val="24"/>
        </w:rPr>
        <w:t xml:space="preserve">.   </w:t>
      </w:r>
    </w:p>
    <w:p w:rsidR="00795E2E" w:rsidRDefault="00795E2E" w:rsidP="00795E2E">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shd w:val="clear" w:color="auto" w:fill="FFFFFF"/>
        </w:rPr>
        <w:t>Маныкин</w:t>
      </w:r>
      <w:proofErr w:type="spellEnd"/>
      <w:r>
        <w:rPr>
          <w:rFonts w:ascii="Times New Roman" w:hAnsi="Times New Roman" w:cs="Times New Roman"/>
          <w:sz w:val="24"/>
          <w:szCs w:val="24"/>
          <w:shd w:val="clear" w:color="auto" w:fill="FFFFFF"/>
        </w:rPr>
        <w:t xml:space="preserve"> А.С. Основы общей теории международных отношений [Электронный ресурс]: учебное пособие/ </w:t>
      </w:r>
      <w:proofErr w:type="spellStart"/>
      <w:r>
        <w:rPr>
          <w:rFonts w:ascii="Times New Roman" w:hAnsi="Times New Roman" w:cs="Times New Roman"/>
          <w:sz w:val="24"/>
          <w:szCs w:val="24"/>
          <w:shd w:val="clear" w:color="auto" w:fill="FFFFFF"/>
        </w:rPr>
        <w:t>Маныкин</w:t>
      </w:r>
      <w:proofErr w:type="spellEnd"/>
      <w:r>
        <w:rPr>
          <w:rFonts w:ascii="Times New Roman" w:hAnsi="Times New Roman" w:cs="Times New Roman"/>
          <w:sz w:val="24"/>
          <w:szCs w:val="24"/>
          <w:shd w:val="clear" w:color="auto" w:fill="FFFFFF"/>
        </w:rPr>
        <w:t xml:space="preserve"> А.С., Косолапов Н.А., Наумова Н.Н.—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данные.— Москва: Московский государственный университет имени М.В. Ломоносова, 2009.— 592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 Режим доступа: http://www.iprbookshop.ru/13187.html.— ЭБС «</w:t>
      </w:r>
      <w:proofErr w:type="spellStart"/>
      <w:r>
        <w:rPr>
          <w:rFonts w:ascii="Times New Roman" w:hAnsi="Times New Roman" w:cs="Times New Roman"/>
          <w:sz w:val="24"/>
          <w:szCs w:val="24"/>
          <w:shd w:val="clear" w:color="auto" w:fill="FFFFFF"/>
        </w:rPr>
        <w:t>IPRbooks</w:t>
      </w:r>
      <w:proofErr w:type="spellEnd"/>
      <w:r>
        <w:rPr>
          <w:rFonts w:ascii="Times New Roman" w:hAnsi="Times New Roman" w:cs="Times New Roman"/>
          <w:sz w:val="24"/>
          <w:szCs w:val="24"/>
          <w:shd w:val="clear" w:color="auto" w:fill="FFFFFF"/>
        </w:rPr>
        <w:t>»</w:t>
      </w:r>
    </w:p>
    <w:p w:rsidR="00795E2E" w:rsidRDefault="00795E2E" w:rsidP="00795E2E">
      <w:pPr>
        <w:tabs>
          <w:tab w:val="left" w:pos="2127"/>
          <w:tab w:val="left" w:pos="595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Международные отношения: ситуативно-аналитический практикум : </w:t>
      </w:r>
      <w:proofErr w:type="spellStart"/>
      <w:r>
        <w:rPr>
          <w:rFonts w:ascii="Times New Roman" w:hAnsi="Times New Roman" w:cs="Times New Roman"/>
          <w:sz w:val="24"/>
          <w:szCs w:val="24"/>
        </w:rPr>
        <w:t>учеб</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метод</w:t>
      </w:r>
      <w:proofErr w:type="spellEnd"/>
      <w:r>
        <w:rPr>
          <w:rFonts w:ascii="Times New Roman" w:hAnsi="Times New Roman" w:cs="Times New Roman"/>
          <w:sz w:val="24"/>
          <w:szCs w:val="24"/>
        </w:rPr>
        <w:t>. пособие / сост.: Л. В. Рожкова, О. В. Сальникова. – Пенза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Изд-во ПГУ, 2015. – 198 с. Режим доступа:</w:t>
      </w:r>
    </w:p>
    <w:p w:rsidR="00795E2E" w:rsidRDefault="00794AC9" w:rsidP="00795E2E">
      <w:pPr>
        <w:tabs>
          <w:tab w:val="left" w:pos="2127"/>
          <w:tab w:val="left" w:pos="5955"/>
        </w:tabs>
        <w:spacing w:after="0" w:line="240" w:lineRule="auto"/>
        <w:jc w:val="both"/>
        <w:rPr>
          <w:rFonts w:ascii="Times New Roman" w:hAnsi="Times New Roman" w:cs="Times New Roman"/>
          <w:sz w:val="24"/>
          <w:szCs w:val="24"/>
        </w:rPr>
      </w:pPr>
      <w:hyperlink r:id="rId13" w:history="1">
        <w:r w:rsidR="00795E2E">
          <w:rPr>
            <w:rStyle w:val="a3"/>
            <w:rFonts w:ascii="Times New Roman" w:hAnsi="Times New Roman" w:cs="Times New Roman"/>
            <w:sz w:val="24"/>
            <w:szCs w:val="24"/>
          </w:rPr>
          <w:t>https://docplayer.ru/58713942-Mezhdunarodnye-otnosheniya-cituativno-analiticheskiy-praktikum.html</w:t>
        </w:r>
      </w:hyperlink>
      <w:r w:rsidR="00795E2E">
        <w:rPr>
          <w:rFonts w:ascii="Times New Roman" w:hAnsi="Times New Roman" w:cs="Times New Roman"/>
          <w:sz w:val="24"/>
          <w:szCs w:val="24"/>
        </w:rPr>
        <w:t>. (23.05.2029). </w:t>
      </w:r>
    </w:p>
    <w:p w:rsidR="00795E2E" w:rsidRDefault="00795E2E" w:rsidP="00795E2E">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Мировая политика и международные отношения : метод</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екомендации / </w:t>
      </w:r>
      <w:proofErr w:type="spellStart"/>
      <w:r>
        <w:rPr>
          <w:rFonts w:ascii="Times New Roman" w:hAnsi="Times New Roman" w:cs="Times New Roman"/>
          <w:sz w:val="24"/>
          <w:szCs w:val="24"/>
        </w:rPr>
        <w:t>Владим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w:t>
      </w:r>
      <w:proofErr w:type="spellEnd"/>
      <w:r>
        <w:rPr>
          <w:rFonts w:ascii="Times New Roman" w:hAnsi="Times New Roman" w:cs="Times New Roman"/>
          <w:sz w:val="24"/>
          <w:szCs w:val="24"/>
        </w:rPr>
        <w:t xml:space="preserve">. ун-т ; сост.: И.И. Нечаева, С.Ю. Соколова, В.С. </w:t>
      </w:r>
      <w:proofErr w:type="spellStart"/>
      <w:r>
        <w:rPr>
          <w:rFonts w:ascii="Times New Roman" w:hAnsi="Times New Roman" w:cs="Times New Roman"/>
          <w:sz w:val="24"/>
          <w:szCs w:val="24"/>
        </w:rPr>
        <w:t>Щитко</w:t>
      </w:r>
      <w:proofErr w:type="spellEnd"/>
      <w:r>
        <w:rPr>
          <w:rFonts w:ascii="Times New Roman" w:hAnsi="Times New Roman" w:cs="Times New Roman"/>
          <w:sz w:val="24"/>
          <w:szCs w:val="24"/>
        </w:rPr>
        <w:t>. – Владимир</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Изд-во </w:t>
      </w:r>
      <w:proofErr w:type="spellStart"/>
      <w:r>
        <w:rPr>
          <w:rFonts w:ascii="Times New Roman" w:hAnsi="Times New Roman" w:cs="Times New Roman"/>
          <w:sz w:val="24"/>
          <w:szCs w:val="24"/>
        </w:rPr>
        <w:t>Владим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w:t>
      </w:r>
      <w:proofErr w:type="spellEnd"/>
      <w:r>
        <w:rPr>
          <w:rFonts w:ascii="Times New Roman" w:hAnsi="Times New Roman" w:cs="Times New Roman"/>
          <w:sz w:val="24"/>
          <w:szCs w:val="24"/>
        </w:rPr>
        <w:t xml:space="preserve">. ун-та, 2008. – 20 с. Режим доступа: </w:t>
      </w:r>
      <w:hyperlink r:id="rId14" w:history="1">
        <w:r>
          <w:rPr>
            <w:rStyle w:val="a3"/>
            <w:rFonts w:ascii="Times New Roman" w:hAnsi="Times New Roman" w:cs="Times New Roman"/>
            <w:sz w:val="24"/>
            <w:szCs w:val="24"/>
          </w:rPr>
          <w:t>https://www.docme.ru/doc/1368023/230.mirovaya-politika-i-mezhdunarodnye-otnosheniya-metodichesk</w:t>
        </w:r>
      </w:hyperlink>
      <w:r>
        <w:rPr>
          <w:rFonts w:ascii="Times New Roman" w:hAnsi="Times New Roman" w:cs="Times New Roman"/>
          <w:sz w:val="24"/>
          <w:szCs w:val="24"/>
        </w:rPr>
        <w:t xml:space="preserve">  (21.05.2020). </w:t>
      </w:r>
    </w:p>
    <w:p w:rsidR="00795E2E" w:rsidRDefault="00795E2E" w:rsidP="00795E2E">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Най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Дж.С.-мл</w:t>
      </w:r>
      <w:proofErr w:type="spellEnd"/>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Кохэн</w:t>
      </w:r>
      <w:proofErr w:type="spellEnd"/>
      <w:r>
        <w:rPr>
          <w:rFonts w:ascii="Times New Roman" w:hAnsi="Times New Roman" w:cs="Times New Roman"/>
          <w:sz w:val="24"/>
          <w:szCs w:val="24"/>
        </w:rPr>
        <w:t xml:space="preserve"> Р. (ред.). Транснациональные отношения и мировая политика / Теория международных отношений. Хрестоматия… М., 2002.</w:t>
      </w:r>
    </w:p>
    <w:p w:rsidR="00795E2E" w:rsidRDefault="00795E2E" w:rsidP="00795E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Никитина Ю.А. Международные отношения и мировая политика. Введение в специальность (3-е издание) [Электронный ресурс]: учебное пособие для студентов вузов/ Никитина Ю.А.—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данные.—  Москва: Аспект Пресс, 2014.— 160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 Режим доступа: http://www.iprbookshop.ru/57005.html.— ЭБС «</w:t>
      </w:r>
      <w:proofErr w:type="spellStart"/>
      <w:r>
        <w:rPr>
          <w:rFonts w:ascii="Times New Roman" w:hAnsi="Times New Roman" w:cs="Times New Roman"/>
          <w:sz w:val="24"/>
          <w:szCs w:val="24"/>
          <w:shd w:val="clear" w:color="auto" w:fill="FFFFFF"/>
        </w:rPr>
        <w:t>IPRbooks</w:t>
      </w:r>
      <w:proofErr w:type="spellEnd"/>
      <w:r>
        <w:rPr>
          <w:rFonts w:ascii="Times New Roman" w:hAnsi="Times New Roman" w:cs="Times New Roman"/>
          <w:sz w:val="24"/>
          <w:szCs w:val="24"/>
          <w:shd w:val="clear" w:color="auto" w:fill="FFFFFF"/>
        </w:rPr>
        <w:t>».</w:t>
      </w:r>
    </w:p>
    <w:p w:rsidR="00795E2E" w:rsidRDefault="00795E2E" w:rsidP="00795E2E">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Нольфо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w:t>
      </w:r>
      <w:proofErr w:type="spellEnd"/>
      <w:r>
        <w:rPr>
          <w:rFonts w:ascii="Times New Roman" w:hAnsi="Times New Roman" w:cs="Times New Roman"/>
          <w:sz w:val="24"/>
          <w:szCs w:val="24"/>
        </w:rPr>
        <w:t xml:space="preserve"> Э. История международных отношений. 1918-1999. Режим доступа: </w:t>
      </w:r>
      <w:hyperlink r:id="rId15" w:history="1">
        <w:r>
          <w:rPr>
            <w:rStyle w:val="a3"/>
            <w:rFonts w:ascii="Times New Roman" w:hAnsi="Times New Roman" w:cs="Times New Roman"/>
            <w:sz w:val="24"/>
            <w:szCs w:val="24"/>
          </w:rPr>
          <w:t>https://www.gumer.info/bibliotek_Buks/History/nolfo/index.php</w:t>
        </w:r>
      </w:hyperlink>
      <w:r>
        <w:rPr>
          <w:rFonts w:ascii="Times New Roman" w:hAnsi="Times New Roman" w:cs="Times New Roman"/>
          <w:sz w:val="24"/>
          <w:szCs w:val="24"/>
        </w:rPr>
        <w:t xml:space="preserve"> </w:t>
      </w:r>
    </w:p>
    <w:p w:rsidR="00795E2E" w:rsidRDefault="00795E2E" w:rsidP="00795E2E">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Панченко М.Ю. Реалистическая парадигма международного порядка: прошлое и настоящее.  </w:t>
      </w:r>
      <w:hyperlink r:id="rId16" w:history="1">
        <w:r>
          <w:rPr>
            <w:rStyle w:val="a3"/>
            <w:rFonts w:ascii="Times New Roman" w:hAnsi="Times New Roman" w:cs="Times New Roman"/>
            <w:bCs/>
            <w:sz w:val="24"/>
            <w:szCs w:val="24"/>
          </w:rPr>
          <w:t>http://www.politstudies.ru/files/File/2009/5/2.pdf</w:t>
        </w:r>
      </w:hyperlink>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Современные международные отношения [Электронный ресурс]: учебник/ А.В. Абрамова [и др.].—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данные.— Москва: Аспект Пресс, 2016.— 688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 Режим доступа: http://www.iprbookshop.ru/56788.html.— ЭБС «</w:t>
      </w:r>
      <w:proofErr w:type="spellStart"/>
      <w:r>
        <w:rPr>
          <w:rFonts w:ascii="Times New Roman" w:hAnsi="Times New Roman" w:cs="Times New Roman"/>
          <w:sz w:val="24"/>
          <w:szCs w:val="24"/>
          <w:shd w:val="clear" w:color="auto" w:fill="FFFFFF"/>
        </w:rPr>
        <w:t>IPRbooks</w:t>
      </w:r>
      <w:proofErr w:type="spellEnd"/>
      <w:r>
        <w:rPr>
          <w:rFonts w:ascii="Times New Roman" w:hAnsi="Times New Roman" w:cs="Times New Roman"/>
          <w:sz w:val="24"/>
          <w:szCs w:val="24"/>
          <w:shd w:val="clear" w:color="auto" w:fill="FFFFFF"/>
        </w:rPr>
        <w:t>»</w:t>
      </w:r>
    </w:p>
    <w:p w:rsidR="00795E2E" w:rsidRPr="00234EAF" w:rsidRDefault="00795E2E" w:rsidP="00795E2E">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234EAF">
        <w:rPr>
          <w:rFonts w:ascii="Times New Roman" w:eastAsia="Times New Roman" w:hAnsi="Times New Roman" w:cs="Times New Roman"/>
          <w:color w:val="000000"/>
          <w:sz w:val="24"/>
          <w:szCs w:val="24"/>
          <w:lang w:eastAsia="ru-RU"/>
        </w:rPr>
        <w:lastRenderedPageBreak/>
        <w:t>Россия в глобальном мире, 2000-2011[Текст]</w:t>
      </w:r>
      <w:proofErr w:type="gramStart"/>
      <w:r w:rsidRPr="00234EAF">
        <w:rPr>
          <w:rFonts w:ascii="Times New Roman" w:eastAsia="Times New Roman" w:hAnsi="Times New Roman" w:cs="Times New Roman"/>
          <w:color w:val="000000"/>
          <w:sz w:val="24"/>
          <w:szCs w:val="24"/>
          <w:lang w:eastAsia="ru-RU"/>
        </w:rPr>
        <w:t xml:space="preserve"> :</w:t>
      </w:r>
      <w:proofErr w:type="gramEnd"/>
      <w:r w:rsidRPr="00234EAF">
        <w:rPr>
          <w:rFonts w:ascii="Times New Roman" w:eastAsia="Times New Roman" w:hAnsi="Times New Roman" w:cs="Times New Roman"/>
          <w:color w:val="000000"/>
          <w:sz w:val="24"/>
          <w:szCs w:val="24"/>
          <w:lang w:eastAsia="ru-RU"/>
        </w:rPr>
        <w:t xml:space="preserve"> хрестоматия в 6 томах. Т. 1 /</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Российский</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Совет</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по международным</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делам; [гл. ред. И. С. Иванов; сост.: И. Н.</w:t>
      </w:r>
      <w:r>
        <w:rPr>
          <w:rFonts w:ascii="Times New Roman" w:eastAsia="Times New Roman" w:hAnsi="Times New Roman" w:cs="Times New Roman"/>
          <w:color w:val="000000"/>
          <w:sz w:val="24"/>
          <w:szCs w:val="24"/>
          <w:lang w:eastAsia="ru-RU"/>
        </w:rPr>
        <w:t xml:space="preserve"> Т</w:t>
      </w:r>
      <w:r w:rsidRPr="00234EAF">
        <w:rPr>
          <w:rFonts w:ascii="Times New Roman" w:eastAsia="Times New Roman" w:hAnsi="Times New Roman" w:cs="Times New Roman"/>
          <w:color w:val="000000"/>
          <w:sz w:val="24"/>
          <w:szCs w:val="24"/>
          <w:lang w:eastAsia="ru-RU"/>
        </w:rPr>
        <w:t>имофеев,</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Т.А.</w:t>
      </w:r>
      <w:r>
        <w:rPr>
          <w:rFonts w:ascii="Times New Roman" w:eastAsia="Times New Roman" w:hAnsi="Times New Roman" w:cs="Times New Roman"/>
          <w:color w:val="000000"/>
          <w:sz w:val="24"/>
          <w:szCs w:val="24"/>
          <w:lang w:eastAsia="ru-RU"/>
        </w:rPr>
        <w:t xml:space="preserve"> </w:t>
      </w:r>
      <w:proofErr w:type="spellStart"/>
      <w:r w:rsidRPr="00234EAF">
        <w:rPr>
          <w:rFonts w:ascii="Times New Roman" w:eastAsia="Times New Roman" w:hAnsi="Times New Roman" w:cs="Times New Roman"/>
          <w:color w:val="000000"/>
          <w:sz w:val="24"/>
          <w:szCs w:val="24"/>
          <w:lang w:eastAsia="ru-RU"/>
        </w:rPr>
        <w:t>Махмутов</w:t>
      </w:r>
      <w:proofErr w:type="spellEnd"/>
      <w:r w:rsidRPr="00234EA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w:t>
      </w:r>
      <w:r w:rsidRPr="00234EAF">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 xml:space="preserve"> </w:t>
      </w:r>
      <w:proofErr w:type="spellStart"/>
      <w:r w:rsidRPr="00234EAF">
        <w:rPr>
          <w:rFonts w:ascii="Times New Roman" w:eastAsia="Times New Roman" w:hAnsi="Times New Roman" w:cs="Times New Roman"/>
          <w:color w:val="000000"/>
          <w:sz w:val="24"/>
          <w:szCs w:val="24"/>
          <w:lang w:eastAsia="ru-RU"/>
        </w:rPr>
        <w:t>Алексеенкова</w:t>
      </w:r>
      <w:proofErr w:type="spellEnd"/>
      <w:r w:rsidRPr="00234EAF">
        <w:rPr>
          <w:rFonts w:ascii="Times New Roman" w:eastAsia="Times New Roman" w:hAnsi="Times New Roman" w:cs="Times New Roman"/>
          <w:color w:val="000000"/>
          <w:sz w:val="24"/>
          <w:szCs w:val="24"/>
          <w:lang w:eastAsia="ru-RU"/>
        </w:rPr>
        <w:t>]. - М.</w:t>
      </w:r>
      <w:proofErr w:type="gramStart"/>
      <w:r w:rsidRPr="00234EAF">
        <w:rPr>
          <w:rFonts w:ascii="Times New Roman" w:eastAsia="Times New Roman" w:hAnsi="Times New Roman" w:cs="Times New Roman"/>
          <w:color w:val="000000"/>
          <w:sz w:val="24"/>
          <w:szCs w:val="24"/>
          <w:lang w:eastAsia="ru-RU"/>
        </w:rPr>
        <w:t xml:space="preserve"> :</w:t>
      </w:r>
      <w:proofErr w:type="gramEnd"/>
      <w:r w:rsidRPr="00234EAF">
        <w:rPr>
          <w:rFonts w:ascii="Times New Roman" w:eastAsia="Times New Roman" w:hAnsi="Times New Roman" w:cs="Times New Roman"/>
          <w:color w:val="000000"/>
          <w:sz w:val="24"/>
          <w:szCs w:val="24"/>
          <w:lang w:eastAsia="ru-RU"/>
        </w:rPr>
        <w:t xml:space="preserve"> Аспект Пресс, 2012</w:t>
      </w:r>
      <w:r>
        <w:rPr>
          <w:rFonts w:ascii="Times New Roman" w:eastAsia="Times New Roman" w:hAnsi="Times New Roman" w:cs="Times New Roman"/>
          <w:color w:val="000000"/>
          <w:sz w:val="24"/>
          <w:szCs w:val="24"/>
          <w:lang w:eastAsia="ru-RU"/>
        </w:rPr>
        <w:t xml:space="preserve">. </w:t>
      </w:r>
      <w:r w:rsidRPr="00234EAF">
        <w:rPr>
          <w:rFonts w:ascii="Times New Roman" w:eastAsia="Times New Roman" w:hAnsi="Times New Roman" w:cs="Times New Roman"/>
          <w:color w:val="000000"/>
          <w:sz w:val="24"/>
          <w:szCs w:val="24"/>
          <w:lang w:eastAsia="ru-RU"/>
        </w:rPr>
        <w:t>- 1070 с.</w:t>
      </w:r>
    </w:p>
    <w:p w:rsidR="00795E2E" w:rsidRDefault="00795E2E" w:rsidP="00795E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Современные международные отношения /под ред. А.В. </w:t>
      </w:r>
      <w:proofErr w:type="spellStart"/>
      <w:r>
        <w:rPr>
          <w:rFonts w:ascii="Times New Roman" w:hAnsi="Times New Roman" w:cs="Times New Roman"/>
          <w:sz w:val="24"/>
          <w:szCs w:val="24"/>
        </w:rPr>
        <w:t>Торкунова</w:t>
      </w:r>
      <w:proofErr w:type="spellEnd"/>
      <w:r>
        <w:rPr>
          <w:rFonts w:ascii="Times New Roman" w:hAnsi="Times New Roman" w:cs="Times New Roman"/>
          <w:sz w:val="24"/>
          <w:szCs w:val="24"/>
        </w:rPr>
        <w:t xml:space="preserve">, А.В. </w:t>
      </w:r>
      <w:proofErr w:type="spellStart"/>
      <w:r>
        <w:rPr>
          <w:rFonts w:ascii="Times New Roman" w:hAnsi="Times New Roman" w:cs="Times New Roman"/>
          <w:sz w:val="24"/>
          <w:szCs w:val="24"/>
        </w:rPr>
        <w:t>Мальгина</w:t>
      </w:r>
      <w:proofErr w:type="spellEnd"/>
      <w:r>
        <w:rPr>
          <w:rFonts w:ascii="Times New Roman" w:hAnsi="Times New Roman" w:cs="Times New Roman"/>
          <w:sz w:val="24"/>
          <w:szCs w:val="24"/>
        </w:rPr>
        <w:t>. — М.: Аспект Пресс, 2012. — 688 с. ISBN 978–5–7567–0662–8. С. 11- 43.</w:t>
      </w:r>
    </w:p>
    <w:p w:rsidR="00795E2E" w:rsidRDefault="00795E2E" w:rsidP="00795E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Теория международных отношений: Учебное пособие в 2-х т. / </w:t>
      </w:r>
      <w:proofErr w:type="spellStart"/>
      <w:r>
        <w:rPr>
          <w:rFonts w:ascii="Times New Roman" w:hAnsi="Times New Roman" w:cs="Times New Roman"/>
          <w:sz w:val="24"/>
          <w:szCs w:val="24"/>
        </w:rPr>
        <w:t>Кол</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вт</w:t>
      </w:r>
      <w:proofErr w:type="spellEnd"/>
      <w:r>
        <w:rPr>
          <w:rFonts w:ascii="Times New Roman" w:hAnsi="Times New Roman" w:cs="Times New Roman"/>
          <w:sz w:val="24"/>
          <w:szCs w:val="24"/>
        </w:rPr>
        <w:t xml:space="preserve">.; Под общей ред. О.А.Колобова. Т.1. Эволюция </w:t>
      </w:r>
      <w:proofErr w:type="gramStart"/>
      <w:r>
        <w:rPr>
          <w:rFonts w:ascii="Times New Roman" w:hAnsi="Times New Roman" w:cs="Times New Roman"/>
          <w:sz w:val="24"/>
          <w:szCs w:val="24"/>
        </w:rPr>
        <w:t>концептуальных</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под-ходов</w:t>
      </w:r>
      <w:proofErr w:type="spellEnd"/>
      <w:r>
        <w:rPr>
          <w:rFonts w:ascii="Times New Roman" w:hAnsi="Times New Roman" w:cs="Times New Roman"/>
          <w:sz w:val="24"/>
          <w:szCs w:val="24"/>
        </w:rPr>
        <w:t xml:space="preserve">. – Нижний Новгород: ФМО ННГУ, 2004. – 393 с. Режим доступа: </w:t>
      </w:r>
      <w:hyperlink r:id="rId17" w:history="1">
        <w:r>
          <w:rPr>
            <w:rStyle w:val="a3"/>
            <w:rFonts w:ascii="Times New Roman" w:eastAsia="TimesNewRomanPSMT" w:hAnsi="Times New Roman" w:cs="Times New Roman"/>
            <w:sz w:val="24"/>
            <w:szCs w:val="24"/>
          </w:rPr>
          <w:t>http://www.imomi.unn.ru/files/2013/01/Teoriya-mezhdunarodny-h-otnoshenij-tom-1.pdf</w:t>
        </w:r>
      </w:hyperlink>
      <w:r>
        <w:rPr>
          <w:rFonts w:ascii="Times New Roman" w:hAnsi="Times New Roman" w:cs="Times New Roman"/>
          <w:sz w:val="24"/>
          <w:szCs w:val="24"/>
        </w:rPr>
        <w:t xml:space="preserve"> </w:t>
      </w:r>
    </w:p>
    <w:p w:rsidR="001F4111" w:rsidRDefault="001F4111" w:rsidP="00234EAF">
      <w:pPr>
        <w:spacing w:after="0" w:line="240" w:lineRule="auto"/>
        <w:ind w:firstLine="709"/>
        <w:jc w:val="both"/>
        <w:rPr>
          <w:rStyle w:val="a3"/>
          <w:rFonts w:ascii="Times New Roman" w:eastAsia="Times New Roman" w:hAnsi="Times New Roman" w:cs="Times New Roman"/>
          <w:color w:val="660099"/>
          <w:sz w:val="24"/>
          <w:szCs w:val="24"/>
          <w:u w:val="none"/>
          <w:shd w:val="clear" w:color="auto" w:fill="FFFFFF"/>
          <w:lang w:eastAsia="ru-RU"/>
        </w:rPr>
      </w:pPr>
      <w:r>
        <w:rPr>
          <w:rFonts w:ascii="Times New Roman" w:hAnsi="Times New Roman" w:cs="Times New Roman"/>
          <w:sz w:val="24"/>
          <w:szCs w:val="24"/>
        </w:rPr>
        <w:t>Учебно-методический комплекс  по курсу «Современные международные отношения» /  Учебно-</w:t>
      </w:r>
      <w:r>
        <w:rPr>
          <w:rFonts w:ascii="Times New Roman" w:hAnsi="Times New Roman" w:cs="Times New Roman"/>
          <w:sz w:val="24"/>
          <w:szCs w:val="24"/>
        </w:rPr>
        <w:softHyphen/>
        <w:t xml:space="preserve">методический комплекс подготовил доктор философских наук, профессор Ю. В. Косов. СПб: Издательство СЗАГС, 2004. Режим доступа: </w:t>
      </w:r>
    </w:p>
    <w:p w:rsidR="001F4111" w:rsidRPr="00234EAF" w:rsidRDefault="00794AC9" w:rsidP="00234EAF">
      <w:pPr>
        <w:spacing w:after="0" w:line="240" w:lineRule="auto"/>
        <w:jc w:val="both"/>
        <w:rPr>
          <w:rStyle w:val="a3"/>
          <w:rFonts w:ascii="Times New Roman" w:eastAsia="Times New Roman" w:hAnsi="Times New Roman" w:cs="Times New Roman"/>
          <w:color w:val="auto"/>
          <w:sz w:val="24"/>
          <w:szCs w:val="24"/>
          <w:u w:val="none"/>
          <w:lang w:val="en-US" w:eastAsia="ru-RU"/>
        </w:rPr>
      </w:pPr>
      <w:hyperlink r:id="rId18" w:tgtFrame="_blank" w:history="1">
        <w:proofErr w:type="gramStart"/>
        <w:r w:rsidR="001F4111" w:rsidRPr="00234EAF">
          <w:rPr>
            <w:rStyle w:val="a3"/>
            <w:rFonts w:ascii="Times New Roman" w:eastAsia="Times New Roman" w:hAnsi="Times New Roman" w:cs="Times New Roman"/>
            <w:color w:val="006621"/>
            <w:sz w:val="24"/>
            <w:szCs w:val="24"/>
            <w:u w:val="none"/>
            <w:lang w:val="en-US" w:eastAsia="ru-RU"/>
          </w:rPr>
          <w:t xml:space="preserve">istip.narod.ru › menu2 › UMK_VR_B    </w:t>
        </w:r>
        <w:r w:rsidR="001F4111" w:rsidRPr="00234EAF">
          <w:rPr>
            <w:rStyle w:val="a3"/>
            <w:rFonts w:ascii="Arial" w:eastAsia="Times New Roman" w:hAnsi="Arial" w:cs="Arial"/>
            <w:color w:val="006621"/>
            <w:sz w:val="16"/>
            <w:u w:val="none"/>
            <w:lang w:val="en-US" w:eastAsia="ru-RU"/>
          </w:rPr>
          <w:t xml:space="preserve">  </w:t>
        </w:r>
        <w:r w:rsidR="001F4111" w:rsidRPr="00234EAF">
          <w:rPr>
            <w:rStyle w:val="a3"/>
            <w:rFonts w:ascii="Times New Roman" w:eastAsia="Times New Roman" w:hAnsi="Times New Roman" w:cs="Times New Roman"/>
            <w:color w:val="auto"/>
            <w:sz w:val="24"/>
            <w:szCs w:val="24"/>
            <w:u w:val="none"/>
            <w:lang w:val="en-US" w:eastAsia="ru-RU"/>
          </w:rPr>
          <w:t>(17.10.2019)</w:t>
        </w:r>
      </w:hyperlink>
      <w:r w:rsidR="00234EAF" w:rsidRPr="00234EAF">
        <w:rPr>
          <w:lang w:val="en-US"/>
        </w:rPr>
        <w:t>.</w:t>
      </w:r>
      <w:proofErr w:type="gramEnd"/>
    </w:p>
    <w:p w:rsidR="001F4111" w:rsidRPr="00234EAF" w:rsidRDefault="001F4111" w:rsidP="00234EAF">
      <w:pPr>
        <w:spacing w:after="0" w:line="240" w:lineRule="auto"/>
        <w:jc w:val="both"/>
        <w:rPr>
          <w:lang w:val="en-US"/>
        </w:rPr>
      </w:pPr>
      <w:r w:rsidRPr="00234EAF">
        <w:rPr>
          <w:lang w:val="en-US"/>
        </w:rPr>
        <w:t xml:space="preserve"> </w:t>
      </w:r>
    </w:p>
    <w:p w:rsidR="00C5132F" w:rsidRPr="00234EAF" w:rsidRDefault="00C5132F">
      <w:pPr>
        <w:rPr>
          <w:lang w:val="en-US"/>
        </w:rPr>
      </w:pPr>
    </w:p>
    <w:sectPr w:rsidR="00C5132F" w:rsidRPr="00234EAF" w:rsidSect="00234EA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Newton-Regular">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856D0"/>
    <w:multiLevelType w:val="multilevel"/>
    <w:tmpl w:val="7C241776"/>
    <w:lvl w:ilvl="0">
      <w:start w:val="1"/>
      <w:numFmt w:val="decimal"/>
      <w:lvlText w:val="%1."/>
      <w:lvlJc w:val="left"/>
      <w:pPr>
        <w:ind w:left="1069" w:hanging="360"/>
      </w:pPr>
    </w:lvl>
    <w:lvl w:ilvl="1">
      <w:start w:val="3"/>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509" w:hanging="1800"/>
      </w:pPr>
    </w:lvl>
  </w:abstractNum>
  <w:abstractNum w:abstractNumId="1">
    <w:nsid w:val="761C598D"/>
    <w:multiLevelType w:val="multilevel"/>
    <w:tmpl w:val="20DA8F4E"/>
    <w:lvl w:ilvl="0">
      <w:start w:val="1"/>
      <w:numFmt w:val="decimal"/>
      <w:pStyle w:val="1"/>
      <w:lvlText w:val="%1"/>
      <w:lvlJc w:val="left"/>
      <w:pPr>
        <w:snapToGrid w:val="0"/>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drawingGridHorizontalSpacing w:val="110"/>
  <w:displayHorizontalDrawingGridEvery w:val="2"/>
  <w:characterSpacingControl w:val="doNotCompress"/>
  <w:compat/>
  <w:rsids>
    <w:rsidRoot w:val="001F4111"/>
    <w:rsid w:val="001F4111"/>
    <w:rsid w:val="00234EAF"/>
    <w:rsid w:val="002509A1"/>
    <w:rsid w:val="0032353F"/>
    <w:rsid w:val="003C2871"/>
    <w:rsid w:val="0056280A"/>
    <w:rsid w:val="00644F84"/>
    <w:rsid w:val="00745ABE"/>
    <w:rsid w:val="00756F98"/>
    <w:rsid w:val="00794AC9"/>
    <w:rsid w:val="00795E2E"/>
    <w:rsid w:val="00804FF6"/>
    <w:rsid w:val="008C1681"/>
    <w:rsid w:val="00C5132F"/>
    <w:rsid w:val="00D00EBE"/>
    <w:rsid w:val="00D22507"/>
    <w:rsid w:val="00F12C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111"/>
  </w:style>
  <w:style w:type="paragraph" w:styleId="1">
    <w:name w:val="heading 1"/>
    <w:basedOn w:val="a"/>
    <w:next w:val="a"/>
    <w:link w:val="10"/>
    <w:uiPriority w:val="9"/>
    <w:qFormat/>
    <w:rsid w:val="00234EAF"/>
    <w:pPr>
      <w:keepNext/>
      <w:numPr>
        <w:numId w:val="1"/>
      </w:numPr>
      <w:spacing w:before="360" w:after="240" w:line="240" w:lineRule="auto"/>
      <w:ind w:left="0" w:firstLine="709"/>
      <w:jc w:val="both"/>
      <w:outlineLvl w:val="0"/>
    </w:pPr>
    <w:rPr>
      <w:rFonts w:ascii="Times New Roman" w:eastAsia="Times New Roman" w:hAnsi="Times New Roman" w:cs="Times New Roman"/>
      <w:b/>
      <w:bCs/>
      <w:color w:val="000000"/>
      <w:spacing w:val="7"/>
      <w:kern w:val="32"/>
      <w:sz w:val="24"/>
      <w:szCs w:val="24"/>
      <w:lang w:eastAsia="ru-RU"/>
    </w:rPr>
  </w:style>
  <w:style w:type="paragraph" w:styleId="2">
    <w:name w:val="heading 2"/>
    <w:basedOn w:val="a"/>
    <w:next w:val="a"/>
    <w:link w:val="20"/>
    <w:uiPriority w:val="9"/>
    <w:semiHidden/>
    <w:unhideWhenUsed/>
    <w:qFormat/>
    <w:rsid w:val="00234EA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4111"/>
    <w:rPr>
      <w:color w:val="0000FF"/>
      <w:u w:val="single"/>
    </w:rPr>
  </w:style>
  <w:style w:type="character" w:customStyle="1" w:styleId="10">
    <w:name w:val="Заголовок 1 Знак"/>
    <w:basedOn w:val="a0"/>
    <w:link w:val="1"/>
    <w:uiPriority w:val="9"/>
    <w:rsid w:val="00234EAF"/>
    <w:rPr>
      <w:rFonts w:ascii="Times New Roman" w:eastAsia="Times New Roman" w:hAnsi="Times New Roman" w:cs="Times New Roman"/>
      <w:b/>
      <w:bCs/>
      <w:color w:val="000000"/>
      <w:spacing w:val="7"/>
      <w:kern w:val="32"/>
      <w:sz w:val="24"/>
      <w:szCs w:val="24"/>
      <w:lang w:eastAsia="ru-RU"/>
    </w:rPr>
  </w:style>
  <w:style w:type="character" w:customStyle="1" w:styleId="20">
    <w:name w:val="Заголовок 2 Знак"/>
    <w:basedOn w:val="a0"/>
    <w:link w:val="2"/>
    <w:uiPriority w:val="9"/>
    <w:semiHidden/>
    <w:rsid w:val="00234EAF"/>
    <w:rPr>
      <w:rFonts w:ascii="Cambria" w:eastAsia="Times New Roman" w:hAnsi="Cambria" w:cs="Times New Roman"/>
      <w:b/>
      <w:bCs/>
      <w:i/>
      <w:iCs/>
      <w:sz w:val="28"/>
      <w:szCs w:val="28"/>
      <w:lang w:eastAsia="ru-RU"/>
    </w:rPr>
  </w:style>
  <w:style w:type="paragraph" w:styleId="a4">
    <w:name w:val="Normal (Web)"/>
    <w:basedOn w:val="a"/>
    <w:uiPriority w:val="99"/>
    <w:semiHidden/>
    <w:unhideWhenUsed/>
    <w:rsid w:val="00234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234EAF"/>
    <w:pPr>
      <w:spacing w:after="0" w:line="240"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semiHidden/>
    <w:unhideWhenUsed/>
    <w:rsid w:val="00234EAF"/>
    <w:pPr>
      <w:tabs>
        <w:tab w:val="left" w:pos="567"/>
        <w:tab w:val="right" w:leader="dot" w:pos="9628"/>
      </w:tabs>
      <w:spacing w:after="0" w:line="36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234EAF"/>
    <w:pPr>
      <w:spacing w:after="120" w:line="240" w:lineRule="auto"/>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uiPriority w:val="99"/>
    <w:semiHidden/>
    <w:rsid w:val="00234EAF"/>
    <w:rPr>
      <w:rFonts w:ascii="Times New Roman" w:eastAsia="Times New Roman" w:hAnsi="Times New Roman" w:cs="Times New Roman"/>
      <w:sz w:val="24"/>
      <w:szCs w:val="20"/>
      <w:lang w:eastAsia="ru-RU"/>
    </w:rPr>
  </w:style>
  <w:style w:type="character" w:customStyle="1" w:styleId="a7">
    <w:name w:val="Текст Знак"/>
    <w:aliases w:val="Знак Знак"/>
    <w:basedOn w:val="a0"/>
    <w:link w:val="a8"/>
    <w:locked/>
    <w:rsid w:val="00234EAF"/>
    <w:rPr>
      <w:rFonts w:ascii="Courier New" w:hAnsi="Courier New" w:cs="Courier New"/>
    </w:rPr>
  </w:style>
  <w:style w:type="paragraph" w:styleId="a8">
    <w:name w:val="Plain Text"/>
    <w:aliases w:val="Знак"/>
    <w:basedOn w:val="a"/>
    <w:link w:val="a7"/>
    <w:unhideWhenUsed/>
    <w:rsid w:val="00234EAF"/>
    <w:pPr>
      <w:spacing w:after="0" w:line="240" w:lineRule="auto"/>
    </w:pPr>
    <w:rPr>
      <w:rFonts w:ascii="Courier New" w:hAnsi="Courier New" w:cs="Courier New"/>
    </w:rPr>
  </w:style>
  <w:style w:type="character" w:customStyle="1" w:styleId="12">
    <w:name w:val="Текст Знак1"/>
    <w:basedOn w:val="a0"/>
    <w:link w:val="a8"/>
    <w:uiPriority w:val="99"/>
    <w:semiHidden/>
    <w:rsid w:val="00234EAF"/>
    <w:rPr>
      <w:rFonts w:ascii="Consolas" w:hAnsi="Consolas"/>
      <w:sz w:val="21"/>
      <w:szCs w:val="21"/>
    </w:rPr>
  </w:style>
  <w:style w:type="character" w:customStyle="1" w:styleId="ReportHead">
    <w:name w:val="Report_Head Знак"/>
    <w:basedOn w:val="a0"/>
    <w:link w:val="ReportHead0"/>
    <w:locked/>
    <w:rsid w:val="00234EAF"/>
    <w:rPr>
      <w:rFonts w:ascii="Times New Roman" w:eastAsia="Calibri" w:hAnsi="Times New Roman" w:cs="Times New Roman"/>
      <w:sz w:val="28"/>
    </w:rPr>
  </w:style>
  <w:style w:type="paragraph" w:customStyle="1" w:styleId="ReportHead0">
    <w:name w:val="Report_Head"/>
    <w:basedOn w:val="a"/>
    <w:link w:val="ReportHead"/>
    <w:rsid w:val="00234EAF"/>
    <w:pPr>
      <w:spacing w:after="0" w:line="240" w:lineRule="auto"/>
      <w:jc w:val="center"/>
    </w:pPr>
    <w:rPr>
      <w:rFonts w:ascii="Times New Roman" w:eastAsia="Calibri" w:hAnsi="Times New Roman" w:cs="Times New Roman"/>
      <w:sz w:val="28"/>
    </w:rPr>
  </w:style>
  <w:style w:type="character" w:styleId="a9">
    <w:name w:val="Strong"/>
    <w:basedOn w:val="a0"/>
    <w:uiPriority w:val="22"/>
    <w:qFormat/>
    <w:rsid w:val="00234EAF"/>
    <w:rPr>
      <w:b/>
      <w:bCs/>
    </w:rPr>
  </w:style>
</w:styles>
</file>

<file path=word/webSettings.xml><?xml version="1.0" encoding="utf-8"?>
<w:webSettings xmlns:r="http://schemas.openxmlformats.org/officeDocument/2006/relationships" xmlns:w="http://schemas.openxmlformats.org/wordprocessingml/2006/main">
  <w:divs>
    <w:div w:id="387459413">
      <w:bodyDiv w:val="1"/>
      <w:marLeft w:val="0"/>
      <w:marRight w:val="0"/>
      <w:marTop w:val="0"/>
      <w:marBottom w:val="0"/>
      <w:divBdr>
        <w:top w:val="none" w:sz="0" w:space="0" w:color="auto"/>
        <w:left w:val="none" w:sz="0" w:space="0" w:color="auto"/>
        <w:bottom w:val="none" w:sz="0" w:space="0" w:color="auto"/>
        <w:right w:val="none" w:sz="0" w:space="0" w:color="auto"/>
      </w:divBdr>
    </w:div>
    <w:div w:id="960301604">
      <w:bodyDiv w:val="1"/>
      <w:marLeft w:val="0"/>
      <w:marRight w:val="0"/>
      <w:marTop w:val="0"/>
      <w:marBottom w:val="0"/>
      <w:divBdr>
        <w:top w:val="none" w:sz="0" w:space="0" w:color="auto"/>
        <w:left w:val="none" w:sz="0" w:space="0" w:color="auto"/>
        <w:bottom w:val="none" w:sz="0" w:space="0" w:color="auto"/>
        <w:right w:val="none" w:sz="0" w:space="0" w:color="auto"/>
      </w:divBdr>
    </w:div>
    <w:div w:id="103974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3" Type="http://schemas.openxmlformats.org/officeDocument/2006/relationships/hyperlink" Target="https://docplayer.ru/58713942-Mezhdunarodnye-otnosheniya-cituativno-analiticheskiy-praktikum.html" TargetMode="External"/><Relationship Id="rId18" Type="http://schemas.openxmlformats.org/officeDocument/2006/relationships/hyperlink" Target="http://istip.narod.ru/menu2/UMK_VR_B.doc" TargetMode="External"/><Relationship Id="rId3" Type="http://schemas.openxmlformats.org/officeDocument/2006/relationships/settings" Target="settings.xml"/><Relationship Id="rId7"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2" Type="http://schemas.openxmlformats.org/officeDocument/2006/relationships/hyperlink" Target="http://www.cisr.ru/files/publ/Migr_Kaiser_Brednikova.pdf" TargetMode="External"/><Relationship Id="rId17" Type="http://schemas.openxmlformats.org/officeDocument/2006/relationships/hyperlink" Target="http://www.imomi.unn.ru/files/2013/01/Teoriya-mezhdunarodny-h-otnoshenij-tom-1.pdf" TargetMode="External"/><Relationship Id="rId2" Type="http://schemas.openxmlformats.org/officeDocument/2006/relationships/styles" Target="styles.xml"/><Relationship Id="rId16" Type="http://schemas.openxmlformats.org/officeDocument/2006/relationships/hyperlink" Target="http://www.politstudies.ru/files/File/2009/5/2.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1" Type="http://schemas.openxmlformats.org/officeDocument/2006/relationships/hyperlink" Target="https://www.biblio-online.ru/book/2C38CF81-4591-4A07-A750-4F0426911595" TargetMode="External"/><Relationship Id="rId5"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5" Type="http://schemas.openxmlformats.org/officeDocument/2006/relationships/hyperlink" Target="https://www.gumer.info/bibliotek_Buks/History/nolfo/index.php" TargetMode="External"/><Relationship Id="rId10"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D:\&#1044;&#1048;&#1057;&#1050;%20G\&#1050;&#1040;&#1060;&#1045;&#1044;&#1056;&#1040;%20&#1055;&#1054;&#1051;&#1048;&#1058;&#1054;&#1051;&#1054;&#1043;&#1048;&#1048;\&#1056;&#1040;&#1041;&#1054;&#1063;&#1048;&#1045;%20&#1055;&#1056;&#1054;&#1043;&#1056;&#1040;&#1052;&#1052;&#1067;_2019\&#1041;&#1045;&#1051;&#1040;&#1071;%20&#1060;&#1051;&#1045;&#1064;&#1050;&#1040;_22.04.19\&#1056;&#1055;_&#1060;&#1054;&#1057;_&#1052;&#1059;-19\&#1056;&#1055;_&#1044;&#1054;&#1042;&#1045;&#1056;&#1048;&#1045;_44.03.01\&#1052;&#1059;\&#1052;&#1059;_&#1057;-&#1055;%20&#1044;&#1054;&#1042;&#1045;&#1056;&#1048;&#1045;_44.03.01-&#1047;&#1054;-2018.docx" TargetMode="External"/><Relationship Id="rId14" Type="http://schemas.openxmlformats.org/officeDocument/2006/relationships/hyperlink" Target="https://www.docme.ru/doc/1368023/230.mirovaya-politika-i-mezhdunarodnye-otnosheniya-metodiche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3293</Words>
  <Characters>18771</Characters>
  <Application>Microsoft Office Word</Application>
  <DocSecurity>0</DocSecurity>
  <Lines>156</Lines>
  <Paragraphs>44</Paragraphs>
  <ScaleCrop>false</ScaleCrop>
  <Company/>
  <LinksUpToDate>false</LinksUpToDate>
  <CharactersWithSpaces>22020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9</cp:revision>
  <dcterms:created xsi:type="dcterms:W3CDTF">2019-11-07T15:56:00Z</dcterms:created>
  <dcterms:modified xsi:type="dcterms:W3CDTF">2023-04-03T18:33:00Z</dcterms:modified>
</cp:coreProperties>
</file>