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C6C" w:rsidRPr="00B86623" w:rsidRDefault="00A87C6C" w:rsidP="00B86623">
      <w:pPr>
        <w:pStyle w:val="ReportHead"/>
        <w:suppressAutoHyphens/>
        <w:jc w:val="right"/>
        <w:rPr>
          <w:b/>
          <w:sz w:val="24"/>
        </w:rPr>
      </w:pPr>
      <w:r w:rsidRPr="00B86623">
        <w:rPr>
          <w:b/>
          <w:sz w:val="24"/>
        </w:rPr>
        <w:t>На правах рукописи</w:t>
      </w:r>
    </w:p>
    <w:p w:rsidR="00A87C6C" w:rsidRDefault="00A87C6C" w:rsidP="00710EC2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A87C6C" w:rsidRDefault="00A87C6C" w:rsidP="00710EC2">
      <w:pPr>
        <w:pStyle w:val="ReportHead"/>
        <w:suppressAutoHyphens/>
        <w:rPr>
          <w:sz w:val="24"/>
        </w:rPr>
      </w:pPr>
    </w:p>
    <w:p w:rsidR="00A87C6C" w:rsidRDefault="00A87C6C" w:rsidP="00710EC2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A87C6C" w:rsidRDefault="00A87C6C" w:rsidP="00710EC2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A87C6C" w:rsidRDefault="00A87C6C" w:rsidP="00710EC2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A87C6C" w:rsidRDefault="00A87C6C" w:rsidP="00710EC2">
      <w:pPr>
        <w:pStyle w:val="ReportHead"/>
        <w:suppressAutoHyphens/>
        <w:rPr>
          <w:sz w:val="24"/>
        </w:rPr>
      </w:pPr>
    </w:p>
    <w:p w:rsidR="00A87C6C" w:rsidRDefault="00A87C6C" w:rsidP="00710EC2">
      <w:pPr>
        <w:pStyle w:val="ReportHead"/>
        <w:suppressAutoHyphens/>
        <w:rPr>
          <w:sz w:val="24"/>
        </w:rPr>
      </w:pPr>
      <w:r>
        <w:rPr>
          <w:sz w:val="24"/>
        </w:rPr>
        <w:t>Кафедра пищевой биотехнологии</w:t>
      </w:r>
    </w:p>
    <w:p w:rsidR="00A87C6C" w:rsidRDefault="00A87C6C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</w:p>
    <w:p w:rsidR="00A87C6C" w:rsidRDefault="00A87C6C" w:rsidP="00C521CB">
      <w:pPr>
        <w:pStyle w:val="ReportHead"/>
        <w:suppressAutoHyphens/>
        <w:rPr>
          <w:sz w:val="24"/>
        </w:rPr>
      </w:pPr>
    </w:p>
    <w:p w:rsidR="00A87C6C" w:rsidRDefault="00A87C6C" w:rsidP="00C521CB">
      <w:pPr>
        <w:pStyle w:val="ReportHead"/>
        <w:suppressAutoHyphens/>
        <w:rPr>
          <w:sz w:val="24"/>
        </w:rPr>
      </w:pPr>
    </w:p>
    <w:p w:rsidR="00A87C6C" w:rsidRDefault="00A87C6C" w:rsidP="00C521CB">
      <w:pPr>
        <w:pStyle w:val="ReportHead"/>
        <w:suppressAutoHyphens/>
        <w:jc w:val="left"/>
        <w:rPr>
          <w:sz w:val="24"/>
        </w:rPr>
      </w:pPr>
    </w:p>
    <w:p w:rsidR="00A87C6C" w:rsidRDefault="00A87C6C" w:rsidP="00C521CB">
      <w:pPr>
        <w:pStyle w:val="ReportHead"/>
        <w:suppressAutoHyphens/>
        <w:jc w:val="left"/>
        <w:rPr>
          <w:sz w:val="24"/>
        </w:rPr>
      </w:pPr>
    </w:p>
    <w:p w:rsidR="00A87C6C" w:rsidRDefault="00A87C6C" w:rsidP="00C521CB">
      <w:pPr>
        <w:pStyle w:val="ReportHead"/>
        <w:suppressAutoHyphens/>
        <w:jc w:val="left"/>
        <w:rPr>
          <w:sz w:val="24"/>
        </w:rPr>
      </w:pPr>
    </w:p>
    <w:p w:rsidR="00A87C6C" w:rsidRDefault="00A87C6C" w:rsidP="00C521CB">
      <w:pPr>
        <w:pStyle w:val="ReportHead"/>
        <w:suppressAutoHyphens/>
        <w:jc w:val="left"/>
        <w:rPr>
          <w:sz w:val="24"/>
        </w:rPr>
      </w:pPr>
    </w:p>
    <w:p w:rsidR="00A87C6C" w:rsidRDefault="00A87C6C" w:rsidP="00C521CB">
      <w:pPr>
        <w:pStyle w:val="ReportHead"/>
        <w:suppressAutoHyphens/>
        <w:jc w:val="left"/>
        <w:rPr>
          <w:sz w:val="24"/>
        </w:rPr>
      </w:pPr>
    </w:p>
    <w:p w:rsidR="00A87C6C" w:rsidRDefault="00A87C6C" w:rsidP="00C521CB">
      <w:pPr>
        <w:pStyle w:val="ReportHead"/>
        <w:suppressAutoHyphens/>
        <w:jc w:val="left"/>
        <w:rPr>
          <w:sz w:val="24"/>
        </w:rPr>
      </w:pPr>
    </w:p>
    <w:p w:rsidR="00A87C6C" w:rsidRPr="002E52BB" w:rsidRDefault="00A87C6C" w:rsidP="00C521CB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2E52BB">
        <w:rPr>
          <w:rFonts w:ascii="TimesNewRomanPSMT" w:hAnsi="TimesNewRomanPSMT" w:cs="TimesNewRomanPSMT"/>
          <w:b/>
          <w:szCs w:val="28"/>
        </w:rPr>
        <w:t xml:space="preserve">Методические указания для обучающихся по освоению дисциплины </w:t>
      </w:r>
    </w:p>
    <w:p w:rsidR="00A87C6C" w:rsidRDefault="00803CAD" w:rsidP="00710EC2">
      <w:pPr>
        <w:pStyle w:val="ReportHead"/>
        <w:suppressAutoHyphens/>
        <w:spacing w:before="120"/>
        <w:rPr>
          <w:i/>
          <w:sz w:val="24"/>
        </w:rPr>
      </w:pPr>
      <w:r w:rsidRPr="00803CAD">
        <w:rPr>
          <w:i/>
          <w:sz w:val="24"/>
        </w:rPr>
        <w:t>«Б</w:t>
      </w:r>
      <w:proofErr w:type="gramStart"/>
      <w:r w:rsidRPr="00803CAD">
        <w:rPr>
          <w:i/>
          <w:sz w:val="24"/>
        </w:rPr>
        <w:t>1.Д.В.Э.</w:t>
      </w:r>
      <w:proofErr w:type="gramEnd"/>
      <w:r w:rsidRPr="00803CAD">
        <w:rPr>
          <w:i/>
          <w:sz w:val="24"/>
        </w:rPr>
        <w:t>9.1 Технология зерномучных продуктов для детского питания»</w:t>
      </w:r>
    </w:p>
    <w:p w:rsidR="00A87C6C" w:rsidRDefault="00A87C6C" w:rsidP="00710EC2">
      <w:pPr>
        <w:pStyle w:val="ReportHead"/>
        <w:suppressAutoHyphens/>
        <w:rPr>
          <w:sz w:val="24"/>
        </w:rPr>
      </w:pPr>
    </w:p>
    <w:p w:rsidR="00A87C6C" w:rsidRDefault="00A87C6C" w:rsidP="00710EC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87C6C" w:rsidRDefault="00A87C6C" w:rsidP="00710EC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A87C6C" w:rsidRDefault="00A87C6C" w:rsidP="00710EC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87C6C" w:rsidRDefault="00A87C6C" w:rsidP="00710E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19.03.04 Технология продукции и организация общественного питания</w:t>
      </w:r>
    </w:p>
    <w:p w:rsidR="00A87C6C" w:rsidRDefault="00A87C6C" w:rsidP="00710EC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87C6C" w:rsidRDefault="00A87C6C" w:rsidP="00710E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A87C6C" w:rsidRDefault="00A87C6C" w:rsidP="00710EC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87C6C" w:rsidRDefault="00A87C6C" w:rsidP="00710EC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A87C6C" w:rsidRDefault="00A87C6C" w:rsidP="00710E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A87C6C" w:rsidRDefault="00A87C6C" w:rsidP="00710EC2">
      <w:pPr>
        <w:pStyle w:val="ReportHead"/>
        <w:suppressAutoHyphens/>
        <w:rPr>
          <w:sz w:val="24"/>
        </w:rPr>
      </w:pPr>
    </w:p>
    <w:p w:rsidR="00A87C6C" w:rsidRDefault="00A87C6C" w:rsidP="00710EC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87C6C" w:rsidRDefault="00A87C6C" w:rsidP="00710E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87C6C" w:rsidRDefault="00A87C6C" w:rsidP="00710EC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87C6C" w:rsidRDefault="00A87C6C" w:rsidP="00710E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A87C6C" w:rsidRDefault="00A87C6C" w:rsidP="00C521CB">
      <w:pPr>
        <w:pStyle w:val="ReportHead"/>
        <w:suppressAutoHyphens/>
        <w:rPr>
          <w:sz w:val="24"/>
        </w:rPr>
      </w:pPr>
    </w:p>
    <w:p w:rsidR="00A87C6C" w:rsidRDefault="00A87C6C" w:rsidP="00C521CB">
      <w:pPr>
        <w:pStyle w:val="ReportHead"/>
        <w:suppressAutoHyphens/>
        <w:rPr>
          <w:sz w:val="24"/>
        </w:rPr>
      </w:pPr>
    </w:p>
    <w:p w:rsidR="00A87C6C" w:rsidRDefault="00A87C6C" w:rsidP="00C521CB">
      <w:pPr>
        <w:pStyle w:val="ReportHead"/>
        <w:suppressAutoHyphens/>
        <w:rPr>
          <w:sz w:val="24"/>
        </w:rPr>
      </w:pPr>
    </w:p>
    <w:p w:rsidR="00A87C6C" w:rsidRDefault="00A87C6C" w:rsidP="00C521CB">
      <w:pPr>
        <w:pStyle w:val="ReportHead"/>
        <w:suppressAutoHyphens/>
        <w:rPr>
          <w:sz w:val="24"/>
        </w:rPr>
      </w:pPr>
    </w:p>
    <w:p w:rsidR="00A87C6C" w:rsidRDefault="00A87C6C" w:rsidP="00C521CB">
      <w:pPr>
        <w:pStyle w:val="ReportHead"/>
        <w:suppressAutoHyphens/>
        <w:rPr>
          <w:sz w:val="24"/>
        </w:rPr>
      </w:pPr>
    </w:p>
    <w:p w:rsidR="00A87C6C" w:rsidRDefault="00A87C6C" w:rsidP="00C521CB">
      <w:pPr>
        <w:pStyle w:val="ReportHead"/>
        <w:suppressAutoHyphens/>
        <w:rPr>
          <w:sz w:val="24"/>
        </w:rPr>
      </w:pPr>
    </w:p>
    <w:p w:rsidR="00A87C6C" w:rsidRDefault="00A87C6C" w:rsidP="00C521CB">
      <w:pPr>
        <w:pStyle w:val="ReportHead"/>
        <w:suppressAutoHyphens/>
        <w:rPr>
          <w:sz w:val="24"/>
        </w:rPr>
      </w:pPr>
    </w:p>
    <w:p w:rsidR="00A87C6C" w:rsidRDefault="00A87C6C" w:rsidP="00C521CB">
      <w:pPr>
        <w:pStyle w:val="ReportHead"/>
        <w:suppressAutoHyphens/>
        <w:rPr>
          <w:sz w:val="24"/>
        </w:rPr>
      </w:pPr>
    </w:p>
    <w:p w:rsidR="00A87C6C" w:rsidRDefault="00A87C6C" w:rsidP="00C521CB">
      <w:pPr>
        <w:pStyle w:val="ReportHead"/>
        <w:suppressAutoHyphens/>
        <w:rPr>
          <w:sz w:val="24"/>
        </w:rPr>
      </w:pPr>
    </w:p>
    <w:p w:rsidR="00A87C6C" w:rsidRDefault="00A87C6C" w:rsidP="00C521CB">
      <w:pPr>
        <w:pStyle w:val="ReportHead"/>
        <w:suppressAutoHyphens/>
        <w:rPr>
          <w:sz w:val="24"/>
        </w:rPr>
      </w:pPr>
    </w:p>
    <w:p w:rsidR="00A87C6C" w:rsidRDefault="00A87C6C" w:rsidP="00C521CB">
      <w:pPr>
        <w:pStyle w:val="ReportHead"/>
        <w:suppressAutoHyphens/>
        <w:rPr>
          <w:sz w:val="24"/>
        </w:rPr>
      </w:pPr>
    </w:p>
    <w:p w:rsidR="00A87C6C" w:rsidRDefault="00A87C6C" w:rsidP="00C521CB">
      <w:pPr>
        <w:pStyle w:val="ReportHead"/>
        <w:suppressAutoHyphens/>
        <w:rPr>
          <w:sz w:val="24"/>
        </w:rPr>
      </w:pPr>
    </w:p>
    <w:p w:rsidR="00A87C6C" w:rsidRDefault="00A87C6C" w:rsidP="00C521CB">
      <w:pPr>
        <w:pStyle w:val="ReportHead"/>
        <w:suppressAutoHyphens/>
        <w:rPr>
          <w:sz w:val="24"/>
        </w:rPr>
      </w:pPr>
    </w:p>
    <w:p w:rsidR="00A87C6C" w:rsidRDefault="00A87C6C" w:rsidP="00C521CB">
      <w:pPr>
        <w:pStyle w:val="ReportHead"/>
        <w:suppressAutoHyphens/>
        <w:rPr>
          <w:sz w:val="24"/>
        </w:rPr>
      </w:pPr>
    </w:p>
    <w:p w:rsidR="00A87C6C" w:rsidRDefault="00A87C6C" w:rsidP="00C521CB">
      <w:pPr>
        <w:jc w:val="center"/>
        <w:rPr>
          <w:sz w:val="24"/>
        </w:rPr>
      </w:pPr>
      <w:r>
        <w:rPr>
          <w:sz w:val="24"/>
        </w:rPr>
        <w:t>Год набора 202</w:t>
      </w:r>
      <w:r w:rsidR="00694F6B">
        <w:rPr>
          <w:sz w:val="24"/>
        </w:rPr>
        <w:t>3</w:t>
      </w:r>
    </w:p>
    <w:p w:rsidR="00A87C6C" w:rsidRPr="00341C2F" w:rsidRDefault="00A87C6C" w:rsidP="00341C2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Составитель</w:t>
      </w:r>
      <w:r w:rsidRPr="00341C2F">
        <w:rPr>
          <w:sz w:val="28"/>
          <w:szCs w:val="28"/>
        </w:rPr>
        <w:t xml:space="preserve"> _____________________ </w:t>
      </w:r>
      <w:r>
        <w:rPr>
          <w:sz w:val="28"/>
          <w:szCs w:val="28"/>
        </w:rPr>
        <w:t>Быков А.В.</w:t>
      </w:r>
    </w:p>
    <w:p w:rsidR="00A87C6C" w:rsidRDefault="00A87C6C" w:rsidP="00341C2F">
      <w:pPr>
        <w:jc w:val="both"/>
        <w:rPr>
          <w:sz w:val="28"/>
          <w:szCs w:val="28"/>
        </w:rPr>
      </w:pPr>
    </w:p>
    <w:p w:rsidR="00A87C6C" w:rsidRPr="00341C2F" w:rsidRDefault="00A87C6C" w:rsidP="00341C2F">
      <w:pPr>
        <w:jc w:val="both"/>
        <w:rPr>
          <w:sz w:val="28"/>
          <w:szCs w:val="28"/>
        </w:rPr>
      </w:pPr>
    </w:p>
    <w:p w:rsidR="00A87C6C" w:rsidRPr="00341C2F" w:rsidRDefault="00A87C6C" w:rsidP="00341C2F">
      <w:pPr>
        <w:jc w:val="both"/>
        <w:rPr>
          <w:sz w:val="28"/>
          <w:szCs w:val="28"/>
        </w:rPr>
      </w:pPr>
    </w:p>
    <w:p w:rsidR="00A87C6C" w:rsidRPr="00341C2F" w:rsidRDefault="00A87C6C" w:rsidP="00341C2F">
      <w:pPr>
        <w:jc w:val="both"/>
        <w:rPr>
          <w:sz w:val="28"/>
          <w:szCs w:val="28"/>
        </w:rPr>
      </w:pPr>
    </w:p>
    <w:p w:rsidR="00A87C6C" w:rsidRPr="00341C2F" w:rsidRDefault="00A87C6C" w:rsidP="00341C2F">
      <w:pPr>
        <w:jc w:val="both"/>
        <w:rPr>
          <w:sz w:val="28"/>
          <w:szCs w:val="28"/>
        </w:rPr>
      </w:pPr>
      <w:r w:rsidRPr="00341C2F">
        <w:rPr>
          <w:sz w:val="28"/>
          <w:szCs w:val="28"/>
        </w:rPr>
        <w:t>Методические указания рассмотрены и одобрены на заседании кафед</w:t>
      </w:r>
      <w:r>
        <w:rPr>
          <w:sz w:val="28"/>
          <w:szCs w:val="28"/>
        </w:rPr>
        <w:t>ры пищевой биотехнологии</w:t>
      </w:r>
    </w:p>
    <w:p w:rsidR="00A87C6C" w:rsidRPr="00341C2F" w:rsidRDefault="00A87C6C" w:rsidP="00341C2F">
      <w:pPr>
        <w:jc w:val="both"/>
        <w:rPr>
          <w:sz w:val="28"/>
          <w:szCs w:val="28"/>
        </w:rPr>
      </w:pPr>
    </w:p>
    <w:p w:rsidR="00A87C6C" w:rsidRPr="00341C2F" w:rsidRDefault="00A87C6C" w:rsidP="00341C2F">
      <w:pPr>
        <w:jc w:val="both"/>
        <w:rPr>
          <w:sz w:val="28"/>
          <w:szCs w:val="28"/>
        </w:rPr>
      </w:pPr>
      <w:r w:rsidRPr="00341C2F">
        <w:rPr>
          <w:sz w:val="28"/>
          <w:szCs w:val="28"/>
        </w:rPr>
        <w:t>Заведующий к</w:t>
      </w:r>
      <w:r>
        <w:rPr>
          <w:sz w:val="28"/>
          <w:szCs w:val="28"/>
        </w:rPr>
        <w:t>афедрой ____________________Попов В.П.</w:t>
      </w:r>
    </w:p>
    <w:p w:rsidR="00A87C6C" w:rsidRPr="00341C2F" w:rsidRDefault="00A87C6C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A87C6C" w:rsidRPr="00341C2F" w:rsidRDefault="00A87C6C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A87C6C" w:rsidRPr="00341C2F" w:rsidRDefault="00A87C6C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A87C6C" w:rsidRPr="00341C2F" w:rsidRDefault="00A87C6C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A87C6C" w:rsidRPr="00341C2F" w:rsidRDefault="00A87C6C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A87C6C" w:rsidRPr="00341C2F" w:rsidRDefault="00A87C6C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A87C6C" w:rsidRPr="00341C2F" w:rsidRDefault="00A87C6C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A87C6C" w:rsidRPr="00341C2F" w:rsidRDefault="00A87C6C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A87C6C" w:rsidRPr="00341C2F" w:rsidRDefault="00A87C6C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A87C6C" w:rsidRPr="00341C2F" w:rsidRDefault="00A87C6C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A87C6C" w:rsidRPr="00341C2F" w:rsidRDefault="00A87C6C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A87C6C" w:rsidRPr="00341C2F" w:rsidRDefault="00A87C6C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A87C6C" w:rsidRPr="00341C2F" w:rsidRDefault="00A87C6C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A87C6C" w:rsidRPr="00341C2F" w:rsidRDefault="00A87C6C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A87C6C" w:rsidRPr="00341C2F" w:rsidRDefault="00A87C6C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A87C6C" w:rsidRPr="00341C2F" w:rsidRDefault="00A87C6C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A87C6C" w:rsidRPr="00341C2F" w:rsidRDefault="00A87C6C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A87C6C" w:rsidRPr="00341C2F" w:rsidRDefault="00A87C6C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A87C6C" w:rsidRPr="00341C2F" w:rsidRDefault="00A87C6C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A87C6C" w:rsidRDefault="00A87C6C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A87C6C" w:rsidRPr="00341C2F" w:rsidRDefault="00A87C6C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A87C6C" w:rsidRPr="00341C2F" w:rsidRDefault="00A87C6C" w:rsidP="00341C2F">
      <w:pPr>
        <w:jc w:val="both"/>
        <w:rPr>
          <w:sz w:val="24"/>
          <w:szCs w:val="24"/>
        </w:rPr>
      </w:pPr>
      <w:r w:rsidRPr="00341C2F">
        <w:rPr>
          <w:sz w:val="28"/>
          <w:szCs w:val="28"/>
        </w:rPr>
        <w:t xml:space="preserve">Методические </w:t>
      </w:r>
      <w:proofErr w:type="gramStart"/>
      <w:r w:rsidRPr="00341C2F">
        <w:rPr>
          <w:sz w:val="28"/>
          <w:szCs w:val="28"/>
        </w:rPr>
        <w:t>указания  является</w:t>
      </w:r>
      <w:proofErr w:type="gramEnd"/>
      <w:r w:rsidRPr="00341C2F">
        <w:rPr>
          <w:sz w:val="28"/>
          <w:szCs w:val="28"/>
        </w:rPr>
        <w:t xml:space="preserve"> приложением к рабочей программе по дисциплине </w:t>
      </w:r>
      <w:r>
        <w:rPr>
          <w:sz w:val="28"/>
          <w:szCs w:val="28"/>
        </w:rPr>
        <w:t>«</w:t>
      </w:r>
      <w:r w:rsidRPr="00710EC2">
        <w:rPr>
          <w:sz w:val="28"/>
          <w:szCs w:val="28"/>
        </w:rPr>
        <w:t xml:space="preserve">Технология зерномучных продуктов для </w:t>
      </w:r>
      <w:r>
        <w:rPr>
          <w:color w:val="000000"/>
          <w:sz w:val="28"/>
          <w:szCs w:val="28"/>
        </w:rPr>
        <w:t>детского</w:t>
      </w:r>
      <w:r w:rsidRPr="00710EC2">
        <w:rPr>
          <w:sz w:val="28"/>
          <w:szCs w:val="28"/>
        </w:rPr>
        <w:t xml:space="preserve"> питания</w:t>
      </w:r>
      <w:r>
        <w:rPr>
          <w:sz w:val="28"/>
          <w:szCs w:val="28"/>
        </w:rPr>
        <w:t>»</w:t>
      </w:r>
    </w:p>
    <w:p w:rsidR="00A87C6C" w:rsidRPr="00341C2F" w:rsidRDefault="00A87C6C" w:rsidP="00341C2F">
      <w:pPr>
        <w:spacing w:after="0" w:line="240" w:lineRule="auto"/>
        <w:jc w:val="both"/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A87C6C" w:rsidRPr="003D1D7B" w:rsidTr="00A53E60">
        <w:tc>
          <w:tcPr>
            <w:tcW w:w="3522" w:type="dxa"/>
          </w:tcPr>
          <w:p w:rsidR="00A87C6C" w:rsidRPr="003D1D7B" w:rsidRDefault="00A87C6C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  <w:tr w:rsidR="00A87C6C" w:rsidRPr="003D1D7B" w:rsidTr="00A53E60">
        <w:tc>
          <w:tcPr>
            <w:tcW w:w="3522" w:type="dxa"/>
          </w:tcPr>
          <w:p w:rsidR="00A87C6C" w:rsidRPr="003D1D7B" w:rsidRDefault="00A87C6C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</w:tbl>
    <w:p w:rsidR="00A87C6C" w:rsidRPr="00341C2F" w:rsidRDefault="00A87C6C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A87C6C" w:rsidRPr="00341C2F" w:rsidRDefault="00A87C6C" w:rsidP="00F37B3A">
      <w:pPr>
        <w:jc w:val="center"/>
        <w:rPr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snapToGrid w:val="0"/>
          <w:sz w:val="28"/>
          <w:szCs w:val="28"/>
          <w:lang w:eastAsia="ru-RU"/>
        </w:rPr>
        <w:br w:type="page"/>
      </w:r>
      <w:r w:rsidRPr="00341C2F">
        <w:rPr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A87C6C" w:rsidRPr="003D1D7B" w:rsidTr="007B0A9D">
        <w:tc>
          <w:tcPr>
            <w:tcW w:w="9039" w:type="dxa"/>
          </w:tcPr>
          <w:p w:rsidR="00A87C6C" w:rsidRPr="003D1D7B" w:rsidRDefault="00A87C6C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3D1D7B">
              <w:rPr>
                <w:bCs/>
                <w:sz w:val="28"/>
                <w:szCs w:val="28"/>
              </w:rPr>
              <w:t>1 Методические рекомендации по изучению дисциплины</w:t>
            </w:r>
          </w:p>
        </w:tc>
        <w:tc>
          <w:tcPr>
            <w:tcW w:w="708" w:type="dxa"/>
            <w:vAlign w:val="bottom"/>
          </w:tcPr>
          <w:p w:rsidR="00A87C6C" w:rsidRPr="00341C2F" w:rsidRDefault="00A87C6C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A87C6C" w:rsidRPr="003D1D7B" w:rsidTr="007B0A9D">
        <w:tc>
          <w:tcPr>
            <w:tcW w:w="9039" w:type="dxa"/>
          </w:tcPr>
          <w:p w:rsidR="00A87C6C" w:rsidRPr="007B0A9D" w:rsidRDefault="00A87C6C" w:rsidP="00341C2F">
            <w:pPr>
              <w:spacing w:after="0" w:line="360" w:lineRule="auto"/>
              <w:jc w:val="both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 w:rsidRPr="003D1D7B">
              <w:rPr>
                <w:bCs/>
                <w:sz w:val="28"/>
                <w:szCs w:val="28"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A87C6C" w:rsidRPr="00341C2F" w:rsidRDefault="00A87C6C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A87C6C" w:rsidRPr="003D1D7B" w:rsidTr="007B0A9D">
        <w:tc>
          <w:tcPr>
            <w:tcW w:w="9039" w:type="dxa"/>
          </w:tcPr>
          <w:p w:rsidR="00A87C6C" w:rsidRPr="003D1D7B" w:rsidRDefault="00A87C6C" w:rsidP="00036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3</w:t>
            </w:r>
            <w:r w:rsidRPr="00036AAD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Pr="00341C2F">
              <w:rPr>
                <w:color w:val="000000"/>
                <w:spacing w:val="7"/>
                <w:sz w:val="28"/>
                <w:szCs w:val="28"/>
                <w:lang w:eastAsia="ru-RU"/>
              </w:rPr>
              <w:t>Методические указа</w:t>
            </w:r>
            <w:r w:rsidRPr="00036AAD">
              <w:rPr>
                <w:color w:val="000000"/>
                <w:spacing w:val="7"/>
                <w:sz w:val="28"/>
                <w:szCs w:val="28"/>
                <w:lang w:eastAsia="ru-RU"/>
              </w:rPr>
              <w:t>ния по лабораторным занятиям</w:t>
            </w:r>
          </w:p>
        </w:tc>
        <w:tc>
          <w:tcPr>
            <w:tcW w:w="708" w:type="dxa"/>
            <w:vAlign w:val="bottom"/>
          </w:tcPr>
          <w:p w:rsidR="00A87C6C" w:rsidRPr="00341C2F" w:rsidRDefault="00A87C6C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A87C6C" w:rsidRPr="003D1D7B" w:rsidTr="007B0A9D">
        <w:tc>
          <w:tcPr>
            <w:tcW w:w="9039" w:type="dxa"/>
          </w:tcPr>
          <w:p w:rsidR="00A87C6C" w:rsidRPr="00341C2F" w:rsidRDefault="00A87C6C" w:rsidP="00341C2F">
            <w:pPr>
              <w:spacing w:after="0" w:line="360" w:lineRule="auto"/>
              <w:jc w:val="both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  <w:r w:rsidRPr="00341C2F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по сам</w:t>
            </w: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остоятельной работе </w:t>
            </w:r>
          </w:p>
        </w:tc>
        <w:tc>
          <w:tcPr>
            <w:tcW w:w="708" w:type="dxa"/>
            <w:vAlign w:val="bottom"/>
          </w:tcPr>
          <w:p w:rsidR="00A87C6C" w:rsidRPr="00341C2F" w:rsidRDefault="00A87C6C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A87C6C" w:rsidRPr="003D1D7B" w:rsidTr="007B0A9D">
        <w:tc>
          <w:tcPr>
            <w:tcW w:w="9039" w:type="dxa"/>
          </w:tcPr>
          <w:p w:rsidR="00A87C6C" w:rsidRPr="00341C2F" w:rsidRDefault="00A87C6C" w:rsidP="00A73178">
            <w:pPr>
              <w:spacing w:after="0" w:line="360" w:lineRule="auto"/>
              <w:jc w:val="both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5 Методические рекомендации студентов к тестовым заданиям</w:t>
            </w:r>
            <w:r w:rsidRPr="00341C2F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A87C6C" w:rsidRPr="00341C2F" w:rsidRDefault="00A87C6C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A87C6C" w:rsidRPr="003D1D7B" w:rsidTr="007B0A9D">
        <w:tc>
          <w:tcPr>
            <w:tcW w:w="9039" w:type="dxa"/>
          </w:tcPr>
          <w:p w:rsidR="00A87C6C" w:rsidRPr="00341C2F" w:rsidRDefault="00A87C6C" w:rsidP="00B647FD">
            <w:pPr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6</w:t>
            </w:r>
            <w:r w:rsidRPr="00B647FD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при подготовке к колл</w:t>
            </w: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оквиумам и к рубежному контролю</w:t>
            </w:r>
          </w:p>
        </w:tc>
        <w:tc>
          <w:tcPr>
            <w:tcW w:w="708" w:type="dxa"/>
            <w:vAlign w:val="bottom"/>
          </w:tcPr>
          <w:p w:rsidR="00A87C6C" w:rsidRPr="00341C2F" w:rsidRDefault="00A87C6C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A87C6C" w:rsidRPr="003D1D7B" w:rsidTr="00D869CE">
        <w:trPr>
          <w:trHeight w:val="441"/>
        </w:trPr>
        <w:tc>
          <w:tcPr>
            <w:tcW w:w="9039" w:type="dxa"/>
          </w:tcPr>
          <w:p w:rsidR="00A87C6C" w:rsidRPr="00D869CE" w:rsidRDefault="00A87C6C" w:rsidP="00D869CE">
            <w:pPr>
              <w:pStyle w:val="aa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D869CE">
              <w:rPr>
                <w:sz w:val="28"/>
                <w:szCs w:val="28"/>
              </w:rPr>
              <w:t>7 Методические рекомендации по написанию контрольной работы</w:t>
            </w:r>
          </w:p>
        </w:tc>
        <w:tc>
          <w:tcPr>
            <w:tcW w:w="708" w:type="dxa"/>
            <w:vAlign w:val="bottom"/>
          </w:tcPr>
          <w:p w:rsidR="00A87C6C" w:rsidRDefault="00A87C6C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A87C6C" w:rsidRPr="003D1D7B" w:rsidTr="007B0A9D">
        <w:tc>
          <w:tcPr>
            <w:tcW w:w="9039" w:type="dxa"/>
          </w:tcPr>
          <w:p w:rsidR="00A87C6C" w:rsidRPr="00B647FD" w:rsidRDefault="00A87C6C" w:rsidP="00B647FD">
            <w:pPr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8 Рекомендуемая литература</w:t>
            </w:r>
          </w:p>
        </w:tc>
        <w:tc>
          <w:tcPr>
            <w:tcW w:w="708" w:type="dxa"/>
            <w:vAlign w:val="bottom"/>
          </w:tcPr>
          <w:p w:rsidR="00A87C6C" w:rsidRDefault="00A87C6C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10</w:t>
            </w:r>
          </w:p>
        </w:tc>
      </w:tr>
    </w:tbl>
    <w:p w:rsidR="00A87C6C" w:rsidRDefault="00A87C6C" w:rsidP="00341C2F">
      <w:pPr>
        <w:jc w:val="both"/>
      </w:pPr>
    </w:p>
    <w:p w:rsidR="00A87C6C" w:rsidRDefault="00A87C6C" w:rsidP="00341C2F">
      <w:pPr>
        <w:jc w:val="both"/>
      </w:pPr>
    </w:p>
    <w:p w:rsidR="00A87C6C" w:rsidRDefault="00A87C6C" w:rsidP="00341C2F">
      <w:pPr>
        <w:jc w:val="both"/>
      </w:pPr>
    </w:p>
    <w:p w:rsidR="00A87C6C" w:rsidRDefault="00A87C6C" w:rsidP="00341C2F">
      <w:pPr>
        <w:jc w:val="both"/>
      </w:pPr>
    </w:p>
    <w:p w:rsidR="00A87C6C" w:rsidRDefault="00A87C6C" w:rsidP="00341C2F">
      <w:pPr>
        <w:jc w:val="both"/>
      </w:pPr>
    </w:p>
    <w:p w:rsidR="00A87C6C" w:rsidRDefault="00A87C6C" w:rsidP="00341C2F">
      <w:pPr>
        <w:jc w:val="both"/>
      </w:pPr>
    </w:p>
    <w:p w:rsidR="00A87C6C" w:rsidRDefault="00A87C6C" w:rsidP="00341C2F">
      <w:pPr>
        <w:jc w:val="both"/>
      </w:pPr>
    </w:p>
    <w:p w:rsidR="00A87C6C" w:rsidRDefault="00A87C6C" w:rsidP="00341C2F">
      <w:pPr>
        <w:jc w:val="both"/>
      </w:pPr>
    </w:p>
    <w:p w:rsidR="00A87C6C" w:rsidRDefault="00A87C6C" w:rsidP="00341C2F">
      <w:pPr>
        <w:jc w:val="both"/>
      </w:pPr>
    </w:p>
    <w:p w:rsidR="00A87C6C" w:rsidRDefault="00A87C6C" w:rsidP="00341C2F">
      <w:pPr>
        <w:jc w:val="both"/>
      </w:pPr>
    </w:p>
    <w:p w:rsidR="00A87C6C" w:rsidRDefault="00A87C6C" w:rsidP="00341C2F">
      <w:pPr>
        <w:jc w:val="both"/>
      </w:pPr>
    </w:p>
    <w:p w:rsidR="00A87C6C" w:rsidRDefault="00A87C6C" w:rsidP="00341C2F">
      <w:pPr>
        <w:jc w:val="both"/>
      </w:pPr>
    </w:p>
    <w:p w:rsidR="00A87C6C" w:rsidRDefault="00A87C6C" w:rsidP="00341C2F">
      <w:pPr>
        <w:jc w:val="both"/>
      </w:pPr>
    </w:p>
    <w:p w:rsidR="00A87C6C" w:rsidRDefault="00A87C6C" w:rsidP="00341C2F">
      <w:pPr>
        <w:jc w:val="both"/>
      </w:pPr>
    </w:p>
    <w:p w:rsidR="00A87C6C" w:rsidRDefault="00A87C6C" w:rsidP="00341C2F">
      <w:pPr>
        <w:jc w:val="both"/>
      </w:pPr>
    </w:p>
    <w:p w:rsidR="00A87C6C" w:rsidRDefault="00A87C6C" w:rsidP="00341C2F">
      <w:pPr>
        <w:jc w:val="both"/>
      </w:pPr>
    </w:p>
    <w:p w:rsidR="00A87C6C" w:rsidRDefault="00A87C6C" w:rsidP="00341C2F">
      <w:pPr>
        <w:jc w:val="both"/>
      </w:pPr>
    </w:p>
    <w:p w:rsidR="00A87C6C" w:rsidRDefault="00A87C6C" w:rsidP="00341C2F">
      <w:pPr>
        <w:jc w:val="both"/>
      </w:pPr>
    </w:p>
    <w:p w:rsidR="00A87C6C" w:rsidRDefault="00A87C6C" w:rsidP="00341C2F">
      <w:pPr>
        <w:jc w:val="both"/>
      </w:pPr>
    </w:p>
    <w:p w:rsidR="00A87C6C" w:rsidRDefault="00A87C6C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 </w:t>
      </w:r>
      <w:r w:rsidRPr="00341C2F">
        <w:rPr>
          <w:b/>
          <w:bCs/>
          <w:sz w:val="28"/>
          <w:szCs w:val="28"/>
        </w:rPr>
        <w:t>Методические рекомендации по изучению дисциплины</w:t>
      </w:r>
    </w:p>
    <w:p w:rsidR="00A87C6C" w:rsidRPr="00341C2F" w:rsidRDefault="00A87C6C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A87C6C" w:rsidRPr="00341C2F" w:rsidRDefault="00A87C6C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Студентам необходимо ознакомиться: </w:t>
      </w:r>
    </w:p>
    <w:p w:rsidR="00A87C6C" w:rsidRDefault="00A87C6C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A87C6C" w:rsidRPr="00341C2F" w:rsidRDefault="00A87C6C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A87C6C" w:rsidRDefault="00A87C6C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Pr="00341C2F">
        <w:rPr>
          <w:b/>
          <w:bCs/>
          <w:sz w:val="28"/>
          <w:szCs w:val="28"/>
        </w:rPr>
        <w:t>Методические рекомендации при подготовке к лекциям</w:t>
      </w:r>
    </w:p>
    <w:p w:rsidR="00A87C6C" w:rsidRDefault="00A87C6C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A87C6C" w:rsidRPr="00341C2F" w:rsidRDefault="00A87C6C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b/>
          <w:bCs/>
          <w:sz w:val="28"/>
          <w:szCs w:val="28"/>
        </w:rPr>
        <w:t xml:space="preserve"> </w:t>
      </w:r>
      <w:r w:rsidRPr="00341C2F">
        <w:rPr>
          <w:sz w:val="28"/>
          <w:szCs w:val="28"/>
        </w:rPr>
        <w:t xml:space="preserve">Основными видами аудиторной работы студентов являются лекции и </w:t>
      </w:r>
      <w:proofErr w:type="spellStart"/>
      <w:r>
        <w:rPr>
          <w:sz w:val="28"/>
          <w:szCs w:val="28"/>
        </w:rPr>
        <w:t>лабортаорные</w:t>
      </w:r>
      <w:proofErr w:type="spellEnd"/>
      <w:r w:rsidRPr="00341C2F">
        <w:rPr>
          <w:sz w:val="28"/>
          <w:szCs w:val="28"/>
        </w:rPr>
        <w:t xml:space="preserve">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A87C6C" w:rsidRDefault="00A87C6C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A87C6C" w:rsidRDefault="00A87C6C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A87C6C" w:rsidRDefault="00A87C6C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color w:val="000000"/>
          <w:spacing w:val="7"/>
          <w:sz w:val="28"/>
          <w:szCs w:val="28"/>
          <w:lang w:eastAsia="ru-RU"/>
        </w:rPr>
      </w:pPr>
      <w:r>
        <w:rPr>
          <w:b/>
          <w:color w:val="000000"/>
          <w:spacing w:val="7"/>
          <w:sz w:val="28"/>
          <w:szCs w:val="28"/>
          <w:lang w:eastAsia="ru-RU"/>
        </w:rPr>
        <w:t xml:space="preserve">3 </w:t>
      </w:r>
      <w:r w:rsidRPr="00341C2F">
        <w:rPr>
          <w:b/>
          <w:color w:val="000000"/>
          <w:spacing w:val="7"/>
          <w:sz w:val="28"/>
          <w:szCs w:val="28"/>
          <w:lang w:eastAsia="ru-RU"/>
        </w:rPr>
        <w:t>Методические указа</w:t>
      </w:r>
      <w:r w:rsidRPr="007B0A9D">
        <w:rPr>
          <w:b/>
          <w:color w:val="000000"/>
          <w:spacing w:val="7"/>
          <w:sz w:val="28"/>
          <w:szCs w:val="28"/>
          <w:lang w:eastAsia="ru-RU"/>
        </w:rPr>
        <w:t>ния по лабораторным занятиям</w:t>
      </w:r>
    </w:p>
    <w:p w:rsidR="00A87C6C" w:rsidRPr="00341C2F" w:rsidRDefault="00A87C6C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A87C6C" w:rsidRDefault="00A87C6C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611F5">
        <w:rPr>
          <w:sz w:val="28"/>
          <w:szCs w:val="28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A87C6C" w:rsidRPr="00991DB1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A87C6C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color w:val="000000"/>
          <w:sz w:val="28"/>
          <w:szCs w:val="28"/>
          <w:lang w:eastAsia="ar-SA"/>
        </w:rPr>
      </w:pPr>
    </w:p>
    <w:p w:rsidR="00A87C6C" w:rsidRPr="00C73810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i/>
          <w:color w:val="000000"/>
          <w:sz w:val="28"/>
          <w:szCs w:val="28"/>
          <w:lang w:eastAsia="ar-SA"/>
        </w:rPr>
      </w:pPr>
      <w:r w:rsidRPr="00991DB1">
        <w:rPr>
          <w:b/>
          <w:color w:val="000000"/>
          <w:sz w:val="28"/>
          <w:szCs w:val="28"/>
          <w:lang w:eastAsia="ar-SA"/>
        </w:rPr>
        <w:t>Цели л</w:t>
      </w:r>
      <w:r>
        <w:rPr>
          <w:b/>
          <w:color w:val="000000"/>
          <w:sz w:val="28"/>
          <w:szCs w:val="28"/>
          <w:lang w:eastAsia="ar-SA"/>
        </w:rPr>
        <w:t>абораторных</w:t>
      </w:r>
      <w:r w:rsidRPr="00991DB1">
        <w:rPr>
          <w:b/>
          <w:color w:val="000000"/>
          <w:sz w:val="28"/>
          <w:szCs w:val="28"/>
          <w:lang w:eastAsia="ar-SA"/>
        </w:rPr>
        <w:t xml:space="preserve"> занятий</w:t>
      </w:r>
      <w:r w:rsidRPr="00991DB1">
        <w:rPr>
          <w:color w:val="000000"/>
          <w:sz w:val="28"/>
          <w:szCs w:val="28"/>
          <w:lang w:eastAsia="ar-SA"/>
        </w:rPr>
        <w:t xml:space="preserve"> по</w:t>
      </w:r>
      <w:r>
        <w:rPr>
          <w:color w:val="000000"/>
          <w:sz w:val="28"/>
          <w:szCs w:val="28"/>
          <w:lang w:eastAsia="ar-SA"/>
        </w:rPr>
        <w:t xml:space="preserve"> дисциплине </w:t>
      </w:r>
      <w:r w:rsidRPr="00C73810">
        <w:rPr>
          <w:b/>
          <w:i/>
          <w:color w:val="000000"/>
          <w:sz w:val="28"/>
          <w:szCs w:val="28"/>
          <w:lang w:eastAsia="ar-SA"/>
        </w:rPr>
        <w:t>«</w:t>
      </w:r>
      <w:r w:rsidRPr="00C73810">
        <w:rPr>
          <w:b/>
          <w:i/>
          <w:sz w:val="28"/>
          <w:szCs w:val="28"/>
        </w:rPr>
        <w:t xml:space="preserve">Технология зерномучных продуктов для </w:t>
      </w:r>
      <w:r>
        <w:rPr>
          <w:b/>
          <w:i/>
          <w:sz w:val="28"/>
          <w:szCs w:val="28"/>
        </w:rPr>
        <w:t>детского</w:t>
      </w:r>
      <w:r w:rsidRPr="00C73810">
        <w:rPr>
          <w:b/>
          <w:i/>
          <w:sz w:val="28"/>
          <w:szCs w:val="28"/>
        </w:rPr>
        <w:t xml:space="preserve"> питания</w:t>
      </w:r>
      <w:r w:rsidRPr="00C73810">
        <w:rPr>
          <w:b/>
          <w:i/>
          <w:color w:val="000000"/>
          <w:sz w:val="28"/>
          <w:szCs w:val="28"/>
          <w:lang w:eastAsia="ar-SA"/>
        </w:rPr>
        <w:t>»:</w:t>
      </w:r>
    </w:p>
    <w:p w:rsidR="00A87C6C" w:rsidRPr="00991DB1" w:rsidRDefault="00A87C6C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закрепление теоретического материала путем систематического контроля за самостоятельной работой студентов;</w:t>
      </w:r>
    </w:p>
    <w:p w:rsidR="00A87C6C" w:rsidRPr="00991DB1" w:rsidRDefault="00A87C6C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A87C6C" w:rsidRPr="00991DB1" w:rsidRDefault="00A87C6C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развитие аналитического мышления путем обобщения результатов лабораторных работ;</w:t>
      </w:r>
    </w:p>
    <w:p w:rsidR="00A87C6C" w:rsidRPr="00991DB1" w:rsidRDefault="00A87C6C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формирование навыков оформления результатов лабораторн</w:t>
      </w:r>
      <w:r>
        <w:rPr>
          <w:color w:val="000000"/>
          <w:sz w:val="28"/>
          <w:szCs w:val="28"/>
          <w:lang w:eastAsia="ar-SA"/>
        </w:rPr>
        <w:t>ых</w:t>
      </w:r>
      <w:r w:rsidRPr="00991DB1">
        <w:rPr>
          <w:color w:val="000000"/>
          <w:sz w:val="28"/>
          <w:szCs w:val="28"/>
          <w:lang w:eastAsia="ar-SA"/>
        </w:rPr>
        <w:t xml:space="preserve"> работ в виде таблиц, графиков, выводов. </w:t>
      </w:r>
    </w:p>
    <w:p w:rsidR="00A87C6C" w:rsidRPr="00991DB1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lastRenderedPageBreak/>
        <w:t>На лабораторных занятиях осуществляются следующие формы работ со студентами:</w:t>
      </w:r>
      <w:r w:rsidRPr="00991DB1">
        <w:rPr>
          <w:i/>
          <w:color w:val="000000"/>
          <w:sz w:val="28"/>
          <w:szCs w:val="28"/>
          <w:lang w:eastAsia="ar-SA"/>
        </w:rPr>
        <w:t xml:space="preserve"> индивидуальная</w:t>
      </w:r>
      <w:r w:rsidRPr="00991DB1">
        <w:rPr>
          <w:color w:val="000000"/>
          <w:sz w:val="28"/>
          <w:szCs w:val="28"/>
          <w:lang w:eastAsia="ar-SA"/>
        </w:rPr>
        <w:t xml:space="preserve"> (оценка знаний, выполненных тестовых заданий, проверка рабочих тетрадей); </w:t>
      </w:r>
      <w:proofErr w:type="gramStart"/>
      <w:r w:rsidRPr="00991DB1">
        <w:rPr>
          <w:i/>
          <w:color w:val="000000"/>
          <w:sz w:val="28"/>
          <w:szCs w:val="28"/>
          <w:lang w:eastAsia="ar-SA"/>
        </w:rPr>
        <w:t>групповая</w:t>
      </w:r>
      <w:r w:rsidRPr="00991DB1">
        <w:rPr>
          <w:color w:val="000000"/>
          <w:sz w:val="28"/>
          <w:szCs w:val="28"/>
          <w:lang w:eastAsia="ar-SA"/>
        </w:rPr>
        <w:t xml:space="preserve">  (</w:t>
      </w:r>
      <w:proofErr w:type="gramEnd"/>
      <w:r w:rsidRPr="00991DB1">
        <w:rPr>
          <w:color w:val="000000"/>
          <w:sz w:val="28"/>
          <w:szCs w:val="28"/>
          <w:lang w:eastAsia="ar-SA"/>
        </w:rPr>
        <w:t xml:space="preserve">выполнение заданий малыми группами по 2-4 человека); </w:t>
      </w:r>
      <w:r w:rsidRPr="00991DB1">
        <w:rPr>
          <w:i/>
          <w:color w:val="000000"/>
          <w:sz w:val="28"/>
          <w:szCs w:val="28"/>
          <w:lang w:eastAsia="ar-SA"/>
        </w:rPr>
        <w:t>фронтальная</w:t>
      </w:r>
      <w:r w:rsidRPr="00991DB1">
        <w:rPr>
          <w:color w:val="000000"/>
          <w:sz w:val="28"/>
          <w:szCs w:val="28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A87C6C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color w:val="000000"/>
          <w:sz w:val="28"/>
          <w:szCs w:val="28"/>
          <w:lang w:eastAsia="ar-SA"/>
        </w:rPr>
      </w:pPr>
    </w:p>
    <w:p w:rsidR="00A87C6C" w:rsidRPr="00991DB1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b/>
          <w:color w:val="000000"/>
          <w:sz w:val="28"/>
          <w:szCs w:val="28"/>
          <w:lang w:eastAsia="ar-SA"/>
        </w:rPr>
        <w:t>Структура и последовательность занятий</w:t>
      </w:r>
      <w:r w:rsidRPr="00991DB1">
        <w:rPr>
          <w:color w:val="000000"/>
          <w:sz w:val="28"/>
          <w:szCs w:val="28"/>
          <w:lang w:eastAsia="ar-SA"/>
        </w:rPr>
        <w:t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</w:p>
    <w:p w:rsidR="00A87C6C" w:rsidRPr="00991DB1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Студентам для выпо</w:t>
      </w:r>
      <w:r>
        <w:rPr>
          <w:color w:val="000000"/>
          <w:sz w:val="28"/>
          <w:szCs w:val="28"/>
          <w:lang w:eastAsia="ar-SA"/>
        </w:rPr>
        <w:t>лнения лабораторных</w:t>
      </w:r>
      <w:r w:rsidRPr="00991DB1">
        <w:rPr>
          <w:color w:val="000000"/>
          <w:sz w:val="28"/>
          <w:szCs w:val="28"/>
          <w:lang w:eastAsia="ar-SA"/>
        </w:rPr>
        <w:t xml:space="preserve"> работ необходима специальная лабораторная тетрадь, которая должна быть соответствующим образом </w:t>
      </w:r>
      <w:proofErr w:type="gramStart"/>
      <w:r w:rsidRPr="00991DB1">
        <w:rPr>
          <w:color w:val="000000"/>
          <w:sz w:val="28"/>
          <w:szCs w:val="28"/>
          <w:lang w:eastAsia="ar-SA"/>
        </w:rPr>
        <w:t>подписана,  простые</w:t>
      </w:r>
      <w:proofErr w:type="gramEnd"/>
      <w:r w:rsidRPr="00991DB1">
        <w:rPr>
          <w:color w:val="000000"/>
          <w:sz w:val="28"/>
          <w:szCs w:val="28"/>
          <w:lang w:eastAsia="ar-SA"/>
        </w:rPr>
        <w:t xml:space="preserve"> карандаши, линейка.  Тестовые задания выполняются на специальных бланках, выдаваемых преподавателем </w:t>
      </w:r>
      <w:r>
        <w:rPr>
          <w:color w:val="000000"/>
          <w:sz w:val="28"/>
          <w:szCs w:val="28"/>
          <w:lang w:eastAsia="ar-SA"/>
        </w:rPr>
        <w:t>инди</w:t>
      </w:r>
      <w:r w:rsidRPr="00991DB1">
        <w:rPr>
          <w:color w:val="000000"/>
          <w:sz w:val="28"/>
          <w:szCs w:val="28"/>
          <w:lang w:eastAsia="ar-SA"/>
        </w:rPr>
        <w:t>видуально. Для каждого занятия подготовлены методические указания по выполнению лаборат</w:t>
      </w:r>
      <w:r>
        <w:rPr>
          <w:color w:val="000000"/>
          <w:sz w:val="28"/>
          <w:szCs w:val="28"/>
          <w:lang w:eastAsia="ar-SA"/>
        </w:rPr>
        <w:t>орной работы</w:t>
      </w:r>
      <w:r w:rsidRPr="00991DB1">
        <w:rPr>
          <w:color w:val="000000"/>
          <w:sz w:val="28"/>
          <w:szCs w:val="28"/>
          <w:lang w:eastAsia="ar-SA"/>
        </w:rPr>
        <w:t>, необходимый раздаточный материал.</w:t>
      </w:r>
    </w:p>
    <w:p w:rsidR="00A87C6C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</w:p>
    <w:p w:rsidR="00A87C6C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</w:p>
    <w:p w:rsidR="00A87C6C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  <w:r w:rsidRPr="00991DB1">
        <w:rPr>
          <w:b/>
          <w:bCs/>
          <w:color w:val="000000"/>
          <w:sz w:val="28"/>
          <w:szCs w:val="28"/>
          <w:lang w:eastAsia="ar-SA"/>
        </w:rPr>
        <w:t>Структура лабораторного занятия</w:t>
      </w:r>
    </w:p>
    <w:p w:rsidR="00A87C6C" w:rsidRPr="00991DB1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</w:p>
    <w:p w:rsidR="00A87C6C" w:rsidRPr="00991DB1" w:rsidRDefault="00A87C6C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Объявление темы, цели и задач занятия.</w:t>
      </w:r>
    </w:p>
    <w:p w:rsidR="00A87C6C" w:rsidRPr="00991DB1" w:rsidRDefault="00A87C6C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Проверка теоретической подготовки студентов к лабораторному занятию.</w:t>
      </w:r>
    </w:p>
    <w:p w:rsidR="00A87C6C" w:rsidRPr="00991DB1" w:rsidRDefault="00A87C6C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Выполнение лабораторной работы и/или практических задач.</w:t>
      </w:r>
    </w:p>
    <w:p w:rsidR="00A87C6C" w:rsidRPr="00991DB1" w:rsidRDefault="00A87C6C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Подведение итогов занятия (формулирование выводов).</w:t>
      </w:r>
    </w:p>
    <w:p w:rsidR="00A87C6C" w:rsidRDefault="00A87C6C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Конспектирование теоретической части работы и полученных результатов в лабораторных тетрадях</w:t>
      </w:r>
      <w:r w:rsidRPr="00991DB1">
        <w:rPr>
          <w:color w:val="000000"/>
          <w:sz w:val="28"/>
          <w:szCs w:val="28"/>
          <w:lang w:eastAsia="ar-SA"/>
        </w:rPr>
        <w:t>.</w:t>
      </w:r>
    </w:p>
    <w:p w:rsidR="00A87C6C" w:rsidRPr="00991DB1" w:rsidRDefault="00A87C6C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Защита работы преподавателю дисциплины.</w:t>
      </w:r>
    </w:p>
    <w:p w:rsidR="00A87C6C" w:rsidRPr="00991DB1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1. В начале занятия называется его тема, цель и этапы проведения.</w:t>
      </w:r>
    </w:p>
    <w:p w:rsidR="00A87C6C" w:rsidRPr="00991DB1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A87C6C" w:rsidRPr="00991DB1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3</w:t>
      </w:r>
      <w:r w:rsidRPr="00991DB1">
        <w:rPr>
          <w:color w:val="000000"/>
          <w:sz w:val="28"/>
          <w:szCs w:val="28"/>
          <w:lang w:eastAsia="ar-SA"/>
        </w:rPr>
        <w:t>. Лабораторная работа или практические задания выполняются в соответствии с методическими указаниями.</w:t>
      </w:r>
    </w:p>
    <w:p w:rsidR="00A87C6C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6. Перед уходом из лаборатории студенты должны навести порядок на своем рабочем месте столе. </w:t>
      </w:r>
    </w:p>
    <w:p w:rsidR="00A87C6C" w:rsidRPr="00991DB1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</w:p>
    <w:p w:rsidR="00A87C6C" w:rsidRPr="00710EC2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  <w:r w:rsidRPr="00991DB1">
        <w:rPr>
          <w:b/>
          <w:bCs/>
          <w:color w:val="000000"/>
          <w:sz w:val="28"/>
          <w:szCs w:val="28"/>
          <w:lang w:eastAsia="ar-SA"/>
        </w:rPr>
        <w:t xml:space="preserve">Требования к оформлению лабораторной </w:t>
      </w:r>
      <w:proofErr w:type="gramStart"/>
      <w:r w:rsidRPr="00991DB1">
        <w:rPr>
          <w:b/>
          <w:bCs/>
          <w:color w:val="000000"/>
          <w:sz w:val="28"/>
          <w:szCs w:val="28"/>
          <w:lang w:eastAsia="ar-SA"/>
        </w:rPr>
        <w:t>тетради  по</w:t>
      </w:r>
      <w:proofErr w:type="gramEnd"/>
      <w:r>
        <w:rPr>
          <w:b/>
          <w:bCs/>
          <w:color w:val="000000"/>
          <w:sz w:val="28"/>
          <w:szCs w:val="28"/>
          <w:lang w:eastAsia="ar-SA"/>
        </w:rPr>
        <w:t xml:space="preserve"> дисциплине </w:t>
      </w:r>
      <w:r w:rsidRPr="00710EC2">
        <w:rPr>
          <w:b/>
          <w:bCs/>
          <w:color w:val="000000"/>
          <w:sz w:val="28"/>
          <w:szCs w:val="28"/>
          <w:lang w:eastAsia="ar-SA"/>
        </w:rPr>
        <w:t>«</w:t>
      </w:r>
      <w:r w:rsidRPr="00710EC2">
        <w:rPr>
          <w:b/>
          <w:sz w:val="28"/>
          <w:szCs w:val="28"/>
        </w:rPr>
        <w:t xml:space="preserve">Технология зерномучных продуктов для </w:t>
      </w:r>
      <w:r>
        <w:rPr>
          <w:b/>
          <w:sz w:val="28"/>
          <w:szCs w:val="28"/>
        </w:rPr>
        <w:t>детского</w:t>
      </w:r>
      <w:r w:rsidRPr="00710EC2">
        <w:rPr>
          <w:b/>
          <w:sz w:val="28"/>
          <w:szCs w:val="28"/>
        </w:rPr>
        <w:t xml:space="preserve"> питания</w:t>
      </w:r>
      <w:r w:rsidRPr="00710EC2">
        <w:rPr>
          <w:b/>
          <w:bCs/>
          <w:color w:val="000000"/>
          <w:sz w:val="28"/>
          <w:szCs w:val="28"/>
          <w:lang w:eastAsia="ar-SA"/>
        </w:rPr>
        <w:t xml:space="preserve">» </w:t>
      </w:r>
    </w:p>
    <w:p w:rsidR="00A87C6C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Лабораторная тетрадь предназначена для выполнения лабораторных работ и практических заданий по</w:t>
      </w:r>
      <w:r>
        <w:rPr>
          <w:color w:val="000000"/>
          <w:sz w:val="28"/>
          <w:szCs w:val="28"/>
          <w:lang w:eastAsia="ar-SA"/>
        </w:rPr>
        <w:t xml:space="preserve"> дисциплине «</w:t>
      </w:r>
      <w:r w:rsidRPr="00710EC2">
        <w:rPr>
          <w:i/>
          <w:sz w:val="28"/>
          <w:szCs w:val="28"/>
        </w:rPr>
        <w:t xml:space="preserve">Технология зерномучных продуктов для </w:t>
      </w:r>
      <w:r>
        <w:rPr>
          <w:i/>
          <w:sz w:val="28"/>
          <w:szCs w:val="28"/>
        </w:rPr>
        <w:t>детского</w:t>
      </w:r>
      <w:r w:rsidRPr="00710EC2">
        <w:rPr>
          <w:i/>
          <w:sz w:val="28"/>
          <w:szCs w:val="28"/>
        </w:rPr>
        <w:t xml:space="preserve"> питания</w:t>
      </w:r>
      <w:r w:rsidRPr="00710EC2">
        <w:rPr>
          <w:color w:val="000000"/>
          <w:sz w:val="28"/>
          <w:szCs w:val="28"/>
          <w:lang w:eastAsia="ar-SA"/>
        </w:rPr>
        <w:t>»</w:t>
      </w:r>
      <w:r w:rsidRPr="00991DB1">
        <w:rPr>
          <w:color w:val="000000"/>
          <w:sz w:val="28"/>
          <w:szCs w:val="28"/>
          <w:lang w:eastAsia="ar-SA"/>
        </w:rPr>
        <w:t xml:space="preserve">. Лабораторная тетрадь – это отчетный </w:t>
      </w:r>
      <w:r w:rsidRPr="00991DB1">
        <w:rPr>
          <w:color w:val="000000"/>
          <w:sz w:val="28"/>
          <w:szCs w:val="28"/>
          <w:lang w:eastAsia="ar-SA"/>
        </w:rPr>
        <w:lastRenderedPageBreak/>
        <w:t xml:space="preserve">документ по учебно-исследовательской работе студентов, выполняемой в </w:t>
      </w:r>
      <w:r>
        <w:rPr>
          <w:color w:val="000000"/>
          <w:sz w:val="28"/>
          <w:szCs w:val="28"/>
          <w:lang w:eastAsia="ar-SA"/>
        </w:rPr>
        <w:t>рамках лабораторных</w:t>
      </w:r>
      <w:r w:rsidRPr="00991DB1">
        <w:rPr>
          <w:color w:val="000000"/>
          <w:sz w:val="28"/>
          <w:szCs w:val="28"/>
          <w:lang w:eastAsia="ar-SA"/>
        </w:rPr>
        <w:t xml:space="preserve"> занятий по данной дисциплине. Студенты должны усвоить, что лабораторная тетрадь ведется в строгом соответствии с 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:rsidR="00A87C6C" w:rsidRPr="00991DB1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</w:p>
    <w:p w:rsidR="00A87C6C" w:rsidRPr="00991DB1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color w:val="000000"/>
          <w:sz w:val="28"/>
          <w:szCs w:val="28"/>
          <w:lang w:eastAsia="ar-SA"/>
        </w:rPr>
      </w:pPr>
      <w:r w:rsidRPr="00991DB1">
        <w:rPr>
          <w:b/>
          <w:color w:val="000000"/>
          <w:sz w:val="28"/>
          <w:szCs w:val="28"/>
          <w:lang w:eastAsia="ar-SA"/>
        </w:rPr>
        <w:t>Записи в тетради должны вестись по следующей схеме:</w:t>
      </w:r>
    </w:p>
    <w:p w:rsidR="00A87C6C" w:rsidRPr="00991DB1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1 </w:t>
      </w:r>
      <w:r w:rsidRPr="00991DB1">
        <w:rPr>
          <w:color w:val="000000"/>
          <w:sz w:val="28"/>
          <w:szCs w:val="28"/>
          <w:lang w:eastAsia="ar-SA"/>
        </w:rPr>
        <w:t>Дата</w:t>
      </w:r>
    </w:p>
    <w:p w:rsidR="00A87C6C" w:rsidRPr="00991DB1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2 </w:t>
      </w:r>
      <w:r w:rsidRPr="00991DB1">
        <w:rPr>
          <w:color w:val="000000"/>
          <w:sz w:val="28"/>
          <w:szCs w:val="28"/>
          <w:lang w:eastAsia="ar-SA"/>
        </w:rPr>
        <w:t>Тема занятия</w:t>
      </w:r>
    </w:p>
    <w:p w:rsidR="00A87C6C" w:rsidRPr="00991DB1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3 </w:t>
      </w:r>
      <w:r w:rsidRPr="00991DB1">
        <w:rPr>
          <w:color w:val="000000"/>
          <w:sz w:val="28"/>
          <w:szCs w:val="28"/>
          <w:lang w:eastAsia="ar-SA"/>
        </w:rPr>
        <w:t>Номер лабораторной работы (задания)</w:t>
      </w:r>
    </w:p>
    <w:p w:rsidR="00A87C6C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4 </w:t>
      </w:r>
      <w:r w:rsidRPr="00991DB1">
        <w:rPr>
          <w:color w:val="000000"/>
          <w:sz w:val="28"/>
          <w:szCs w:val="28"/>
          <w:lang w:eastAsia="ar-SA"/>
        </w:rPr>
        <w:t>Цель и задачи лабораторной работы (задания)</w:t>
      </w:r>
    </w:p>
    <w:p w:rsidR="00A87C6C" w:rsidRPr="00991DB1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5 Конспект теоретической части лабораторной работы</w:t>
      </w:r>
    </w:p>
    <w:p w:rsidR="00A87C6C" w:rsidRPr="00991DB1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6 </w:t>
      </w:r>
      <w:r w:rsidRPr="00991DB1">
        <w:rPr>
          <w:color w:val="000000"/>
          <w:sz w:val="28"/>
          <w:szCs w:val="28"/>
          <w:lang w:eastAsia="ar-SA"/>
        </w:rPr>
        <w:t>Результаты выполнения в предусмотренной методическими указаниями форме (таблица, рисунок и т.д.)</w:t>
      </w:r>
    </w:p>
    <w:p w:rsidR="00A87C6C" w:rsidRPr="00036AAD" w:rsidRDefault="00A87C6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7 </w:t>
      </w:r>
      <w:r w:rsidRPr="00991DB1">
        <w:rPr>
          <w:color w:val="000000"/>
          <w:sz w:val="28"/>
          <w:szCs w:val="28"/>
          <w:lang w:eastAsia="ar-SA"/>
        </w:rPr>
        <w:t>Выводы в соответствии с целью и задачами.</w:t>
      </w:r>
    </w:p>
    <w:p w:rsidR="00A87C6C" w:rsidRDefault="00A87C6C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В процессе защиты </w:t>
      </w:r>
      <w:r>
        <w:rPr>
          <w:sz w:val="28"/>
          <w:szCs w:val="28"/>
        </w:rPr>
        <w:t xml:space="preserve">лабораторной работы </w:t>
      </w:r>
      <w:r w:rsidRPr="00341C2F">
        <w:rPr>
          <w:sz w:val="28"/>
          <w:szCs w:val="28"/>
        </w:rPr>
        <w:t xml:space="preserve">выявляется информационная компетентность в соответствии </w:t>
      </w:r>
      <w:r>
        <w:rPr>
          <w:sz w:val="28"/>
          <w:szCs w:val="28"/>
        </w:rPr>
        <w:t>с заданием</w:t>
      </w:r>
      <w:r w:rsidRPr="00341C2F">
        <w:rPr>
          <w:sz w:val="28"/>
          <w:szCs w:val="28"/>
        </w:rPr>
        <w:t>, затем преподавателем дается комплексная оценка деятельности студента.</w:t>
      </w:r>
    </w:p>
    <w:p w:rsidR="00A87C6C" w:rsidRDefault="00A87C6C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A87C6C" w:rsidRDefault="00A87C6C" w:rsidP="00036AAD">
      <w:pPr>
        <w:spacing w:after="0" w:line="240" w:lineRule="auto"/>
        <w:ind w:firstLine="709"/>
        <w:jc w:val="both"/>
        <w:rPr>
          <w:b/>
          <w:color w:val="000000"/>
          <w:spacing w:val="7"/>
          <w:sz w:val="28"/>
          <w:szCs w:val="28"/>
          <w:lang w:eastAsia="ru-RU"/>
        </w:rPr>
      </w:pPr>
      <w:r>
        <w:rPr>
          <w:b/>
          <w:color w:val="000000"/>
          <w:spacing w:val="7"/>
          <w:sz w:val="28"/>
          <w:szCs w:val="28"/>
          <w:lang w:eastAsia="ru-RU"/>
        </w:rPr>
        <w:t>4</w:t>
      </w:r>
      <w:r w:rsidRPr="00341C2F">
        <w:rPr>
          <w:b/>
          <w:color w:val="000000"/>
          <w:spacing w:val="7"/>
          <w:sz w:val="28"/>
          <w:szCs w:val="28"/>
          <w:lang w:eastAsia="ru-RU"/>
        </w:rPr>
        <w:t xml:space="preserve"> Методические указания по сам</w:t>
      </w:r>
      <w:r w:rsidRPr="00F643BE">
        <w:rPr>
          <w:b/>
          <w:color w:val="000000"/>
          <w:spacing w:val="7"/>
          <w:sz w:val="28"/>
          <w:szCs w:val="28"/>
          <w:lang w:eastAsia="ru-RU"/>
        </w:rPr>
        <w:t xml:space="preserve">остоятельной работе </w:t>
      </w:r>
    </w:p>
    <w:p w:rsidR="00A87C6C" w:rsidRPr="00F643BE" w:rsidRDefault="00A87C6C" w:rsidP="00036AAD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A87C6C" w:rsidRPr="00F643BE" w:rsidRDefault="00A87C6C" w:rsidP="00F643BE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F643BE">
        <w:rPr>
          <w:b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F643BE">
        <w:rPr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</w:t>
      </w:r>
      <w:r>
        <w:rPr>
          <w:color w:val="000000"/>
          <w:sz w:val="28"/>
          <w:szCs w:val="28"/>
          <w:lang w:eastAsia="ar-SA"/>
        </w:rPr>
        <w:t xml:space="preserve">информации в области </w:t>
      </w:r>
      <w:r>
        <w:rPr>
          <w:color w:val="000000"/>
          <w:sz w:val="28"/>
          <w:szCs w:val="28"/>
        </w:rPr>
        <w:t>детского</w:t>
      </w:r>
      <w:r>
        <w:rPr>
          <w:color w:val="000000"/>
          <w:sz w:val="28"/>
          <w:szCs w:val="28"/>
          <w:lang w:eastAsia="ar-SA"/>
        </w:rPr>
        <w:t xml:space="preserve"> питания</w:t>
      </w:r>
      <w:r w:rsidRPr="00F643BE">
        <w:rPr>
          <w:color w:val="000000"/>
          <w:sz w:val="28"/>
          <w:szCs w:val="28"/>
          <w:lang w:eastAsia="ar-SA"/>
        </w:rPr>
        <w:t>.</w:t>
      </w:r>
    </w:p>
    <w:p w:rsidR="00A87C6C" w:rsidRPr="00B02FB2" w:rsidRDefault="00A87C6C" w:rsidP="002E52BB">
      <w:pPr>
        <w:pStyle w:val="ReportMain"/>
        <w:suppressAutoHyphens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Основной формой СРС по дисциплине «Технология зерномучных продуктов для 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детского</w:t>
      </w: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питания» является работа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Основные особенности научного метода познания, классификации. Науки и научных исследований, программно-целевые методы решения производственных и научных проблем. Зерно как главное сырье для произ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водства зерномучных продуктов. Т</w:t>
      </w: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>ехнология и технологический процесс. Анатомическое строение зерна. Качественная и количественная характеристика анатомических частей зерновки. Химический состав зерновки. Физико-химические свойства зерна.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Классификация помолов. Технологический процесс подготовки зерна к простому помолу. Подготовка пшеницы к сортовому помолу. Баланс помола. Баланс муки. Формирования сортов муки. Технология специальных сортов муки. Технология зародышевого продукта. Технология крупяных взорванных </w:t>
      </w: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lastRenderedPageBreak/>
        <w:t xml:space="preserve">продуктов. Подготовка крупяного сырья к производству взорванных продуктов. Технология крупы быстрого приготовления. Плющение крупы. Экструзионная обработка продуктов. </w:t>
      </w:r>
      <w:proofErr w:type="spellStart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>Микронизация</w:t>
      </w:r>
      <w:proofErr w:type="spellEnd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продуктов. Технология кукурузных палочек. Ксеротермическая обработка крупяного сырья. Технология </w:t>
      </w:r>
      <w:proofErr w:type="spellStart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>хлебцов</w:t>
      </w:r>
      <w:proofErr w:type="spellEnd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. Характеристика сырья для производства хлебобулочных изделий. Технология производства пшеничных и ржаных сортов хлеба. Технология ахлоридного, белкового, витаминизированного и т.п. сортов хлебобулочных изделий. Характеристика сырья для производства макаронных изделий. Нетрадиционные виды сырья. Подготовка сырья. Замес макаронного теста (виды и типы замесов). Прессования макаронного теста. Вспомогательные операции. Сушка макаронных изделий как один из главных технологических процессов. Завершающие операции производства макаронных изделий. Методы контроля качества предоставляемых организациями услуг по проектированию, реконструкции и монтажу оборудования, этапы планировки и основные правила оснащения предприятий питания. Технология печенья с добавлением функциональных добавок. Технология кондитерских </w:t>
      </w:r>
      <w:proofErr w:type="gramStart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>изделий,  предназначенных</w:t>
      </w:r>
      <w:proofErr w:type="gramEnd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для функционального питания.</w:t>
      </w:r>
    </w:p>
    <w:p w:rsidR="00A87C6C" w:rsidRDefault="00A87C6C" w:rsidP="00F643BE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F643BE">
        <w:rPr>
          <w:color w:val="000000"/>
          <w:sz w:val="28"/>
          <w:szCs w:val="28"/>
          <w:lang w:eastAsia="ar-SA"/>
        </w:rPr>
        <w:t>СРС оценивается на лабораторном/практическом занятии путем устного опроса и тестирования.</w:t>
      </w:r>
    </w:p>
    <w:p w:rsidR="00A87C6C" w:rsidRDefault="00A87C6C" w:rsidP="00F643BE">
      <w:pPr>
        <w:suppressAutoHyphens/>
        <w:spacing w:after="0" w:line="240" w:lineRule="auto"/>
        <w:ind w:firstLine="709"/>
        <w:jc w:val="both"/>
        <w:rPr>
          <w:b/>
          <w:color w:val="000000"/>
          <w:spacing w:val="7"/>
          <w:sz w:val="28"/>
          <w:szCs w:val="28"/>
          <w:lang w:eastAsia="ru-RU"/>
        </w:rPr>
      </w:pPr>
    </w:p>
    <w:p w:rsidR="00A87C6C" w:rsidRDefault="00A87C6C" w:rsidP="00F643BE">
      <w:pPr>
        <w:suppressAutoHyphens/>
        <w:spacing w:after="0" w:line="240" w:lineRule="auto"/>
        <w:ind w:firstLine="709"/>
        <w:jc w:val="both"/>
        <w:rPr>
          <w:b/>
          <w:color w:val="000000"/>
          <w:spacing w:val="7"/>
          <w:sz w:val="28"/>
          <w:szCs w:val="28"/>
          <w:lang w:eastAsia="ru-RU"/>
        </w:rPr>
      </w:pPr>
      <w:r>
        <w:rPr>
          <w:b/>
          <w:color w:val="000000"/>
          <w:spacing w:val="7"/>
          <w:sz w:val="28"/>
          <w:szCs w:val="28"/>
          <w:lang w:eastAsia="ru-RU"/>
        </w:rPr>
        <w:t>5</w:t>
      </w:r>
      <w:r w:rsidRPr="00A73178">
        <w:rPr>
          <w:b/>
          <w:color w:val="000000"/>
          <w:spacing w:val="7"/>
          <w:sz w:val="28"/>
          <w:szCs w:val="28"/>
          <w:lang w:eastAsia="ru-RU"/>
        </w:rPr>
        <w:t xml:space="preserve"> Методические рекомендации студентов к тестовым заданиям</w:t>
      </w:r>
    </w:p>
    <w:p w:rsidR="00A87C6C" w:rsidRPr="00A73178" w:rsidRDefault="00A87C6C" w:rsidP="00F643BE">
      <w:pPr>
        <w:suppressAutoHyphens/>
        <w:spacing w:after="0" w:line="240" w:lineRule="auto"/>
        <w:ind w:firstLine="709"/>
        <w:jc w:val="both"/>
        <w:rPr>
          <w:b/>
          <w:color w:val="000000"/>
          <w:sz w:val="28"/>
          <w:szCs w:val="28"/>
          <w:lang w:eastAsia="ar-SA"/>
        </w:rPr>
      </w:pPr>
    </w:p>
    <w:p w:rsidR="00A87C6C" w:rsidRPr="00B02FB2" w:rsidRDefault="00A87C6C" w:rsidP="000D1E68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>Тесты составлены с учетом лекционных материалов по каждой теме дисциплины. Тестовые задания сгруппированы в шесть блоков, согласно шести основным разделам программы дисциплины «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Технология зерномучных продуктов для </w:t>
      </w:r>
      <w:r>
        <w:rPr>
          <w:rFonts w:ascii="Times New Roman" w:hAnsi="Times New Roman"/>
          <w:color w:val="000000"/>
          <w:sz w:val="28"/>
          <w:szCs w:val="28"/>
        </w:rPr>
        <w:t>детского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 питания</w:t>
      </w: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». Первый блок содержит задания на проверку знания - </w:t>
      </w:r>
      <w:r w:rsidRPr="00B02FB2">
        <w:rPr>
          <w:rFonts w:ascii="Times New Roman" w:hAnsi="Times New Roman"/>
          <w:bCs/>
          <w:color w:val="000000"/>
          <w:sz w:val="28"/>
          <w:szCs w:val="28"/>
        </w:rPr>
        <w:t xml:space="preserve">значение и классификация зерномучных продуктов для </w:t>
      </w:r>
      <w:r>
        <w:rPr>
          <w:rFonts w:ascii="Times New Roman" w:hAnsi="Times New Roman"/>
          <w:color w:val="000000"/>
          <w:sz w:val="28"/>
          <w:szCs w:val="28"/>
        </w:rPr>
        <w:t>детского</w:t>
      </w:r>
      <w:r w:rsidRPr="00B02FB2">
        <w:rPr>
          <w:rFonts w:ascii="Times New Roman" w:hAnsi="Times New Roman"/>
          <w:bCs/>
          <w:color w:val="000000"/>
          <w:sz w:val="28"/>
          <w:szCs w:val="28"/>
        </w:rPr>
        <w:t xml:space="preserve"> питания</w:t>
      </w: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. Второй блок </w:t>
      </w:r>
      <w:proofErr w:type="gramStart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>заданий  нацелен</w:t>
      </w:r>
      <w:proofErr w:type="gramEnd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на проверку знаний по 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технологии муки для </w:t>
      </w:r>
      <w:r>
        <w:rPr>
          <w:rFonts w:ascii="Times New Roman" w:hAnsi="Times New Roman"/>
          <w:color w:val="000000"/>
          <w:sz w:val="28"/>
          <w:szCs w:val="28"/>
        </w:rPr>
        <w:t>детского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 питания</w:t>
      </w: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. Третий блок заданий по 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технологии круп для </w:t>
      </w:r>
      <w:r>
        <w:rPr>
          <w:rFonts w:ascii="Times New Roman" w:hAnsi="Times New Roman"/>
          <w:color w:val="000000"/>
          <w:sz w:val="28"/>
          <w:szCs w:val="28"/>
        </w:rPr>
        <w:t>детского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 питания</w:t>
      </w: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. Четвертый блок заданий по 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технологии хлебобулочных продуктов для </w:t>
      </w:r>
      <w:r>
        <w:rPr>
          <w:rFonts w:ascii="Times New Roman" w:hAnsi="Times New Roman"/>
          <w:color w:val="000000"/>
          <w:sz w:val="28"/>
          <w:szCs w:val="28"/>
        </w:rPr>
        <w:t>детского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 питания. Пятый блок - технология макаронного производства для </w:t>
      </w:r>
      <w:r>
        <w:rPr>
          <w:rFonts w:ascii="Times New Roman" w:hAnsi="Times New Roman"/>
          <w:color w:val="000000"/>
          <w:sz w:val="28"/>
          <w:szCs w:val="28"/>
        </w:rPr>
        <w:t>детского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 питания. Шестой блок - Технология кондитерских изделий для </w:t>
      </w:r>
      <w:r>
        <w:rPr>
          <w:rFonts w:ascii="Times New Roman" w:hAnsi="Times New Roman"/>
          <w:color w:val="000000"/>
          <w:sz w:val="28"/>
          <w:szCs w:val="28"/>
        </w:rPr>
        <w:t>детского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 питания. </w:t>
      </w:r>
    </w:p>
    <w:p w:rsidR="00A87C6C" w:rsidRDefault="00A87C6C" w:rsidP="002E52BB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A87C6C" w:rsidRPr="00B02FB2" w:rsidRDefault="00A87C6C" w:rsidP="000D1E68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D1E68">
        <w:rPr>
          <w:sz w:val="28"/>
          <w:szCs w:val="28"/>
        </w:rPr>
        <w:t xml:space="preserve"> </w:t>
      </w:r>
      <w:r w:rsidRPr="00B02FB2">
        <w:rPr>
          <w:rFonts w:ascii="Times New Roman" w:hAnsi="Times New Roman"/>
          <w:b/>
          <w:sz w:val="28"/>
          <w:szCs w:val="28"/>
        </w:rPr>
        <w:t>Цель тестов:</w:t>
      </w:r>
      <w:r w:rsidRPr="00B02FB2">
        <w:rPr>
          <w:rFonts w:ascii="Times New Roman" w:hAnsi="Times New Roman"/>
          <w:sz w:val="28"/>
          <w:szCs w:val="28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A87C6C" w:rsidRPr="00E75E89" w:rsidRDefault="00A87C6C" w:rsidP="00A73178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E75E89">
        <w:rPr>
          <w:color w:val="000000"/>
          <w:sz w:val="28"/>
          <w:szCs w:val="28"/>
          <w:lang w:eastAsia="ar-SA"/>
        </w:rPr>
        <w:t>Тесты составлены в следующей форме:</w:t>
      </w:r>
    </w:p>
    <w:p w:rsidR="00A87C6C" w:rsidRPr="00E75E89" w:rsidRDefault="00A87C6C" w:rsidP="00A73178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E75E89">
        <w:rPr>
          <w:color w:val="000000"/>
          <w:sz w:val="28"/>
          <w:szCs w:val="28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A87C6C" w:rsidRPr="00E75E89" w:rsidRDefault="00A87C6C" w:rsidP="00A73178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E75E89">
        <w:rPr>
          <w:color w:val="000000"/>
          <w:sz w:val="28"/>
          <w:szCs w:val="28"/>
          <w:lang w:eastAsia="ar-SA"/>
        </w:rPr>
        <w:t xml:space="preserve">На выполнения всего теста дается строго определенное время: на решение индивидуального теста, состоящего </w:t>
      </w:r>
      <w:proofErr w:type="gramStart"/>
      <w:r w:rsidRPr="00E75E89">
        <w:rPr>
          <w:color w:val="000000"/>
          <w:sz w:val="28"/>
          <w:szCs w:val="28"/>
          <w:lang w:eastAsia="ar-SA"/>
        </w:rPr>
        <w:t>из 20 заданий</w:t>
      </w:r>
      <w:proofErr w:type="gramEnd"/>
      <w:r w:rsidRPr="00E75E89">
        <w:rPr>
          <w:color w:val="000000"/>
          <w:sz w:val="28"/>
          <w:szCs w:val="28"/>
          <w:lang w:eastAsia="ar-SA"/>
        </w:rPr>
        <w:t xml:space="preserve"> отводится 30 мин. </w:t>
      </w:r>
      <w:r w:rsidRPr="00E75E89">
        <w:rPr>
          <w:color w:val="000000"/>
          <w:sz w:val="28"/>
          <w:szCs w:val="28"/>
          <w:lang w:eastAsia="ar-SA"/>
        </w:rPr>
        <w:lastRenderedPageBreak/>
        <w:t xml:space="preserve">Тест считается успешно выполненным в том случае, если даны правильные ответы на 60-100% предлагаемых заданий. </w:t>
      </w:r>
    </w:p>
    <w:p w:rsidR="00A87C6C" w:rsidRPr="00E75E89" w:rsidRDefault="00A87C6C" w:rsidP="00A73178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E75E89">
        <w:rPr>
          <w:color w:val="000000"/>
          <w:sz w:val="28"/>
          <w:szCs w:val="28"/>
          <w:lang w:eastAsia="ar-SA"/>
        </w:rPr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:rsidR="00A87C6C" w:rsidRDefault="00A87C6C" w:rsidP="00B647FD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A87C6C" w:rsidRDefault="00A87C6C" w:rsidP="00B647FD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6</w:t>
      </w:r>
      <w:r w:rsidRPr="00B647FD">
        <w:rPr>
          <w:b/>
          <w:color w:val="000000"/>
          <w:sz w:val="28"/>
          <w:szCs w:val="28"/>
          <w:shd w:val="clear" w:color="auto" w:fill="FFFFFF"/>
        </w:rPr>
        <w:t xml:space="preserve"> Методические указания при подготовке к коллоквиумам и к рубежному контролю</w:t>
      </w:r>
    </w:p>
    <w:p w:rsidR="00A87C6C" w:rsidRDefault="00A87C6C" w:rsidP="00B647FD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A87C6C" w:rsidRDefault="00A87C6C" w:rsidP="00B647F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Смотри м</w:t>
      </w:r>
      <w:r w:rsidRPr="00B647FD">
        <w:rPr>
          <w:color w:val="000000"/>
          <w:sz w:val="28"/>
          <w:szCs w:val="28"/>
          <w:shd w:val="clear" w:color="auto" w:fill="FFFFFF"/>
        </w:rPr>
        <w:t>етодические рекомендации при подготовке к практическим занятиям</w:t>
      </w:r>
      <w:r>
        <w:rPr>
          <w:color w:val="000000"/>
          <w:sz w:val="28"/>
          <w:szCs w:val="28"/>
          <w:shd w:val="clear" w:color="auto" w:fill="FFFFFF"/>
        </w:rPr>
        <w:t xml:space="preserve"> и </w:t>
      </w:r>
      <w:r w:rsidRPr="00B647FD">
        <w:rPr>
          <w:color w:val="000000"/>
          <w:sz w:val="28"/>
          <w:szCs w:val="28"/>
          <w:shd w:val="clear" w:color="auto" w:fill="FFFFFF"/>
        </w:rPr>
        <w:t>по самостоятельной работе</w:t>
      </w:r>
    </w:p>
    <w:p w:rsidR="00A87C6C" w:rsidRDefault="00A87C6C" w:rsidP="00A91F6F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 Методические рекомендации по написанию контрольной работы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обучения в вузе первостепенное значение имеет самостоятельная работа студентов. Одной из важнейших целей учебного процесса является обучение студента добывать необходимые знания самостоятельно. Особенно это касается студентов заочной формы обучения. Самостоятельной работе в учебных планах отводится до 80% всего учебного времени. Таким образом, основной формой учёбы для студентов-заочников становится самостоятельная работа.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Формы и методы самостоятельной работы многообразны и самыми главными из них являются следующие: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Систематическое изучение учебника, пособия, УМК по курсу.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Работа с монографической литературой и периодикой.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Изучение первоисточников.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Подготовка и активное участие в семинарских занятиях.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Выполнение контрольных работ.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является важной составной частью учебного процесса, помогая выработке навыков самостоятельного творческого изучения дисциплины, умения работать с несколькими источниками, находить необходимую информацию, излагать ее в строгой последовательности, обобщать и делать выводы. Навыки, приобретенные студентами при написании контрольных работ, будут способствовать формированию необходимых условий для последующего написания курсовых и выпускных квалификационных работ.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Написанная контрольная работа должна носить характер отчёта о самостоятельной работе по изучению курса истории в целом и его отдельных вопросов в частности, степени начитанности студента, его общей культуры, а также показать, насколько студент овладел способностью изучать источники и мыслить самостоятельно. Контрольная работа должна показать глубокие знания студента, его умение правильно формулировать и теоретически обосновывать те или иные проблемы курса.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Прежде чем приступить к написанию, необходимо изучить литературу и источники по выбранной теме. Чтение материала должно сопровождаться конспектированием, которое является наиболее надёжным видом работы, дающим высокие результаты в усвоении учебного материала. При конспектировании необходимо выполнить некоторые формальности: указать инициалы и фамилию автора конспектируемого произведения, его точное название, год и место издания, наименование глав и параграфов, откуда был выписан материал.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Конспект окажет незаменимую услугу не только при подготовке к семинарскому занятию, но и к зачёту, экзамену и тестированию.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Формальные требования.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должна быть оформлена в соответствии с определенными правилами.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 титульном листе (или обложке тетради) должны быть: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название ВУЗа, шифр/номер зачетки, номер контрольной работы, наименование дисциплины, название факультета, ФИО студента, курс, группа, место работы, должность, дата проверки, оценка, подпись преподавателя.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Контрольная работа должна быть структурирована и состоять из: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плана (содержания) работы, в соответствие с которым она написана;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введения;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основной части с названием;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заключения;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списка использованной литературы.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Объем контрольной работы (формат А4):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печатном варианте – 12-15 страниц (одинарный интервал, шрифт 14, параметры страницы: верх (низ) 2см, слева – 3см, справа – 1,5см). Текст только на одной странице листа. В рукописном варианте – 20-24 страницы (формат А4).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должна быть отредактирована, написанная от руки должна быть хорошо читаема! Рукописный вариант можно представлять в обычной школьной тетради (объем 12-24 листа тетради в клетку).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должна быть написана и представлена на проверку за месяц до начала экзаменационной сессии или зачётной недели, чтобы в случае замеченных ошибок студент мог их исправить и представить на проверку.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– обязательный вид работы, предусмотренный учебным планом. Без контрольной работы студент не допускается к сдаче экзамена.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Содержательные требования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первой странице необходимо написать название и план темы и начать изложение, если позволяет место. Каждый новый раздел должен </w:t>
      </w:r>
      <w:r>
        <w:rPr>
          <w:sz w:val="28"/>
          <w:szCs w:val="28"/>
        </w:rPr>
        <w:lastRenderedPageBreak/>
        <w:t>начинаться с красной строки, на всех страницах надо оставлять небольшие поля для замечаний преподавателя.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Введение. Во введении дается объяснение выбранного плана работы, перечисляются основные идеи, рассматриваемые в контрольной работе, формулируется точка зрения автора, его мировоззренческая позиция в соответствии с которой рассматривается тема, указываются источники и литература, используемые студентом, их значимость для работы в целом и (или) ее структурных частей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Основная часть. Вопросы основной части также должны иметь названия и понятийно детализировать смысл названия основной части. Если план составлен непоследовательно, с нарушением логики, с пропуском существенных моментов, то это автоматически ведет к снижению качества работы. Содержание контрольной работы должно строго соответствовать плану.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 цитаты соответствующим образом оформляются: «закавычиваются» с указанием автора, названия, года издания и страниц конкретного источника. Все используемые цитаты должны иметь сноску.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Заключение. В данной части контрольной работы формулируются выводы, к которым пришел автор. В заключительной части контрольной работы студент должен уметь связать проблематику контрольной работы с современностью.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 включает не менее пяти источников (книг, статей разных авторов или документов), которые, так или иначе, задействованы при написании контрольной работы.</w:t>
      </w:r>
    </w:p>
    <w:p w:rsidR="00A87C6C" w:rsidRDefault="00A87C6C" w:rsidP="003B4A1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Список оформляется в соответствии с общепринятыми требованиями: источники располагаются в алфавитном порядке с указанием фамилии авторов, названием книг или статей (в этом случае указываются названия журналов, год и номер выпуска), с указанием места издания и года издания.</w:t>
      </w:r>
    </w:p>
    <w:p w:rsidR="00A87C6C" w:rsidRDefault="00A87C6C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A87C6C" w:rsidRDefault="00A87C6C" w:rsidP="00B86623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8 Рекомендуемая литература</w:t>
      </w:r>
    </w:p>
    <w:p w:rsidR="00A87C6C" w:rsidRDefault="00A87C6C" w:rsidP="00B86623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694F6B" w:rsidRPr="00694F6B" w:rsidRDefault="00694F6B" w:rsidP="00694F6B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 w:val="28"/>
          <w:szCs w:val="28"/>
          <w:lang w:eastAsia="ru-RU"/>
        </w:rPr>
      </w:pPr>
      <w:bookmarkStart w:id="0" w:name="_GoBack"/>
      <w:r w:rsidRPr="00694F6B">
        <w:rPr>
          <w:rFonts w:eastAsia="Times New Roman"/>
          <w:b/>
          <w:sz w:val="28"/>
          <w:szCs w:val="28"/>
          <w:lang w:eastAsia="ru-RU"/>
        </w:rPr>
        <w:t>Основная литература</w:t>
      </w:r>
    </w:p>
    <w:p w:rsidR="00694F6B" w:rsidRPr="00694F6B" w:rsidRDefault="00694F6B" w:rsidP="00694F6B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Times New Roman"/>
          <w:color w:val="000000"/>
          <w:sz w:val="28"/>
          <w:szCs w:val="28"/>
          <w:lang w:eastAsia="ru-RU"/>
        </w:rPr>
      </w:pPr>
      <w:r w:rsidRPr="00694F6B">
        <w:rPr>
          <w:rFonts w:eastAsia="Times New Roman"/>
          <w:color w:val="000000"/>
          <w:sz w:val="28"/>
          <w:szCs w:val="28"/>
          <w:lang w:eastAsia="ru-RU"/>
        </w:rPr>
        <w:t xml:space="preserve">1.Карпова, Г. В.   </w:t>
      </w:r>
      <w:proofErr w:type="gramStart"/>
      <w:r w:rsidRPr="00694F6B">
        <w:rPr>
          <w:rFonts w:eastAsia="Times New Roman"/>
          <w:color w:val="000000"/>
          <w:sz w:val="28"/>
          <w:szCs w:val="28"/>
          <w:lang w:eastAsia="ru-RU"/>
        </w:rPr>
        <w:t>Общие  принципы</w:t>
      </w:r>
      <w:proofErr w:type="gramEnd"/>
      <w:r w:rsidRPr="00694F6B">
        <w:rPr>
          <w:rFonts w:eastAsia="Times New Roman"/>
          <w:color w:val="000000"/>
          <w:sz w:val="28"/>
          <w:szCs w:val="28"/>
          <w:lang w:eastAsia="ru-RU"/>
        </w:rPr>
        <w:t xml:space="preserve">  функционального  питания  и  методов  исследования свойств сырья продуктов питания [Текст]: учебное пособие: Ч. 1/Г.В. Карпова,  М.А. </w:t>
      </w:r>
      <w:proofErr w:type="spellStart"/>
      <w:r w:rsidRPr="00694F6B">
        <w:rPr>
          <w:rFonts w:eastAsia="Times New Roman"/>
          <w:color w:val="000000"/>
          <w:sz w:val="28"/>
          <w:szCs w:val="28"/>
          <w:lang w:eastAsia="ru-RU"/>
        </w:rPr>
        <w:t>Студянникова</w:t>
      </w:r>
      <w:proofErr w:type="spellEnd"/>
      <w:r w:rsidRPr="00694F6B">
        <w:rPr>
          <w:rFonts w:eastAsia="Times New Roman"/>
          <w:color w:val="000000"/>
          <w:sz w:val="28"/>
          <w:szCs w:val="28"/>
          <w:lang w:eastAsia="ru-RU"/>
        </w:rPr>
        <w:t xml:space="preserve">.- Оренбург: Оренбургский государственный университет, 2013. – 226 с. </w:t>
      </w:r>
    </w:p>
    <w:p w:rsidR="00694F6B" w:rsidRPr="00694F6B" w:rsidRDefault="00694F6B" w:rsidP="00694F6B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Times New Roman"/>
          <w:color w:val="000000"/>
          <w:sz w:val="28"/>
          <w:szCs w:val="28"/>
          <w:lang w:eastAsia="ru-RU"/>
        </w:rPr>
      </w:pPr>
      <w:r w:rsidRPr="00694F6B">
        <w:rPr>
          <w:rFonts w:eastAsia="Times New Roman"/>
          <w:color w:val="000000"/>
          <w:sz w:val="28"/>
          <w:szCs w:val="28"/>
          <w:lang w:eastAsia="ru-RU"/>
        </w:rPr>
        <w:t xml:space="preserve"> 2. Карпова, Г. В.   </w:t>
      </w:r>
      <w:proofErr w:type="gramStart"/>
      <w:r w:rsidRPr="00694F6B">
        <w:rPr>
          <w:rFonts w:eastAsia="Times New Roman"/>
          <w:color w:val="000000"/>
          <w:sz w:val="28"/>
          <w:szCs w:val="28"/>
          <w:lang w:eastAsia="ru-RU"/>
        </w:rPr>
        <w:t>Общие  принципы</w:t>
      </w:r>
      <w:proofErr w:type="gramEnd"/>
      <w:r w:rsidRPr="00694F6B">
        <w:rPr>
          <w:rFonts w:eastAsia="Times New Roman"/>
          <w:color w:val="000000"/>
          <w:sz w:val="28"/>
          <w:szCs w:val="28"/>
          <w:lang w:eastAsia="ru-RU"/>
        </w:rPr>
        <w:t xml:space="preserve">  функционального  питания  и  методов  исследования свойств сырья продуктов питания [Текст]: учебное пособие: Ч. 2/Г.В. Карпова,  М.А. </w:t>
      </w:r>
      <w:proofErr w:type="spellStart"/>
      <w:r w:rsidRPr="00694F6B">
        <w:rPr>
          <w:rFonts w:eastAsia="Times New Roman"/>
          <w:color w:val="000000"/>
          <w:sz w:val="28"/>
          <w:szCs w:val="28"/>
          <w:lang w:eastAsia="ru-RU"/>
        </w:rPr>
        <w:t>Студянникова</w:t>
      </w:r>
      <w:proofErr w:type="spellEnd"/>
      <w:r w:rsidRPr="00694F6B">
        <w:rPr>
          <w:rFonts w:eastAsia="Times New Roman"/>
          <w:color w:val="000000"/>
          <w:sz w:val="28"/>
          <w:szCs w:val="28"/>
          <w:lang w:eastAsia="ru-RU"/>
        </w:rPr>
        <w:t xml:space="preserve">.- Оренбург: Оренбургский государственный университет, 2013. – 214 с. </w:t>
      </w:r>
    </w:p>
    <w:p w:rsidR="00694F6B" w:rsidRPr="00694F6B" w:rsidRDefault="00694F6B" w:rsidP="00694F6B">
      <w:pPr>
        <w:spacing w:after="0" w:line="240" w:lineRule="auto"/>
        <w:ind w:firstLine="851"/>
        <w:rPr>
          <w:rFonts w:eastAsia="Times New Roman"/>
          <w:color w:val="000000"/>
          <w:sz w:val="28"/>
          <w:szCs w:val="28"/>
          <w:lang w:eastAsia="ru-RU"/>
        </w:rPr>
      </w:pPr>
      <w:r w:rsidRPr="00694F6B">
        <w:rPr>
          <w:rFonts w:eastAsia="Times New Roman"/>
          <w:color w:val="000000"/>
          <w:sz w:val="28"/>
          <w:szCs w:val="28"/>
          <w:lang w:eastAsia="ru-RU"/>
        </w:rPr>
        <w:t xml:space="preserve">3. Шкляр, М. Ф. Основы научных исследований [Текст]: учеб. пособие / М. Ф. </w:t>
      </w:r>
      <w:proofErr w:type="gramStart"/>
      <w:r w:rsidRPr="00694F6B">
        <w:rPr>
          <w:rFonts w:eastAsia="Times New Roman"/>
          <w:color w:val="000000"/>
          <w:sz w:val="28"/>
          <w:szCs w:val="28"/>
          <w:lang w:eastAsia="ru-RU"/>
        </w:rPr>
        <w:t>Шкляр.-</w:t>
      </w:r>
      <w:proofErr w:type="gramEnd"/>
      <w:r w:rsidRPr="00694F6B">
        <w:rPr>
          <w:rFonts w:eastAsia="Times New Roman"/>
          <w:color w:val="000000"/>
          <w:sz w:val="28"/>
          <w:szCs w:val="28"/>
          <w:lang w:eastAsia="ru-RU"/>
        </w:rPr>
        <w:t xml:space="preserve"> 2-е изд. - М. : Дашков и К, 2009. - 244 с. - Прил.: с. 213-241. - </w:t>
      </w:r>
      <w:proofErr w:type="spellStart"/>
      <w:r w:rsidRPr="00694F6B">
        <w:rPr>
          <w:rFonts w:eastAsia="Times New Roman"/>
          <w:color w:val="000000"/>
          <w:sz w:val="28"/>
          <w:szCs w:val="28"/>
          <w:lang w:eastAsia="ru-RU"/>
        </w:rPr>
        <w:t>Библиогр</w:t>
      </w:r>
      <w:proofErr w:type="spellEnd"/>
      <w:r w:rsidRPr="00694F6B">
        <w:rPr>
          <w:rFonts w:eastAsia="Times New Roman"/>
          <w:color w:val="000000"/>
          <w:sz w:val="28"/>
          <w:szCs w:val="28"/>
          <w:lang w:eastAsia="ru-RU"/>
        </w:rPr>
        <w:t>.: с. 242-243. - ISBN 978-5-91131-918-2.</w:t>
      </w:r>
    </w:p>
    <w:p w:rsidR="00694F6B" w:rsidRPr="00694F6B" w:rsidRDefault="00694F6B" w:rsidP="00694F6B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 w:val="28"/>
          <w:szCs w:val="28"/>
          <w:lang w:eastAsia="ru-RU"/>
        </w:rPr>
      </w:pPr>
      <w:r w:rsidRPr="00694F6B">
        <w:rPr>
          <w:rFonts w:eastAsia="Times New Roman"/>
          <w:b/>
          <w:sz w:val="28"/>
          <w:szCs w:val="28"/>
          <w:lang w:eastAsia="ru-RU"/>
        </w:rPr>
        <w:lastRenderedPageBreak/>
        <w:t>Дополнительная литература</w:t>
      </w:r>
    </w:p>
    <w:p w:rsidR="00694F6B" w:rsidRPr="00694F6B" w:rsidRDefault="00694F6B" w:rsidP="00694F6B">
      <w:pPr>
        <w:widowControl w:val="0"/>
        <w:spacing w:after="0" w:line="240" w:lineRule="auto"/>
        <w:ind w:firstLine="720"/>
        <w:jc w:val="both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694F6B">
        <w:rPr>
          <w:rFonts w:eastAsia="Times New Roman"/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694F6B">
        <w:rPr>
          <w:rFonts w:eastAsia="Times New Roman"/>
          <w:bCs/>
          <w:color w:val="000000"/>
          <w:sz w:val="28"/>
          <w:szCs w:val="28"/>
          <w:lang w:eastAsia="ru-RU"/>
        </w:rPr>
        <w:t>Куватов</w:t>
      </w:r>
      <w:proofErr w:type="spellEnd"/>
      <w:r w:rsidRPr="00694F6B">
        <w:rPr>
          <w:rFonts w:eastAsia="Times New Roman"/>
          <w:bCs/>
          <w:color w:val="000000"/>
          <w:sz w:val="28"/>
          <w:szCs w:val="28"/>
          <w:lang w:eastAsia="ru-RU"/>
        </w:rPr>
        <w:t xml:space="preserve"> Д.М. Управление свойствами сырья и технологическими процессами в пищевой промышленности и аграрно-промышленном комплексе (физико- химические воздействия) [Текст]: монография / Д.М. </w:t>
      </w:r>
      <w:proofErr w:type="spellStart"/>
      <w:r w:rsidRPr="00694F6B">
        <w:rPr>
          <w:rFonts w:eastAsia="Times New Roman"/>
          <w:bCs/>
          <w:color w:val="000000"/>
          <w:sz w:val="28"/>
          <w:szCs w:val="28"/>
          <w:lang w:eastAsia="ru-RU"/>
        </w:rPr>
        <w:t>Куватов</w:t>
      </w:r>
      <w:proofErr w:type="spellEnd"/>
      <w:r w:rsidRPr="00694F6B">
        <w:rPr>
          <w:rFonts w:eastAsia="Times New Roman"/>
          <w:bCs/>
          <w:color w:val="000000"/>
          <w:sz w:val="28"/>
          <w:szCs w:val="28"/>
          <w:lang w:eastAsia="ru-RU"/>
        </w:rPr>
        <w:t xml:space="preserve">, В.Л. Касперович, А.П. Иванова. - Уфа: </w:t>
      </w:r>
      <w:proofErr w:type="spellStart"/>
      <w:r w:rsidRPr="00694F6B">
        <w:rPr>
          <w:rFonts w:eastAsia="Times New Roman"/>
          <w:bCs/>
          <w:color w:val="000000"/>
          <w:sz w:val="28"/>
          <w:szCs w:val="28"/>
          <w:lang w:eastAsia="ru-RU"/>
        </w:rPr>
        <w:t>Гилем</w:t>
      </w:r>
      <w:proofErr w:type="spellEnd"/>
      <w:r w:rsidRPr="00694F6B">
        <w:rPr>
          <w:rFonts w:eastAsia="Times New Roman"/>
          <w:bCs/>
          <w:color w:val="000000"/>
          <w:sz w:val="28"/>
          <w:szCs w:val="28"/>
          <w:lang w:eastAsia="ru-RU"/>
        </w:rPr>
        <w:t>, 2003. - 272 с.</w:t>
      </w:r>
    </w:p>
    <w:p w:rsidR="00694F6B" w:rsidRPr="00694F6B" w:rsidRDefault="00694F6B" w:rsidP="00694F6B">
      <w:pPr>
        <w:widowControl w:val="0"/>
        <w:spacing w:after="0" w:line="240" w:lineRule="auto"/>
        <w:ind w:firstLine="720"/>
        <w:jc w:val="both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694F6B">
        <w:rPr>
          <w:rFonts w:eastAsia="Times New Roman"/>
          <w:bCs/>
          <w:color w:val="000000"/>
          <w:sz w:val="28"/>
          <w:szCs w:val="28"/>
          <w:lang w:eastAsia="ru-RU"/>
        </w:rPr>
        <w:t xml:space="preserve">2. Лабораторный практикум по общей технологии пищевых производств / Под. ред. Ковальской </w:t>
      </w:r>
      <w:proofErr w:type="gramStart"/>
      <w:r w:rsidRPr="00694F6B">
        <w:rPr>
          <w:rFonts w:eastAsia="Times New Roman"/>
          <w:bCs/>
          <w:color w:val="000000"/>
          <w:sz w:val="28"/>
          <w:szCs w:val="28"/>
          <w:lang w:eastAsia="ru-RU"/>
        </w:rPr>
        <w:t>Л.П..</w:t>
      </w:r>
      <w:proofErr w:type="gramEnd"/>
      <w:r w:rsidRPr="00694F6B">
        <w:rPr>
          <w:rFonts w:eastAsia="Times New Roman"/>
          <w:bCs/>
          <w:color w:val="000000"/>
          <w:sz w:val="28"/>
          <w:szCs w:val="28"/>
          <w:lang w:eastAsia="ru-RU"/>
        </w:rPr>
        <w:t xml:space="preserve"> – М.: </w:t>
      </w:r>
      <w:proofErr w:type="spellStart"/>
      <w:r w:rsidRPr="00694F6B">
        <w:rPr>
          <w:rFonts w:eastAsia="Times New Roman"/>
          <w:bCs/>
          <w:color w:val="000000"/>
          <w:sz w:val="28"/>
          <w:szCs w:val="28"/>
          <w:lang w:eastAsia="ru-RU"/>
        </w:rPr>
        <w:t>Агропромиздат</w:t>
      </w:r>
      <w:proofErr w:type="spellEnd"/>
      <w:r w:rsidRPr="00694F6B">
        <w:rPr>
          <w:rFonts w:eastAsia="Times New Roman"/>
          <w:bCs/>
          <w:color w:val="000000"/>
          <w:sz w:val="28"/>
          <w:szCs w:val="28"/>
          <w:lang w:eastAsia="ru-RU"/>
        </w:rPr>
        <w:t>, 1991. –335 с.</w:t>
      </w:r>
    </w:p>
    <w:p w:rsidR="00694F6B" w:rsidRPr="00694F6B" w:rsidRDefault="00694F6B" w:rsidP="00694F6B">
      <w:pPr>
        <w:widowControl w:val="0"/>
        <w:spacing w:after="0" w:line="240" w:lineRule="auto"/>
        <w:ind w:firstLine="720"/>
        <w:jc w:val="both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694F6B">
        <w:rPr>
          <w:rFonts w:eastAsia="Times New Roman"/>
          <w:bCs/>
          <w:color w:val="000000"/>
          <w:sz w:val="28"/>
          <w:szCs w:val="28"/>
          <w:lang w:eastAsia="ru-RU"/>
        </w:rPr>
        <w:t xml:space="preserve">3. Лурье И.С., </w:t>
      </w:r>
      <w:proofErr w:type="spellStart"/>
      <w:r w:rsidRPr="00694F6B">
        <w:rPr>
          <w:rFonts w:eastAsia="Times New Roman"/>
          <w:bCs/>
          <w:color w:val="000000"/>
          <w:sz w:val="28"/>
          <w:szCs w:val="28"/>
          <w:lang w:eastAsia="ru-RU"/>
        </w:rPr>
        <w:t>Скокан</w:t>
      </w:r>
      <w:proofErr w:type="spellEnd"/>
      <w:r w:rsidRPr="00694F6B">
        <w:rPr>
          <w:rFonts w:eastAsia="Times New Roman"/>
          <w:bCs/>
          <w:color w:val="000000"/>
          <w:sz w:val="28"/>
          <w:szCs w:val="28"/>
          <w:lang w:eastAsia="ru-RU"/>
        </w:rPr>
        <w:t xml:space="preserve"> Л.Е., Цитович А.П. Технохимический и микробиологический контроль в кондитерском производстве: Справочник. – М.: Колос С, 2003. - 416 с.</w:t>
      </w:r>
    </w:p>
    <w:p w:rsidR="00A87C6C" w:rsidRDefault="00A87C6C" w:rsidP="00B86623">
      <w:pPr>
        <w:widowControl w:val="0"/>
        <w:spacing w:after="0" w:line="240" w:lineRule="auto"/>
        <w:ind w:firstLine="720"/>
        <w:jc w:val="both"/>
        <w:rPr>
          <w:bCs/>
          <w:color w:val="000000"/>
          <w:sz w:val="28"/>
          <w:szCs w:val="28"/>
        </w:rPr>
      </w:pPr>
    </w:p>
    <w:p w:rsidR="00A87C6C" w:rsidRDefault="00A87C6C" w:rsidP="00B86623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Интернет-ресурсы</w:t>
      </w:r>
    </w:p>
    <w:p w:rsidR="00A87C6C" w:rsidRDefault="00A87C6C" w:rsidP="00B86623">
      <w:pPr>
        <w:pStyle w:val="ReportMain"/>
        <w:keepNext/>
        <w:suppressAutoHyphens/>
        <w:ind w:firstLine="720"/>
        <w:jc w:val="both"/>
        <w:outlineLvl w:val="1"/>
        <w:rPr>
          <w:rFonts w:ascii="Times New Roman" w:hAnsi="Times New Roman"/>
          <w:bCs/>
          <w:kern w:val="3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hyperlink r:id="rId7" w:history="1">
        <w:r>
          <w:rPr>
            <w:rStyle w:val="ab"/>
            <w:bCs/>
            <w:color w:val="000000"/>
            <w:kern w:val="32"/>
            <w:sz w:val="28"/>
            <w:szCs w:val="28"/>
          </w:rPr>
          <w:t>http://de.ifmo.ru</w:t>
        </w:r>
      </w:hyperlink>
      <w:r>
        <w:rPr>
          <w:rFonts w:ascii="Times New Roman" w:hAnsi="Times New Roman"/>
          <w:bCs/>
          <w:kern w:val="32"/>
          <w:sz w:val="28"/>
          <w:szCs w:val="28"/>
        </w:rPr>
        <w:t xml:space="preserve"> Оптимизация технологических процессов.</w:t>
      </w:r>
    </w:p>
    <w:p w:rsidR="00A87C6C" w:rsidRDefault="00A87C6C" w:rsidP="00B86623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bCs/>
          <w:kern w:val="32"/>
          <w:sz w:val="28"/>
          <w:szCs w:val="28"/>
        </w:rPr>
        <w:t xml:space="preserve">2. </w:t>
      </w:r>
      <w:r>
        <w:rPr>
          <w:color w:val="000000"/>
          <w:sz w:val="28"/>
          <w:szCs w:val="28"/>
          <w:lang w:val="en-US"/>
        </w:rPr>
        <w:t>http</w:t>
      </w:r>
      <w:r>
        <w:rPr>
          <w:color w:val="000000"/>
          <w:sz w:val="28"/>
          <w:szCs w:val="28"/>
        </w:rPr>
        <w:t>://</w:t>
      </w:r>
      <w:r>
        <w:rPr>
          <w:color w:val="000000"/>
          <w:sz w:val="28"/>
          <w:szCs w:val="28"/>
          <w:lang w:val="en-US"/>
        </w:rPr>
        <w:t>www</w:t>
      </w:r>
      <w:r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edu</w:t>
      </w:r>
      <w:proofErr w:type="spellEnd"/>
      <w:r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  <w:lang w:val="en-US"/>
        </w:rPr>
        <w:t>perconal</w:t>
      </w:r>
      <w:proofErr w:type="spellEnd"/>
      <w:r>
        <w:rPr>
          <w:color w:val="000000"/>
          <w:sz w:val="28"/>
          <w:szCs w:val="28"/>
        </w:rPr>
        <w:t>/</w:t>
      </w:r>
      <w:proofErr w:type="spellStart"/>
      <w:r>
        <w:rPr>
          <w:color w:val="000000"/>
          <w:sz w:val="28"/>
          <w:szCs w:val="28"/>
          <w:lang w:val="en-US"/>
        </w:rPr>
        <w:t>ru</w:t>
      </w:r>
      <w:proofErr w:type="spellEnd"/>
      <w:r w:rsidRPr="00803CAD">
        <w:rPr>
          <w:sz w:val="28"/>
          <w:szCs w:val="28"/>
        </w:rPr>
        <w:t xml:space="preserve"> </w:t>
      </w:r>
      <w:r>
        <w:rPr>
          <w:sz w:val="28"/>
          <w:szCs w:val="28"/>
        </w:rPr>
        <w:t>Современные и качественные ингредиенты, сырье и материалы для кондитерки и выпечки.</w:t>
      </w:r>
    </w:p>
    <w:p w:rsidR="00A87C6C" w:rsidRDefault="00A87C6C" w:rsidP="00B86623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  <w:lang w:val="en-US"/>
        </w:rPr>
        <w:t>http</w:t>
      </w:r>
      <w:r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  <w:lang w:val="en-US"/>
        </w:rPr>
        <w:t>www</w:t>
      </w:r>
      <w:r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ncstu</w:t>
      </w:r>
      <w:proofErr w:type="spellEnd"/>
      <w:r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ru</w:t>
      </w:r>
      <w:proofErr w:type="spellEnd"/>
      <w:r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  <w:lang w:val="en-US"/>
        </w:rPr>
        <w:t>index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php</w:t>
      </w:r>
      <w:r>
        <w:rPr>
          <w:color w:val="000000"/>
          <w:sz w:val="28"/>
          <w:szCs w:val="28"/>
        </w:rPr>
        <w:t>3?</w:t>
      </w:r>
      <w:r>
        <w:rPr>
          <w:color w:val="000000"/>
          <w:sz w:val="28"/>
          <w:szCs w:val="28"/>
          <w:lang w:val="en-US"/>
        </w:rPr>
        <w:t>path</w:t>
      </w:r>
      <w:r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lang w:val="en-US"/>
        </w:rPr>
        <w:t>science</w:t>
      </w:r>
      <w:r>
        <w:rPr>
          <w:color w:val="000000"/>
          <w:sz w:val="28"/>
          <w:szCs w:val="28"/>
        </w:rPr>
        <w:t>/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en-US"/>
        </w:rPr>
        <w:t>trudi</w:t>
      </w:r>
      <w:proofErr w:type="spellEnd"/>
      <w:r>
        <w:rPr>
          <w:color w:val="000000"/>
          <w:sz w:val="28"/>
          <w:szCs w:val="28"/>
        </w:rPr>
        <w:t xml:space="preserve">/ </w:t>
      </w:r>
      <w:r>
        <w:rPr>
          <w:color w:val="000000"/>
          <w:sz w:val="28"/>
          <w:szCs w:val="28"/>
          <w:lang w:val="en-US"/>
        </w:rPr>
        <w:t>food</w:t>
      </w:r>
      <w:r>
        <w:rPr>
          <w:color w:val="000000"/>
          <w:sz w:val="28"/>
          <w:szCs w:val="28"/>
        </w:rPr>
        <w:t>&amp;</w:t>
      </w:r>
      <w:r>
        <w:rPr>
          <w:color w:val="000000"/>
          <w:sz w:val="28"/>
          <w:szCs w:val="28"/>
          <w:lang w:val="en-US"/>
        </w:rPr>
        <w:t>source</w:t>
      </w:r>
      <w:r>
        <w:rPr>
          <w:color w:val="000000"/>
          <w:sz w:val="28"/>
          <w:szCs w:val="28"/>
        </w:rPr>
        <w:t>=5</w:t>
      </w:r>
      <w:r>
        <w:rPr>
          <w:sz w:val="28"/>
          <w:szCs w:val="28"/>
        </w:rPr>
        <w:t xml:space="preserve"> Продовольствие.</w:t>
      </w:r>
    </w:p>
    <w:p w:rsidR="00A87C6C" w:rsidRDefault="00A87C6C" w:rsidP="00B86623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https://universarium.org/catalog - «</w:t>
      </w:r>
      <w:proofErr w:type="spellStart"/>
      <w:r>
        <w:rPr>
          <w:sz w:val="28"/>
          <w:szCs w:val="28"/>
        </w:rPr>
        <w:t>Универсариум</w:t>
      </w:r>
      <w:proofErr w:type="spellEnd"/>
      <w:r>
        <w:rPr>
          <w:sz w:val="28"/>
          <w:szCs w:val="28"/>
        </w:rPr>
        <w:t>», Курсы, МООК: «</w:t>
      </w:r>
      <w:hyperlink r:id="rId8" w:history="1">
        <w:r>
          <w:rPr>
            <w:rStyle w:val="ab"/>
            <w:sz w:val="28"/>
            <w:szCs w:val="28"/>
          </w:rPr>
          <w:t>Новые промышленные технологии и их коммерциализация</w:t>
        </w:r>
      </w:hyperlink>
      <w:r>
        <w:rPr>
          <w:sz w:val="28"/>
          <w:szCs w:val="28"/>
        </w:rPr>
        <w:t>».</w:t>
      </w:r>
    </w:p>
    <w:p w:rsidR="00A87C6C" w:rsidRDefault="00A87C6C" w:rsidP="00B86623">
      <w:pPr>
        <w:spacing w:after="0" w:line="240" w:lineRule="auto"/>
        <w:ind w:firstLine="2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proofErr w:type="gramStart"/>
      <w:r>
        <w:rPr>
          <w:color w:val="000000"/>
          <w:sz w:val="28"/>
          <w:szCs w:val="28"/>
          <w:lang w:val="en-US"/>
        </w:rPr>
        <w:t>https</w:t>
      </w:r>
      <w:r>
        <w:rPr>
          <w:color w:val="000000"/>
          <w:sz w:val="28"/>
          <w:szCs w:val="28"/>
        </w:rPr>
        <w:t>://</w:t>
      </w:r>
      <w:proofErr w:type="spellStart"/>
      <w:r>
        <w:rPr>
          <w:color w:val="000000"/>
          <w:sz w:val="28"/>
          <w:szCs w:val="28"/>
          <w:lang w:val="en-US"/>
        </w:rPr>
        <w:t>openedu</w:t>
      </w:r>
      <w:proofErr w:type="spellEnd"/>
      <w:r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ru</w:t>
      </w:r>
      <w:proofErr w:type="spellEnd"/>
      <w:r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  <w:lang w:val="en-US"/>
        </w:rPr>
        <w:t>course</w:t>
      </w:r>
      <w:r>
        <w:rPr>
          <w:color w:val="000000"/>
          <w:sz w:val="28"/>
          <w:szCs w:val="28"/>
        </w:rPr>
        <w:t>/  -</w:t>
      </w:r>
      <w:proofErr w:type="gramEnd"/>
      <w:r>
        <w:rPr>
          <w:color w:val="000000"/>
          <w:sz w:val="28"/>
          <w:szCs w:val="28"/>
        </w:rPr>
        <w:t xml:space="preserve"> «Открытое образование», Каталог курсов, МООК: «Пищевые и биологически активные добавки».</w:t>
      </w:r>
    </w:p>
    <w:bookmarkEnd w:id="0"/>
    <w:p w:rsidR="00A87C6C" w:rsidRDefault="00A87C6C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A87C6C" w:rsidRDefault="00A87C6C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A87C6C" w:rsidRDefault="00A87C6C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A87C6C" w:rsidRDefault="00A87C6C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A87C6C" w:rsidRDefault="00A87C6C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A87C6C" w:rsidRDefault="00A87C6C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sectPr w:rsidR="00A87C6C" w:rsidSect="00D97441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DB3" w:rsidRDefault="00A35DB3" w:rsidP="00B87C0A">
      <w:pPr>
        <w:spacing w:after="0" w:line="240" w:lineRule="auto"/>
      </w:pPr>
      <w:r>
        <w:separator/>
      </w:r>
    </w:p>
  </w:endnote>
  <w:endnote w:type="continuationSeparator" w:id="0">
    <w:p w:rsidR="00A35DB3" w:rsidRDefault="00A35DB3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C6C" w:rsidRDefault="00A87C6C" w:rsidP="00A32AA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87C6C" w:rsidRDefault="00A87C6C" w:rsidP="00D9744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C6C" w:rsidRDefault="00A87C6C" w:rsidP="00A32AA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11</w:t>
    </w:r>
    <w:r>
      <w:rPr>
        <w:rStyle w:val="a9"/>
      </w:rPr>
      <w:fldChar w:fldCharType="end"/>
    </w:r>
  </w:p>
  <w:p w:rsidR="00A87C6C" w:rsidRDefault="00A87C6C" w:rsidP="00D9744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DB3" w:rsidRDefault="00A35DB3" w:rsidP="00B87C0A">
      <w:pPr>
        <w:spacing w:after="0" w:line="240" w:lineRule="auto"/>
      </w:pPr>
      <w:r>
        <w:separator/>
      </w:r>
    </w:p>
  </w:footnote>
  <w:footnote w:type="continuationSeparator" w:id="0">
    <w:p w:rsidR="00A35DB3" w:rsidRDefault="00A35DB3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21CB"/>
    <w:rsid w:val="00036AAD"/>
    <w:rsid w:val="00096DDF"/>
    <w:rsid w:val="000D1E68"/>
    <w:rsid w:val="000E2739"/>
    <w:rsid w:val="00114E63"/>
    <w:rsid w:val="00143866"/>
    <w:rsid w:val="001B5F50"/>
    <w:rsid w:val="001E7C4B"/>
    <w:rsid w:val="001F6770"/>
    <w:rsid w:val="00203B97"/>
    <w:rsid w:val="00235037"/>
    <w:rsid w:val="00284744"/>
    <w:rsid w:val="002E52BB"/>
    <w:rsid w:val="002F3C11"/>
    <w:rsid w:val="00311673"/>
    <w:rsid w:val="00341C2F"/>
    <w:rsid w:val="003A0B4E"/>
    <w:rsid w:val="003B4A19"/>
    <w:rsid w:val="003B4FE8"/>
    <w:rsid w:val="003B63FD"/>
    <w:rsid w:val="003D1D7B"/>
    <w:rsid w:val="003D3016"/>
    <w:rsid w:val="003F1BC9"/>
    <w:rsid w:val="00454F2A"/>
    <w:rsid w:val="004611F5"/>
    <w:rsid w:val="00482939"/>
    <w:rsid w:val="00491265"/>
    <w:rsid w:val="004A3484"/>
    <w:rsid w:val="004D6EFD"/>
    <w:rsid w:val="00564A33"/>
    <w:rsid w:val="0062413C"/>
    <w:rsid w:val="00663AD2"/>
    <w:rsid w:val="00670552"/>
    <w:rsid w:val="00694F6B"/>
    <w:rsid w:val="006A5F30"/>
    <w:rsid w:val="006C1D6D"/>
    <w:rsid w:val="006E1853"/>
    <w:rsid w:val="00710EC2"/>
    <w:rsid w:val="00741CDB"/>
    <w:rsid w:val="007612D3"/>
    <w:rsid w:val="007762FF"/>
    <w:rsid w:val="00777B5A"/>
    <w:rsid w:val="007B0A9D"/>
    <w:rsid w:val="007E6580"/>
    <w:rsid w:val="007F6197"/>
    <w:rsid w:val="007F68A3"/>
    <w:rsid w:val="00803CAD"/>
    <w:rsid w:val="00841640"/>
    <w:rsid w:val="00851DF1"/>
    <w:rsid w:val="00892BD8"/>
    <w:rsid w:val="008F40B5"/>
    <w:rsid w:val="00991DB1"/>
    <w:rsid w:val="00A32AA9"/>
    <w:rsid w:val="00A35DB3"/>
    <w:rsid w:val="00A432FD"/>
    <w:rsid w:val="00A53E60"/>
    <w:rsid w:val="00A73178"/>
    <w:rsid w:val="00A73B85"/>
    <w:rsid w:val="00A87C6C"/>
    <w:rsid w:val="00A91F6F"/>
    <w:rsid w:val="00AC5E3E"/>
    <w:rsid w:val="00B02FB2"/>
    <w:rsid w:val="00B57C47"/>
    <w:rsid w:val="00B647FD"/>
    <w:rsid w:val="00B86623"/>
    <w:rsid w:val="00B87C0A"/>
    <w:rsid w:val="00B94EAB"/>
    <w:rsid w:val="00BD461C"/>
    <w:rsid w:val="00BF2793"/>
    <w:rsid w:val="00C521CB"/>
    <w:rsid w:val="00C73810"/>
    <w:rsid w:val="00D46823"/>
    <w:rsid w:val="00D60095"/>
    <w:rsid w:val="00D869CE"/>
    <w:rsid w:val="00D97441"/>
    <w:rsid w:val="00E13D70"/>
    <w:rsid w:val="00E26372"/>
    <w:rsid w:val="00E625CA"/>
    <w:rsid w:val="00E706FC"/>
    <w:rsid w:val="00E75E89"/>
    <w:rsid w:val="00EB48C8"/>
    <w:rsid w:val="00EB6A01"/>
    <w:rsid w:val="00EB7DB4"/>
    <w:rsid w:val="00EC26F9"/>
    <w:rsid w:val="00ED193B"/>
    <w:rsid w:val="00F0510B"/>
    <w:rsid w:val="00F37B3A"/>
    <w:rsid w:val="00F643BE"/>
    <w:rsid w:val="00FA0B01"/>
    <w:rsid w:val="00FF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C70607"/>
  <w15:docId w15:val="{C687ABF5-B886-461C-A2E4-10772F2F0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21CB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uiPriority w:val="99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uiPriority w:val="99"/>
    <w:locked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uiPriority w:val="99"/>
    <w:rsid w:val="00710EC2"/>
    <w:pPr>
      <w:spacing w:after="0" w:line="240" w:lineRule="auto"/>
    </w:pPr>
    <w:rPr>
      <w:rFonts w:ascii="Calibri" w:hAnsi="Calibri"/>
      <w:sz w:val="24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710EC2"/>
    <w:pPr>
      <w:spacing w:after="120" w:line="240" w:lineRule="auto"/>
      <w:ind w:left="283"/>
    </w:pPr>
    <w:rPr>
      <w:rFonts w:ascii="Calibri" w:hAnsi="Calibri"/>
      <w:sz w:val="16"/>
      <w:szCs w:val="20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B57C47"/>
    <w:rPr>
      <w:rFonts w:ascii="Times New Roman" w:hAnsi="Times New Roman" w:cs="Times New Roman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locked/>
    <w:rsid w:val="00710EC2"/>
    <w:rPr>
      <w:sz w:val="16"/>
      <w:lang w:val="ru-RU" w:eastAsia="ru-RU"/>
    </w:rPr>
  </w:style>
  <w:style w:type="character" w:customStyle="1" w:styleId="ReportMain0">
    <w:name w:val="Report_Main Знак"/>
    <w:link w:val="ReportMain"/>
    <w:uiPriority w:val="99"/>
    <w:locked/>
    <w:rsid w:val="002E52BB"/>
    <w:rPr>
      <w:sz w:val="24"/>
      <w:lang w:val="ru-RU" w:eastAsia="ru-RU"/>
    </w:rPr>
  </w:style>
  <w:style w:type="character" w:styleId="a9">
    <w:name w:val="page number"/>
    <w:uiPriority w:val="99"/>
    <w:rsid w:val="00D97441"/>
    <w:rPr>
      <w:rFonts w:cs="Times New Roman"/>
    </w:rPr>
  </w:style>
  <w:style w:type="paragraph" w:styleId="aa">
    <w:name w:val="Normal (Web)"/>
    <w:basedOn w:val="a"/>
    <w:uiPriority w:val="99"/>
    <w:rsid w:val="003B4A1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b">
    <w:name w:val="Hyperlink"/>
    <w:uiPriority w:val="99"/>
    <w:rsid w:val="00FA0B01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694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iversarium.org/course/119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e.ifmo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2861</Words>
  <Characters>16312</Characters>
  <Application>Microsoft Office Word</Application>
  <DocSecurity>0</DocSecurity>
  <Lines>135</Lines>
  <Paragraphs>38</Paragraphs>
  <ScaleCrop>false</ScaleCrop>
  <Company/>
  <LinksUpToDate>false</LinksUpToDate>
  <CharactersWithSpaces>19135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Артем Владимирович Быков</cp:lastModifiedBy>
  <cp:revision>32</cp:revision>
  <cp:lastPrinted>2019-08-22T02:44:00Z</cp:lastPrinted>
  <dcterms:created xsi:type="dcterms:W3CDTF">2019-03-28T11:21:00Z</dcterms:created>
  <dcterms:modified xsi:type="dcterms:W3CDTF">2023-04-20T03:39:00Z</dcterms:modified>
</cp:coreProperties>
</file>