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6013D8" w:rsidRDefault="006013D8" w:rsidP="006013D8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«Б2.П.В.У.1 Профилирующая практика»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учебная практика </w:t>
      </w:r>
      <w:r>
        <w:rPr>
          <w:i/>
          <w:sz w:val="24"/>
          <w:u w:val="single"/>
        </w:rPr>
        <w:tab/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профилирующая практика </w:t>
      </w:r>
      <w:r>
        <w:rPr>
          <w:i/>
          <w:sz w:val="24"/>
          <w:u w:val="single"/>
        </w:rPr>
        <w:tab/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практик </w:t>
      </w:r>
      <w:r>
        <w:rPr>
          <w:i/>
          <w:sz w:val="24"/>
          <w:u w:val="single"/>
        </w:rPr>
        <w:tab/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C54F95" w:rsidRDefault="003E682C" w:rsidP="006013D8">
      <w:pPr>
        <w:pStyle w:val="ReportHead"/>
        <w:tabs>
          <w:tab w:val="center" w:pos="5272"/>
          <w:tab w:val="right" w:pos="10290"/>
        </w:tabs>
        <w:rPr>
          <w:szCs w:val="28"/>
        </w:rPr>
      </w:pPr>
      <w:r>
        <w:rPr>
          <w:sz w:val="24"/>
        </w:rPr>
        <w:t>Год набора 20</w:t>
      </w:r>
      <w:r w:rsidR="00D942C0"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78B24B" wp14:editId="2E5CB998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C14FE5">
        <w:rPr>
          <w:sz w:val="24"/>
        </w:rPr>
        <w:t>23</w:t>
      </w:r>
      <w:r w:rsidR="00C54F95">
        <w:rPr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>самостоятельного выполнения и подготовки отчётной документации по «</w:t>
      </w:r>
      <w:r w:rsidR="006013D8">
        <w:rPr>
          <w:rFonts w:ascii="Times New Roman" w:hAnsi="Times New Roman" w:cs="Times New Roman"/>
          <w:sz w:val="28"/>
          <w:szCs w:val="28"/>
        </w:rPr>
        <w:t>Профилирующей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AD625D">
        <w:rPr>
          <w:rFonts w:ascii="Times New Roman" w:hAnsi="Times New Roman" w:cs="Times New Roman"/>
          <w:sz w:val="28"/>
          <w:szCs w:val="28"/>
        </w:rPr>
        <w:t>привод и автоматика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14FE5" w:rsidRDefault="00C14FE5" w:rsidP="00C14FE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заведующего кафедрой ________________________ А.С.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Безгин</w:t>
      </w:r>
      <w:proofErr w:type="spellEnd"/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6013D8">
        <w:rPr>
          <w:rFonts w:ascii="Times New Roman" w:hAnsi="Times New Roman" w:cs="Times New Roman"/>
          <w:sz w:val="28"/>
          <w:szCs w:val="28"/>
        </w:rPr>
        <w:t>Профилирующая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6013D8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768C9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6013D8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b/>
          <w:sz w:val="28"/>
          <w:szCs w:val="28"/>
        </w:rPr>
        <w:t>Этап №1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6013D8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6013D8">
        <w:rPr>
          <w:rFonts w:ascii="Times New Roman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b/>
          <w:sz w:val="28"/>
          <w:szCs w:val="28"/>
        </w:rPr>
        <w:t>Этап №2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 и соответствующих спецификаций);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способов, методик и имеющихся приборов для измерения рабочих параметров оборудования используемого на производстве (в том числе электрических), а также проводить анализ и обработку полученных значений;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конструкцией, устройством и функциями производственных механизмов и установок;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эксплуатацией производственных механизмов и установок (в том числе подключение приборов в электрические цепи);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основами наладки и обслуживания электроприводов, электродвигателей и схем управления электрооборудованием.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b/>
          <w:sz w:val="28"/>
          <w:szCs w:val="28"/>
        </w:rPr>
        <w:t>Этап №3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Студенты очной формы обучения при прохождении учебной практики обязаны участвовать в экскурсиях, во время которых студенты знакомятся с производством основной продукции предприятия и более подробно знакомятся с теми участками и производственными процессами, которые непосредственно связаны с их будущей специальностью и предусмотрены программой практики. Основные материалы экскурсий фиксируются в дневнике, подробнее отражаются в отчете по практике.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b/>
          <w:sz w:val="28"/>
          <w:szCs w:val="28"/>
        </w:rPr>
        <w:t>Этап №4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Задание на практику.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Задание на практику выдается руководителем практики от кафедры и состоит из общего и индивидуального задания.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Общее задание выдается всем студентам в зависимости от места прохождения практики.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При прохождении в ОГУ: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выполнение рационализаторских поручений руководителя практики;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защитными и противопожарными средствами и мероприятиями, используемыми в учебном корпусе;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и практическое освоение методов оказания первой помощи при различных видах травматизма;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и описание характеристик, назначения и конструкции технологических установок, оснащенных и применяемых в учебном процессе;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lastRenderedPageBreak/>
        <w:t>– выполнение индивидуального задания по заданной тематике.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При прохождении в Профильной организации: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структуры организации (предприятия);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обязанностями, правами и ответственностью должностных лиц, мастеров, бригадиров и рабочих, организацией техники безопасности на рабочих местах и предприятии в целом;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знакомство с защитными и противопожарными средствами и мероприятиями в электротехнических установках;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и практическое освоение методов оказания первой помощи при различных видах травматизма;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ознакомление с основными мероприятиями, проводимыми на предприятии по охране труда рабочих и ИТР;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ознакомление с основными мероприятиями, проводимыми на предприятии по охране окружающей среды;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и описание технологического процесса основного и вспомогательного производства промышленного предприятия;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изучение характеристик, назначения, конструкции технологических установок, оснащенных автоматизированными и неавтоматизированными электроприводами;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– выявление назначения электроприводов в технологическом процессе промышленного производства.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Индивидуальное задание выдается студенту в начале практики. Пользуясь рекомендованной литературой необходимо составить реферат и включить его в отчет по практике.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b/>
          <w:sz w:val="28"/>
          <w:szCs w:val="28"/>
        </w:rPr>
        <w:t>Этап №5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Защита отчёта и утверждение итоговой оценки.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предприятиях, кроме изучения общих вопросов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источниками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со схемами общего электроснабжения объектов;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конкретными потребителями электроэнергии на соответствующих предприятиях;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методами защиты этих потребителей от ненормальных режимов работы (от перегрузок, коротких замыканий, понимания напряжения, обрывов проводов);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условным обозначением элементов электрических схем (силовые и измерительные трансформаторы, коммутационные и защитные аппараты, аппараты цепей управления, измерения, сигнализации и защиты);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 xml:space="preserve">– с конструктивным выполнением элементов защиты и автоматики (предохранительные автоматические выключатели, реле) на соответствующем предприятии, а также с принципами их действия;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несложным электрооборудованием, используемым на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простейшими электроприводами, используемыми на участке прохождения практики;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электрических машин переменного и постоянного тока, электромагнитных муфт, тормозных устройств и другого 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станков (технологических установок), на которых работает студент;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кинематическими и электрическими схемами используемого электрооборудования;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схемами, типами электропривода любых станков с числовым программным управлением, применяемых на предприятии (цехе, участке, рабочем месте);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технологическими картами на ремонт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передовыми технологиями ремонта промышленного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приемами сборки и разборки электрооборудования, методами перемотки обмоток электрических машин и аппаратов, способами пропитки секций и сушки обмоток;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применением электроизоляционных материалов, обмоточных проводов и методов определения их расхода;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ремонта пускорегулирующей аппаратуры, включая бесконтактную (статическую) аппаратуру;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навыками изготовления отдельных деталей аппаратов, производства испытаний и наладки аппаратуры после ремонта;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планированием и нормированием ремонтных и наладочных работ.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предприятии, изготавливающем электрооборудование,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номенклатурой выпускаемых предприятием электротехнических изделий, в изготовлении которых принимает участие студент;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конструкциями, электрическими, монтажными и кинематическими схемами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программами приемочных и приемо-сдаточных испытаний выпускаемых электротехнических изделий или их деталей;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стандартами на конкретное электротехническое изделие (электрический или электронный аппарат, электрическую машину);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измерительной аппаратурой, используемой для проверки и испытаний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документами, определяющими состав и методы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видами промышленных испытаний и требований к ним;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классификацией испытаний по способам выполнения;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документацией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испытаниях.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При прохождении практики на ТЭЦ студентам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 теплотехническим оборудованием (котлы, система водоподготовки, типы турбин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мощностью генераторов и величиной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конструктивным выполнением системы передачи электроэнергии от генераторов к распределительному устройству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коммутационной аппаратурой на генераторном и на высшем напряжении (устройство и принцип работы);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измерительными и защитными аппаратами;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потребителями собственных нужд и системой их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условным графическим обозначением элементов электрических схем (генераторы, силовые и измерительные трансформаторы, коммутационные и защитные аппараты; аппараты цепей управления, измерения, сигнализации и защиты).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электромонтажной организации следует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задачами производственных участков (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монтажнозаготовительный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и др.);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проектно-монтажной документацией;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оборудованием (станки, электроинструмент, </w:t>
      </w:r>
      <w:proofErr w:type="spellStart"/>
      <w:r w:rsidRPr="00A30076">
        <w:rPr>
          <w:rFonts w:ascii="Times New Roman" w:hAnsi="Times New Roman" w:cs="Times New Roman"/>
          <w:sz w:val="28"/>
          <w:szCs w:val="28"/>
        </w:rPr>
        <w:t>подъемнотранспортные</w:t>
      </w:r>
      <w:proofErr w:type="spellEnd"/>
      <w:r w:rsidRPr="00A30076">
        <w:rPr>
          <w:rFonts w:ascii="Times New Roman" w:hAnsi="Times New Roman" w:cs="Times New Roman"/>
          <w:sz w:val="28"/>
          <w:szCs w:val="28"/>
        </w:rPr>
        <w:t xml:space="preserve"> механизмы и др.), применяемым при выполнении электромонтажных работ;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проверки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и работой различного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правилами монтажа проводов, щитов и кабелей, с установкой крепежных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маркировки выводов кабелей и электрооборудования на монтажных чертежах и в ячейках низковольтных электроустановок;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соединения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выполнении электромонтажных работ и применяемыми защитными средствами;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противопожарными мероприятиями;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проверки технического состояния и остаточного ресурса электротехнического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методикой составления заявок на комплектующие изделия для монтируемого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методикой подготовки технической документации на монтаж (ремонт)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электротранспортных и судостроительных предприятиях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устройством и эксплуатацией электрооборудования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электротранспортного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системами электроснабжения судов;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эксплуатационными требованиями к электрооборудованию, размещаемому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перспективами развития элементов управления судовыми электроприводами;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возможностями применения бесконтактного привода на судах и электротранспорте;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 и конструкциями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сетевой распределительной компании, кроме изучения общих вопросов,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электрической схемой соединения ЛЭП с силовыми трансформаторами ОРУ;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типом и мощностью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охлаждения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регулирования напряжения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защитой силовых трансформаторов от коммутационных перенапряжений (разрядники, типы и места их установки);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коммутационной аппаратуры (типы выключателей, разъединителей);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блокировками приводов выключателей и разъединителей от ошибочных действий персонала при выполнении оперативных переключений;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выполнением заземления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организацией и проведением текущих и капитальных ремонтов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порядком допуска ремонтной бригады к работе;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вопросами безопасности труда;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применяемыми защитными средствами.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промышленном предприятии не электротехнического профиля студент должен: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несложное электрооборудование, используемое на его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простейшими электроприводами, используемыми на участке прохождения практики;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конструкции электрических машин переменного и постоянного тока, электромагнитных муфт, тормозных устройств и другого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со всеми видами ремонта и техобслуживания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станок (технологическую установку), на котором работает студент (конструкцию, кинематическую и электрическую схемы, используемое электрооборудование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электрической схемой, типом используемого электропривода любого станка с ЧПУ, применяемого на предприятии (цехе, участке, рабочем месте);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ознакомиться с технологическими картами на ремонт электрооборудования.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CC33E1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Содержание документации на отчётность по практике</w:t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практики несколько дней по согласованию с руководителями практики от предприятия и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A768C9" w:rsidRPr="00A768C9" w:rsidRDefault="00A768C9" w:rsidP="00A768C9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A768C9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13D8" w:rsidRPr="006013D8" w:rsidRDefault="006013D8" w:rsidP="006013D8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Рекомендованные реферативные вопросы: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1. Преобразователи электрической энергии в механическую. Двигатели постоянного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2. Преобразователи электрической энергии в механическую. Асинхронные двигатели.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3. Преобразователи электрической энергии в механическую. Синхронный двигатель.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4. Преобразователи электрической энергии в механическую. Шаговый двигатель.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5. Преобразователи электрической энергии в механическую. Линейный двигатель.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6. Преобразователи электрической энергии в механическую. Вентильный двигатель.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7. Преобразователи механической энергии в электрическую. Генераторы постоянного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8. Преобразователи механической энергии в электрическую. Генераторы переменного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9. Преобразователи неэлектрических величин в электрические. Датчики перемещения.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10. Преобразователи неэлектрических величин в электрические. Датчики скорости.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11. Преобразователи неэлектрических величин в электрические. Датчики ускорения.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12. Преобразователи неэлектрических величин в электрические. Датчики температуры.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13. Преобразователи неэлектрических величин в электрические. Датчики давления.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14. Преобразователи электрических величин в электрические. Датчики напряжения.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15. Преобразователи электрических величин в электрические. Датчики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16. Измерительные устройства. Измерители частоты.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17. Измерительные устройства. Измерители мощности.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18. Измерительные устройства. Измерители фазы электрических сигналов.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19. Измерительные устройства. Измерители магнитного потока.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20. Полупроводниковые приборы. Диоды. Стабилитроны.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21. Полупроводниковые приборы. Биполярные и полевые транзисторы.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 xml:space="preserve">22. Полупроводниковые приборы. Тиристоры. </w:t>
      </w:r>
      <w:proofErr w:type="spellStart"/>
      <w:r w:rsidRPr="006013D8">
        <w:rPr>
          <w:rFonts w:ascii="Times New Roman" w:hAnsi="Times New Roman" w:cs="Times New Roman"/>
          <w:sz w:val="28"/>
          <w:szCs w:val="28"/>
        </w:rPr>
        <w:t>Динисторы</w:t>
      </w:r>
      <w:proofErr w:type="spellEnd"/>
      <w:r w:rsidRPr="006013D8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6013D8">
        <w:rPr>
          <w:rFonts w:ascii="Times New Roman" w:hAnsi="Times New Roman" w:cs="Times New Roman"/>
          <w:sz w:val="28"/>
          <w:szCs w:val="28"/>
        </w:rPr>
        <w:t>Тринисторы</w:t>
      </w:r>
      <w:proofErr w:type="spellEnd"/>
      <w:r w:rsidRPr="006013D8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6013D8">
        <w:rPr>
          <w:rFonts w:ascii="Times New Roman" w:hAnsi="Times New Roman" w:cs="Times New Roman"/>
          <w:sz w:val="28"/>
          <w:szCs w:val="28"/>
        </w:rPr>
        <w:t>Симисторы</w:t>
      </w:r>
      <w:proofErr w:type="spellEnd"/>
      <w:r w:rsidRPr="006013D8">
        <w:rPr>
          <w:rFonts w:ascii="Times New Roman" w:hAnsi="Times New Roman" w:cs="Times New Roman"/>
          <w:sz w:val="28"/>
          <w:szCs w:val="28"/>
        </w:rPr>
        <w:t>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lastRenderedPageBreak/>
        <w:t>23. Полупроводниковые приборы. Оптроны: резисторные, транзисторные.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 xml:space="preserve">24. Полупроводниковые приборы. Оптроны: диодные, </w:t>
      </w:r>
      <w:proofErr w:type="spellStart"/>
      <w:r w:rsidRPr="006013D8">
        <w:rPr>
          <w:rFonts w:ascii="Times New Roman" w:hAnsi="Times New Roman" w:cs="Times New Roman"/>
          <w:sz w:val="28"/>
          <w:szCs w:val="28"/>
        </w:rPr>
        <w:t>тиристорные</w:t>
      </w:r>
      <w:proofErr w:type="spellEnd"/>
      <w:r w:rsidRPr="006013D8">
        <w:rPr>
          <w:rFonts w:ascii="Times New Roman" w:hAnsi="Times New Roman" w:cs="Times New Roman"/>
          <w:sz w:val="28"/>
          <w:szCs w:val="28"/>
        </w:rPr>
        <w:t>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25. Базовые структуры силовых полупроводниковых ключей. Биполярные транзисторы с изолированным затвором.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26. Базовые структуры силовых полупроводниковых ключей. Запираемые тиристоры. Принцип действия.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27. Транзисторные и оптоэлектронные устройства и микросхемы. Интегральные микросхемы.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28. Транзисторные и оптоэлектронные устройства и микросхемы. Операционные усилители.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29. Транзисторные и оптоэлектронные устройства и микросхемы. Оптоэлектронные устройства.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30. Выпрямители. Схемы выпрямителей однофазного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31. Выпрямители. Схемы выпрямителей трехфазного тока. Принцип действия. Основные характеристики.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32. Промышленные установки. Мостовые краны.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33. Промышленные установки. Козловые краны.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34. Промышленные установки. Кран-балки.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35. Промышленные установки. Карьерные экскаваторы.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36. Промышленные установки. Конвейеры ленточные, цепные.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37. Промышленные установки. Эскалаторы, канатные дороги.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38. Промышленные установки. Центробежные вентиляторы.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39. Промышленные установки. Центробежные насосы.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40. Промышленные установки. Поршневые компрессоры.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41. Промышленные установки. Манипуляторы.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42. Металлорежущие станки. Токарный станок.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43. Металлорежущие станки. Фрезерный станок. Конструкция. Режимы работы.</w:t>
      </w:r>
    </w:p>
    <w:p w:rsidR="006013D8" w:rsidRPr="006013D8" w:rsidRDefault="006013D8" w:rsidP="006013D8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013D8">
        <w:rPr>
          <w:rFonts w:ascii="Times New Roman" w:hAnsi="Times New Roman" w:cs="Times New Roman"/>
          <w:sz w:val="28"/>
          <w:szCs w:val="28"/>
        </w:rPr>
        <w:t>44. Металлорежущие станки. Строгальный станок. Конструкция. Режимы работы.</w:t>
      </w:r>
    </w:p>
    <w:p w:rsidR="00A768C9" w:rsidRDefault="00A768C9" w:rsidP="00A768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E563DB" w:rsidRDefault="00E563D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006A0F" w:rsidRPr="00CC33E1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Методические указания к лабораторным</w:t>
      </w:r>
      <w:r w:rsidRPr="00CC33E1">
        <w:rPr>
          <w:rFonts w:ascii="Times New Roman" w:hAnsi="Times New Roman" w:cs="Times New Roman"/>
          <w:b/>
          <w:sz w:val="28"/>
          <w:szCs w:val="28"/>
        </w:rPr>
        <w:t xml:space="preserve"> работам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Планирование лабораторных занятий строится в три этапа: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Выделение из лекционного материала и самостоятельной работы общего объёма информации об </w:t>
      </w:r>
      <w:r w:rsidR="00CC177A">
        <w:rPr>
          <w:rFonts w:ascii="Times New Roman" w:hAnsi="Times New Roman" w:cs="Times New Roman"/>
          <w:sz w:val="28"/>
          <w:szCs w:val="28"/>
        </w:rPr>
        <w:t>основах электроизмерений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C177A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CC177A">
        <w:rPr>
          <w:rFonts w:ascii="Times New Roman" w:hAnsi="Times New Roman" w:cs="Times New Roman"/>
          <w:sz w:val="28"/>
          <w:szCs w:val="28"/>
        </w:rPr>
        <w:t>Выполнение заданий лабораторных работ по:</w:t>
      </w:r>
    </w:p>
    <w:p w:rsidR="00CC177A" w:rsidRDefault="00CC177A" w:rsidP="00CC177A">
      <w:pPr>
        <w:suppressAutoHyphens/>
        <w:ind w:firstLine="709"/>
        <w:rPr>
          <w:rFonts w:ascii="Times New Roman" w:hAnsi="Times New Roman" w:cs="Times New Roman"/>
          <w:sz w:val="28"/>
          <w:szCs w:val="28"/>
        </w:rPr>
      </w:pPr>
      <w:r w:rsidRPr="00641AF5">
        <w:rPr>
          <w:rFonts w:ascii="Times New Roman" w:hAnsi="Times New Roman" w:cs="Times New Roman"/>
          <w:sz w:val="28"/>
          <w:szCs w:val="28"/>
        </w:rPr>
        <w:t>Гуса</w:t>
      </w:r>
      <w:r>
        <w:rPr>
          <w:rFonts w:ascii="Times New Roman" w:hAnsi="Times New Roman" w:cs="Times New Roman"/>
          <w:sz w:val="28"/>
          <w:szCs w:val="28"/>
        </w:rPr>
        <w:t>ров, А.А.</w:t>
      </w:r>
      <w:r w:rsidRPr="00641AF5">
        <w:rPr>
          <w:rFonts w:ascii="Times New Roman" w:hAnsi="Times New Roman" w:cs="Times New Roman"/>
          <w:sz w:val="28"/>
          <w:szCs w:val="28"/>
        </w:rPr>
        <w:t xml:space="preserve"> Метрологическое обеспечение систем автоматизированного электропривода: методические указания / А.А. Гусаров; Оре</w:t>
      </w:r>
      <w:r>
        <w:rPr>
          <w:rFonts w:ascii="Times New Roman" w:hAnsi="Times New Roman" w:cs="Times New Roman"/>
          <w:sz w:val="28"/>
          <w:szCs w:val="28"/>
        </w:rPr>
        <w:t>нбургский гос. ун-т. - Оренбург</w:t>
      </w:r>
      <w:r w:rsidRPr="00641AF5">
        <w:rPr>
          <w:rFonts w:ascii="Times New Roman" w:hAnsi="Times New Roman" w:cs="Times New Roman"/>
          <w:sz w:val="28"/>
          <w:szCs w:val="28"/>
        </w:rPr>
        <w:t>: ОГУ, 2011. – 31 с.</w:t>
      </w:r>
    </w:p>
    <w:p w:rsidR="00006A0F" w:rsidRDefault="00006A0F" w:rsidP="00CC177A">
      <w:pPr>
        <w:suppressAutoHyphens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Самостоятельное решение </w:t>
      </w:r>
      <w:r w:rsidR="00CC177A">
        <w:rPr>
          <w:rFonts w:ascii="Times New Roman" w:hAnsi="Times New Roman" w:cs="Times New Roman"/>
          <w:sz w:val="28"/>
          <w:szCs w:val="28"/>
        </w:rPr>
        <w:t>дополнительных задач и подготовка к защите работ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Соответствие лабораторных занятий разделам самостоятельной работы указано в таблице 2 и пересекается с вычитываемым лекционным материалом.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96"/>
        <w:gridCol w:w="3260"/>
        <w:gridCol w:w="2977"/>
        <w:gridCol w:w="1979"/>
      </w:tblGrid>
      <w:tr w:rsidR="00006A0F" w:rsidTr="00075F5C">
        <w:trPr>
          <w:trHeight w:val="596"/>
        </w:trPr>
        <w:tc>
          <w:tcPr>
            <w:tcW w:w="1696" w:type="dxa"/>
            <w:vMerge w:val="restart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занятия</w:t>
            </w:r>
          </w:p>
        </w:tc>
        <w:tc>
          <w:tcPr>
            <w:tcW w:w="6237" w:type="dxa"/>
            <w:gridSpan w:val="2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занятия согласно форме обучения</w:t>
            </w:r>
          </w:p>
        </w:tc>
        <w:tc>
          <w:tcPr>
            <w:tcW w:w="1979" w:type="dxa"/>
            <w:vMerge w:val="restart"/>
            <w:vAlign w:val="center"/>
          </w:tcPr>
          <w:p w:rsidR="00006A0F" w:rsidRPr="00EC30AB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раздела</w:t>
            </w:r>
          </w:p>
        </w:tc>
      </w:tr>
      <w:tr w:rsidR="00006A0F" w:rsidTr="00075F5C">
        <w:trPr>
          <w:trHeight w:val="562"/>
        </w:trPr>
        <w:tc>
          <w:tcPr>
            <w:tcW w:w="1696" w:type="dxa"/>
            <w:vMerge/>
            <w:vAlign w:val="center"/>
          </w:tcPr>
          <w:p w:rsidR="00006A0F" w:rsidRDefault="00006A0F" w:rsidP="00075F5C">
            <w:pPr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очной</w:t>
            </w:r>
          </w:p>
        </w:tc>
        <w:tc>
          <w:tcPr>
            <w:tcW w:w="2977" w:type="dxa"/>
            <w:vAlign w:val="center"/>
          </w:tcPr>
          <w:p w:rsidR="00CC177A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006A0F">
              <w:rPr>
                <w:rFonts w:ascii="Times New Roman" w:hAnsi="Times New Roman" w:cs="Times New Roman"/>
                <w:sz w:val="28"/>
                <w:szCs w:val="28"/>
              </w:rPr>
              <w:t>ля</w:t>
            </w:r>
          </w:p>
          <w:p w:rsidR="00CC177A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заочной</w:t>
            </w:r>
            <w:r w:rsidR="00CC177A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</w:p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заочной ускоренной</w:t>
            </w:r>
          </w:p>
        </w:tc>
        <w:tc>
          <w:tcPr>
            <w:tcW w:w="1979" w:type="dxa"/>
            <w:vMerge/>
            <w:vAlign w:val="center"/>
          </w:tcPr>
          <w:p w:rsidR="00006A0F" w:rsidRDefault="00006A0F" w:rsidP="00075F5C">
            <w:pPr>
              <w:suppressAutoHyphens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79" w:type="dxa"/>
          </w:tcPr>
          <w:p w:rsidR="00006A0F" w:rsidRPr="00EC04C7" w:rsidRDefault="00CC177A" w:rsidP="00075F5C">
            <w:pPr>
              <w:pStyle w:val="ReportMain"/>
              <w:suppressAutoHyphens/>
              <w:jc w:val="center"/>
            </w:pPr>
            <w:r>
              <w:t>3</w:t>
            </w: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79" w:type="dxa"/>
          </w:tcPr>
          <w:p w:rsidR="00006A0F" w:rsidRPr="00EC04C7" w:rsidRDefault="00CC177A" w:rsidP="00075F5C">
            <w:pPr>
              <w:pStyle w:val="ReportMain"/>
              <w:suppressAutoHyphens/>
              <w:jc w:val="center"/>
            </w:pPr>
            <w:r>
              <w:t>3</w:t>
            </w: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79" w:type="dxa"/>
          </w:tcPr>
          <w:p w:rsidR="00006A0F" w:rsidRPr="00EC04C7" w:rsidRDefault="00CC177A" w:rsidP="00075F5C">
            <w:pPr>
              <w:pStyle w:val="ReportMain"/>
              <w:suppressAutoHyphens/>
              <w:jc w:val="center"/>
            </w:pPr>
            <w:r>
              <w:t>3</w:t>
            </w: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79" w:type="dxa"/>
          </w:tcPr>
          <w:p w:rsidR="00006A0F" w:rsidRPr="00EC04C7" w:rsidRDefault="00CC177A" w:rsidP="00075F5C">
            <w:pPr>
              <w:pStyle w:val="ReportMain"/>
              <w:suppressAutoHyphens/>
              <w:jc w:val="center"/>
            </w:pPr>
            <w:r>
              <w:t>3</w:t>
            </w: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79" w:type="dxa"/>
          </w:tcPr>
          <w:p w:rsidR="00006A0F" w:rsidRPr="00FB2453" w:rsidRDefault="00CC177A" w:rsidP="00075F5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  <w:tr w:rsidR="00006A0F" w:rsidTr="00075F5C">
        <w:tc>
          <w:tcPr>
            <w:tcW w:w="1696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260" w:type="dxa"/>
            <w:vAlign w:val="center"/>
          </w:tcPr>
          <w:p w:rsidR="00006A0F" w:rsidRDefault="00006A0F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977" w:type="dxa"/>
            <w:vAlign w:val="center"/>
          </w:tcPr>
          <w:p w:rsidR="00006A0F" w:rsidRDefault="00CC177A" w:rsidP="00075F5C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79" w:type="dxa"/>
          </w:tcPr>
          <w:p w:rsidR="00006A0F" w:rsidRPr="00EC04C7" w:rsidRDefault="00CC177A" w:rsidP="00075F5C">
            <w:pPr>
              <w:pStyle w:val="ReportMain"/>
              <w:suppressAutoHyphens/>
              <w:jc w:val="center"/>
            </w:pPr>
            <w:r>
              <w:t>4</w:t>
            </w:r>
          </w:p>
        </w:tc>
      </w:tr>
    </w:tbl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качестве закрепления аудиторной работы предлагается самостоятельное ознакомление с вопросами, заданиями и упражнениями, размещенными в конце каждого параграфа основных источников литературы.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t>3. Методические указания к контрольной работе</w:t>
      </w:r>
    </w:p>
    <w:p w:rsidR="00006A0F" w:rsidRPr="00EF34CC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Представленные задания для контрольной работы подробно описаны в блоке С фонда оценочных средств.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выполняется в качестве домашнего задания и её наличие необходимо при сдаче итоговой формы контроля. Форма отчёта – печатная версия, оформленная в соответствии с установленными правилами ОГУ.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Выполнение задания ориентировано на углубленное самостоятельное изучение </w:t>
      </w:r>
      <w:r w:rsidR="00CC177A">
        <w:rPr>
          <w:rFonts w:ascii="Times New Roman" w:hAnsi="Times New Roman" w:cs="Times New Roman"/>
          <w:sz w:val="28"/>
          <w:szCs w:val="28"/>
        </w:rPr>
        <w:t>всех</w:t>
      </w:r>
      <w:r>
        <w:rPr>
          <w:rFonts w:ascii="Times New Roman" w:hAnsi="Times New Roman" w:cs="Times New Roman"/>
          <w:sz w:val="28"/>
          <w:szCs w:val="28"/>
        </w:rPr>
        <w:t xml:space="preserve"> разделов читаемой дисциплины в соответствии с приведенной в таблице 1 литературой.</w:t>
      </w:r>
    </w:p>
    <w:p w:rsidR="00006A0F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Возникающие вопросы при выполнении заданий, входящих в состав контрольной работы задаются преподавателю по окончанию практических занятий, либо по электронной почте.</w:t>
      </w:r>
    </w:p>
    <w:p w:rsidR="00006A0F" w:rsidRPr="00EF34CC" w:rsidRDefault="00006A0F" w:rsidP="00006A0F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Pr="0000352D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Pr="0000352D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Методические указания по</w:t>
      </w:r>
      <w:r w:rsidRPr="0000352D">
        <w:rPr>
          <w:rFonts w:ascii="Times New Roman" w:hAnsi="Times New Roman" w:cs="Times New Roman"/>
          <w:b/>
          <w:sz w:val="28"/>
          <w:szCs w:val="28"/>
        </w:rPr>
        <w:t xml:space="preserve"> рубежному и итоговому контролю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Рубежный контроль осуществляется только на дневной форме обучения по результатам выполнения самостоятельных заданий в процессе выполнения </w:t>
      </w:r>
      <w:r w:rsidR="00CC177A">
        <w:rPr>
          <w:rFonts w:ascii="Times New Roman" w:hAnsi="Times New Roman" w:cs="Times New Roman"/>
          <w:sz w:val="28"/>
          <w:szCs w:val="28"/>
        </w:rPr>
        <w:t>и защиты лабораторных</w:t>
      </w:r>
      <w:r>
        <w:rPr>
          <w:rFonts w:ascii="Times New Roman" w:hAnsi="Times New Roman" w:cs="Times New Roman"/>
          <w:sz w:val="28"/>
          <w:szCs w:val="28"/>
        </w:rPr>
        <w:t xml:space="preserve"> работ.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75C2">
        <w:rPr>
          <w:rFonts w:ascii="Times New Roman" w:hAnsi="Times New Roman" w:cs="Times New Roman"/>
          <w:sz w:val="28"/>
          <w:szCs w:val="28"/>
        </w:rPr>
        <w:t>Экзамены и зачеты позволяют выработать ответственность, трудолюбие, принципиальность. При подготовке к зачету, экзамену студент повторяет, как правило, ранее изученный материал. В этот период сыграют большую роль правильно подготовленные заранее записи и конспекты. Студенту останется лишь повторить пройденное, учесть, что было пропущено, восполнить пробелы при подготовке к семинарам, закрепить ранее изученный материал.</w:t>
      </w:r>
    </w:p>
    <w:p w:rsidR="00006A0F" w:rsidRDefault="00006A0F" w:rsidP="00006A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зачету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предлагатеся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следующий перечень вопросов по изученным разделам:</w:t>
      </w:r>
    </w:p>
    <w:p w:rsidR="00CC177A" w:rsidRPr="00D77AB8" w:rsidRDefault="00CC177A" w:rsidP="00CC177A">
      <w:pPr>
        <w:pStyle w:val="ReportMain"/>
        <w:tabs>
          <w:tab w:val="left" w:pos="851"/>
          <w:tab w:val="left" w:pos="1134"/>
        </w:tabs>
        <w:ind w:left="0" w:firstLine="567"/>
        <w:rPr>
          <w:b/>
          <w:i/>
          <w:sz w:val="28"/>
          <w:szCs w:val="28"/>
        </w:rPr>
      </w:pPr>
      <w:r w:rsidRPr="00D77AB8">
        <w:rPr>
          <w:b/>
          <w:sz w:val="28"/>
          <w:szCs w:val="28"/>
        </w:rPr>
        <w:t>1.Основы электрических измерений, основные понятия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Теория погрешностей: абсолютная, относительная, систематическая, случайная, методическая погрешности и способы их описания. 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Погрешности косвенных измерений. 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Суммирование погрешностей, выбор средств измерений. 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Правовые основы метрологической деятельности, структура и функции метрологической службы. 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Метрологическое обеспечение производства. </w:t>
      </w:r>
    </w:p>
    <w:p w:rsidR="00CC177A" w:rsidRPr="00D77AB8" w:rsidRDefault="00CC177A" w:rsidP="00CC177A">
      <w:pPr>
        <w:pStyle w:val="ReportMain"/>
        <w:numPr>
          <w:ilvl w:val="0"/>
          <w:numId w:val="5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Государственный метрологический надзор.</w:t>
      </w:r>
    </w:p>
    <w:p w:rsidR="00CC177A" w:rsidRPr="00D77AB8" w:rsidRDefault="00CC177A" w:rsidP="00CC177A">
      <w:pPr>
        <w:pStyle w:val="ReportMain"/>
        <w:tabs>
          <w:tab w:val="left" w:pos="851"/>
        </w:tabs>
        <w:ind w:left="0" w:firstLine="567"/>
        <w:rPr>
          <w:b/>
          <w:sz w:val="28"/>
          <w:szCs w:val="28"/>
        </w:rPr>
      </w:pPr>
      <w:r w:rsidRPr="00D77AB8">
        <w:rPr>
          <w:b/>
          <w:sz w:val="28"/>
          <w:szCs w:val="28"/>
        </w:rPr>
        <w:t>2. Правовые основы стандартов на технические средства измерений и системы стандартизации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Основы государственной системы стандартизации. 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Законодательная и нормативная база стандартизации. 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Единая система конструкторской документации, единая система технологической документации, 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Единая система стандартов приборостроения. 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Международные организации по стандартизации. </w:t>
      </w:r>
    </w:p>
    <w:p w:rsidR="00CC177A" w:rsidRPr="00D77AB8" w:rsidRDefault="00CC177A" w:rsidP="00CC177A">
      <w:pPr>
        <w:pStyle w:val="ReportMain"/>
        <w:numPr>
          <w:ilvl w:val="0"/>
          <w:numId w:val="7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Государственный контроль и надзор за соблюдением требований государственных стандартов.</w:t>
      </w:r>
    </w:p>
    <w:p w:rsidR="00CC177A" w:rsidRPr="00D77AB8" w:rsidRDefault="00CC177A" w:rsidP="00CC177A">
      <w:pPr>
        <w:pStyle w:val="ReportMain"/>
        <w:tabs>
          <w:tab w:val="left" w:pos="851"/>
        </w:tabs>
        <w:ind w:left="0" w:firstLine="567"/>
        <w:rPr>
          <w:b/>
          <w:sz w:val="28"/>
          <w:szCs w:val="28"/>
        </w:rPr>
      </w:pPr>
      <w:r w:rsidRPr="00D77AB8">
        <w:rPr>
          <w:b/>
          <w:sz w:val="28"/>
          <w:szCs w:val="28"/>
        </w:rPr>
        <w:t>3. Электрические приборы постоянного и переменного тока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Классификация измерительных средств.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Электронно-лучевые осциллографы.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Воспроизведение формы и измерение параметров сигнала.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Осциллографирование измерение параметров сигнала.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Осциллографирование амплитудно-частотной характеристики.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Принципы измерения частоты при помощи частотомеров.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Измерение фазовых сдвигов.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lastRenderedPageBreak/>
        <w:t xml:space="preserve">Анализаторы спектров.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Метод вольтметра- амперметра.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Электронные амперметры.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Измерительные мосты.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Электронно-лучевые осциллографы.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Воспроизведение формы и измерение параметров сигнала.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Осциллографирование амплитудно-частотной характеристики.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Принципы измерения частоты при помощи частотомеров.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Измерение фазовых сдвигов. 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Анализаторы спектров.</w:t>
      </w:r>
    </w:p>
    <w:p w:rsidR="00CC177A" w:rsidRPr="00D77AB8" w:rsidRDefault="00CC177A" w:rsidP="00CC177A">
      <w:pPr>
        <w:pStyle w:val="ReportMain"/>
        <w:numPr>
          <w:ilvl w:val="0"/>
          <w:numId w:val="8"/>
        </w:numPr>
        <w:tabs>
          <w:tab w:val="left" w:pos="851"/>
          <w:tab w:val="left" w:pos="1134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Резонансные методы.</w:t>
      </w:r>
    </w:p>
    <w:p w:rsidR="00CC177A" w:rsidRPr="00D77AB8" w:rsidRDefault="00CC177A" w:rsidP="00CC177A">
      <w:pPr>
        <w:pStyle w:val="ReportMain"/>
        <w:tabs>
          <w:tab w:val="left" w:pos="851"/>
        </w:tabs>
        <w:ind w:left="0" w:firstLine="567"/>
        <w:rPr>
          <w:b/>
          <w:sz w:val="28"/>
          <w:szCs w:val="28"/>
        </w:rPr>
      </w:pPr>
      <w:r w:rsidRPr="00D77AB8">
        <w:rPr>
          <w:b/>
          <w:sz w:val="28"/>
          <w:szCs w:val="28"/>
        </w:rPr>
        <w:t>4. Измерение электрических величин и параметров элементов электрических цепей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Метод вольтметра- амперметра. 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iCs/>
          <w:sz w:val="28"/>
          <w:szCs w:val="28"/>
        </w:rPr>
        <w:t>Электронные амперметры</w:t>
      </w:r>
      <w:r w:rsidRPr="00D77AB8">
        <w:rPr>
          <w:sz w:val="28"/>
          <w:szCs w:val="28"/>
        </w:rPr>
        <w:t xml:space="preserve">. 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Измерительные мосты. 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Резонансные методы.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Общие сведения о применении электрических методов и средств измерения. 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 xml:space="preserve">Структурные схемы электрических приборов для измерения неэлектрических величин. </w:t>
      </w:r>
    </w:p>
    <w:p w:rsidR="00CC177A" w:rsidRPr="00D77AB8" w:rsidRDefault="00CC177A" w:rsidP="00CC177A">
      <w:pPr>
        <w:pStyle w:val="ReportMain"/>
        <w:numPr>
          <w:ilvl w:val="0"/>
          <w:numId w:val="6"/>
        </w:numPr>
        <w:tabs>
          <w:tab w:val="left" w:pos="851"/>
          <w:tab w:val="left" w:pos="1080"/>
        </w:tabs>
        <w:ind w:left="0" w:firstLine="567"/>
        <w:rPr>
          <w:sz w:val="28"/>
          <w:szCs w:val="28"/>
        </w:rPr>
      </w:pPr>
      <w:r w:rsidRPr="00D77AB8">
        <w:rPr>
          <w:sz w:val="28"/>
          <w:szCs w:val="28"/>
        </w:rPr>
        <w:t>Измерительные преобразователи.</w:t>
      </w:r>
    </w:p>
    <w:p w:rsidR="0000352D" w:rsidRPr="00E8312E" w:rsidRDefault="0000352D" w:rsidP="00CC177A">
      <w:pPr>
        <w:rPr>
          <w:rFonts w:ascii="Times New Roman" w:hAnsi="Times New Roman" w:cs="Times New Roman"/>
          <w:sz w:val="28"/>
          <w:szCs w:val="28"/>
        </w:rPr>
      </w:pPr>
    </w:p>
    <w:sectPr w:rsidR="0000352D" w:rsidRPr="00E8312E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428F" w:rsidRDefault="0077428F" w:rsidP="00E8355D">
      <w:pPr>
        <w:spacing w:after="0" w:line="240" w:lineRule="auto"/>
      </w:pPr>
      <w:r>
        <w:separator/>
      </w:r>
    </w:p>
  </w:endnote>
  <w:endnote w:type="continuationSeparator" w:id="0">
    <w:p w:rsidR="0077428F" w:rsidRDefault="0077428F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428F" w:rsidRDefault="0077428F" w:rsidP="00E8355D">
      <w:pPr>
        <w:spacing w:after="0" w:line="240" w:lineRule="auto"/>
      </w:pPr>
      <w:r>
        <w:separator/>
      </w:r>
    </w:p>
  </w:footnote>
  <w:footnote w:type="continuationSeparator" w:id="0">
    <w:p w:rsidR="0077428F" w:rsidRDefault="0077428F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5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E7BA1"/>
    <w:rsid w:val="000F2169"/>
    <w:rsid w:val="00127165"/>
    <w:rsid w:val="00133688"/>
    <w:rsid w:val="00181C74"/>
    <w:rsid w:val="00187B8F"/>
    <w:rsid w:val="00201FF1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E682C"/>
    <w:rsid w:val="003F57B1"/>
    <w:rsid w:val="0041353E"/>
    <w:rsid w:val="004138B5"/>
    <w:rsid w:val="00427B15"/>
    <w:rsid w:val="00473C70"/>
    <w:rsid w:val="0048211D"/>
    <w:rsid w:val="0049566A"/>
    <w:rsid w:val="004A45B8"/>
    <w:rsid w:val="004B45C3"/>
    <w:rsid w:val="004D41C1"/>
    <w:rsid w:val="00585222"/>
    <w:rsid w:val="005B2CFB"/>
    <w:rsid w:val="005D4C66"/>
    <w:rsid w:val="005E1FE9"/>
    <w:rsid w:val="006013D8"/>
    <w:rsid w:val="00621792"/>
    <w:rsid w:val="00665501"/>
    <w:rsid w:val="00670E66"/>
    <w:rsid w:val="0069136F"/>
    <w:rsid w:val="006D652A"/>
    <w:rsid w:val="00757FD6"/>
    <w:rsid w:val="0077428F"/>
    <w:rsid w:val="007A501E"/>
    <w:rsid w:val="007C75E3"/>
    <w:rsid w:val="007E1D79"/>
    <w:rsid w:val="008045A7"/>
    <w:rsid w:val="00854F66"/>
    <w:rsid w:val="008B0041"/>
    <w:rsid w:val="00907382"/>
    <w:rsid w:val="00917757"/>
    <w:rsid w:val="00990FBC"/>
    <w:rsid w:val="00995A0B"/>
    <w:rsid w:val="009C5475"/>
    <w:rsid w:val="009E4F94"/>
    <w:rsid w:val="009F2087"/>
    <w:rsid w:val="00A768C9"/>
    <w:rsid w:val="00A86C8D"/>
    <w:rsid w:val="00AD625D"/>
    <w:rsid w:val="00B164B1"/>
    <w:rsid w:val="00B32E1D"/>
    <w:rsid w:val="00B44AE0"/>
    <w:rsid w:val="00B8792B"/>
    <w:rsid w:val="00B93FDA"/>
    <w:rsid w:val="00C04211"/>
    <w:rsid w:val="00C14FE5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CD480D"/>
    <w:rsid w:val="00D02F26"/>
    <w:rsid w:val="00D0459D"/>
    <w:rsid w:val="00D24BEF"/>
    <w:rsid w:val="00D77AB8"/>
    <w:rsid w:val="00D942C0"/>
    <w:rsid w:val="00DE0E27"/>
    <w:rsid w:val="00E563DB"/>
    <w:rsid w:val="00E72C1C"/>
    <w:rsid w:val="00E8312E"/>
    <w:rsid w:val="00E8355D"/>
    <w:rsid w:val="00EA4D2F"/>
    <w:rsid w:val="00EB2C25"/>
    <w:rsid w:val="00EC30AB"/>
    <w:rsid w:val="00ED449A"/>
    <w:rsid w:val="00EF30F2"/>
    <w:rsid w:val="00EF34CC"/>
    <w:rsid w:val="00F145A6"/>
    <w:rsid w:val="00F150CD"/>
    <w:rsid w:val="00F240FD"/>
    <w:rsid w:val="00F3174A"/>
    <w:rsid w:val="00F522F3"/>
    <w:rsid w:val="00F617EF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1C92DA-1F6B-41F0-94B6-B987F90526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571</TotalTime>
  <Pages>21</Pages>
  <Words>3542</Words>
  <Characters>20191</Characters>
  <Application>Microsoft Office Word</Application>
  <DocSecurity>0</DocSecurity>
  <Lines>168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Евгений Шелихов</cp:lastModifiedBy>
  <cp:revision>63</cp:revision>
  <cp:lastPrinted>2019-04-04T10:13:00Z</cp:lastPrinted>
  <dcterms:created xsi:type="dcterms:W3CDTF">2019-03-05T20:18:00Z</dcterms:created>
  <dcterms:modified xsi:type="dcterms:W3CDTF">2023-04-24T20:02:00Z</dcterms:modified>
</cp:coreProperties>
</file>