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A3C" w:rsidRDefault="00C60A3C" w:rsidP="00C60A3C">
      <w:pPr>
        <w:pStyle w:val="ReportHead"/>
        <w:suppressAutoHyphens/>
        <w:rPr>
          <w:sz w:val="24"/>
        </w:rPr>
      </w:pPr>
      <w:bookmarkStart w:id="0" w:name="_Toc510528537"/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60A3C" w:rsidRDefault="00C60A3C" w:rsidP="00C60A3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60A3C" w:rsidRDefault="00C60A3C" w:rsidP="00C60A3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  <w:r>
        <w:rPr>
          <w:sz w:val="24"/>
        </w:rPr>
        <w:t>Кафедра биохимии и микробиологии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jc w:val="left"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spacing w:before="120"/>
        <w:rPr>
          <w:sz w:val="24"/>
        </w:rPr>
      </w:pPr>
      <w:r>
        <w:rPr>
          <w:b/>
          <w:szCs w:val="24"/>
        </w:rPr>
        <w:t>МЕТОДИЧЕСКИЕ УКАЗАНИЯ</w:t>
      </w:r>
      <w:r>
        <w:rPr>
          <w:sz w:val="24"/>
        </w:rPr>
        <w:t xml:space="preserve"> </w:t>
      </w:r>
    </w:p>
    <w:p w:rsidR="00C60A3C" w:rsidRDefault="00C60A3C" w:rsidP="00C60A3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C60A3C" w:rsidRDefault="00C60A3C" w:rsidP="00C60A3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«Б1.Д.Б.23 Психофизиология»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60A3C" w:rsidRDefault="00C60A3C" w:rsidP="00C60A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60A3C" w:rsidRDefault="00C60A3C" w:rsidP="00C60A3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60A3C" w:rsidRDefault="00C60A3C" w:rsidP="00C60A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:rsidR="00C60A3C" w:rsidRDefault="00C60A3C" w:rsidP="00C60A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60A3C" w:rsidRDefault="00C60A3C" w:rsidP="00C60A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:rsidR="00C60A3C" w:rsidRDefault="00C60A3C" w:rsidP="00C60A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60A3C" w:rsidRDefault="00C60A3C" w:rsidP="00C60A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60A3C" w:rsidRDefault="00C60A3C" w:rsidP="00C60A3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60A3C" w:rsidRDefault="00C60A3C" w:rsidP="00C60A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p w:rsidR="00C60A3C" w:rsidRDefault="00C60A3C" w:rsidP="00C60A3C">
      <w:pPr>
        <w:pStyle w:val="ReportHead"/>
        <w:suppressAutoHyphens/>
        <w:rPr>
          <w:sz w:val="24"/>
        </w:rPr>
      </w:pPr>
    </w:p>
    <w:bookmarkEnd w:id="0"/>
    <w:p w:rsidR="00C60A3C" w:rsidRPr="0025082C" w:rsidRDefault="00C60A3C" w:rsidP="00C60A3C">
      <w:pPr>
        <w:suppressAutoHyphens/>
        <w:spacing w:before="120"/>
        <w:rPr>
          <w:rFonts w:ascii="Times New Roman" w:hAnsi="Times New Roman"/>
          <w:i/>
          <w:sz w:val="24"/>
          <w:szCs w:val="24"/>
        </w:rPr>
      </w:pPr>
      <w:r w:rsidRPr="0025082C">
        <w:rPr>
          <w:rFonts w:ascii="Times New Roman" w:hAnsi="Times New Roman"/>
          <w:sz w:val="24"/>
          <w:szCs w:val="24"/>
        </w:rPr>
        <w:lastRenderedPageBreak/>
        <w:t>Методические указания предназначены для контроля знаний обучающихся по дисциплине «</w:t>
      </w:r>
      <w:r w:rsidRPr="0025082C">
        <w:rPr>
          <w:rFonts w:ascii="Times New Roman" w:hAnsi="Times New Roman"/>
          <w:i/>
          <w:sz w:val="24"/>
        </w:rPr>
        <w:t>Психофизиология»</w:t>
      </w:r>
    </w:p>
    <w:p w:rsidR="00C60A3C" w:rsidRPr="0025082C" w:rsidRDefault="00C60A3C" w:rsidP="00C60A3C">
      <w:pPr>
        <w:rPr>
          <w:rFonts w:ascii="Times New Roman" w:hAnsi="Times New Roman"/>
          <w:sz w:val="24"/>
          <w:szCs w:val="24"/>
        </w:rPr>
      </w:pPr>
    </w:p>
    <w:p w:rsidR="00C60A3C" w:rsidRPr="0025082C" w:rsidRDefault="00C60A3C" w:rsidP="00C60A3C">
      <w:pPr>
        <w:pStyle w:val="ReportHead"/>
        <w:suppressAutoHyphens/>
        <w:ind w:firstLine="850"/>
        <w:jc w:val="both"/>
        <w:rPr>
          <w:sz w:val="24"/>
        </w:rPr>
      </w:pPr>
      <w:r w:rsidRPr="0025082C">
        <w:rPr>
          <w:rFonts w:eastAsia="Times New Roman"/>
          <w:sz w:val="24"/>
          <w:szCs w:val="24"/>
        </w:rPr>
        <w:t xml:space="preserve">Методические указания </w:t>
      </w:r>
      <w:r w:rsidRPr="0025082C">
        <w:rPr>
          <w:sz w:val="24"/>
        </w:rPr>
        <w:t>рассмотрены и утверждены на заседании кафедры</w:t>
      </w:r>
    </w:p>
    <w:p w:rsidR="00C60A3C" w:rsidRPr="0025082C" w:rsidRDefault="00C60A3C" w:rsidP="00C60A3C">
      <w:pPr>
        <w:suppressLineNumbers/>
        <w:rPr>
          <w:rFonts w:ascii="Times New Roman" w:hAnsi="Times New Roman"/>
          <w:sz w:val="24"/>
          <w:szCs w:val="24"/>
        </w:rPr>
      </w:pPr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25082C">
        <w:rPr>
          <w:sz w:val="24"/>
          <w:u w:val="single"/>
        </w:rPr>
        <w:t>Кафедра биохимии и микробиологии</w:t>
      </w:r>
      <w:r w:rsidRPr="0025082C">
        <w:rPr>
          <w:sz w:val="24"/>
          <w:u w:val="single"/>
        </w:rPr>
        <w:tab/>
      </w:r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 w:rsidRPr="0025082C">
        <w:rPr>
          <w:i/>
          <w:sz w:val="24"/>
          <w:vertAlign w:val="superscript"/>
        </w:rPr>
        <w:t>наименование кафедры</w:t>
      </w:r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25082C">
        <w:rPr>
          <w:sz w:val="24"/>
        </w:rPr>
        <w:t xml:space="preserve">протокол  № 5 </w:t>
      </w:r>
      <w:r w:rsidRPr="0025082C">
        <w:rPr>
          <w:sz w:val="24"/>
          <w:u w:val="single"/>
        </w:rPr>
        <w:t xml:space="preserve">"_24__" </w:t>
      </w:r>
      <w:proofErr w:type="spellStart"/>
      <w:r w:rsidRPr="0025082C">
        <w:rPr>
          <w:sz w:val="24"/>
          <w:u w:val="single"/>
        </w:rPr>
        <w:t>____января</w:t>
      </w:r>
      <w:proofErr w:type="spellEnd"/>
      <w:r w:rsidRPr="0025082C">
        <w:rPr>
          <w:sz w:val="24"/>
          <w:u w:val="single"/>
        </w:rPr>
        <w:t xml:space="preserve"> ______</w:t>
      </w:r>
      <w:r w:rsidRPr="0025082C">
        <w:rPr>
          <w:sz w:val="24"/>
        </w:rPr>
        <w:t xml:space="preserve"> 2023г.</w:t>
      </w:r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GoBack"/>
      <w:bookmarkEnd w:id="1"/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25082C">
        <w:rPr>
          <w:sz w:val="24"/>
        </w:rPr>
        <w:t>Заведующий кафедрой</w:t>
      </w:r>
    </w:p>
    <w:p w:rsidR="00C60A3C" w:rsidRPr="0025082C" w:rsidRDefault="00C60A3C" w:rsidP="00C60A3C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 w:rsidRPr="0025082C">
        <w:rPr>
          <w:sz w:val="24"/>
          <w:u w:val="single"/>
        </w:rPr>
        <w:t xml:space="preserve"> биохимии и микробиологии </w:t>
      </w:r>
      <w:r w:rsidRPr="0025082C">
        <w:rPr>
          <w:sz w:val="24"/>
          <w:u w:val="single"/>
        </w:rPr>
        <w:tab/>
        <w:t xml:space="preserve">Е.С. </w:t>
      </w:r>
      <w:proofErr w:type="spellStart"/>
      <w:r w:rsidRPr="0025082C">
        <w:rPr>
          <w:sz w:val="24"/>
          <w:u w:val="single"/>
        </w:rPr>
        <w:t>Барышева</w:t>
      </w:r>
      <w:proofErr w:type="spellEnd"/>
      <w:r w:rsidRPr="0025082C">
        <w:rPr>
          <w:sz w:val="24"/>
          <w:u w:val="single"/>
        </w:rPr>
        <w:t xml:space="preserve"> </w:t>
      </w:r>
      <w:r w:rsidRPr="0025082C">
        <w:rPr>
          <w:sz w:val="24"/>
          <w:u w:val="single"/>
        </w:rPr>
        <w:tab/>
      </w:r>
    </w:p>
    <w:p w:rsidR="00C60A3C" w:rsidRPr="0025082C" w:rsidRDefault="00C60A3C" w:rsidP="00C60A3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25082C"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C60A3C" w:rsidRPr="0025082C" w:rsidRDefault="00C60A3C" w:rsidP="00C60A3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 w:rsidRPr="0025082C">
        <w:rPr>
          <w:i/>
          <w:sz w:val="24"/>
        </w:rPr>
        <w:t>Исполнители:</w:t>
      </w:r>
    </w:p>
    <w:p w:rsidR="00C60A3C" w:rsidRPr="0025082C" w:rsidRDefault="00C60A3C" w:rsidP="00C60A3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25082C">
        <w:rPr>
          <w:sz w:val="24"/>
          <w:szCs w:val="24"/>
          <w:u w:val="single"/>
        </w:rPr>
        <w:t>Доцент кафедры биохимии и микробиологии                             Е.В. Кияева</w:t>
      </w:r>
    </w:p>
    <w:p w:rsidR="00C60A3C" w:rsidRPr="0025082C" w:rsidRDefault="00C60A3C" w:rsidP="00C60A3C">
      <w:pPr>
        <w:rPr>
          <w:rFonts w:ascii="Times New Roman" w:hAnsi="Times New Roman"/>
          <w:sz w:val="24"/>
          <w:szCs w:val="24"/>
        </w:rPr>
      </w:pPr>
    </w:p>
    <w:p w:rsidR="00C60A3C" w:rsidRPr="0025082C" w:rsidRDefault="00C60A3C" w:rsidP="00C60A3C">
      <w:pPr>
        <w:rPr>
          <w:rFonts w:ascii="Times New Roman" w:hAnsi="Times New Roman"/>
          <w:sz w:val="24"/>
          <w:szCs w:val="24"/>
        </w:rPr>
      </w:pPr>
    </w:p>
    <w:p w:rsidR="00C60A3C" w:rsidRPr="0025082C" w:rsidRDefault="00C60A3C" w:rsidP="00C60A3C">
      <w:pPr>
        <w:tabs>
          <w:tab w:val="left" w:pos="1000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25082C">
        <w:rPr>
          <w:rFonts w:ascii="Times New Roman" w:hAnsi="Times New Roman"/>
          <w:sz w:val="24"/>
          <w:szCs w:val="24"/>
        </w:rPr>
        <w:t>Методические указания являются приложением к рабочей программе по дисциплине «</w:t>
      </w:r>
      <w:r w:rsidRPr="0025082C">
        <w:rPr>
          <w:rFonts w:ascii="Times New Roman" w:hAnsi="Times New Roman"/>
          <w:i/>
          <w:sz w:val="24"/>
        </w:rPr>
        <w:t>Психофизиология»</w:t>
      </w:r>
    </w:p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Default="00C60A3C" w:rsidP="00C60A3C"/>
    <w:p w:rsidR="00C60A3C" w:rsidRPr="00436617" w:rsidRDefault="00C60A3C" w:rsidP="00C60A3C"/>
    <w:p w:rsidR="00C60A3C" w:rsidRDefault="00C60A3C" w:rsidP="00C60A3C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t>Содержание</w:t>
      </w:r>
    </w:p>
    <w:p w:rsidR="00C60A3C" w:rsidRDefault="00C60A3C" w:rsidP="00C60A3C">
      <w:pPr>
        <w:rPr>
          <w:lang w:eastAsia="ru-RU"/>
        </w:rPr>
      </w:pPr>
    </w:p>
    <w:p w:rsidR="00C60A3C" w:rsidRPr="00ED0395" w:rsidRDefault="00C60A3C" w:rsidP="00C60A3C">
      <w:pPr>
        <w:rPr>
          <w:lang w:eastAsia="ru-RU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1141001880"/>
        <w:docPartObj>
          <w:docPartGallery w:val="Table of Contents"/>
          <w:docPartUnique/>
        </w:docPartObj>
      </w:sdtPr>
      <w:sdtContent>
        <w:p w:rsidR="00C60A3C" w:rsidRPr="00ED0395" w:rsidRDefault="00C60A3C" w:rsidP="00C60A3C">
          <w:pPr>
            <w:pStyle w:val="a5"/>
            <w:spacing w:before="0" w:line="360" w:lineRule="auto"/>
            <w:jc w:val="both"/>
            <w:rPr>
              <w:rFonts w:ascii="Times New Roman" w:hAnsi="Times New Roman" w:cs="Times New Roman"/>
            </w:rPr>
          </w:pPr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r w:rsidRPr="00A0348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C60A3C" w:rsidRPr="00ED0395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A0348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2823626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_Toc22823626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27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_Toc22823627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28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1.1 Предмет, задачи и методы психофизиологии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_Toc22823628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29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1.2  Психофизиология сенсорных процессов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_Toc22823629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30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1.3  Психофизиология функциональных состояний и эмоций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_Toc22823630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31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_Toc22823631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32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_Toc22823632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Pr="00ED0395" w:rsidRDefault="00A03486" w:rsidP="00C60A3C">
          <w:pPr>
            <w:pStyle w:val="23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2823633" w:history="1">
            <w:r w:rsidR="00C60A3C" w:rsidRPr="00ED0395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_Toc22823633 \h </w:instrTex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60A3C"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ED039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0A3C" w:rsidRDefault="00A03486" w:rsidP="00C60A3C">
          <w:pPr>
            <w:spacing w:after="0" w:line="360" w:lineRule="auto"/>
            <w:jc w:val="both"/>
          </w:pPr>
          <w:r w:rsidRPr="00ED0395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C60A3C" w:rsidRDefault="00C60A3C" w:rsidP="00C60A3C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60A3C" w:rsidRDefault="00C60A3C" w:rsidP="00C60A3C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2823626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C60A3C" w:rsidRPr="00ED0395" w:rsidRDefault="00C60A3C" w:rsidP="00C60A3C"/>
    <w:p w:rsidR="00C60A3C" w:rsidRPr="00A12F24" w:rsidRDefault="00C60A3C" w:rsidP="00C60A3C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A00B1">
        <w:rPr>
          <w:rFonts w:ascii="Times New Roman" w:hAnsi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 w:rsidRPr="00A12F24">
        <w:rPr>
          <w:rFonts w:ascii="Times New Roman" w:hAnsi="Times New Roman"/>
          <w:sz w:val="28"/>
          <w:szCs w:val="28"/>
        </w:rPr>
        <w:t>способностью к реализации базовых процедур анализа 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  <w:r>
        <w:rPr>
          <w:rFonts w:ascii="Times New Roman" w:hAnsi="Times New Roman"/>
          <w:sz w:val="28"/>
          <w:szCs w:val="28"/>
        </w:rPr>
        <w:t xml:space="preserve">; </w:t>
      </w:r>
      <w:r w:rsidRPr="00A12F24">
        <w:rPr>
          <w:rFonts w:ascii="Times New Roman" w:hAnsi="Times New Roman"/>
          <w:sz w:val="28"/>
          <w:szCs w:val="28"/>
        </w:rPr>
        <w:t>способностью описывать структуру деятельности специалиста в рамках определённой сферы, прогнозировать, анализировать и оценивать психологические условия профессиональной деятельности</w:t>
      </w:r>
    </w:p>
    <w:p w:rsidR="00C60A3C" w:rsidRPr="00A12F24" w:rsidRDefault="00C60A3C" w:rsidP="00C60A3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395">
        <w:rPr>
          <w:rFonts w:ascii="Times New Roman" w:hAnsi="Times New Roman"/>
          <w:b/>
          <w:sz w:val="28"/>
          <w:szCs w:val="28"/>
        </w:rPr>
        <w:t>Цель курса</w:t>
      </w:r>
      <w:r w:rsidRPr="00A12F24">
        <w:rPr>
          <w:rFonts w:ascii="Times New Roman" w:hAnsi="Times New Roman"/>
          <w:sz w:val="28"/>
          <w:szCs w:val="28"/>
        </w:rPr>
        <w:t xml:space="preserve"> – сформировать систему знаний о психофизиологии как физиологии целостных форм психической деятельности, сопоставить сложные формы поведенческих характеристик человека с физиологическими процессами разной степени сложности; раскрыть содержание основной психофизиологической проблемы – проблемы соотношения психики и мозга, души и тела.</w:t>
      </w:r>
    </w:p>
    <w:p w:rsidR="00C60A3C" w:rsidRPr="00A12F24" w:rsidRDefault="00C60A3C" w:rsidP="00C60A3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12F24">
        <w:rPr>
          <w:b/>
          <w:sz w:val="28"/>
          <w:szCs w:val="28"/>
        </w:rPr>
        <w:t xml:space="preserve">Задачи </w:t>
      </w:r>
      <w:r w:rsidRPr="00A12F24">
        <w:rPr>
          <w:sz w:val="28"/>
          <w:szCs w:val="28"/>
        </w:rPr>
        <w:t>курса заключаются в следующем:</w:t>
      </w:r>
    </w:p>
    <w:p w:rsidR="00C60A3C" w:rsidRPr="00A12F24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2F24">
        <w:rPr>
          <w:sz w:val="28"/>
          <w:szCs w:val="28"/>
        </w:rPr>
        <w:t xml:space="preserve">изучение нейрофизиологических механизмов регуляции функциональных состояний организма; </w:t>
      </w:r>
    </w:p>
    <w:p w:rsidR="00C60A3C" w:rsidRPr="00A12F24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2F24">
        <w:rPr>
          <w:sz w:val="28"/>
          <w:szCs w:val="28"/>
        </w:rPr>
        <w:t xml:space="preserve">изучение нейронных механизмов кодирования информации в нервной системе; </w:t>
      </w:r>
    </w:p>
    <w:p w:rsidR="00C60A3C" w:rsidRPr="00A12F24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2F24">
        <w:rPr>
          <w:sz w:val="28"/>
          <w:szCs w:val="28"/>
        </w:rPr>
        <w:t xml:space="preserve">изучение физиологических основ </w:t>
      </w:r>
      <w:proofErr w:type="spellStart"/>
      <w:r w:rsidRPr="00A12F24">
        <w:rPr>
          <w:sz w:val="28"/>
          <w:szCs w:val="28"/>
        </w:rPr>
        <w:t>эмоционально-потребностной</w:t>
      </w:r>
      <w:proofErr w:type="spellEnd"/>
      <w:r w:rsidRPr="00A12F24">
        <w:rPr>
          <w:sz w:val="28"/>
          <w:szCs w:val="28"/>
        </w:rPr>
        <w:t xml:space="preserve"> сферы человека;</w:t>
      </w:r>
    </w:p>
    <w:p w:rsidR="00C60A3C" w:rsidRPr="00A12F24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2F24">
        <w:rPr>
          <w:sz w:val="28"/>
          <w:szCs w:val="28"/>
        </w:rPr>
        <w:t>изучение мозговых основ познавательной сферы человека;</w:t>
      </w:r>
    </w:p>
    <w:p w:rsidR="00C60A3C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2F24">
        <w:rPr>
          <w:sz w:val="28"/>
          <w:szCs w:val="28"/>
        </w:rPr>
        <w:t xml:space="preserve">знакомство с аспектами возрастных изменений мозговых основ психических функций; </w:t>
      </w:r>
    </w:p>
    <w:p w:rsidR="00C60A3C" w:rsidRPr="00ED0395" w:rsidRDefault="00C60A3C" w:rsidP="00C60A3C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рассмотрение проблемы функциональной асимметрии.</w:t>
      </w:r>
    </w:p>
    <w:p w:rsidR="00C60A3C" w:rsidRPr="00FA00B1" w:rsidRDefault="00C60A3C" w:rsidP="00C60A3C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A00B1">
        <w:rPr>
          <w:sz w:val="28"/>
          <w:szCs w:val="28"/>
        </w:rPr>
        <w:t xml:space="preserve">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</w:t>
      </w:r>
      <w:r w:rsidRPr="00FA00B1">
        <w:rPr>
          <w:sz w:val="28"/>
          <w:szCs w:val="28"/>
        </w:rPr>
        <w:lastRenderedPageBreak/>
        <w:t xml:space="preserve">исходя не только из социальных факторов, но и с учётом природной основы, типологических особенностей человека. </w:t>
      </w:r>
    </w:p>
    <w:p w:rsidR="00C60A3C" w:rsidRPr="00FA00B1" w:rsidRDefault="00C60A3C" w:rsidP="00C60A3C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C60A3C" w:rsidRPr="00FA00B1" w:rsidRDefault="00C60A3C" w:rsidP="00C60A3C">
      <w:pPr>
        <w:pStyle w:val="Web"/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FA00B1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7" w:history="1">
        <w:r w:rsidRPr="00ED0395">
          <w:rPr>
            <w:rStyle w:val="a6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FA00B1">
        <w:rPr>
          <w:rFonts w:ascii="Times New Roman" w:hAnsi="Times New Roman"/>
          <w:color w:val="auto"/>
          <w:sz w:val="28"/>
          <w:szCs w:val="28"/>
        </w:rPr>
        <w:t>)</w:t>
      </w:r>
      <w:r w:rsidRPr="00FA00B1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C60A3C" w:rsidRDefault="00C60A3C" w:rsidP="00C60A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60A3C" w:rsidRPr="00ED0395" w:rsidRDefault="00C60A3C" w:rsidP="00C60A3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2823627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C60A3C" w:rsidRPr="00ED0395" w:rsidRDefault="00C60A3C" w:rsidP="00C60A3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4" w:name="_Toc22823628"/>
      <w:r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1.1 Предмет, задачи и методы психофизиологии</w:t>
      </w:r>
      <w:bookmarkEnd w:id="4"/>
      <w:r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1. Предмет и задачи психофизиологии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предмет получил название «психофизиология»?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Охарактеризуйте варианты решения основной психофизиологической проблемы.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задачи решает общая, возрастная и дифференциальная психофизиология?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изучает системная психофизиология?</w:t>
      </w:r>
    </w:p>
    <w:p w:rsidR="00C60A3C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заключается значение компьютерной метафоры для психофизиологии?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2.  Методы психофизиологии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связаны ритмические составляющие электроэнцефалограммы с состоянием человека?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Назовите компоненты ВП и укажите роль корковых и подкорковых  образований  в их происхождении.                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Чем обусловлена кожно-гальваническая реакция?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Какие показатели  являются индикаторами активности </w:t>
      </w:r>
      <w:proofErr w:type="spellStart"/>
      <w:r w:rsidRPr="00A12F24">
        <w:rPr>
          <w:rFonts w:ascii="Times New Roman" w:hAnsi="Times New Roman"/>
          <w:sz w:val="28"/>
          <w:szCs w:val="28"/>
          <w:lang w:eastAsia="ru-RU"/>
        </w:rPr>
        <w:t>сердечно-сосудистой</w:t>
      </w:r>
      <w:proofErr w:type="spellEnd"/>
      <w:r w:rsidRPr="00A12F24">
        <w:rPr>
          <w:rFonts w:ascii="Times New Roman" w:hAnsi="Times New Roman"/>
          <w:sz w:val="28"/>
          <w:szCs w:val="28"/>
          <w:lang w:eastAsia="ru-RU"/>
        </w:rPr>
        <w:t xml:space="preserve"> системы?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интерпретируют показатели детектора лжи?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Какие преимущества у методов компьютерной томографии по сравнению с рентгенограммами? </w:t>
      </w:r>
    </w:p>
    <w:p w:rsidR="00C60A3C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0A3C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повторения: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A12F24">
        <w:rPr>
          <w:rFonts w:ascii="Times New Roman" w:hAnsi="Times New Roman"/>
          <w:sz w:val="28"/>
          <w:szCs w:val="28"/>
          <w:lang w:eastAsia="ru-RU"/>
        </w:rPr>
        <w:t>Раскройте содержание системного подхода в психофизиологии.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 </w:t>
      </w:r>
      <w:r w:rsidRPr="00A12F24">
        <w:rPr>
          <w:rFonts w:ascii="Times New Roman" w:hAnsi="Times New Roman"/>
          <w:sz w:val="28"/>
          <w:szCs w:val="28"/>
          <w:lang w:eastAsia="ru-RU"/>
        </w:rPr>
        <w:t>Приведите в тетради схему функциональной системы и дайте функциональную  характеристику  основных ее  блоков.</w:t>
      </w:r>
    </w:p>
    <w:p w:rsidR="00C60A3C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12F24">
        <w:rPr>
          <w:rFonts w:ascii="Times New Roman" w:hAnsi="Times New Roman"/>
          <w:sz w:val="28"/>
          <w:szCs w:val="28"/>
          <w:lang w:eastAsia="ru-RU"/>
        </w:rPr>
        <w:t>Раскройте сущность информационного подхода к решению осно</w:t>
      </w:r>
      <w:r>
        <w:rPr>
          <w:rFonts w:ascii="Times New Roman" w:hAnsi="Times New Roman"/>
          <w:sz w:val="28"/>
          <w:szCs w:val="28"/>
          <w:lang w:eastAsia="ru-RU"/>
        </w:rPr>
        <w:t xml:space="preserve">вной проблемы психофизиологии. 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Pr="00A12F24">
        <w:rPr>
          <w:rFonts w:ascii="Times New Roman" w:hAnsi="Times New Roman"/>
          <w:sz w:val="28"/>
          <w:szCs w:val="28"/>
          <w:lang w:eastAsia="ru-RU"/>
        </w:rPr>
        <w:t>Приведите в тетради частотные и амплитудные характеристики основных ритмов ЭЭГ.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характеристику компонентам ВП  и объясните, почему вызванные потенциалы выступают как  единица психофизиологического анализа поведения.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A12F24">
        <w:rPr>
          <w:rFonts w:ascii="Times New Roman" w:hAnsi="Times New Roman"/>
          <w:sz w:val="28"/>
          <w:szCs w:val="28"/>
          <w:lang w:eastAsia="ru-RU"/>
        </w:rPr>
        <w:t xml:space="preserve">Опишите метод компьютерной томографии и его применение в психофизиологии. </w:t>
      </w:r>
    </w:p>
    <w:p w:rsidR="00C60A3C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0A3C" w:rsidRPr="0003179B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C60A3C" w:rsidRPr="0003179B" w:rsidRDefault="00C60A3C" w:rsidP="00C60A3C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8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C60A3C" w:rsidRPr="0003179B" w:rsidRDefault="00C60A3C" w:rsidP="00C60A3C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 xml:space="preserve">: учеб. для вузов / Н.А. </w:t>
      </w:r>
      <w:proofErr w:type="spellStart"/>
      <w:r w:rsidRPr="0003179B">
        <w:rPr>
          <w:sz w:val="28"/>
          <w:szCs w:val="28"/>
        </w:rPr>
        <w:t>Агаджанян</w:t>
      </w:r>
      <w:proofErr w:type="spellEnd"/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 xml:space="preserve">под ред. Н.А. </w:t>
      </w:r>
      <w:proofErr w:type="spellStart"/>
      <w:r w:rsidRPr="0003179B">
        <w:rPr>
          <w:sz w:val="28"/>
          <w:szCs w:val="28"/>
        </w:rPr>
        <w:t>Агаджаняна</w:t>
      </w:r>
      <w:proofErr w:type="spellEnd"/>
      <w:r w:rsidRPr="0003179B">
        <w:rPr>
          <w:sz w:val="28"/>
          <w:szCs w:val="28"/>
        </w:rPr>
        <w:t xml:space="preserve">.- 2-е изд., </w:t>
      </w:r>
      <w:proofErr w:type="spellStart"/>
      <w:r w:rsidRPr="0003179B">
        <w:rPr>
          <w:sz w:val="28"/>
          <w:szCs w:val="28"/>
        </w:rPr>
        <w:t>испр</w:t>
      </w:r>
      <w:proofErr w:type="spellEnd"/>
      <w:r w:rsidRPr="0003179B">
        <w:rPr>
          <w:sz w:val="28"/>
          <w:szCs w:val="28"/>
        </w:rPr>
        <w:t>. - М. : Изд-во Рос. ун-та дружбы народов, 2005. </w:t>
      </w:r>
    </w:p>
    <w:p w:rsidR="00C60A3C" w:rsidRPr="0003179B" w:rsidRDefault="00C60A3C" w:rsidP="00C60A3C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 w:rsidRPr="0003179B">
        <w:rPr>
          <w:sz w:val="28"/>
          <w:szCs w:val="28"/>
        </w:rPr>
        <w:t>Библиогр</w:t>
      </w:r>
      <w:proofErr w:type="spellEnd"/>
      <w:r w:rsidRPr="0003179B">
        <w:rPr>
          <w:sz w:val="28"/>
          <w:szCs w:val="28"/>
        </w:rPr>
        <w:t xml:space="preserve">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9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C60A3C" w:rsidRPr="0003179B" w:rsidRDefault="00C60A3C" w:rsidP="00C60A3C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</w:t>
      </w:r>
      <w:proofErr w:type="spellEnd"/>
      <w:r w:rsidRPr="0003179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 xml:space="preserve">пос. / Ю.Н. </w:t>
      </w:r>
      <w:proofErr w:type="spellStart"/>
      <w:r w:rsidRPr="0003179B">
        <w:rPr>
          <w:sz w:val="28"/>
          <w:szCs w:val="28"/>
          <w:shd w:val="clear" w:color="auto" w:fill="FFFFFF"/>
        </w:rPr>
        <w:t>Самко</w:t>
      </w:r>
      <w:proofErr w:type="spellEnd"/>
      <w:r w:rsidRPr="0003179B">
        <w:rPr>
          <w:sz w:val="28"/>
          <w:szCs w:val="28"/>
          <w:shd w:val="clear" w:color="auto" w:fill="FFFFFF"/>
        </w:rPr>
        <w:t>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0" w:history="1">
        <w:r w:rsidRPr="006B269B">
          <w:rPr>
            <w:rStyle w:val="a6"/>
            <w:sz w:val="28"/>
            <w:szCs w:val="28"/>
            <w:shd w:val="clear" w:color="auto" w:fill="FFFFFF"/>
          </w:rPr>
          <w:t xml:space="preserve">http://znanium.com/ 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catalog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product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/520132</w:t>
        </w:r>
      </w:hyperlink>
    </w:p>
    <w:p w:rsidR="00C60A3C" w:rsidRPr="0003179B" w:rsidRDefault="00C60A3C" w:rsidP="00C60A3C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lastRenderedPageBreak/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Pr="0003179B">
        <w:rPr>
          <w:sz w:val="28"/>
          <w:szCs w:val="28"/>
          <w:shd w:val="clear" w:color="auto" w:fill="FFFFFF"/>
        </w:rPr>
        <w:t>Айзман</w:t>
      </w:r>
      <w:proofErr w:type="spellEnd"/>
      <w:r w:rsidRPr="0003179B">
        <w:rPr>
          <w:sz w:val="28"/>
          <w:szCs w:val="28"/>
          <w:shd w:val="clear" w:color="auto" w:fill="FFFFFF"/>
        </w:rPr>
        <w:t>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</w:t>
      </w:r>
      <w:proofErr w:type="spellStart"/>
      <w:r w:rsidRPr="0003179B">
        <w:rPr>
          <w:sz w:val="28"/>
          <w:szCs w:val="28"/>
          <w:shd w:val="clear" w:color="auto" w:fill="FFFFFF"/>
        </w:rPr>
        <w:t>п</w:t>
      </w:r>
      <w:proofErr w:type="spellEnd"/>
      <w:r w:rsidRPr="0003179B">
        <w:rPr>
          <w:sz w:val="28"/>
          <w:szCs w:val="28"/>
          <w:shd w:val="clear" w:color="auto" w:fill="FFFFFF"/>
        </w:rPr>
        <w:t>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11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Default="00C60A3C" w:rsidP="00C60A3C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bookmarkStart w:id="5" w:name="_Toc22823629"/>
      <w:r w:rsidRPr="00ED0395">
        <w:rPr>
          <w:rFonts w:ascii="Times New Roman" w:hAnsi="Times New Roman" w:cs="Times New Roman"/>
          <w:color w:val="auto"/>
          <w:lang w:eastAsia="ru-RU"/>
        </w:rPr>
        <w:t>1.2  Психофизиология сенсорных процессов</w:t>
      </w:r>
      <w:bookmarkEnd w:id="5"/>
    </w:p>
    <w:p w:rsidR="00C60A3C" w:rsidRPr="00ED0395" w:rsidRDefault="00C60A3C" w:rsidP="00C60A3C">
      <w:pPr>
        <w:rPr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3. Рецепторы, механизмы обнаружения и различения сигнала.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называют рецептором?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классифицируются рецепторы?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Перечислите основные свойства рецепторов.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формируется рецепторный потенциал?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абсолютной чувствительностью сенсорной системы?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дифференциальной сенсорной чувствительностью?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порогом различения интенсивности раздражителя?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4. Психофизиологические механизмы кодирования, декодирования и детектирования  информации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Какое свойство отличает существенную информацию от   не существенной?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Каковы основные способы кодирования сенсорной информации?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состоит процесс декодирования сигналов?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различаются нейроны – детекторы по своим функциям?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Укажите на различия общей и локальной адаптации сенсорных систем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состоит суть опознания сенсорных образов?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рецептивным полем?</w:t>
      </w:r>
    </w:p>
    <w:p w:rsidR="00C60A3C" w:rsidRPr="0003179B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lastRenderedPageBreak/>
        <w:t>Вопросы для повторения: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схему функционирования сенсорной системы.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Опишите механизм кодирования интенсивности раздражителя рецепторным потенциалом.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примеры взаимодействия сенсорных систем.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Опишите в тетради концепцию детекторного кодирования.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Раскройте этапы опознания образов.</w:t>
      </w:r>
    </w:p>
    <w:p w:rsidR="00C60A3C" w:rsidRPr="00ED0395" w:rsidRDefault="00C60A3C" w:rsidP="00C60A3C">
      <w:pPr>
        <w:pStyle w:val="a7"/>
        <w:numPr>
          <w:ilvl w:val="0"/>
          <w:numId w:val="6"/>
        </w:numPr>
        <w:shd w:val="clear" w:color="auto" w:fill="FFFFFF"/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примеры «сенсорных иллюзий».</w:t>
      </w:r>
    </w:p>
    <w:p w:rsidR="00C60A3C" w:rsidRDefault="00C60A3C" w:rsidP="00C60A3C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0A3C" w:rsidRPr="0003179B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C60A3C" w:rsidRPr="0003179B" w:rsidRDefault="00C60A3C" w:rsidP="00C60A3C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2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C60A3C" w:rsidRPr="0003179B" w:rsidRDefault="00C60A3C" w:rsidP="00C60A3C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 xml:space="preserve">: учеб. для вузов / Н.А. </w:t>
      </w:r>
      <w:proofErr w:type="spellStart"/>
      <w:r w:rsidRPr="0003179B">
        <w:rPr>
          <w:sz w:val="28"/>
          <w:szCs w:val="28"/>
        </w:rPr>
        <w:t>Агаджанян</w:t>
      </w:r>
      <w:proofErr w:type="spellEnd"/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 xml:space="preserve">под ред. Н.А. </w:t>
      </w:r>
      <w:proofErr w:type="spellStart"/>
      <w:r w:rsidRPr="0003179B">
        <w:rPr>
          <w:sz w:val="28"/>
          <w:szCs w:val="28"/>
        </w:rPr>
        <w:t>Агаджаняна</w:t>
      </w:r>
      <w:proofErr w:type="spellEnd"/>
      <w:r w:rsidRPr="0003179B">
        <w:rPr>
          <w:sz w:val="28"/>
          <w:szCs w:val="28"/>
        </w:rPr>
        <w:t xml:space="preserve">.- 2-е изд., </w:t>
      </w:r>
      <w:proofErr w:type="spellStart"/>
      <w:r w:rsidRPr="0003179B">
        <w:rPr>
          <w:sz w:val="28"/>
          <w:szCs w:val="28"/>
        </w:rPr>
        <w:t>испр</w:t>
      </w:r>
      <w:proofErr w:type="spellEnd"/>
      <w:r w:rsidRPr="0003179B">
        <w:rPr>
          <w:sz w:val="28"/>
          <w:szCs w:val="28"/>
        </w:rPr>
        <w:t>. - М. : Изд-во Рос. ун-та дружбы народов, 2005. </w:t>
      </w:r>
    </w:p>
    <w:p w:rsidR="00C60A3C" w:rsidRPr="0003179B" w:rsidRDefault="00C60A3C" w:rsidP="00C60A3C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 w:rsidRPr="0003179B">
        <w:rPr>
          <w:sz w:val="28"/>
          <w:szCs w:val="28"/>
        </w:rPr>
        <w:t>Библиогр</w:t>
      </w:r>
      <w:proofErr w:type="spellEnd"/>
      <w:r w:rsidRPr="0003179B">
        <w:rPr>
          <w:sz w:val="28"/>
          <w:szCs w:val="28"/>
        </w:rPr>
        <w:t xml:space="preserve">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3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C60A3C" w:rsidRPr="0003179B" w:rsidRDefault="00C60A3C" w:rsidP="00C60A3C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</w:t>
      </w:r>
      <w:proofErr w:type="spellEnd"/>
      <w:r w:rsidRPr="0003179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 xml:space="preserve">пос. / Ю.Н. </w:t>
      </w:r>
      <w:proofErr w:type="spellStart"/>
      <w:r w:rsidRPr="0003179B">
        <w:rPr>
          <w:sz w:val="28"/>
          <w:szCs w:val="28"/>
          <w:shd w:val="clear" w:color="auto" w:fill="FFFFFF"/>
        </w:rPr>
        <w:t>Самко</w:t>
      </w:r>
      <w:proofErr w:type="spellEnd"/>
      <w:r w:rsidRPr="0003179B">
        <w:rPr>
          <w:sz w:val="28"/>
          <w:szCs w:val="28"/>
          <w:shd w:val="clear" w:color="auto" w:fill="FFFFFF"/>
        </w:rPr>
        <w:t>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4" w:history="1">
        <w:r w:rsidRPr="006B269B">
          <w:rPr>
            <w:rStyle w:val="a6"/>
            <w:sz w:val="28"/>
            <w:szCs w:val="28"/>
            <w:shd w:val="clear" w:color="auto" w:fill="FFFFFF"/>
          </w:rPr>
          <w:t xml:space="preserve">http://znanium.com/ 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catalog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product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/520132</w:t>
        </w:r>
      </w:hyperlink>
    </w:p>
    <w:p w:rsidR="00C60A3C" w:rsidRPr="0003179B" w:rsidRDefault="00C60A3C" w:rsidP="00C60A3C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Pr="0003179B">
        <w:rPr>
          <w:sz w:val="28"/>
          <w:szCs w:val="28"/>
          <w:shd w:val="clear" w:color="auto" w:fill="FFFFFF"/>
        </w:rPr>
        <w:t>Айзман</w:t>
      </w:r>
      <w:proofErr w:type="spellEnd"/>
      <w:r w:rsidRPr="0003179B">
        <w:rPr>
          <w:sz w:val="28"/>
          <w:szCs w:val="28"/>
          <w:shd w:val="clear" w:color="auto" w:fill="FFFFFF"/>
        </w:rPr>
        <w:t>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 xml:space="preserve">Лысова; Новосибирский Государственный Педагогический Университет. - М.: НИЦ ИНФРА-М, 2014. - 352 с.: 60x90 </w:t>
      </w:r>
      <w:r w:rsidRPr="0003179B">
        <w:rPr>
          <w:sz w:val="28"/>
          <w:szCs w:val="28"/>
          <w:shd w:val="clear" w:color="auto" w:fill="FFFFFF"/>
        </w:rPr>
        <w:lastRenderedPageBreak/>
        <w:t>1/16. - (Высшее образование). (</w:t>
      </w:r>
      <w:proofErr w:type="spellStart"/>
      <w:r w:rsidRPr="0003179B">
        <w:rPr>
          <w:sz w:val="28"/>
          <w:szCs w:val="28"/>
          <w:shd w:val="clear" w:color="auto" w:fill="FFFFFF"/>
        </w:rPr>
        <w:t>п</w:t>
      </w:r>
      <w:proofErr w:type="spellEnd"/>
      <w:r w:rsidRPr="0003179B">
        <w:rPr>
          <w:sz w:val="28"/>
          <w:szCs w:val="28"/>
          <w:shd w:val="clear" w:color="auto" w:fill="FFFFFF"/>
        </w:rPr>
        <w:t>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15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ED0395" w:rsidRDefault="00C60A3C" w:rsidP="00C60A3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6" w:name="_Toc22823630"/>
      <w:r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1.3  Психофизиология функциональных состояний и эмоций</w:t>
      </w:r>
      <w:bookmarkEnd w:id="6"/>
    </w:p>
    <w:p w:rsidR="00C60A3C" w:rsidRPr="0003179B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5. Психофизиология функциональных состояний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определение функционального состояния.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функциональное состояние рассматривают как особый класс функциональных систем?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состоят особенности психофизиологического подхода к определению функциональных состояний?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модулирующую систему.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Охарактеризуйте значение комплексного подхода в изучении функциональных состояний.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 Какие структурные образования мозга контролируют уровень бодрствования?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пятая стадия сна называется парадоксальной?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8.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состоят различия между быстрым и медленным сном?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9.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В чем своеобразие </w:t>
      </w:r>
      <w:proofErr w:type="spellStart"/>
      <w:r w:rsidRPr="00A12F24">
        <w:rPr>
          <w:rFonts w:ascii="Times New Roman" w:hAnsi="Times New Roman"/>
          <w:sz w:val="28"/>
          <w:szCs w:val="28"/>
          <w:lang w:eastAsia="ru-RU"/>
        </w:rPr>
        <w:t>психоэмоционального</w:t>
      </w:r>
      <w:proofErr w:type="spellEnd"/>
      <w:r w:rsidRPr="00A12F24">
        <w:rPr>
          <w:rFonts w:ascii="Times New Roman" w:hAnsi="Times New Roman"/>
          <w:sz w:val="28"/>
          <w:szCs w:val="28"/>
          <w:lang w:eastAsia="ru-RU"/>
        </w:rPr>
        <w:t xml:space="preserve"> стресса?</w:t>
      </w:r>
    </w:p>
    <w:p w:rsidR="00C60A3C" w:rsidRPr="00A12F24" w:rsidRDefault="00C60A3C" w:rsidP="00C60A3C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10.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Какие гормональные механизмы обеспечивают реакцию на </w:t>
      </w:r>
      <w:proofErr w:type="spellStart"/>
      <w:r w:rsidRPr="00A12F24">
        <w:rPr>
          <w:rFonts w:ascii="Times New Roman" w:hAnsi="Times New Roman"/>
          <w:sz w:val="28"/>
          <w:szCs w:val="28"/>
          <w:lang w:eastAsia="ru-RU"/>
        </w:rPr>
        <w:t>стрессогенное</w:t>
      </w:r>
      <w:proofErr w:type="spellEnd"/>
      <w:r w:rsidRPr="00A12F24">
        <w:rPr>
          <w:rFonts w:ascii="Times New Roman" w:hAnsi="Times New Roman"/>
          <w:sz w:val="28"/>
          <w:szCs w:val="28"/>
          <w:lang w:eastAsia="ru-RU"/>
        </w:rPr>
        <w:t xml:space="preserve"> воздействие?</w:t>
      </w:r>
    </w:p>
    <w:p w:rsidR="00C60A3C" w:rsidRPr="00A12F24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ED0395" w:rsidRDefault="00C60A3C" w:rsidP="00C60A3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6.  Психофизиология мотиваций и эмоций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участвующие в организации эмоций?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Укажите роль правого и левого полушария в проявлении эмоций.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 Дайте определение и классификацию потребностей.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Объясните суть информационной теории эмоций  П.В.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2F24">
        <w:rPr>
          <w:rFonts w:ascii="Times New Roman" w:hAnsi="Times New Roman"/>
          <w:sz w:val="28"/>
          <w:szCs w:val="28"/>
          <w:lang w:eastAsia="ru-RU"/>
        </w:rPr>
        <w:t>Симонова.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функции выполняют эмоции?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анатомическое эмоциональное кольцо.</w:t>
      </w:r>
    </w:p>
    <w:p w:rsidR="00C60A3C" w:rsidRPr="00A12F24" w:rsidRDefault="00C60A3C" w:rsidP="00C60A3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7. </w:t>
      </w:r>
      <w:r w:rsidRPr="00A12F24">
        <w:rPr>
          <w:rFonts w:ascii="Times New Roman" w:hAnsi="Times New Roman"/>
          <w:sz w:val="28"/>
          <w:szCs w:val="28"/>
          <w:lang w:eastAsia="ru-RU"/>
        </w:rPr>
        <w:t>Что отличает потребность как состояние от мотивации?</w:t>
      </w:r>
    </w:p>
    <w:p w:rsidR="00C60A3C" w:rsidRPr="00ED0395" w:rsidRDefault="00C60A3C" w:rsidP="00C60A3C">
      <w:pPr>
        <w:spacing w:line="360" w:lineRule="auto"/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C60A3C" w:rsidRDefault="00C60A3C" w:rsidP="00C60A3C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повторения: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Сформулируйте понятие функциональное состояние.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характеристику модулирующей системе мозга.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12F24">
        <w:rPr>
          <w:rFonts w:ascii="Times New Roman" w:hAnsi="Times New Roman"/>
          <w:sz w:val="28"/>
          <w:szCs w:val="28"/>
          <w:lang w:eastAsia="ru-RU"/>
        </w:rPr>
        <w:t>В тетради приведите классификацию видов сна.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Опишите стадии общего адаптационного синдрома.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Раскройте понятие « доминирующее мотивационное возбуждение» и опишите его нейрофизиологический механизм.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Сделайте схему «анатомического» эмоционального кольца Дж. </w:t>
      </w:r>
      <w:proofErr w:type="spellStart"/>
      <w:r w:rsidRPr="00A12F24">
        <w:rPr>
          <w:rFonts w:ascii="Times New Roman" w:hAnsi="Times New Roman"/>
          <w:sz w:val="28"/>
          <w:szCs w:val="28"/>
          <w:lang w:eastAsia="ru-RU"/>
        </w:rPr>
        <w:t>Папеца</w:t>
      </w:r>
      <w:proofErr w:type="spellEnd"/>
      <w:r w:rsidRPr="00A12F24">
        <w:rPr>
          <w:rFonts w:ascii="Times New Roman" w:hAnsi="Times New Roman"/>
          <w:sz w:val="28"/>
          <w:szCs w:val="28"/>
          <w:lang w:eastAsia="ru-RU"/>
        </w:rPr>
        <w:t>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Изложите в тетради основное содержание информационной теории эмоций П.В. Симонова. 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Приведите основные положения современной интегративной теории эмоций.</w:t>
      </w: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Просмотрите видеофильм «Анатомия и физиология человека»,</w:t>
      </w:r>
      <w:proofErr w:type="spellStart"/>
      <w:r w:rsidRPr="00A12F24">
        <w:rPr>
          <w:rFonts w:ascii="Times New Roman" w:hAnsi="Times New Roman"/>
          <w:sz w:val="28"/>
          <w:szCs w:val="28"/>
          <w:lang w:eastAsia="ru-RU"/>
        </w:rPr>
        <w:t>вып</w:t>
      </w:r>
      <w:proofErr w:type="spellEnd"/>
      <w:r w:rsidRPr="00A12F24">
        <w:rPr>
          <w:rFonts w:ascii="Times New Roman" w:hAnsi="Times New Roman"/>
          <w:sz w:val="28"/>
          <w:szCs w:val="28"/>
          <w:lang w:eastAsia="ru-RU"/>
        </w:rPr>
        <w:t>. 3., фрагмент «Мотивации и эмоции».</w:t>
      </w:r>
    </w:p>
    <w:p w:rsidR="00C60A3C" w:rsidRPr="00A12F24" w:rsidRDefault="00C60A3C" w:rsidP="00C60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Pr="0003179B" w:rsidRDefault="00C60A3C" w:rsidP="00C60A3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C60A3C" w:rsidRPr="0003179B" w:rsidRDefault="00C60A3C" w:rsidP="00C60A3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142" w:firstLine="851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6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C60A3C" w:rsidRPr="0003179B" w:rsidRDefault="00C60A3C" w:rsidP="00C60A3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 xml:space="preserve">: учеб. для вузов / Н.А. </w:t>
      </w:r>
      <w:proofErr w:type="spellStart"/>
      <w:r w:rsidRPr="0003179B">
        <w:rPr>
          <w:sz w:val="28"/>
          <w:szCs w:val="28"/>
        </w:rPr>
        <w:t>Агаджанян</w:t>
      </w:r>
      <w:proofErr w:type="spellEnd"/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 xml:space="preserve">под ред. Н.А. </w:t>
      </w:r>
      <w:proofErr w:type="spellStart"/>
      <w:r w:rsidRPr="0003179B">
        <w:rPr>
          <w:sz w:val="28"/>
          <w:szCs w:val="28"/>
        </w:rPr>
        <w:t>Агаджаняна</w:t>
      </w:r>
      <w:proofErr w:type="spellEnd"/>
      <w:r w:rsidRPr="0003179B">
        <w:rPr>
          <w:sz w:val="28"/>
          <w:szCs w:val="28"/>
        </w:rPr>
        <w:t xml:space="preserve">.- 2-е изд., </w:t>
      </w:r>
      <w:proofErr w:type="spellStart"/>
      <w:r w:rsidRPr="0003179B">
        <w:rPr>
          <w:sz w:val="28"/>
          <w:szCs w:val="28"/>
        </w:rPr>
        <w:t>испр</w:t>
      </w:r>
      <w:proofErr w:type="spellEnd"/>
      <w:r w:rsidRPr="0003179B">
        <w:rPr>
          <w:sz w:val="28"/>
          <w:szCs w:val="28"/>
        </w:rPr>
        <w:t>. - М. : Изд-во Рос. ун-та дружбы народов, 2005. </w:t>
      </w:r>
    </w:p>
    <w:p w:rsidR="00C60A3C" w:rsidRPr="0003179B" w:rsidRDefault="00C60A3C" w:rsidP="00C60A3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</w:t>
      </w:r>
      <w:r w:rsidRPr="0003179B">
        <w:rPr>
          <w:sz w:val="28"/>
          <w:szCs w:val="28"/>
        </w:rPr>
        <w:lastRenderedPageBreak/>
        <w:t xml:space="preserve">табл. - </w:t>
      </w:r>
      <w:proofErr w:type="spellStart"/>
      <w:r w:rsidRPr="0003179B">
        <w:rPr>
          <w:sz w:val="28"/>
          <w:szCs w:val="28"/>
        </w:rPr>
        <w:t>Библиогр</w:t>
      </w:r>
      <w:proofErr w:type="spellEnd"/>
      <w:r w:rsidRPr="0003179B">
        <w:rPr>
          <w:sz w:val="28"/>
          <w:szCs w:val="28"/>
        </w:rPr>
        <w:t xml:space="preserve">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7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C60A3C" w:rsidRPr="0003179B" w:rsidRDefault="00C60A3C" w:rsidP="00C60A3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</w:t>
      </w:r>
      <w:proofErr w:type="spellEnd"/>
      <w:r w:rsidRPr="0003179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 xml:space="preserve">пос. / Ю.Н. </w:t>
      </w:r>
      <w:proofErr w:type="spellStart"/>
      <w:r w:rsidRPr="0003179B">
        <w:rPr>
          <w:sz w:val="28"/>
          <w:szCs w:val="28"/>
          <w:shd w:val="clear" w:color="auto" w:fill="FFFFFF"/>
        </w:rPr>
        <w:t>Самко</w:t>
      </w:r>
      <w:proofErr w:type="spellEnd"/>
      <w:r w:rsidRPr="0003179B">
        <w:rPr>
          <w:sz w:val="28"/>
          <w:szCs w:val="28"/>
          <w:shd w:val="clear" w:color="auto" w:fill="FFFFFF"/>
        </w:rPr>
        <w:t>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8" w:history="1">
        <w:r w:rsidRPr="006B269B">
          <w:rPr>
            <w:rStyle w:val="a6"/>
            <w:sz w:val="28"/>
            <w:szCs w:val="28"/>
            <w:shd w:val="clear" w:color="auto" w:fill="FFFFFF"/>
          </w:rPr>
          <w:t xml:space="preserve">http://znanium.com/ 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catalog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product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/520132</w:t>
        </w:r>
      </w:hyperlink>
    </w:p>
    <w:p w:rsidR="00C60A3C" w:rsidRPr="0003179B" w:rsidRDefault="00C60A3C" w:rsidP="00C60A3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Pr="0003179B">
        <w:rPr>
          <w:sz w:val="28"/>
          <w:szCs w:val="28"/>
          <w:shd w:val="clear" w:color="auto" w:fill="FFFFFF"/>
        </w:rPr>
        <w:t>Айзман</w:t>
      </w:r>
      <w:proofErr w:type="spellEnd"/>
      <w:r w:rsidRPr="0003179B">
        <w:rPr>
          <w:sz w:val="28"/>
          <w:szCs w:val="28"/>
          <w:shd w:val="clear" w:color="auto" w:fill="FFFFFF"/>
        </w:rPr>
        <w:t>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</w:t>
      </w:r>
      <w:proofErr w:type="spellStart"/>
      <w:r w:rsidRPr="0003179B">
        <w:rPr>
          <w:sz w:val="28"/>
          <w:szCs w:val="28"/>
          <w:shd w:val="clear" w:color="auto" w:fill="FFFFFF"/>
        </w:rPr>
        <w:t>п</w:t>
      </w:r>
      <w:proofErr w:type="spellEnd"/>
      <w:r w:rsidRPr="0003179B">
        <w:rPr>
          <w:sz w:val="28"/>
          <w:szCs w:val="28"/>
          <w:shd w:val="clear" w:color="auto" w:fill="FFFFFF"/>
        </w:rPr>
        <w:t>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19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C60A3C" w:rsidRDefault="00C60A3C" w:rsidP="00C60A3C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C60A3C" w:rsidRDefault="00C60A3C" w:rsidP="00C60A3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7" w:name="_Toc22823631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7"/>
    </w:p>
    <w:p w:rsidR="00C60A3C" w:rsidRPr="00ED0395" w:rsidRDefault="00C60A3C" w:rsidP="00C60A3C"/>
    <w:p w:rsidR="00C60A3C" w:rsidRPr="004A3676" w:rsidRDefault="00C60A3C" w:rsidP="00C60A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создание текстовой версии любого нетекстового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контента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для его возможного преобразования в альтернативные формы, удобные для различных пользователей;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создание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контента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аудиально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симуляционных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технологий;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вебинаров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C60A3C" w:rsidRPr="004A3676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C60A3C" w:rsidRDefault="00C60A3C" w:rsidP="00C60A3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C60A3C" w:rsidRPr="00ED0395" w:rsidRDefault="00C60A3C" w:rsidP="00C60A3C">
      <w:pPr>
        <w:tabs>
          <w:tab w:val="left" w:pos="993"/>
          <w:tab w:val="left" w:pos="113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0395">
        <w:rPr>
          <w:rFonts w:ascii="Times New Roman" w:hAnsi="Times New Roman"/>
          <w:bCs/>
          <w:sz w:val="28"/>
          <w:szCs w:val="28"/>
        </w:rPr>
        <w:t xml:space="preserve">Согласно положению об организации образовательного процесса для </w:t>
      </w:r>
      <w:proofErr w:type="spellStart"/>
      <w:r w:rsidRPr="00ED0395">
        <w:rPr>
          <w:rFonts w:ascii="Times New Roman" w:hAnsi="Times New Roman"/>
          <w:bCs/>
          <w:sz w:val="28"/>
          <w:szCs w:val="28"/>
        </w:rPr>
        <w:t>обучающихся-инвалидов</w:t>
      </w:r>
      <w:proofErr w:type="spellEnd"/>
      <w:r w:rsidRPr="00ED0395">
        <w:rPr>
          <w:rFonts w:ascii="Times New Roman" w:hAnsi="Times New Roman"/>
          <w:bCs/>
          <w:sz w:val="28"/>
          <w:szCs w:val="28"/>
        </w:rPr>
        <w:t xml:space="preserve"> и лиц с ограниченными возможностями здоровья от 01.10.2019 № 7 (</w:t>
      </w:r>
      <w:hyperlink r:id="rId20" w:history="1">
        <w:r w:rsidRPr="00ED0395">
          <w:rPr>
            <w:rStyle w:val="a6"/>
            <w:rFonts w:ascii="Times New Roman" w:hAnsi="Times New Roman"/>
            <w:sz w:val="28"/>
            <w:szCs w:val="28"/>
          </w:rPr>
          <w:t>http://www.osu.ru/doc/3947</w:t>
        </w:r>
      </w:hyperlink>
      <w:r w:rsidRPr="00ED0395">
        <w:rPr>
          <w:rFonts w:ascii="Times New Roman" w:hAnsi="Times New Roman"/>
          <w:sz w:val="28"/>
          <w:szCs w:val="28"/>
        </w:rPr>
        <w:t>)</w:t>
      </w:r>
    </w:p>
    <w:p w:rsidR="00C60A3C" w:rsidRDefault="00C60A3C" w:rsidP="00C60A3C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C60A3C" w:rsidRDefault="00C60A3C" w:rsidP="00C60A3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8" w:name="_Toc22823632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3 Вопросы к промежуточной аттестации</w:t>
      </w:r>
      <w:bookmarkEnd w:id="8"/>
    </w:p>
    <w:p w:rsidR="00C60A3C" w:rsidRPr="00ED0395" w:rsidRDefault="00C60A3C" w:rsidP="00C60A3C"/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Методы в психофизиологических исследованиях.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Электроэнцефалография.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Вызванные потенциалы и потенциалы, связанные с событием.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Магнитоэнцефалография</w:t>
      </w:r>
      <w:proofErr w:type="spellEnd"/>
      <w:r w:rsidRPr="004A3676">
        <w:rPr>
          <w:rFonts w:ascii="Times New Roman" w:hAnsi="Times New Roman"/>
          <w:sz w:val="28"/>
          <w:szCs w:val="28"/>
        </w:rPr>
        <w:t>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Измерение локального мозгового кровотока.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Томографические методы исследования мозга.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Метод магнитно-резонансной томографии.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Термоэнцефалоскопия</w:t>
      </w:r>
      <w:proofErr w:type="spellEnd"/>
      <w:r w:rsidRPr="004A3676">
        <w:rPr>
          <w:rFonts w:ascii="Times New Roman" w:hAnsi="Times New Roman"/>
          <w:sz w:val="28"/>
          <w:szCs w:val="28"/>
        </w:rPr>
        <w:t>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Нейронные механизмы восприятия.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Две системы «Что» и «Где».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Восприятие цвета с позиции векторной модели обработки информации.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Электроэнцефалографические  исследования восприятия. Топографические аспекты восприятия.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Характеристики и виды внимания.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Автоматические и контролируемые процессы обработки информации. Непроизвольное внимание.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Потенциалы, связанные с событиями, как корреляты непроизвольного внимания.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Произвольное внимание.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Потенциалы, связанные с событиями, как корреляты произвольного внимания.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Внимание, активация, функциональное состояние, бодрствование.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Модулирующие системы мозга.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Гетерогенность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модулирующей системы.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Субсистемы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активации.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Стволово-таламо-кортикальная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система.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Базальная холинергическая система.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lastRenderedPageBreak/>
        <w:t>Каудо-таламо-кортикальная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система.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Гамма-колебания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и внимание.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Виды памяти.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Филогенетические уровни биологической памяти.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Временная организация памяти.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Концепция активной памяти.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Декларативная и процедурная </w:t>
      </w:r>
      <w:proofErr w:type="spellStart"/>
      <w:r w:rsidRPr="004A3676">
        <w:rPr>
          <w:rFonts w:ascii="Times New Roman" w:hAnsi="Times New Roman"/>
          <w:sz w:val="28"/>
          <w:szCs w:val="28"/>
        </w:rPr>
        <w:t>память.Рабочая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память.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Мозжечок и процедурная память.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Миндалина и эмоциональная память.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Функции </w:t>
      </w:r>
      <w:proofErr w:type="spellStart"/>
      <w:r w:rsidRPr="004A3676">
        <w:rPr>
          <w:rFonts w:ascii="Times New Roman" w:hAnsi="Times New Roman"/>
          <w:sz w:val="28"/>
          <w:szCs w:val="28"/>
        </w:rPr>
        <w:t>гиппокампа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в процессах памяти.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Виды </w:t>
      </w:r>
      <w:proofErr w:type="spellStart"/>
      <w:r w:rsidRPr="004A3676">
        <w:rPr>
          <w:rFonts w:ascii="Times New Roman" w:hAnsi="Times New Roman"/>
          <w:sz w:val="28"/>
          <w:szCs w:val="28"/>
        </w:rPr>
        <w:t>научения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Нейронные феномены пластичности.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Пластичность </w:t>
      </w:r>
      <w:proofErr w:type="spellStart"/>
      <w:r w:rsidRPr="004A3676">
        <w:rPr>
          <w:rFonts w:ascii="Times New Roman" w:hAnsi="Times New Roman"/>
          <w:sz w:val="28"/>
          <w:szCs w:val="28"/>
        </w:rPr>
        <w:t>пейсмекерного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механизма.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Роль ионных процессов и внутриклеточных веществ в пластичности нейронов.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Молекулярные механизмы пластичности.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Определение и классификация эмоций. Функции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Когнитивные процессы в генезе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Биологически и социально значимые стимулы как источник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676">
        <w:rPr>
          <w:rFonts w:ascii="Times New Roman" w:hAnsi="Times New Roman"/>
          <w:sz w:val="28"/>
          <w:szCs w:val="28"/>
        </w:rPr>
        <w:t>Потребностно-информационные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 факторы возникновения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Лицевая экспрессия как средство невербального общения.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Методы измерения лицевой экспрессии.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Корреляция активности лицевых мышц и эмоций.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Теория обратной лицевой связи как одного из механизмов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Кодирование и декодирование лицевой экспрессии.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Функциональная асимметрия мозга и эмоции.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Индивидуальные различия и эмоции.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Нейроанатомия эмоций.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Многомерная и дискретная модели эмоций.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lastRenderedPageBreak/>
        <w:t xml:space="preserve">Структура двигательного акта.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Два принципа построения движения.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Механизм инициации двигательного акта.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Векторная модель управления двигательными и вегетативными реакциями.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Вторая сигнальная система.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Взаимодействие первой и второй сигнальных систем.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Развитие речи. Функции речи.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Межполушарная асимметрия и речь.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Структура процесса мышления.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Вербальный и невербальный интеллект.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Фокусы мозговой активности и мышление.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Функциональная асимметрия мозга и особенности мыслительной деятельности.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Половые различия и интеллектуальные функции.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Механизмы творческой деятельности.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Понятие о сознании. Теории сознания.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Сознание и модулирующая система мозга.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Сознание и </w:t>
      </w:r>
      <w:proofErr w:type="spellStart"/>
      <w:r w:rsidRPr="004A3676">
        <w:rPr>
          <w:rFonts w:ascii="Times New Roman" w:hAnsi="Times New Roman"/>
          <w:sz w:val="28"/>
          <w:szCs w:val="28"/>
        </w:rPr>
        <w:t>гамма-колебания</w:t>
      </w:r>
      <w:proofErr w:type="spellEnd"/>
      <w:r w:rsidRPr="004A3676">
        <w:rPr>
          <w:rFonts w:ascii="Times New Roman" w:hAnsi="Times New Roman"/>
          <w:sz w:val="28"/>
          <w:szCs w:val="28"/>
        </w:rPr>
        <w:t xml:space="preserve">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 xml:space="preserve">Сознание и память. </w:t>
      </w:r>
    </w:p>
    <w:p w:rsidR="00C60A3C" w:rsidRPr="004A3676" w:rsidRDefault="00C60A3C" w:rsidP="00C60A3C">
      <w:pPr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76">
        <w:rPr>
          <w:rFonts w:ascii="Times New Roman" w:hAnsi="Times New Roman"/>
          <w:sz w:val="28"/>
          <w:szCs w:val="28"/>
        </w:rPr>
        <w:t>Сознание и межполушарная асимметрия мозга.</w:t>
      </w:r>
    </w:p>
    <w:p w:rsidR="00C60A3C" w:rsidRDefault="00C60A3C" w:rsidP="00C60A3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60A3C" w:rsidRDefault="00C60A3C" w:rsidP="00C60A3C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22823633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9"/>
    </w:p>
    <w:p w:rsidR="00C60A3C" w:rsidRPr="00ED0395" w:rsidRDefault="00C60A3C" w:rsidP="00C60A3C"/>
    <w:p w:rsidR="00C60A3C" w:rsidRPr="0003179B" w:rsidRDefault="00C60A3C" w:rsidP="00C60A3C">
      <w:pPr>
        <w:pStyle w:val="a7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1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C60A3C" w:rsidRPr="0003179B" w:rsidRDefault="00C60A3C" w:rsidP="00C60A3C">
      <w:pPr>
        <w:pStyle w:val="a7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 xml:space="preserve">: учеб. для вузов / Н.А. </w:t>
      </w:r>
      <w:proofErr w:type="spellStart"/>
      <w:r w:rsidRPr="0003179B">
        <w:rPr>
          <w:sz w:val="28"/>
          <w:szCs w:val="28"/>
        </w:rPr>
        <w:t>Агаджанян</w:t>
      </w:r>
      <w:proofErr w:type="spellEnd"/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 xml:space="preserve">под ред. Н.А. </w:t>
      </w:r>
      <w:proofErr w:type="spellStart"/>
      <w:r w:rsidRPr="0003179B">
        <w:rPr>
          <w:sz w:val="28"/>
          <w:szCs w:val="28"/>
        </w:rPr>
        <w:t>Агаджаняна</w:t>
      </w:r>
      <w:proofErr w:type="spellEnd"/>
      <w:r w:rsidRPr="0003179B">
        <w:rPr>
          <w:sz w:val="28"/>
          <w:szCs w:val="28"/>
        </w:rPr>
        <w:t xml:space="preserve">.- 2-е изд., </w:t>
      </w:r>
      <w:proofErr w:type="spellStart"/>
      <w:r w:rsidRPr="0003179B">
        <w:rPr>
          <w:sz w:val="28"/>
          <w:szCs w:val="28"/>
        </w:rPr>
        <w:t>испр</w:t>
      </w:r>
      <w:proofErr w:type="spellEnd"/>
      <w:r w:rsidRPr="0003179B">
        <w:rPr>
          <w:sz w:val="28"/>
          <w:szCs w:val="28"/>
        </w:rPr>
        <w:t>. - М. : Изд-во Рос. ун-та дружбы народов, 2005. </w:t>
      </w:r>
    </w:p>
    <w:p w:rsidR="00C60A3C" w:rsidRPr="0003179B" w:rsidRDefault="00C60A3C" w:rsidP="00C60A3C">
      <w:pPr>
        <w:pStyle w:val="a7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</w:t>
      </w:r>
      <w:proofErr w:type="spellStart"/>
      <w:r w:rsidRPr="0003179B">
        <w:rPr>
          <w:sz w:val="28"/>
          <w:szCs w:val="28"/>
        </w:rPr>
        <w:t>Библиогр</w:t>
      </w:r>
      <w:proofErr w:type="spellEnd"/>
      <w:r w:rsidRPr="0003179B">
        <w:rPr>
          <w:sz w:val="28"/>
          <w:szCs w:val="28"/>
        </w:rPr>
        <w:t xml:space="preserve">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2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C60A3C" w:rsidRPr="0003179B" w:rsidRDefault="00C60A3C" w:rsidP="00C60A3C">
      <w:pPr>
        <w:pStyle w:val="a7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</w:t>
      </w:r>
      <w:proofErr w:type="spellEnd"/>
      <w:r w:rsidRPr="0003179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 xml:space="preserve">пос. / Ю.Н. </w:t>
      </w:r>
      <w:proofErr w:type="spellStart"/>
      <w:r w:rsidRPr="0003179B">
        <w:rPr>
          <w:sz w:val="28"/>
          <w:szCs w:val="28"/>
          <w:shd w:val="clear" w:color="auto" w:fill="FFFFFF"/>
        </w:rPr>
        <w:t>Самко</w:t>
      </w:r>
      <w:proofErr w:type="spellEnd"/>
      <w:r w:rsidRPr="0003179B">
        <w:rPr>
          <w:sz w:val="28"/>
          <w:szCs w:val="28"/>
          <w:shd w:val="clear" w:color="auto" w:fill="FFFFFF"/>
        </w:rPr>
        <w:t>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23" w:history="1">
        <w:r w:rsidRPr="006B269B">
          <w:rPr>
            <w:rStyle w:val="a6"/>
            <w:sz w:val="28"/>
            <w:szCs w:val="28"/>
            <w:shd w:val="clear" w:color="auto" w:fill="FFFFFF"/>
          </w:rPr>
          <w:t xml:space="preserve">http://znanium.com/ 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catalog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</w:t>
        </w:r>
        <w:proofErr w:type="spellStart"/>
        <w:r w:rsidRPr="006B269B">
          <w:rPr>
            <w:rStyle w:val="a6"/>
            <w:sz w:val="28"/>
            <w:szCs w:val="28"/>
            <w:shd w:val="clear" w:color="auto" w:fill="FFFFFF"/>
          </w:rPr>
          <w:t>product</w:t>
        </w:r>
        <w:proofErr w:type="spellEnd"/>
        <w:r w:rsidRPr="006B269B">
          <w:rPr>
            <w:rStyle w:val="a6"/>
            <w:sz w:val="28"/>
            <w:szCs w:val="28"/>
            <w:shd w:val="clear" w:color="auto" w:fill="FFFFFF"/>
          </w:rPr>
          <w:t>/520132</w:t>
        </w:r>
      </w:hyperlink>
    </w:p>
    <w:p w:rsidR="00C60A3C" w:rsidRPr="0003179B" w:rsidRDefault="00C60A3C" w:rsidP="00C60A3C">
      <w:pPr>
        <w:pStyle w:val="a7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Pr="0003179B">
        <w:rPr>
          <w:sz w:val="28"/>
          <w:szCs w:val="28"/>
          <w:shd w:val="clear" w:color="auto" w:fill="FFFFFF"/>
        </w:rPr>
        <w:t>Айзман</w:t>
      </w:r>
      <w:proofErr w:type="spellEnd"/>
      <w:r w:rsidRPr="0003179B">
        <w:rPr>
          <w:sz w:val="28"/>
          <w:szCs w:val="28"/>
          <w:shd w:val="clear" w:color="auto" w:fill="FFFFFF"/>
        </w:rPr>
        <w:t>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</w:t>
      </w:r>
      <w:proofErr w:type="spellStart"/>
      <w:r w:rsidRPr="0003179B">
        <w:rPr>
          <w:sz w:val="28"/>
          <w:szCs w:val="28"/>
          <w:shd w:val="clear" w:color="auto" w:fill="FFFFFF"/>
        </w:rPr>
        <w:t>п</w:t>
      </w:r>
      <w:proofErr w:type="spellEnd"/>
      <w:r w:rsidRPr="0003179B">
        <w:rPr>
          <w:sz w:val="28"/>
          <w:szCs w:val="28"/>
          <w:shd w:val="clear" w:color="auto" w:fill="FFFFFF"/>
        </w:rPr>
        <w:t>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24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C60A3C" w:rsidRDefault="00C60A3C" w:rsidP="00C60A3C">
      <w:pPr>
        <w:spacing w:line="360" w:lineRule="auto"/>
        <w:ind w:firstLine="709"/>
        <w:rPr>
          <w:b/>
          <w:sz w:val="28"/>
          <w:szCs w:val="28"/>
        </w:rPr>
      </w:pPr>
    </w:p>
    <w:p w:rsidR="00C60A3C" w:rsidRPr="00A12F24" w:rsidRDefault="00C60A3C" w:rsidP="00C60A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A3C" w:rsidRDefault="00C60A3C" w:rsidP="00C60A3C">
      <w:pPr>
        <w:spacing w:line="360" w:lineRule="auto"/>
      </w:pPr>
    </w:p>
    <w:p w:rsidR="00066991" w:rsidRDefault="00FF4288"/>
    <w:sectPr w:rsidR="00066991" w:rsidSect="0017656D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88" w:rsidRDefault="00FF4288" w:rsidP="00A03486">
      <w:pPr>
        <w:spacing w:after="0" w:line="240" w:lineRule="auto"/>
      </w:pPr>
      <w:r>
        <w:separator/>
      </w:r>
    </w:p>
  </w:endnote>
  <w:endnote w:type="continuationSeparator" w:id="0">
    <w:p w:rsidR="00FF4288" w:rsidRDefault="00FF4288" w:rsidP="00A0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18363"/>
      <w:docPartObj>
        <w:docPartGallery w:val="Page Numbers (Bottom of Page)"/>
        <w:docPartUnique/>
      </w:docPartObj>
    </w:sdtPr>
    <w:sdtContent>
      <w:p w:rsidR="009816E9" w:rsidRPr="00AA3A26" w:rsidRDefault="00A03486" w:rsidP="0019319F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="00C60A3C" w:rsidRPr="00AA3A26">
          <w:instrText>PAGE   \* MERGEFORMAT</w:instrText>
        </w:r>
        <w:r w:rsidRPr="00AA3A26">
          <w:fldChar w:fldCharType="separate"/>
        </w:r>
        <w:r w:rsidR="0025082C">
          <w:rPr>
            <w:noProof/>
          </w:rPr>
          <w:t>18</w:t>
        </w:r>
        <w:r w:rsidRPr="00AA3A26">
          <w:fldChar w:fldCharType="end"/>
        </w:r>
      </w:p>
    </w:sdtContent>
  </w:sdt>
  <w:p w:rsidR="009816E9" w:rsidRPr="00AA3A26" w:rsidRDefault="00FF428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88" w:rsidRDefault="00FF4288" w:rsidP="00A03486">
      <w:pPr>
        <w:spacing w:after="0" w:line="240" w:lineRule="auto"/>
      </w:pPr>
      <w:r>
        <w:separator/>
      </w:r>
    </w:p>
  </w:footnote>
  <w:footnote w:type="continuationSeparator" w:id="0">
    <w:p w:rsidR="00FF4288" w:rsidRDefault="00FF4288" w:rsidP="00A03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3DE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F7E08"/>
    <w:multiLevelType w:val="hybridMultilevel"/>
    <w:tmpl w:val="21AC4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1128F"/>
    <w:multiLevelType w:val="hybridMultilevel"/>
    <w:tmpl w:val="6824CDB6"/>
    <w:lvl w:ilvl="0" w:tplc="34CE3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950176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AE0F5B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626528"/>
    <w:multiLevelType w:val="hybridMultilevel"/>
    <w:tmpl w:val="F8A224A6"/>
    <w:lvl w:ilvl="0" w:tplc="FFFFFFFF">
      <w:start w:val="2"/>
      <w:numFmt w:val="bullet"/>
      <w:lvlText w:val="-"/>
      <w:lvlJc w:val="left"/>
      <w:pPr>
        <w:ind w:left="149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40C7965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A3C"/>
    <w:rsid w:val="0025082C"/>
    <w:rsid w:val="0028009C"/>
    <w:rsid w:val="003738F7"/>
    <w:rsid w:val="007F6931"/>
    <w:rsid w:val="00A03486"/>
    <w:rsid w:val="00C60A3C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3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60A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0A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0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portMain">
    <w:name w:val="Report_Main"/>
    <w:basedOn w:val="a"/>
    <w:link w:val="ReportMain0"/>
    <w:rsid w:val="00C60A3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locked/>
    <w:rsid w:val="00C60A3C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C60A3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rsid w:val="00C60A3C"/>
  </w:style>
  <w:style w:type="paragraph" w:styleId="a5">
    <w:name w:val="TOC Heading"/>
    <w:basedOn w:val="1"/>
    <w:next w:val="a"/>
    <w:uiPriority w:val="39"/>
    <w:semiHidden/>
    <w:unhideWhenUsed/>
    <w:qFormat/>
    <w:rsid w:val="00C60A3C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C60A3C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2">
    <w:name w:val="Основной текст с отступом 2 Знак"/>
    <w:basedOn w:val="a0"/>
    <w:link w:val="21"/>
    <w:rsid w:val="00C60A3C"/>
    <w:rPr>
      <w:rFonts w:ascii="Times New Roman" w:hAnsi="Times New Roman" w:cs="Times New Roman"/>
    </w:rPr>
  </w:style>
  <w:style w:type="paragraph" w:customStyle="1" w:styleId="Web">
    <w:name w:val="Обычный (Web)"/>
    <w:basedOn w:val="a"/>
    <w:link w:val="Web0"/>
    <w:rsid w:val="00C60A3C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C60A3C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C60A3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60A3C"/>
    <w:pPr>
      <w:ind w:left="720"/>
      <w:contextualSpacing/>
    </w:pPr>
    <w:rPr>
      <w:rFonts w:ascii="Times New Roman" w:eastAsia="Calibri" w:hAnsi="Times New Roman"/>
    </w:rPr>
  </w:style>
  <w:style w:type="paragraph" w:styleId="a8">
    <w:name w:val="Body Text Indent"/>
    <w:basedOn w:val="a"/>
    <w:link w:val="a9"/>
    <w:uiPriority w:val="99"/>
    <w:unhideWhenUsed/>
    <w:rsid w:val="00C60A3C"/>
    <w:pPr>
      <w:spacing w:after="120"/>
      <w:ind w:left="283"/>
    </w:pPr>
    <w:rPr>
      <w:rFonts w:ascii="Times New Roman" w:eastAsia="Calibri" w:hAnsi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C60A3C"/>
    <w:rPr>
      <w:rFonts w:ascii="Times New Roman" w:eastAsia="Calibri" w:hAnsi="Times New Roman" w:cs="Times New Roman"/>
    </w:rPr>
  </w:style>
  <w:style w:type="paragraph" w:styleId="23">
    <w:name w:val="toc 2"/>
    <w:basedOn w:val="a"/>
    <w:next w:val="a"/>
    <w:autoRedefine/>
    <w:uiPriority w:val="39"/>
    <w:unhideWhenUsed/>
    <w:rsid w:val="00C60A3C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C60A3C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C60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0A3C"/>
    <w:rPr>
      <w:rFonts w:ascii="Tahoma" w:eastAsia="Times New Roman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C60A3C"/>
    <w:pPr>
      <w:spacing w:after="0" w:line="240" w:lineRule="auto"/>
      <w:jc w:val="center"/>
    </w:pPr>
    <w:rPr>
      <w:rFonts w:ascii="Times New Roman" w:eastAsia="Calibri" w:hAnsi="Times New Roman"/>
      <w:sz w:val="28"/>
      <w:szCs w:val="20"/>
    </w:rPr>
  </w:style>
  <w:style w:type="character" w:customStyle="1" w:styleId="ReportHead0">
    <w:name w:val="Report_Head Знак"/>
    <w:link w:val="ReportHead"/>
    <w:rsid w:val="00C60A3C"/>
    <w:rPr>
      <w:rFonts w:ascii="Times New Roman" w:eastAsia="Calibri" w:hAnsi="Times New Roman" w:cs="Times New Roman"/>
      <w:sz w:val="28"/>
      <w:szCs w:val="20"/>
    </w:rPr>
  </w:style>
  <w:style w:type="character" w:styleId="ac">
    <w:name w:val="FollowedHyperlink"/>
    <w:basedOn w:val="a0"/>
    <w:uiPriority w:val="99"/>
    <w:semiHidden/>
    <w:unhideWhenUsed/>
    <w:rsid w:val="00C60A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104536_Psikhofiziologiya_Uchebnik.html" TargetMode="External"/><Relationship Id="rId13" Type="http://schemas.openxmlformats.org/officeDocument/2006/relationships/hyperlink" Target="http://biblioclub.ru/index.php?page=book&amp;id=493027" TargetMode="External"/><Relationship Id="rId18" Type="http://schemas.openxmlformats.org/officeDocument/2006/relationships/hyperlink" Target="http://znanium.com/%20catalog/product/52013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biblioclub.ru/104536_Psikhofiziologiya_Uchebnik.html" TargetMode="External"/><Relationship Id="rId7" Type="http://schemas.openxmlformats.org/officeDocument/2006/relationships/hyperlink" Target="http://www.osu.ru/doc/3651" TargetMode="External"/><Relationship Id="rId12" Type="http://schemas.openxmlformats.org/officeDocument/2006/relationships/hyperlink" Target="http://www.biblioclub.ru/104536_Psikhofiziologiya_Uchebnik.html" TargetMode="External"/><Relationship Id="rId17" Type="http://schemas.openxmlformats.org/officeDocument/2006/relationships/hyperlink" Target="http://biblioclub.ru/index.php?page=book&amp;id=493027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biblioclub.ru/104536_Psikhofiziologiya_Uchebnik.html" TargetMode="External"/><Relationship Id="rId20" Type="http://schemas.openxmlformats.org/officeDocument/2006/relationships/hyperlink" Target="http://www.osu.ru/doc/394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/product/376897" TargetMode="External"/><Relationship Id="rId24" Type="http://schemas.openxmlformats.org/officeDocument/2006/relationships/hyperlink" Target="http://znanium.com/catalog/product/3768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nanium.com/catalog/product/376897" TargetMode="External"/><Relationship Id="rId23" Type="http://schemas.openxmlformats.org/officeDocument/2006/relationships/hyperlink" Target="http://znanium.com/%20catalog/product/520132" TargetMode="External"/><Relationship Id="rId10" Type="http://schemas.openxmlformats.org/officeDocument/2006/relationships/hyperlink" Target="http://znanium.com/%20catalog/product/520132" TargetMode="External"/><Relationship Id="rId19" Type="http://schemas.openxmlformats.org/officeDocument/2006/relationships/hyperlink" Target="http://znanium.com/catalog/product/3768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3027" TargetMode="External"/><Relationship Id="rId14" Type="http://schemas.openxmlformats.org/officeDocument/2006/relationships/hyperlink" Target="http://znanium.com/%20catalog/product/520132" TargetMode="External"/><Relationship Id="rId22" Type="http://schemas.openxmlformats.org/officeDocument/2006/relationships/hyperlink" Target="http://biblioclub.ru/index.php?page=book&amp;id=49302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3118</Words>
  <Characters>17775</Characters>
  <Application>Microsoft Office Word</Application>
  <DocSecurity>0</DocSecurity>
  <Lines>148</Lines>
  <Paragraphs>41</Paragraphs>
  <ScaleCrop>false</ScaleCrop>
  <Company>Reanimator Extreme Edition</Company>
  <LinksUpToDate>false</LinksUpToDate>
  <CharactersWithSpaces>20852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2023-04-21T19:05:00Z</dcterms:created>
  <dcterms:modified xsi:type="dcterms:W3CDTF">2023-04-21T19:20:00Z</dcterms:modified>
</cp:coreProperties>
</file>