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A5" w:rsidRPr="007F3518" w:rsidRDefault="000007A5" w:rsidP="000007A5">
      <w:pPr>
        <w:pStyle w:val="ReportHead"/>
        <w:suppressAutoHyphens/>
        <w:jc w:val="right"/>
        <w:rPr>
          <w:sz w:val="24"/>
        </w:rPr>
      </w:pPr>
      <w:r w:rsidRPr="007F3518">
        <w:rPr>
          <w:rFonts w:ascii="TimesNewRomanPSMT" w:hAnsi="TimesNewRomanPSMT" w:cs="TimesNewRomanPSMT"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proofErr w:type="spellStart"/>
      <w:r>
        <w:rPr>
          <w:rFonts w:eastAsia="Calibri"/>
          <w:sz w:val="24"/>
        </w:rPr>
        <w:t>Минобрнауки</w:t>
      </w:r>
      <w:proofErr w:type="spellEnd"/>
      <w:r>
        <w:rPr>
          <w:rFonts w:eastAsia="Calibri"/>
          <w:sz w:val="24"/>
        </w:rPr>
        <w:t xml:space="preserve"> России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высшего образования</w:t>
      </w:r>
    </w:p>
    <w:p w:rsidR="007F3518" w:rsidRDefault="007F3518" w:rsidP="007F3518">
      <w:pPr>
        <w:pStyle w:val="ReportHead"/>
        <w:suppressAutoHyphens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«Оренбургский государственный университет»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Кафедра управления персоналом, сервиса и туризма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7F351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7F351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7F3518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A26708" w:rsidRDefault="00A2670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A26708" w:rsidRPr="007F3518" w:rsidRDefault="00A26708" w:rsidP="007F3518">
      <w:pPr>
        <w:pStyle w:val="ReportHead"/>
        <w:suppressAutoHyphens/>
        <w:spacing w:before="120"/>
        <w:rPr>
          <w:b/>
          <w:sz w:val="24"/>
        </w:rPr>
      </w:pPr>
    </w:p>
    <w:p w:rsidR="00E73050" w:rsidRDefault="00E73050" w:rsidP="00E7305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.Д.Б.7 Управление качеством услуг и работ»</w:t>
      </w:r>
    </w:p>
    <w:p w:rsidR="00E73050" w:rsidRDefault="00E73050" w:rsidP="00E73050">
      <w:pPr>
        <w:pStyle w:val="ReportHead"/>
        <w:suppressAutoHyphens/>
        <w:rPr>
          <w:sz w:val="24"/>
        </w:rPr>
      </w:pPr>
    </w:p>
    <w:p w:rsidR="00E73050" w:rsidRDefault="00E73050" w:rsidP="00E730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73050" w:rsidRDefault="00E73050" w:rsidP="00E730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E73050" w:rsidRDefault="00E73050" w:rsidP="00E7305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73050" w:rsidRDefault="00E73050" w:rsidP="00E730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43.04.01 Сервис</w:t>
      </w:r>
    </w:p>
    <w:p w:rsidR="00E73050" w:rsidRDefault="00E73050" w:rsidP="00E730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73050" w:rsidRDefault="00E73050" w:rsidP="00E730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и менеджмент сервиса</w:t>
      </w:r>
    </w:p>
    <w:p w:rsidR="00E73050" w:rsidRDefault="00E73050" w:rsidP="00E730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73050" w:rsidRDefault="00E73050" w:rsidP="00E73050">
      <w:pPr>
        <w:pStyle w:val="ReportHead"/>
        <w:suppressAutoHyphens/>
        <w:rPr>
          <w:sz w:val="24"/>
        </w:rPr>
      </w:pPr>
    </w:p>
    <w:p w:rsidR="00E73050" w:rsidRDefault="00E73050" w:rsidP="00E7305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B2565" w:rsidRDefault="001B2565" w:rsidP="00E73050">
      <w:pPr>
        <w:pStyle w:val="ReportHead"/>
        <w:suppressAutoHyphens/>
        <w:rPr>
          <w:sz w:val="24"/>
        </w:rPr>
      </w:pPr>
    </w:p>
    <w:p w:rsidR="00E73050" w:rsidRDefault="00E73050" w:rsidP="00E730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6F0B92" w:rsidRDefault="006F0B92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eastAsia="Calibri"/>
          <w:sz w:val="24"/>
        </w:rPr>
      </w:pPr>
      <w:r>
        <w:rPr>
          <w:rFonts w:eastAsia="Calibri"/>
          <w:sz w:val="24"/>
        </w:rPr>
        <w:t>Форма обучения</w:t>
      </w:r>
    </w:p>
    <w:p w:rsidR="007F3518" w:rsidRDefault="007F3518" w:rsidP="007F3518">
      <w:pPr>
        <w:pStyle w:val="ReportHead"/>
        <w:suppressAutoHyphens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Очная</w:t>
      </w:r>
      <w:r w:rsidR="00E73050">
        <w:rPr>
          <w:rFonts w:eastAsia="Calibri"/>
          <w:i/>
          <w:sz w:val="24"/>
          <w:u w:val="single"/>
        </w:rPr>
        <w:t>,</w:t>
      </w:r>
      <w:r w:rsidR="00775BA6">
        <w:rPr>
          <w:rFonts w:eastAsia="Calibri"/>
          <w:i/>
          <w:sz w:val="24"/>
          <w:u w:val="single"/>
        </w:rPr>
        <w:t xml:space="preserve"> </w:t>
      </w:r>
      <w:r w:rsidR="00E73050">
        <w:rPr>
          <w:rFonts w:eastAsia="Calibri"/>
          <w:i/>
          <w:sz w:val="24"/>
          <w:u w:val="single"/>
        </w:rPr>
        <w:t xml:space="preserve"> заочная</w:t>
      </w:r>
      <w:r w:rsidR="006F0B92">
        <w:rPr>
          <w:i/>
          <w:sz w:val="24"/>
          <w:u w:val="single"/>
        </w:rPr>
        <w:t xml:space="preserve"> 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bookmarkStart w:id="0" w:name="BookmarkWhereDelChr13"/>
      <w:bookmarkEnd w:id="0"/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rPr>
          <w:rFonts w:eastAsia="Calibri"/>
          <w:sz w:val="24"/>
        </w:rPr>
      </w:pPr>
    </w:p>
    <w:p w:rsidR="00E73050" w:rsidRDefault="00E73050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A832BA">
        <w:rPr>
          <w:rFonts w:eastAsia="Calibri"/>
          <w:sz w:val="24"/>
          <w:szCs w:val="24"/>
        </w:rPr>
        <w:t xml:space="preserve">Составитель _____________________ </w:t>
      </w:r>
      <w:r w:rsidR="00B64B85">
        <w:rPr>
          <w:rFonts w:eastAsia="Calibri"/>
          <w:sz w:val="24"/>
          <w:szCs w:val="24"/>
        </w:rPr>
        <w:t xml:space="preserve"> </w:t>
      </w:r>
      <w:r w:rsidR="00D744FC" w:rsidRPr="00A832BA">
        <w:rPr>
          <w:rFonts w:eastAsia="Calibri"/>
          <w:sz w:val="24"/>
          <w:szCs w:val="24"/>
        </w:rPr>
        <w:t>Ю.Н. Никулина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D744FC" w:rsidRPr="00A832BA">
        <w:rPr>
          <w:rFonts w:eastAsia="Calibri"/>
          <w:sz w:val="24"/>
          <w:szCs w:val="24"/>
        </w:rPr>
        <w:t>управления персоналом, сервиса и туризма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>Заведующий кафедрой ________________________</w:t>
      </w:r>
      <w:r w:rsidR="00D744FC" w:rsidRPr="00A832BA">
        <w:rPr>
          <w:rFonts w:eastAsia="Calibri"/>
          <w:sz w:val="24"/>
          <w:szCs w:val="24"/>
        </w:rPr>
        <w:t>Е.В. Шестакова</w:t>
      </w: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</w:sdtPr>
      <w:sdtEndPr>
        <w:rPr>
          <w:sz w:val="24"/>
          <w:szCs w:val="24"/>
        </w:rPr>
      </w:sdtEndPr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9C6413" w:rsidRDefault="00D44385">
          <w:pPr>
            <w:pStyle w:val="14"/>
            <w:tabs>
              <w:tab w:val="right" w:leader="dot" w:pos="10479"/>
            </w:tabs>
            <w:rPr>
              <w:sz w:val="24"/>
              <w:szCs w:val="24"/>
            </w:rPr>
          </w:pPr>
          <w:r w:rsidRPr="00D44385">
            <w:rPr>
              <w:sz w:val="24"/>
              <w:szCs w:val="24"/>
            </w:rPr>
            <w:fldChar w:fldCharType="begin"/>
          </w:r>
          <w:r w:rsidR="009A688B" w:rsidRPr="009C6413">
            <w:rPr>
              <w:sz w:val="24"/>
              <w:szCs w:val="24"/>
            </w:rPr>
            <w:instrText xml:space="preserve"> TOC \o "1-3" \h \z \u </w:instrText>
          </w:r>
          <w:r w:rsidRPr="00D44385">
            <w:rPr>
              <w:sz w:val="24"/>
              <w:szCs w:val="24"/>
            </w:rPr>
            <w:fldChar w:fldCharType="separate"/>
          </w:r>
          <w:hyperlink w:anchor="_Toc9319240" w:history="1"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>1 Методические указания по лекционным занятиям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 w:rsidRPr="009C6413">
            <w:rPr>
              <w:sz w:val="24"/>
              <w:szCs w:val="24"/>
            </w:rPr>
            <w:t>4</w:t>
          </w:r>
        </w:p>
        <w:p w:rsidR="00895AB6" w:rsidRPr="009C6413" w:rsidRDefault="00895AB6" w:rsidP="00895AB6">
          <w:pPr>
            <w:rPr>
              <w:sz w:val="24"/>
              <w:szCs w:val="24"/>
            </w:rPr>
          </w:pPr>
          <w:r w:rsidRPr="009C6413">
            <w:rPr>
              <w:sz w:val="24"/>
              <w:szCs w:val="24"/>
            </w:rPr>
            <w:t>2  Методические указания по самостоятельной работе…………………………………</w:t>
          </w:r>
          <w:r w:rsidR="00832054" w:rsidRPr="009C6413">
            <w:rPr>
              <w:sz w:val="24"/>
              <w:szCs w:val="24"/>
            </w:rPr>
            <w:t>...</w:t>
          </w:r>
          <w:r w:rsidR="009C6413">
            <w:rPr>
              <w:sz w:val="24"/>
              <w:szCs w:val="24"/>
            </w:rPr>
            <w:t>.........................</w:t>
          </w:r>
          <w:r w:rsidR="009C6413" w:rsidRPr="009C6413">
            <w:rPr>
              <w:sz w:val="24"/>
              <w:szCs w:val="24"/>
            </w:rPr>
            <w:t>4</w:t>
          </w:r>
        </w:p>
        <w:p w:rsidR="00AA6A9F" w:rsidRPr="009C6413" w:rsidRDefault="00D44385">
          <w:pPr>
            <w:pStyle w:val="14"/>
            <w:tabs>
              <w:tab w:val="right" w:leader="dot" w:pos="10479"/>
            </w:tabs>
            <w:rPr>
              <w:sz w:val="24"/>
              <w:szCs w:val="24"/>
            </w:rPr>
          </w:pPr>
          <w:hyperlink w:anchor="_Toc9319242" w:history="1">
            <w:r w:rsidR="00832054" w:rsidRPr="009C6413">
              <w:rPr>
                <w:rStyle w:val="ae"/>
                <w:noProof/>
                <w:spacing w:val="7"/>
                <w:sz w:val="24"/>
                <w:szCs w:val="24"/>
              </w:rPr>
              <w:t>3</w:t>
            </w:r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 xml:space="preserve"> Методические рекомендации по выполнению реферата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 w:rsidRPr="009C6413">
            <w:rPr>
              <w:sz w:val="24"/>
              <w:szCs w:val="24"/>
            </w:rPr>
            <w:t>7</w:t>
          </w:r>
        </w:p>
        <w:p w:rsidR="00895AB6" w:rsidRPr="009C6413" w:rsidRDefault="00832054" w:rsidP="00895AB6">
          <w:pPr>
            <w:rPr>
              <w:sz w:val="24"/>
              <w:szCs w:val="24"/>
            </w:rPr>
          </w:pPr>
          <w:r w:rsidRPr="009C6413">
            <w:rPr>
              <w:sz w:val="24"/>
              <w:szCs w:val="24"/>
            </w:rPr>
            <w:t>4</w:t>
          </w:r>
          <w:r w:rsidR="00895AB6" w:rsidRPr="009C6413">
            <w:rPr>
              <w:sz w:val="24"/>
              <w:szCs w:val="24"/>
            </w:rPr>
            <w:t xml:space="preserve"> Методические указания по решению типовых практических и ситуационных задач</w:t>
          </w:r>
          <w:r w:rsidR="009C6413">
            <w:rPr>
              <w:sz w:val="24"/>
              <w:szCs w:val="24"/>
            </w:rPr>
            <w:t>………………...</w:t>
          </w:r>
          <w:r w:rsidR="009C6413" w:rsidRPr="009C6413">
            <w:rPr>
              <w:sz w:val="24"/>
              <w:szCs w:val="24"/>
            </w:rPr>
            <w:t>9</w:t>
          </w:r>
        </w:p>
        <w:p w:rsidR="00AA6A9F" w:rsidRPr="009C6413" w:rsidRDefault="00D44385" w:rsidP="00832054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9319243" w:history="1">
            <w:r w:rsidR="00832054" w:rsidRPr="009C6413">
              <w:rPr>
                <w:rStyle w:val="ae"/>
                <w:noProof/>
                <w:spacing w:val="7"/>
                <w:sz w:val="24"/>
                <w:szCs w:val="24"/>
              </w:rPr>
              <w:t>5</w:t>
            </w:r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 xml:space="preserve"> Методические указания по выполнению индивидуального задания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>
            <w:rPr>
              <w:sz w:val="24"/>
              <w:szCs w:val="24"/>
            </w:rPr>
            <w:t>9</w:t>
          </w:r>
        </w:p>
        <w:p w:rsidR="00AA6A9F" w:rsidRPr="009C6413" w:rsidRDefault="00D44385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9319245" w:history="1"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>6 Методические указания по промежуточной аттестации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>
            <w:rPr>
              <w:sz w:val="24"/>
              <w:szCs w:val="24"/>
            </w:rPr>
            <w:t>11</w:t>
          </w:r>
        </w:p>
        <w:p w:rsidR="009A688B" w:rsidRPr="009C6413" w:rsidRDefault="00D44385">
          <w:pPr>
            <w:rPr>
              <w:sz w:val="24"/>
              <w:szCs w:val="24"/>
            </w:rPr>
          </w:pPr>
          <w:r w:rsidRPr="009C6413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Pr="00A832BA" w:rsidRDefault="00EE384C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r>
        <w:rPr>
          <w:sz w:val="24"/>
        </w:rPr>
        <w:br w:type="page"/>
      </w:r>
      <w:bookmarkStart w:id="2" w:name="_Toc9319240"/>
      <w:r w:rsidR="000C1B9D" w:rsidRPr="00A832BA">
        <w:rPr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  <w:bookmarkEnd w:id="2"/>
      <w:r w:rsidR="000C1B9D" w:rsidRPr="00A832BA">
        <w:rPr>
          <w:color w:val="000000"/>
          <w:spacing w:val="7"/>
          <w:sz w:val="24"/>
          <w:szCs w:val="24"/>
        </w:rPr>
        <w:t xml:space="preserve"> </w:t>
      </w:r>
    </w:p>
    <w:p w:rsidR="000C1B9D" w:rsidRPr="00A832BA" w:rsidRDefault="000C1B9D" w:rsidP="00A832BA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 xml:space="preserve">Лекции являются одной из основных форм </w:t>
      </w:r>
      <w:proofErr w:type="gramStart"/>
      <w:r w:rsidR="00832054" w:rsidRPr="00A832BA">
        <w:rPr>
          <w:b/>
          <w:sz w:val="24"/>
          <w:szCs w:val="24"/>
        </w:rPr>
        <w:t xml:space="preserve">обучения </w:t>
      </w:r>
      <w:r w:rsidR="00A832BA">
        <w:rPr>
          <w:b/>
          <w:sz w:val="24"/>
          <w:szCs w:val="24"/>
        </w:rPr>
        <w:t xml:space="preserve">по </w:t>
      </w:r>
      <w:r w:rsidR="00832054" w:rsidRPr="00A832BA">
        <w:rPr>
          <w:b/>
          <w:sz w:val="24"/>
          <w:szCs w:val="24"/>
        </w:rPr>
        <w:t>дисциплине</w:t>
      </w:r>
      <w:proofErr w:type="gramEnd"/>
      <w:r w:rsidRPr="00A832BA">
        <w:rPr>
          <w:sz w:val="24"/>
          <w:szCs w:val="24"/>
        </w:rPr>
        <w:t>, которые должны решать следующие задачи:</w:t>
      </w:r>
    </w:p>
    <w:p w:rsidR="00456A2A" w:rsidRPr="00A832BA" w:rsidRDefault="00456A2A" w:rsidP="00A832B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формирование умений и навыков эффективного </w:t>
      </w:r>
      <w:r w:rsidR="00832054" w:rsidRPr="00A832BA">
        <w:rPr>
          <w:sz w:val="24"/>
          <w:szCs w:val="24"/>
        </w:rPr>
        <w:t xml:space="preserve"> решения </w:t>
      </w:r>
      <w:r w:rsidRPr="00A832BA">
        <w:rPr>
          <w:sz w:val="24"/>
          <w:szCs w:val="24"/>
        </w:rPr>
        <w:t xml:space="preserve">задач предметной области своей будущей </w:t>
      </w:r>
      <w:r w:rsidR="00832054" w:rsidRPr="00A832BA">
        <w:rPr>
          <w:sz w:val="24"/>
          <w:szCs w:val="24"/>
        </w:rPr>
        <w:t xml:space="preserve">профессиональной </w:t>
      </w:r>
      <w:r w:rsidRPr="00A832BA">
        <w:rPr>
          <w:sz w:val="24"/>
          <w:szCs w:val="24"/>
        </w:rPr>
        <w:t>деятельности;</w:t>
      </w:r>
    </w:p>
    <w:p w:rsidR="00456A2A" w:rsidRPr="00A832BA" w:rsidRDefault="00456A2A" w:rsidP="00A832B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 средств информационных и коммуникационных технологий;</w:t>
      </w:r>
    </w:p>
    <w:p w:rsidR="00456A2A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</w:t>
      </w:r>
      <w:r w:rsidR="00456A2A" w:rsidRPr="00A832B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Изучение дисциплины следует начинать с анализа рабочей программы</w:t>
      </w:r>
      <w:r w:rsidRPr="00A832BA">
        <w:rPr>
          <w:sz w:val="24"/>
          <w:szCs w:val="24"/>
        </w:rPr>
        <w:t>, особое внимание, уделяя целям и задачам, структуре и содержанию курса.</w:t>
      </w:r>
      <w:r w:rsidR="00832054" w:rsidRPr="00A832BA"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>Успешное освоение дисциплины предполагает активное, творческое участие студента путем планомерной, повседневной работы.</w:t>
      </w:r>
    </w:p>
    <w:p w:rsidR="000F4B4C" w:rsidRPr="00A832BA" w:rsidRDefault="000F4B4C" w:rsidP="00A832B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  <w:r w:rsidR="00832054" w:rsidRPr="00A832BA"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При конспектировании лекций студентам</w:t>
      </w:r>
      <w:r w:rsidRPr="00A832BA">
        <w:rPr>
          <w:sz w:val="24"/>
          <w:szCs w:val="24"/>
        </w:rPr>
        <w:t xml:space="preserve"> необходимо излагать услышанный материал на лекции своими словами. Для того</w:t>
      </w:r>
      <w:proofErr w:type="gramStart"/>
      <w:r w:rsidRPr="00A832BA">
        <w:rPr>
          <w:sz w:val="24"/>
          <w:szCs w:val="24"/>
        </w:rPr>
        <w:t>,</w:t>
      </w:r>
      <w:proofErr w:type="gramEnd"/>
      <w:r w:rsidRPr="00A832B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A832BA" w:rsidRDefault="000F4B4C" w:rsidP="00A832BA">
      <w:pPr>
        <w:pStyle w:val="aff8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832BA">
        <w:t>использовать систему сокращений. Сокращения могу</w:t>
      </w:r>
      <w:r w:rsidR="00832054" w:rsidRPr="00A832BA">
        <w:t>т быть глобальными и локальными</w:t>
      </w:r>
      <w:r w:rsidR="00456A2A" w:rsidRPr="00A832BA">
        <w:t>;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A832BA">
        <w:rPr>
          <w:sz w:val="24"/>
          <w:szCs w:val="24"/>
        </w:rPr>
        <w:t xml:space="preserve"> (*, </w:t>
      </w:r>
      <w:r w:rsidRPr="00A832BA">
        <w:rPr>
          <w:sz w:val="24"/>
          <w:szCs w:val="24"/>
        </w:rPr>
        <w:sym w:font="Wingdings" w:char="F0FC"/>
      </w:r>
      <w:r w:rsidRPr="00A832BA">
        <w:rPr>
          <w:sz w:val="24"/>
          <w:szCs w:val="24"/>
        </w:rPr>
        <w:t xml:space="preserve"> </w:t>
      </w:r>
      <w:proofErr w:type="gramEnd"/>
      <w:r w:rsidRPr="00A832BA">
        <w:rPr>
          <w:sz w:val="24"/>
          <w:szCs w:val="24"/>
        </w:rPr>
        <w:t xml:space="preserve">и др.), аббревиатурами, например, </w:t>
      </w:r>
      <w:proofErr w:type="spellStart"/>
      <w:r w:rsidRPr="00A832BA">
        <w:rPr>
          <w:sz w:val="24"/>
          <w:szCs w:val="24"/>
          <w:lang w:val="en-US"/>
        </w:rPr>
        <w:t>NotaBene</w:t>
      </w:r>
      <w:proofErr w:type="spellEnd"/>
      <w:r w:rsidRPr="00A832BA">
        <w:rPr>
          <w:sz w:val="24"/>
          <w:szCs w:val="24"/>
        </w:rPr>
        <w:t>(</w:t>
      </w:r>
      <w:r w:rsidRPr="00A832BA">
        <w:rPr>
          <w:sz w:val="24"/>
          <w:szCs w:val="24"/>
          <w:lang w:val="en-US"/>
        </w:rPr>
        <w:t>NB</w:t>
      </w:r>
      <w:r w:rsidRPr="00A832BA">
        <w:rPr>
          <w:sz w:val="24"/>
          <w:szCs w:val="24"/>
        </w:rPr>
        <w:t>!) (особо важное, обратить внимание) и т.п.</w:t>
      </w:r>
      <w:r w:rsidR="00456A2A" w:rsidRPr="00A832BA">
        <w:rPr>
          <w:sz w:val="24"/>
          <w:szCs w:val="24"/>
        </w:rPr>
        <w:t>;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A832BA">
        <w:rPr>
          <w:sz w:val="24"/>
          <w:szCs w:val="24"/>
        </w:rPr>
        <w:t>;</w:t>
      </w:r>
    </w:p>
    <w:p w:rsidR="000F4B4C" w:rsidRPr="00A832BA" w:rsidRDefault="00456A2A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и</w:t>
      </w:r>
      <w:r w:rsidR="000F4B4C" w:rsidRPr="00A832B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A832BA">
        <w:rPr>
          <w:sz w:val="24"/>
          <w:szCs w:val="24"/>
        </w:rPr>
        <w:t>нспекте и сделать в нем пометку;</w:t>
      </w:r>
    </w:p>
    <w:p w:rsidR="000F4B4C" w:rsidRPr="00A832BA" w:rsidRDefault="00456A2A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</w:t>
      </w:r>
      <w:r w:rsidR="000F4B4C" w:rsidRPr="00A832B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Во </w:t>
      </w:r>
      <w:proofErr w:type="spellStart"/>
      <w:r w:rsidRPr="00A832BA">
        <w:rPr>
          <w:sz w:val="24"/>
          <w:szCs w:val="24"/>
        </w:rPr>
        <w:t>внеучебное</w:t>
      </w:r>
      <w:proofErr w:type="spellEnd"/>
      <w:r w:rsidRPr="00A832B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</w:t>
      </w:r>
    </w:p>
    <w:p w:rsidR="000F4B4C" w:rsidRPr="00A832BA" w:rsidRDefault="000F4B4C" w:rsidP="00A832B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Рекомендуемую в рабочей программе дисциплины литературу</w:t>
      </w:r>
      <w:r w:rsidRPr="00A832BA">
        <w:rPr>
          <w:sz w:val="24"/>
          <w:szCs w:val="24"/>
        </w:rPr>
        <w:t xml:space="preserve">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A832BA" w:rsidRDefault="000F4B4C" w:rsidP="00A832B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 w:rsidRPr="00A832BA"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054" w:rsidRDefault="00832054" w:rsidP="007A5253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3" w:name="_Toc9319244"/>
      <w:r w:rsidRPr="00A832BA">
        <w:rPr>
          <w:color w:val="000000"/>
          <w:spacing w:val="7"/>
          <w:sz w:val="24"/>
          <w:szCs w:val="24"/>
        </w:rPr>
        <w:t>2 Методические указания по самостоятельной работе</w:t>
      </w:r>
      <w:bookmarkEnd w:id="3"/>
      <w:r w:rsidRPr="00A832BA">
        <w:rPr>
          <w:color w:val="000000"/>
          <w:spacing w:val="7"/>
          <w:sz w:val="24"/>
          <w:szCs w:val="24"/>
        </w:rPr>
        <w:t xml:space="preserve"> </w:t>
      </w:r>
    </w:p>
    <w:p w:rsidR="007A5253" w:rsidRPr="007A5253" w:rsidRDefault="007A5253" w:rsidP="007A5253"/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Самостоятельная учебная деятельность</w:t>
      </w:r>
      <w:r w:rsidRPr="00A832BA">
        <w:rPr>
          <w:sz w:val="24"/>
          <w:szCs w:val="24"/>
        </w:rPr>
        <w:t xml:space="preserve">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</w:t>
      </w:r>
      <w:r w:rsidRPr="00A832BA">
        <w:rPr>
          <w:sz w:val="24"/>
          <w:szCs w:val="24"/>
        </w:rPr>
        <w:lastRenderedPageBreak/>
        <w:t>работы студентов. Самостоятельная учебная работа является равноправной формой учебных занятий, наряду с лекциями, семинарами, практическими занятиями, экзаменами и зачетами, но реализуемая во внеаудиторное время.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Самостоятельная работа</w:t>
      </w:r>
      <w:r w:rsidRPr="00A832BA">
        <w:rPr>
          <w:sz w:val="24"/>
          <w:szCs w:val="24"/>
        </w:rPr>
        <w:t xml:space="preserve">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Изучение дисциплины предполагает не только познавательную деятельность, которую студент</w:t>
      </w:r>
      <w:r w:rsidR="002429DF" w:rsidRPr="00A832BA">
        <w:rPr>
          <w:sz w:val="24"/>
          <w:szCs w:val="24"/>
        </w:rPr>
        <w:t xml:space="preserve">ы осуществляют во время лекций </w:t>
      </w:r>
      <w:r w:rsidRPr="00A832BA">
        <w:rPr>
          <w:sz w:val="24"/>
          <w:szCs w:val="24"/>
        </w:rPr>
        <w:t xml:space="preserve">или практических занятий, но и самостоятельную работу, осуществляемую </w:t>
      </w:r>
      <w:proofErr w:type="gramStart"/>
      <w:r w:rsidRPr="00A832BA">
        <w:rPr>
          <w:sz w:val="24"/>
          <w:szCs w:val="24"/>
        </w:rPr>
        <w:t>вне аудиторных</w:t>
      </w:r>
      <w:proofErr w:type="gramEnd"/>
      <w:r w:rsidRPr="00A832BA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2429DF" w:rsidRPr="00A832BA">
        <w:rPr>
          <w:sz w:val="24"/>
          <w:szCs w:val="24"/>
        </w:rPr>
        <w:t xml:space="preserve">практического </w:t>
      </w:r>
      <w:r w:rsidRPr="00A832BA">
        <w:rPr>
          <w:sz w:val="24"/>
          <w:szCs w:val="24"/>
        </w:rPr>
        <w:t xml:space="preserve">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2429DF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Самостоя</w:t>
      </w:r>
      <w:r w:rsidR="002429DF" w:rsidRPr="00A832BA">
        <w:rPr>
          <w:sz w:val="24"/>
          <w:szCs w:val="24"/>
        </w:rPr>
        <w:t>тельная работа студента состоит:</w:t>
      </w:r>
    </w:p>
    <w:p w:rsidR="002429DF" w:rsidRPr="00A832BA" w:rsidRDefault="002429DF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</w:t>
      </w:r>
      <w:r w:rsidR="00832054" w:rsidRPr="00A832BA">
        <w:rPr>
          <w:sz w:val="24"/>
          <w:szCs w:val="24"/>
        </w:rPr>
        <w:t xml:space="preserve">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</w:t>
      </w:r>
      <w:r w:rsidRPr="00A832BA">
        <w:rPr>
          <w:sz w:val="24"/>
          <w:szCs w:val="24"/>
        </w:rPr>
        <w:t xml:space="preserve"> содержанием рабочей программы;</w:t>
      </w:r>
    </w:p>
    <w:p w:rsidR="00832054" w:rsidRPr="00A832BA" w:rsidRDefault="002429DF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в</w:t>
      </w:r>
      <w:r w:rsidR="00832054" w:rsidRPr="00A832BA">
        <w:rPr>
          <w:sz w:val="24"/>
          <w:szCs w:val="24"/>
        </w:rPr>
        <w:t xml:space="preserve">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Самостоятельная внеаудиторная работа</w:t>
      </w:r>
      <w:r w:rsidRPr="00A832BA">
        <w:rPr>
          <w:sz w:val="24"/>
          <w:szCs w:val="24"/>
        </w:rPr>
        <w:t xml:space="preserve"> студента </w:t>
      </w:r>
      <w:r w:rsidRPr="00A832BA">
        <w:rPr>
          <w:b/>
          <w:sz w:val="24"/>
          <w:szCs w:val="24"/>
        </w:rPr>
        <w:t>может включать в себя</w:t>
      </w:r>
      <w:r w:rsidRPr="00A832BA">
        <w:rPr>
          <w:sz w:val="24"/>
          <w:szCs w:val="24"/>
        </w:rPr>
        <w:t xml:space="preserve">: </w:t>
      </w:r>
      <w:r w:rsidRPr="00A832BA">
        <w:rPr>
          <w:b/>
          <w:sz w:val="24"/>
          <w:szCs w:val="24"/>
        </w:rPr>
        <w:t>типовые виды</w:t>
      </w:r>
      <w:r w:rsidRPr="00A832BA">
        <w:rPr>
          <w:sz w:val="24"/>
          <w:szCs w:val="24"/>
        </w:rPr>
        <w:t xml:space="preserve"> (выполняются всеми студентами) и </w:t>
      </w:r>
      <w:r w:rsidRPr="00A832BA">
        <w:rPr>
          <w:b/>
          <w:sz w:val="24"/>
          <w:szCs w:val="24"/>
        </w:rPr>
        <w:t>нестандартные</w:t>
      </w:r>
      <w:r w:rsidRPr="00A832BA">
        <w:rPr>
          <w:sz w:val="24"/>
          <w:szCs w:val="24"/>
        </w:rPr>
        <w:t xml:space="preserve"> (выполняются не всеми, участие в этих видах зависит от наличия </w:t>
      </w:r>
      <w:proofErr w:type="spellStart"/>
      <w:r w:rsidRPr="00A832BA">
        <w:rPr>
          <w:sz w:val="24"/>
          <w:szCs w:val="24"/>
        </w:rPr>
        <w:t>сформированности</w:t>
      </w:r>
      <w:proofErr w:type="spellEnd"/>
      <w:r w:rsidRPr="00A832BA">
        <w:rPr>
          <w:sz w:val="24"/>
          <w:szCs w:val="24"/>
        </w:rPr>
        <w:t xml:space="preserve"> тех или иных компетенций). 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  <w:r w:rsidRPr="00A832BA">
        <w:rPr>
          <w:b/>
          <w:sz w:val="24"/>
          <w:szCs w:val="24"/>
        </w:rPr>
        <w:t>К типовым видам относятся: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5) написание рефератов;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6) выполнение контрольных работ;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7) выполнение курсовых работ;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8) подготовка к неделе рубежного контроля;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10) подготовка и сдача зачетов и экзаменов;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11) написание и защита выпускной квалификационной работы.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К нестандартным видам самостоятельной работы</w:t>
      </w:r>
      <w:r w:rsidRPr="00A832BA">
        <w:rPr>
          <w:sz w:val="24"/>
          <w:szCs w:val="24"/>
        </w:rPr>
        <w:t xml:space="preserve"> можно отнести участие студента в научных исследованиях, проводимых в рамках студенческого научного общества.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  <w:r w:rsidRPr="00A832BA">
        <w:rPr>
          <w:b/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lastRenderedPageBreak/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4) осуществлять просмотр </w:t>
      </w:r>
      <w:proofErr w:type="spellStart"/>
      <w:r w:rsidRPr="00A832BA">
        <w:rPr>
          <w:sz w:val="24"/>
          <w:szCs w:val="24"/>
        </w:rPr>
        <w:t>скринкастов</w:t>
      </w:r>
      <w:proofErr w:type="spellEnd"/>
      <w:r w:rsidRPr="00A832BA">
        <w:rPr>
          <w:sz w:val="24"/>
          <w:szCs w:val="24"/>
        </w:rPr>
        <w:t xml:space="preserve"> или иных </w:t>
      </w:r>
      <w:proofErr w:type="spellStart"/>
      <w:r w:rsidRPr="00A832BA">
        <w:rPr>
          <w:sz w:val="24"/>
          <w:szCs w:val="24"/>
        </w:rPr>
        <w:t>подкастов</w:t>
      </w:r>
      <w:proofErr w:type="spellEnd"/>
      <w:r w:rsidRPr="00A832BA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A832BA">
        <w:rPr>
          <w:sz w:val="24"/>
          <w:szCs w:val="24"/>
        </w:rPr>
        <w:t>вебинаров</w:t>
      </w:r>
      <w:proofErr w:type="spellEnd"/>
      <w:r w:rsidRPr="00A832BA">
        <w:rPr>
          <w:sz w:val="24"/>
          <w:szCs w:val="24"/>
        </w:rPr>
        <w:t>, организованных преподавателем;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A832BA">
        <w:rPr>
          <w:sz w:val="24"/>
          <w:szCs w:val="24"/>
        </w:rPr>
        <w:t>радио передач</w:t>
      </w:r>
      <w:proofErr w:type="gramEnd"/>
      <w:r w:rsidRPr="00A832BA">
        <w:rPr>
          <w:sz w:val="24"/>
          <w:szCs w:val="24"/>
        </w:rPr>
        <w:t xml:space="preserve">, каналов на </w:t>
      </w:r>
      <w:proofErr w:type="spellStart"/>
      <w:r w:rsidRPr="00A832BA">
        <w:rPr>
          <w:sz w:val="24"/>
          <w:szCs w:val="24"/>
        </w:rPr>
        <w:t>видеохостингах</w:t>
      </w:r>
      <w:proofErr w:type="spellEnd"/>
      <w:r w:rsidRPr="00A832BA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(го) темы (раздела) у студента есть возможность пройти эти этапы.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Ознакомительно-ориентационный этап</w:t>
      </w:r>
      <w:r w:rsidRPr="00A832BA">
        <w:rPr>
          <w:sz w:val="24"/>
          <w:szCs w:val="24"/>
        </w:rPr>
        <w:t xml:space="preserve">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</w:t>
      </w:r>
      <w:proofErr w:type="spellStart"/>
      <w:r w:rsidRPr="00A832BA">
        <w:rPr>
          <w:sz w:val="24"/>
          <w:szCs w:val="24"/>
        </w:rPr>
        <w:t>востребованность</w:t>
      </w:r>
      <w:proofErr w:type="spellEnd"/>
      <w:r w:rsidRPr="00A832BA">
        <w:rPr>
          <w:sz w:val="24"/>
          <w:szCs w:val="24"/>
        </w:rPr>
        <w:t xml:space="preserve"> решаемых задач, способствует формированию мотивации к самостоятельному освоению дисциплины.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8" o:title=""/>
          </v:shape>
          <o:OLEObject Type="Embed" ProgID="Equation.3" ShapeID="_x0000_i1025" DrawAspect="Content" ObjectID="_1742800899" r:id="rId9"/>
        </w:object>
      </w:r>
      <w:r w:rsidRPr="00A832BA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0" o:title=""/>
          </v:shape>
          <o:OLEObject Type="Embed" ProgID="Equation.3" ShapeID="_x0000_i1026" DrawAspect="Content" ObjectID="_1742800900" r:id="rId11"/>
        </w:object>
      </w:r>
      <w:r w:rsidRPr="00A832BA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2" o:title=""/>
          </v:shape>
          <o:OLEObject Type="Embed" ProgID="Equation.3" ShapeID="_x0000_i1027" DrawAspect="Content" ObjectID="_1742800901" r:id="rId13"/>
        </w:object>
      </w:r>
      <w:r w:rsidRPr="00A832BA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Значение </w:t>
      </w:r>
      <w:r w:rsidRPr="00A832BA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14" o:title=""/>
          </v:shape>
          <o:OLEObject Type="Embed" ProgID="Equation.3" ShapeID="_x0000_i1028" DrawAspect="Content" ObjectID="_1742800902" r:id="rId15"/>
        </w:object>
      </w:r>
      <w:r w:rsidRPr="00A832BA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По истечении времени </w:t>
      </w:r>
      <w:r w:rsidRPr="00A832BA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16" o:title=""/>
          </v:shape>
          <o:OLEObject Type="Embed" ProgID="Equation.3" ShapeID="_x0000_i1029" DrawAspect="Content" ObjectID="_1742800903" r:id="rId17"/>
        </w:object>
      </w:r>
      <w:r w:rsidRPr="00A832BA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832054" w:rsidRPr="00A832BA" w:rsidRDefault="00832054" w:rsidP="00A832B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через электронную почту или </w:t>
      </w:r>
      <w:proofErr w:type="spellStart"/>
      <w:r w:rsidRPr="00A832BA">
        <w:rPr>
          <w:sz w:val="24"/>
          <w:szCs w:val="24"/>
        </w:rPr>
        <w:t>мессенджер</w:t>
      </w:r>
      <w:proofErr w:type="spellEnd"/>
      <w:r w:rsidRPr="00A832BA">
        <w:rPr>
          <w:sz w:val="24"/>
          <w:szCs w:val="24"/>
        </w:rPr>
        <w:t>;</w:t>
      </w:r>
    </w:p>
    <w:p w:rsidR="00832054" w:rsidRPr="00A832BA" w:rsidRDefault="00832054" w:rsidP="00A832B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с помощью возможностей системы электронного обучения </w:t>
      </w:r>
      <w:proofErr w:type="spellStart"/>
      <w:r w:rsidRPr="00A832BA">
        <w:rPr>
          <w:sz w:val="24"/>
          <w:szCs w:val="24"/>
          <w:lang w:val="en-US"/>
        </w:rPr>
        <w:t>Moodle</w:t>
      </w:r>
      <w:proofErr w:type="spellEnd"/>
      <w:r w:rsidRPr="00A832BA">
        <w:rPr>
          <w:sz w:val="24"/>
          <w:szCs w:val="24"/>
        </w:rPr>
        <w:t>;</w:t>
      </w:r>
    </w:p>
    <w:p w:rsidR="00832054" w:rsidRPr="00A832BA" w:rsidRDefault="00832054" w:rsidP="00A832B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через непосредственное общение;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Такая консультация может также являться обычной контрольной точкой. </w:t>
      </w:r>
    </w:p>
    <w:p w:rsidR="00C17243" w:rsidRPr="00A832BA" w:rsidRDefault="00C17243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Исполнительский этап.</w:t>
      </w:r>
      <w:r w:rsidRPr="00A832BA">
        <w:rPr>
          <w:sz w:val="24"/>
          <w:szCs w:val="24"/>
        </w:rPr>
        <w:t xml:space="preserve">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Следует отметить, что поскольку время </w:t>
      </w:r>
      <w:r w:rsidRPr="00A832BA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18" o:title=""/>
          </v:shape>
          <o:OLEObject Type="Embed" ProgID="Equation.3" ShapeID="_x0000_i1030" DrawAspect="Content" ObjectID="_1742800904" r:id="rId19"/>
        </w:object>
      </w:r>
      <w:r w:rsidRPr="00A832BA">
        <w:rPr>
          <w:sz w:val="24"/>
          <w:szCs w:val="24"/>
        </w:rPr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 xml:space="preserve">Поисковый этап. </w:t>
      </w:r>
      <w:r w:rsidRPr="00A832BA">
        <w:rPr>
          <w:sz w:val="24"/>
          <w:szCs w:val="24"/>
        </w:rPr>
        <w:t>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Творческий этап.</w:t>
      </w:r>
      <w:r w:rsidRPr="00A832BA">
        <w:rPr>
          <w:sz w:val="24"/>
          <w:szCs w:val="24"/>
        </w:rPr>
        <w:t xml:space="preserve">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341CE3" w:rsidRPr="00A832BA" w:rsidRDefault="00341CE3" w:rsidP="00341CE3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41CE3">
        <w:rPr>
          <w:b/>
          <w:sz w:val="24"/>
          <w:szCs w:val="24"/>
        </w:rPr>
        <w:t>К рекомендациям по выполнению проектного задания</w:t>
      </w:r>
      <w:r w:rsidRPr="00A832BA">
        <w:rPr>
          <w:sz w:val="24"/>
          <w:szCs w:val="24"/>
        </w:rPr>
        <w:t xml:space="preserve"> можно отнести следующее: </w:t>
      </w:r>
    </w:p>
    <w:p w:rsidR="00341CE3" w:rsidRPr="00A832BA" w:rsidRDefault="00341CE3" w:rsidP="00341CE3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341CE3" w:rsidRPr="00A832BA" w:rsidRDefault="00341CE3" w:rsidP="00341CE3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341CE3" w:rsidRPr="00A832BA" w:rsidRDefault="00341CE3" w:rsidP="00341CE3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lastRenderedPageBreak/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A832BA">
        <w:rPr>
          <w:sz w:val="24"/>
          <w:szCs w:val="24"/>
        </w:rPr>
        <w:t>возможно</w:t>
      </w:r>
      <w:proofErr w:type="gramEnd"/>
      <w:r w:rsidRPr="00A832BA">
        <w:rPr>
          <w:sz w:val="24"/>
          <w:szCs w:val="24"/>
        </w:rPr>
        <w:t xml:space="preserve"> обсудить его с преподавателем). </w:t>
      </w:r>
    </w:p>
    <w:p w:rsidR="00C17243" w:rsidRPr="00A832BA" w:rsidRDefault="00C17243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832054" w:rsidRDefault="00832054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  <w:bookmarkStart w:id="4" w:name="_Toc6130225"/>
      <w:r w:rsidRPr="00A832BA">
        <w:rPr>
          <w:b/>
          <w:bCs/>
          <w:sz w:val="24"/>
          <w:szCs w:val="24"/>
        </w:rPr>
        <w:t>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:rsidR="00341CE3" w:rsidRPr="00A832BA" w:rsidRDefault="00341CE3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A832BA">
        <w:rPr>
          <w:sz w:val="24"/>
          <w:szCs w:val="24"/>
        </w:rPr>
        <w:t>т</w:t>
      </w:r>
      <w:proofErr w:type="gramStart"/>
      <w:r w:rsidRPr="00A832BA">
        <w:rPr>
          <w:sz w:val="24"/>
          <w:szCs w:val="24"/>
        </w:rPr>
        <w:t>.д</w:t>
      </w:r>
      <w:proofErr w:type="spellEnd"/>
      <w:proofErr w:type="gramEnd"/>
      <w:r w:rsidRPr="00A832BA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конспект лекций;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832054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41527" w:rsidRDefault="00C41527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5" w:name="_Toc9319242"/>
      <w:r w:rsidRPr="00A832BA">
        <w:rPr>
          <w:color w:val="000000"/>
          <w:spacing w:val="7"/>
          <w:sz w:val="24"/>
          <w:szCs w:val="24"/>
        </w:rPr>
        <w:t>3 Методические рекомендации по выполнению реферата</w:t>
      </w:r>
      <w:bookmarkEnd w:id="5"/>
    </w:p>
    <w:p w:rsidR="00A832BA" w:rsidRPr="00A832BA" w:rsidRDefault="00A832BA" w:rsidP="00A832BA"/>
    <w:p w:rsidR="00A832BA" w:rsidRPr="007A5253" w:rsidRDefault="00A832BA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A5253">
        <w:rPr>
          <w:b/>
          <w:sz w:val="24"/>
          <w:szCs w:val="24"/>
        </w:rPr>
        <w:t>Реферат</w:t>
      </w:r>
      <w:r w:rsidRPr="00A832BA">
        <w:rPr>
          <w:sz w:val="24"/>
          <w:szCs w:val="24"/>
        </w:rPr>
        <w:t xml:space="preserve"> (от лат. </w:t>
      </w:r>
      <w:proofErr w:type="spellStart"/>
      <w:r w:rsidRPr="00A832BA">
        <w:rPr>
          <w:sz w:val="24"/>
          <w:szCs w:val="24"/>
        </w:rPr>
        <w:t>refere</w:t>
      </w:r>
      <w:proofErr w:type="spellEnd"/>
      <w:r w:rsidRPr="00A832BA">
        <w:rPr>
          <w:sz w:val="24"/>
          <w:szCs w:val="24"/>
        </w:rPr>
        <w:t xml:space="preserve"> — докладывать, сообщать)  -  продукт самостоятельного творческого осмысления и преобразования текста первоисточника с целью получения новых сведений и существенных данных. </w:t>
      </w:r>
      <w:r w:rsidRPr="007A5253">
        <w:rPr>
          <w:b/>
          <w:sz w:val="24"/>
          <w:szCs w:val="24"/>
        </w:rPr>
        <w:t xml:space="preserve">Виды рефератов: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реферат-конспект, содержащий фактическую информацию в обобщенном виде, иллюстративный материал, различные сведения о методах исследования, результатах исследования и возможностях их применения;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реферат-резюме, содержащий только основные положения данной темы;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реферат-обзор, составляемый на основе нескольких источников, в котором сопоставляются различные точки зрения по данному вопросу;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реферат-доклад, содержащий объективную оценку проблемы;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реферат – фрагмент первоисточника, составляемый в тех случаях, когда в документе-первоисточнике можно выделить часть, раздел или фрагмент, отражающие информационную сущность документа или соответствующие задачи реферирования;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обзорный реферат, составляемый на некоторое множество документов-первоисточников и являющийся сводной характеристикой определенного содержания документов. </w:t>
      </w:r>
    </w:p>
    <w:p w:rsid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Оформление реферата</w:t>
      </w:r>
      <w:r w:rsidRPr="00A832BA">
        <w:rPr>
          <w:sz w:val="24"/>
          <w:szCs w:val="24"/>
        </w:rPr>
        <w:t xml:space="preserve"> производится в соответствии с действующим в университете стандартом (СТО 02069024.101-2015) </w:t>
      </w:r>
      <w:hyperlink r:id="rId20" w:history="1">
        <w:r w:rsidRPr="00FA4552">
          <w:rPr>
            <w:rStyle w:val="ae"/>
            <w:sz w:val="24"/>
            <w:szCs w:val="24"/>
          </w:rPr>
          <w:t>http://www.osu.ru/docs/official/standart/standart_101-2015_.pdf</w:t>
        </w:r>
      </w:hyperlink>
      <w:r w:rsidRPr="00A832BA">
        <w:rPr>
          <w:sz w:val="24"/>
          <w:szCs w:val="24"/>
        </w:rPr>
        <w:t>.</w:t>
      </w:r>
    </w:p>
    <w:p w:rsidR="00A832BA" w:rsidRPr="007A5253" w:rsidRDefault="00A832BA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A5253">
        <w:rPr>
          <w:b/>
          <w:sz w:val="24"/>
          <w:szCs w:val="24"/>
        </w:rPr>
        <w:t>Структурными элементами реферата являются: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титульный лист</w:t>
      </w:r>
      <w:r w:rsidRPr="00A832BA">
        <w:rPr>
          <w:sz w:val="24"/>
          <w:szCs w:val="24"/>
        </w:rPr>
        <w:t>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</w:t>
      </w:r>
      <w:r w:rsidRPr="00A832BA">
        <w:rPr>
          <w:sz w:val="24"/>
          <w:szCs w:val="24"/>
        </w:rPr>
        <w:t>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введение</w:t>
      </w:r>
      <w:r w:rsidRPr="00A832BA">
        <w:rPr>
          <w:sz w:val="24"/>
          <w:szCs w:val="24"/>
        </w:rPr>
        <w:t>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основная часть;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заключение;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список использованных источников.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Во введении реферата</w:t>
      </w:r>
      <w:r w:rsidRPr="00A832BA">
        <w:rPr>
          <w:sz w:val="24"/>
          <w:szCs w:val="24"/>
        </w:rPr>
        <w:t xml:space="preserve"> указываются актуальность темы реферата, цель реферата, задачи, которые необходимо решить, чтобы достигнуть указанной цели. Кроме того, во введении реферата </w:t>
      </w:r>
      <w:r w:rsidRPr="00A832BA">
        <w:rPr>
          <w:sz w:val="24"/>
          <w:szCs w:val="24"/>
        </w:rPr>
        <w:lastRenderedPageBreak/>
        <w:t>дается краткая характеристика структуры работы и использованных литературных источников. Объем введения для реферата - 1-1,5 страницы.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Основная часть</w:t>
      </w:r>
      <w:r w:rsidRPr="00A832BA">
        <w:rPr>
          <w:sz w:val="24"/>
          <w:szCs w:val="24"/>
        </w:rPr>
        <w:t xml:space="preserve"> должна состоять из двух или трех глав, которые в свою очередь при необходимости могут быть подразделены на пункты. В данной части дается характеристика темы по основным ее аспектам. Рассматриваемые главы должны иметь логическую последовательность и раскрывать тему с различных аспектов.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Рекомендуется приводить в основной части взгляды различных авторов на трактовку различных терминов, классификации, которые предпочтительно представить в виде та</w:t>
      </w:r>
      <w:r>
        <w:rPr>
          <w:sz w:val="24"/>
          <w:szCs w:val="24"/>
        </w:rPr>
        <w:t>блиц или рисунков</w:t>
      </w:r>
      <w:r w:rsidRPr="00A832BA">
        <w:rPr>
          <w:sz w:val="24"/>
          <w:szCs w:val="24"/>
        </w:rPr>
        <w:t>. Целесообразно также рассмотреть исторические этапы развития изучаемой темы. В реферате обязательно приводить ссылки на соответствующие источники.  В конце глав должны быть сформулированы общие выводы, следующие из представленного материала. Общий объем основной части должен составлять 15-20 страниц.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Заключение</w:t>
      </w:r>
      <w:r w:rsidRPr="00A832BA">
        <w:rPr>
          <w:sz w:val="24"/>
          <w:szCs w:val="24"/>
        </w:rPr>
        <w:t xml:space="preserve"> является завершающей частью, которая содержит выводы и предложения, полученные в ходе исследования, авторскую оценку работы с точки зрения решения задач, поставленных в реферате. Объем заключения - 1-1,5 страницы.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Список использованных источников</w:t>
      </w:r>
      <w:r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 xml:space="preserve"> должен содержать сведения о нормативно-правовых актах, учебных, методических и научных изданиях, материалах периодических изданий, а также базах данных, информационно-справочных системах и Интернет-ресурсах, использованных </w:t>
      </w:r>
      <w:proofErr w:type="gramStart"/>
      <w:r w:rsidRPr="00A832BA">
        <w:rPr>
          <w:sz w:val="24"/>
          <w:szCs w:val="24"/>
        </w:rPr>
        <w:t>обучающимся</w:t>
      </w:r>
      <w:proofErr w:type="gramEnd"/>
      <w:r w:rsidRPr="00A832BA">
        <w:rPr>
          <w:sz w:val="24"/>
          <w:szCs w:val="24"/>
        </w:rPr>
        <w:t>.  Для написания реферата обучающийся должен использовать 10-15 источников.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При подборе источников следует использовать новейшие издания, т.к. использование устаревших не отражает реальной картины того или иного экономического явления или ситуации и приводит к существенному снижению качества работы. Монографии и статьи в периодических изданиях также должны соответствовать духу времени, то есть должны быть подобраны источники за последние 2-3 года. При работе с нормативно-правовыми актами целесообразно использовать возможности справочно-правовых систем («Гарант», «Консультант» и других).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Таким образом, реферат должен представлять собой научно-исследовательскую работу обучающегося, в ходе которой он должен проявить умение подбирать литературные источники по выбранной теме и работать с ними, а также навыки систематизации и обобщения изученного материала. Общий объем реферата должен составлять 20-25 страниц.</w:t>
      </w:r>
    </w:p>
    <w:p w:rsid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832BA" w:rsidRPr="00A832BA" w:rsidRDefault="00A832BA" w:rsidP="00A832BA">
      <w:pPr>
        <w:pStyle w:val="ReportMain"/>
        <w:suppressAutoHyphens/>
        <w:jc w:val="both"/>
        <w:rPr>
          <w:rFonts w:eastAsia="Calibri"/>
          <w:b/>
          <w:szCs w:val="24"/>
        </w:rPr>
      </w:pPr>
      <w:r w:rsidRPr="00A832BA">
        <w:rPr>
          <w:rFonts w:eastAsia="Calibri"/>
          <w:b/>
          <w:szCs w:val="24"/>
        </w:rPr>
        <w:t>Оценивание выполнения рефератов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711"/>
        <w:gridCol w:w="3544"/>
        <w:gridCol w:w="4961"/>
      </w:tblGrid>
      <w:tr w:rsidR="00A832BA" w:rsidRPr="00A832BA" w:rsidTr="008C6D81">
        <w:trPr>
          <w:trHeight w:val="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6" w:name="_Toc463012914"/>
            <w:r w:rsidRPr="00A832BA">
              <w:rPr>
                <w:sz w:val="24"/>
                <w:szCs w:val="24"/>
              </w:rPr>
              <w:t>Бинарная шкала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Критерии</w:t>
            </w:r>
          </w:p>
        </w:tc>
      </w:tr>
      <w:tr w:rsidR="00A832BA" w:rsidRPr="00A832BA" w:rsidTr="008C6D81">
        <w:trPr>
          <w:trHeight w:val="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Зачтено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1.Полнота раскрытия темы.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2. Степень владения понятийно-терминологическим аппаратом дисциплины.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3. Умение логически выстроить материал ответа.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4. Умение аргументировать сделанные выводы.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5. Степень самостоятельности, грамотности, оригинальности в представлении материала.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6. Выполнение требований к оформлению работы.</w:t>
            </w:r>
          </w:p>
          <w:p w:rsidR="00A832BA" w:rsidRPr="00A832BA" w:rsidRDefault="00A832BA" w:rsidP="008C6D81">
            <w:pPr>
              <w:rPr>
                <w:rFonts w:eastAsia="Calibri"/>
                <w:sz w:val="24"/>
                <w:szCs w:val="24"/>
                <w:lang w:eastAsia="ru-RU" w:bidi="ru-RU"/>
              </w:rPr>
            </w:pPr>
          </w:p>
          <w:p w:rsidR="00A832BA" w:rsidRPr="00A832BA" w:rsidRDefault="00A832BA" w:rsidP="008C6D81">
            <w:pPr>
              <w:rPr>
                <w:rFonts w:eastAsia="Calibri"/>
                <w:sz w:val="24"/>
                <w:szCs w:val="24"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rPr>
                <w:rStyle w:val="3f1"/>
                <w:bCs/>
                <w:sz w:val="24"/>
                <w:szCs w:val="24"/>
                <w:u w:val="none"/>
              </w:rPr>
            </w:pPr>
            <w:r w:rsidRPr="00A832BA">
              <w:rPr>
                <w:rStyle w:val="3f1"/>
                <w:sz w:val="24"/>
                <w:szCs w:val="24"/>
                <w:u w:val="none"/>
              </w:rPr>
              <w:t xml:space="preserve">Содержание работы в целом соответствует теме задания. Показано умелое использование категорий и терминов дисциплины в их взаимосвязи. Ответ четко структурирован и выстроен в заданной логике. </w:t>
            </w:r>
            <w:proofErr w:type="gramStart"/>
            <w:r w:rsidRPr="00A832BA">
              <w:rPr>
                <w:rStyle w:val="3f1"/>
                <w:sz w:val="24"/>
                <w:szCs w:val="24"/>
                <w:u w:val="none"/>
              </w:rPr>
              <w:t>Продемонстрировано умение аргументировано</w:t>
            </w:r>
            <w:proofErr w:type="gramEnd"/>
            <w:r w:rsidRPr="00A832BA">
              <w:rPr>
                <w:rStyle w:val="3f1"/>
                <w:sz w:val="24"/>
                <w:szCs w:val="24"/>
                <w:u w:val="none"/>
              </w:rPr>
              <w:t xml:space="preserve"> излагать собственную точку зрения, сформулированы выводы. Достаточная степень самостоятельности и оригинальности в представлении материала. Работа выполнена аккуратно. Даны правильные ответы на дополнительные вопросы. </w:t>
            </w:r>
          </w:p>
        </w:tc>
      </w:tr>
      <w:tr w:rsidR="00A832BA" w:rsidRPr="00A832BA" w:rsidTr="008C6D81">
        <w:trPr>
          <w:trHeight w:val="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Не зачтено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rStyle w:val="afffff7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rPr>
                <w:rStyle w:val="3f1"/>
                <w:bCs/>
                <w:sz w:val="24"/>
                <w:szCs w:val="24"/>
                <w:u w:val="none"/>
              </w:rPr>
            </w:pPr>
            <w:r w:rsidRPr="00A832BA">
              <w:rPr>
                <w:rStyle w:val="3f1"/>
                <w:sz w:val="24"/>
                <w:szCs w:val="24"/>
                <w:u w:val="none"/>
              </w:rPr>
              <w:t xml:space="preserve">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реферата, при употреблении терминов или при ответе на дополнительные вопросы; во время защиты отсутствует вывод.  Тема реферата не раскрыта, обнаруживается существенное непонимание проблемы. </w:t>
            </w:r>
          </w:p>
        </w:tc>
      </w:tr>
      <w:bookmarkEnd w:id="6"/>
    </w:tbl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01F10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Тематика рефератов представлена в фондах оценочных сре</w:t>
      </w:r>
      <w:proofErr w:type="gramStart"/>
      <w:r w:rsidRPr="00A832BA">
        <w:rPr>
          <w:sz w:val="24"/>
          <w:szCs w:val="24"/>
        </w:rPr>
        <w:t>дств к р</w:t>
      </w:r>
      <w:proofErr w:type="gramEnd"/>
      <w:r w:rsidRPr="00A832BA">
        <w:rPr>
          <w:sz w:val="24"/>
          <w:szCs w:val="24"/>
        </w:rPr>
        <w:t>абочей программе дисциплин</w:t>
      </w:r>
      <w:r>
        <w:rPr>
          <w:sz w:val="24"/>
          <w:szCs w:val="24"/>
        </w:rPr>
        <w:t>ы.</w:t>
      </w:r>
    </w:p>
    <w:p w:rsid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832BA" w:rsidRDefault="00A832BA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832BA">
        <w:rPr>
          <w:b/>
          <w:sz w:val="24"/>
          <w:szCs w:val="24"/>
        </w:rPr>
        <w:t>4 Методические указания по решению типовых практических и ситуационных задач</w:t>
      </w:r>
    </w:p>
    <w:p w:rsidR="000E1243" w:rsidRDefault="000E124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E1243" w:rsidRDefault="000E1243" w:rsidP="000E1243">
      <w:pPr>
        <w:pStyle w:val="ReportMain"/>
        <w:suppressAutoHyphens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Задачи решаются </w:t>
      </w:r>
      <w:proofErr w:type="gramStart"/>
      <w:r>
        <w:rPr>
          <w:rFonts w:eastAsia="Calibri"/>
        </w:rPr>
        <w:t>обучающимися</w:t>
      </w:r>
      <w:proofErr w:type="gramEnd"/>
      <w:r>
        <w:rPr>
          <w:rFonts w:eastAsia="Calibri"/>
        </w:rPr>
        <w:t xml:space="preserve"> как самостоятельно, так и во время практических занятий в течение семестра. На решение типовой задачи во время практических занятий отводится от 10 до 20 минут. В процессе решения задачи или рассмотрения конкретной ситуации обучающийся должен сослаться на соответствующие статьи</w:t>
      </w:r>
      <w:r>
        <w:t xml:space="preserve"> нормативных документов, регламентирующие тот или иной механизм, порядок</w:t>
      </w:r>
      <w:r>
        <w:rPr>
          <w:rFonts w:eastAsia="Calibri"/>
        </w:rPr>
        <w:t>. По итогам выставляется дифференцированная оценка с учетом шкалы оценивания.</w:t>
      </w:r>
    </w:p>
    <w:p w:rsidR="00D22AF3" w:rsidRDefault="00D22AF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E1243" w:rsidRDefault="000E124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E1243" w:rsidRPr="000E1243" w:rsidRDefault="000E1243" w:rsidP="000E1243">
      <w:pPr>
        <w:pStyle w:val="ReportMain"/>
        <w:suppressAutoHyphens/>
        <w:jc w:val="both"/>
        <w:rPr>
          <w:rFonts w:eastAsia="Calibri"/>
          <w:b/>
          <w:szCs w:val="24"/>
        </w:rPr>
      </w:pPr>
      <w:r w:rsidRPr="000E1243">
        <w:rPr>
          <w:rFonts w:eastAsia="Calibri"/>
          <w:b/>
          <w:szCs w:val="24"/>
        </w:rPr>
        <w:t xml:space="preserve">Оценивание решения типовых </w:t>
      </w:r>
      <w:r w:rsidRPr="000E1243">
        <w:rPr>
          <w:b/>
          <w:szCs w:val="24"/>
        </w:rPr>
        <w:t xml:space="preserve">и ситуационных </w:t>
      </w:r>
      <w:r w:rsidRPr="000E1243">
        <w:rPr>
          <w:rFonts w:eastAsia="Calibri"/>
          <w:b/>
          <w:szCs w:val="24"/>
        </w:rPr>
        <w:t>задач на практических занятиях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2"/>
        <w:gridCol w:w="3119"/>
        <w:gridCol w:w="5345"/>
      </w:tblGrid>
      <w:tr w:rsidR="000E1243" w:rsidRPr="000E1243" w:rsidTr="008C6D81">
        <w:trPr>
          <w:tblHeader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Pr="000E1243" w:rsidRDefault="000E124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4-балльная шкала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Pr="000E1243" w:rsidRDefault="000E124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Показатели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Pr="000E1243" w:rsidRDefault="000E124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Критерии</w:t>
            </w:r>
          </w:p>
        </w:tc>
      </w:tr>
      <w:tr w:rsidR="000E1243" w:rsidRP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0E1243" w:rsidRDefault="000E1243" w:rsidP="008C6D81">
            <w:pPr>
              <w:pStyle w:val="ReportMain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Отлично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43" w:rsidRPr="000E1243" w:rsidRDefault="000E1243" w:rsidP="008C6D81">
            <w:pPr>
              <w:pStyle w:val="ReportMain"/>
              <w:tabs>
                <w:tab w:val="left" w:pos="503"/>
                <w:tab w:val="left" w:pos="998"/>
              </w:tabs>
              <w:suppressAutoHyphens/>
              <w:rPr>
                <w:rFonts w:eastAsia="Times New Roman"/>
                <w:szCs w:val="24"/>
              </w:rPr>
            </w:pPr>
            <w:r w:rsidRPr="000E1243">
              <w:rPr>
                <w:rFonts w:eastAsia="Times New Roman"/>
                <w:szCs w:val="24"/>
              </w:rPr>
              <w:t>1.Полнота и правильность решения задачи.</w:t>
            </w:r>
          </w:p>
          <w:p w:rsidR="000E1243" w:rsidRPr="000E1243" w:rsidRDefault="000E1243" w:rsidP="008C6D81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0E1243">
              <w:rPr>
                <w:rFonts w:eastAsia="Times New Roman"/>
                <w:szCs w:val="24"/>
              </w:rPr>
              <w:t>2.Последовательность и рациональность выполнения задания.</w:t>
            </w:r>
            <w:r w:rsidRPr="000E1243">
              <w:rPr>
                <w:rFonts w:eastAsia="Times New Roman"/>
                <w:szCs w:val="24"/>
              </w:rPr>
              <w:tab/>
            </w:r>
          </w:p>
          <w:p w:rsidR="000E1243" w:rsidRPr="000E1243" w:rsidRDefault="000E1243" w:rsidP="008C6D81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0E1243">
              <w:rPr>
                <w:rFonts w:eastAsia="Times New Roman"/>
                <w:szCs w:val="24"/>
              </w:rPr>
              <w:t>3.Самостоятельность решения.</w:t>
            </w:r>
          </w:p>
          <w:p w:rsidR="000E1243" w:rsidRPr="000E1243" w:rsidRDefault="000E1243" w:rsidP="008C6D81">
            <w:pPr>
              <w:pStyle w:val="ReportMain"/>
              <w:suppressAutoHyphens/>
              <w:rPr>
                <w:rFonts w:eastAsia="Times New Roman"/>
                <w:szCs w:val="24"/>
              </w:rPr>
            </w:pPr>
          </w:p>
          <w:p w:rsidR="000E1243" w:rsidRPr="000E1243" w:rsidRDefault="000E1243" w:rsidP="008C6D81">
            <w:pPr>
              <w:pStyle w:val="ReportMain"/>
              <w:suppressAutoHyphens/>
              <w:ind w:hanging="10"/>
              <w:rPr>
                <w:rFonts w:eastAsia="Calibri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0E1243" w:rsidRDefault="000E124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 xml:space="preserve">Задача решена самостоятельно. При этом составлен правильный алгоритм решения задачи, в </w:t>
            </w:r>
            <w:proofErr w:type="gramStart"/>
            <w:r w:rsidRPr="000E1243">
              <w:rPr>
                <w:rFonts w:eastAsia="Calibri"/>
                <w:szCs w:val="24"/>
              </w:rPr>
              <w:t>логических рассуждениях</w:t>
            </w:r>
            <w:proofErr w:type="gramEnd"/>
            <w:r w:rsidRPr="000E1243">
              <w:rPr>
                <w:rFonts w:eastAsia="Calibri"/>
                <w:szCs w:val="24"/>
              </w:rPr>
              <w:t>, решении нет ошибок, получен верный ответ, задача решена рациональным способом.</w:t>
            </w:r>
          </w:p>
        </w:tc>
      </w:tr>
      <w:tr w:rsid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rPr>
                <w:rFonts w:eastAsia="Calibri"/>
              </w:rPr>
            </w:pPr>
            <w:r w:rsidRPr="00E4267A">
              <w:rPr>
                <w:rFonts w:eastAsia="Calibri"/>
              </w:rPr>
              <w:t>Хорошо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Default="000E1243" w:rsidP="008C6D81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suppressAutoHyphens/>
              <w:rPr>
                <w:rFonts w:eastAsia="Calibri"/>
              </w:rPr>
            </w:pPr>
            <w:r w:rsidRPr="00E4267A">
              <w:rPr>
                <w:rFonts w:eastAsia="Calibri"/>
              </w:rPr>
              <w:t xml:space="preserve">Получен верный ответ решения задачи, но задача решена нерациональным способом или допущено не более двух несущественных ошибок. При этом составлен правильный алгоритм решения задания, в </w:t>
            </w:r>
            <w:proofErr w:type="gramStart"/>
            <w:r w:rsidRPr="00E4267A">
              <w:rPr>
                <w:rFonts w:eastAsia="Calibri"/>
              </w:rPr>
              <w:t>логическом рассуждении</w:t>
            </w:r>
            <w:proofErr w:type="gramEnd"/>
            <w:r w:rsidRPr="00E4267A">
              <w:rPr>
                <w:rFonts w:eastAsia="Calibri"/>
              </w:rPr>
              <w:t xml:space="preserve"> и решении нет существенных ошибок; правильно сделан выбор формул для решения; есть объяснение решения. </w:t>
            </w:r>
          </w:p>
        </w:tc>
      </w:tr>
      <w:tr w:rsid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rPr>
                <w:rFonts w:eastAsia="Calibri"/>
              </w:rPr>
            </w:pPr>
            <w:r w:rsidRPr="00E4267A">
              <w:rPr>
                <w:rFonts w:eastAsia="Calibri"/>
              </w:rPr>
              <w:t>Удовлетворительно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Default="000E1243" w:rsidP="008C6D81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suppressAutoHyphens/>
              <w:rPr>
                <w:rFonts w:eastAsia="Calibri"/>
              </w:rPr>
            </w:pPr>
            <w:r w:rsidRPr="00E4267A">
              <w:rPr>
                <w:rFonts w:eastAsia="Calibri"/>
              </w:rPr>
              <w:t xml:space="preserve">Задача решена с подсказками преподавателя. При этом задание понято правильно, в </w:t>
            </w:r>
            <w:proofErr w:type="gramStart"/>
            <w:r w:rsidRPr="00E4267A">
              <w:rPr>
                <w:rFonts w:eastAsia="Calibri"/>
              </w:rPr>
              <w:t>логическом рассуждении</w:t>
            </w:r>
            <w:proofErr w:type="gramEnd"/>
            <w:r w:rsidRPr="00E4267A">
              <w:rPr>
                <w:rFonts w:eastAsia="Calibri"/>
              </w:rPr>
              <w:t xml:space="preserve">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      </w:r>
          </w:p>
        </w:tc>
      </w:tr>
      <w:tr w:rsid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rPr>
                <w:rFonts w:eastAsia="Calibri"/>
              </w:rPr>
            </w:pPr>
            <w:r w:rsidRPr="00E4267A">
              <w:rPr>
                <w:rFonts w:eastAsia="Calibri"/>
              </w:rPr>
              <w:t xml:space="preserve">Неудовлетворительно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Default="000E1243" w:rsidP="008C6D81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suppressAutoHyphens/>
              <w:rPr>
                <w:rFonts w:eastAsia="Calibri"/>
              </w:rPr>
            </w:pPr>
            <w:r w:rsidRPr="00E4267A">
              <w:rPr>
                <w:rFonts w:eastAsia="Calibri"/>
              </w:rPr>
              <w:t>Задача не решена или получен неверный ответ, есть затруднения с его интерпретацией. Обучающийся не способен ответить на вопросы задачи даже при дополнительных наводящих вопросах преподавателя.</w:t>
            </w:r>
          </w:p>
        </w:tc>
      </w:tr>
    </w:tbl>
    <w:p w:rsidR="000E1243" w:rsidRPr="00A832BA" w:rsidRDefault="000E124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46CCF" w:rsidRDefault="000E1243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7" w:name="_Toc9319243"/>
      <w:bookmarkStart w:id="8" w:name="_Toc6130227"/>
      <w:r>
        <w:rPr>
          <w:color w:val="000000"/>
          <w:spacing w:val="7"/>
          <w:sz w:val="24"/>
          <w:szCs w:val="24"/>
        </w:rPr>
        <w:t>5</w:t>
      </w:r>
      <w:r w:rsidR="00046CCF" w:rsidRPr="00A832BA">
        <w:rPr>
          <w:color w:val="000000"/>
          <w:spacing w:val="7"/>
          <w:sz w:val="24"/>
          <w:szCs w:val="24"/>
        </w:rPr>
        <w:t xml:space="preserve"> Методические указания по выполнению индивидуального задания</w:t>
      </w:r>
      <w:bookmarkEnd w:id="7"/>
      <w:r w:rsidR="00046CCF" w:rsidRPr="00A832BA">
        <w:rPr>
          <w:color w:val="000000"/>
          <w:spacing w:val="7"/>
          <w:sz w:val="24"/>
          <w:szCs w:val="24"/>
        </w:rPr>
        <w:t xml:space="preserve"> </w:t>
      </w:r>
      <w:bookmarkEnd w:id="8"/>
    </w:p>
    <w:p w:rsidR="00046CCF" w:rsidRPr="00A832BA" w:rsidRDefault="00046CCF" w:rsidP="00A832BA">
      <w:pPr>
        <w:shd w:val="clear" w:color="auto" w:fill="FFFFFF"/>
        <w:tabs>
          <w:tab w:val="left" w:pos="1627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A832BA">
        <w:rPr>
          <w:color w:val="000000"/>
          <w:sz w:val="24"/>
          <w:szCs w:val="24"/>
        </w:rPr>
        <w:tab/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341CE3">
        <w:rPr>
          <w:color w:val="000000"/>
          <w:sz w:val="24"/>
          <w:szCs w:val="24"/>
        </w:rPr>
        <w:t>Компетентностная</w:t>
      </w:r>
      <w:proofErr w:type="spellEnd"/>
      <w:r w:rsidRPr="00341CE3">
        <w:rPr>
          <w:color w:val="000000"/>
          <w:sz w:val="24"/>
          <w:szCs w:val="24"/>
        </w:rPr>
        <w:t xml:space="preserve"> модель</w:t>
      </w:r>
      <w:r>
        <w:rPr>
          <w:color w:val="000000"/>
          <w:sz w:val="24"/>
          <w:szCs w:val="24"/>
        </w:rPr>
        <w:t xml:space="preserve"> подготовки выпускников</w:t>
      </w:r>
      <w:r w:rsidRPr="00341CE3">
        <w:rPr>
          <w:color w:val="000000"/>
          <w:sz w:val="24"/>
          <w:szCs w:val="24"/>
        </w:rPr>
        <w:t xml:space="preserve">, которая стала основой </w:t>
      </w:r>
      <w:proofErr w:type="gramStart"/>
      <w:r w:rsidRPr="00341CE3">
        <w:rPr>
          <w:color w:val="000000"/>
          <w:sz w:val="24"/>
          <w:szCs w:val="24"/>
        </w:rPr>
        <w:t>развития методики преподавания большинства дисциплин</w:t>
      </w:r>
      <w:proofErr w:type="gramEnd"/>
      <w:r w:rsidRPr="00341CE3">
        <w:rPr>
          <w:color w:val="000000"/>
          <w:sz w:val="24"/>
          <w:szCs w:val="24"/>
        </w:rPr>
        <w:t xml:space="preserve"> в вузе, ориентирует учебный процесс, прежде всего, на формирование личностных качеств специалиста, востребованных современным обществом. Существенную роль в решении этой задачи в условиях вуза, на наш взгляд, могут сыграть </w:t>
      </w:r>
      <w:r w:rsidRPr="00341CE3">
        <w:rPr>
          <w:b/>
          <w:color w:val="000000"/>
          <w:sz w:val="24"/>
          <w:szCs w:val="24"/>
        </w:rPr>
        <w:t>индивидуальные творческие задания</w:t>
      </w:r>
      <w:r w:rsidRPr="00341CE3">
        <w:rPr>
          <w:color w:val="000000"/>
          <w:sz w:val="24"/>
          <w:szCs w:val="24"/>
        </w:rPr>
        <w:t xml:space="preserve">. 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 xml:space="preserve">Приступая к выполнению индивидуального творческого задания, необходимо, прежде всего, подобрать литературу по теме и изучить ее. Составить план написания работы. Рекомендуется, наряду со специальной литературой, использовать материалы, публикуемые в периодической печати, вновь вышедшую литературу по вопросам данной дисциплины, источники </w:t>
      </w:r>
      <w:proofErr w:type="spellStart"/>
      <w:r w:rsidRPr="00341CE3">
        <w:rPr>
          <w:color w:val="000000"/>
          <w:sz w:val="24"/>
          <w:szCs w:val="24"/>
        </w:rPr>
        <w:t>Internet</w:t>
      </w:r>
      <w:proofErr w:type="spellEnd"/>
      <w:r w:rsidRPr="00341CE3">
        <w:rPr>
          <w:color w:val="000000"/>
          <w:sz w:val="24"/>
          <w:szCs w:val="24"/>
        </w:rPr>
        <w:t xml:space="preserve">. Остановимся на основных требованиях, предъявляемых к </w:t>
      </w:r>
      <w:proofErr w:type="gramStart"/>
      <w:r w:rsidRPr="00341CE3">
        <w:rPr>
          <w:color w:val="000000"/>
          <w:sz w:val="24"/>
          <w:szCs w:val="24"/>
        </w:rPr>
        <w:t>обучающимся</w:t>
      </w:r>
      <w:proofErr w:type="gramEnd"/>
      <w:r w:rsidRPr="00341CE3">
        <w:rPr>
          <w:color w:val="000000"/>
          <w:sz w:val="24"/>
          <w:szCs w:val="24"/>
        </w:rPr>
        <w:t xml:space="preserve"> при выполнении индивидуального творческого задания и подготовке сообщений на практическом занятии. 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b/>
          <w:color w:val="000000"/>
          <w:sz w:val="24"/>
          <w:szCs w:val="24"/>
        </w:rPr>
        <w:lastRenderedPageBreak/>
        <w:t>Научно-теоретический уровень содержания.</w:t>
      </w:r>
      <w:r w:rsidRPr="00341CE3">
        <w:rPr>
          <w:color w:val="000000"/>
          <w:sz w:val="24"/>
          <w:szCs w:val="24"/>
        </w:rPr>
        <w:t xml:space="preserve"> В работе необходимо обоснованно изложить тему, представить собственную позицию по проблеме. Теоретические положения должны быть показаны как обобщение, вывод к фактическому материалу, а фактический материал – как иллюстрация, конкретизация теоретических положений. 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b/>
          <w:color w:val="000000"/>
          <w:sz w:val="24"/>
          <w:szCs w:val="24"/>
        </w:rPr>
        <w:t>Связь теории с практикой.</w:t>
      </w:r>
      <w:r w:rsidRPr="00341CE3">
        <w:rPr>
          <w:color w:val="000000"/>
          <w:sz w:val="24"/>
          <w:szCs w:val="24"/>
        </w:rPr>
        <w:t xml:space="preserve"> В работе должна быть раскрыта практическая значимость обоснованных теоретических положений, проявлено умение автора увязать их с жизнью, в том числе и со своей специальностью. Самостоятельность и творчество в решении и изложении рассматриваемых вопросов. Работа не может быть результатом переписывания с одного источника, она должна быть итогом изучения обширного материала, содержать мысли и рекомендации автора.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 xml:space="preserve"> </w:t>
      </w:r>
      <w:r w:rsidRPr="00341CE3">
        <w:rPr>
          <w:b/>
          <w:color w:val="000000"/>
          <w:sz w:val="24"/>
          <w:szCs w:val="24"/>
        </w:rPr>
        <w:t>Подбор и изучение литературы</w:t>
      </w:r>
      <w:r w:rsidRPr="00341CE3">
        <w:rPr>
          <w:color w:val="000000"/>
          <w:sz w:val="24"/>
          <w:szCs w:val="24"/>
        </w:rPr>
        <w:t xml:space="preserve">. Тема выбирается из списка, предложенного преподавателем. При выборе темы необходимо проконсультироваться с преподавателем. Остановиться следует на той теме, которая представляет интерес для </w:t>
      </w:r>
      <w:proofErr w:type="gramStart"/>
      <w:r w:rsidRPr="00341CE3">
        <w:rPr>
          <w:color w:val="000000"/>
          <w:sz w:val="24"/>
          <w:szCs w:val="24"/>
        </w:rPr>
        <w:t>обучающегося</w:t>
      </w:r>
      <w:proofErr w:type="gramEnd"/>
      <w:r w:rsidRPr="00341CE3">
        <w:rPr>
          <w:color w:val="000000"/>
          <w:sz w:val="24"/>
          <w:szCs w:val="24"/>
        </w:rPr>
        <w:t>, работа над которой принесет автору наибольшую пользу. При подборе литературы следует ориентироваться на источники, изданные в последние годы. Если в литературе отсутствует единая точка зрения по тому или иному вопросу, обучающемуся необходимо изложить взгляды авторов и сделать попытку их критической оценки, высказать свое личное мнение по данному вопросу. В заключении излагаются основные выводы по данному вопросу</w:t>
      </w:r>
    </w:p>
    <w:p w:rsid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b/>
          <w:color w:val="000000"/>
          <w:sz w:val="24"/>
          <w:szCs w:val="24"/>
        </w:rPr>
        <w:t>Оформление работы.</w:t>
      </w:r>
      <w:r w:rsidRPr="00341CE3">
        <w:rPr>
          <w:color w:val="000000"/>
          <w:sz w:val="24"/>
          <w:szCs w:val="24"/>
        </w:rPr>
        <w:t xml:space="preserve">   Необходимо составить план, включающий 2 – 3 вопроса. Тема излагается в соответствии с планом, делаются выводы. Завершает работу список литературы. Необходимо добиваться внутренней связи рассматриваемых вопросов, а также последовательности в изложении каждого вопроса. Цитаты из работ заключаются в кавычки, пропуски слов в них отмечаются многоточием, при этом надо следить, чтобы сокращения не искажали смысл цитаты. Используя  цитаты и статистические данные, необходимо делать ссылку. В конце работы приводится перечень фактически использованной литературы. Источников должно быть не менее 10. В список используемой литературы включаются лишь те источники, которые действительно использовались. Список составляется в алфавитном порядке. Для правильного оформления библиографического списка использованной литературы необходимо свериться с приведенным списком в данной методической рекомендации. В случае затруднений при написании индивидуального творческого задания обучающемуся следует обратиться за консультацией к преподавателю, ведущему данный курс. Выполненное задание защищается во время практических занятий.</w:t>
      </w:r>
    </w:p>
    <w:p w:rsid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341CE3" w:rsidRPr="00A832BA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341CE3" w:rsidRPr="00341CE3" w:rsidRDefault="00341CE3" w:rsidP="00341CE3">
      <w:pPr>
        <w:pStyle w:val="ReportMain"/>
        <w:suppressAutoHyphens/>
        <w:jc w:val="both"/>
        <w:rPr>
          <w:rFonts w:eastAsia="Calibri"/>
          <w:b/>
          <w:szCs w:val="24"/>
        </w:rPr>
      </w:pPr>
      <w:r w:rsidRPr="00341CE3">
        <w:rPr>
          <w:rFonts w:eastAsia="Calibri"/>
          <w:b/>
          <w:szCs w:val="24"/>
        </w:rPr>
        <w:t>Оценивание выполнения индивидуальных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2"/>
        <w:gridCol w:w="3119"/>
        <w:gridCol w:w="5345"/>
      </w:tblGrid>
      <w:tr w:rsidR="00341CE3" w:rsidRPr="00341CE3" w:rsidTr="008C6D81">
        <w:trPr>
          <w:tblHeader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4-балльная шкала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Показатели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Критерии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Отлично</w:t>
            </w: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Calibri"/>
                <w:szCs w:val="24"/>
              </w:rPr>
              <w:t>1.</w:t>
            </w:r>
            <w:r w:rsidRPr="00341CE3">
              <w:rPr>
                <w:rFonts w:eastAsia="Times New Roman"/>
                <w:szCs w:val="24"/>
              </w:rPr>
              <w:t xml:space="preserve"> Навыки ведения дискуссии на профессиональные темы. 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Times New Roman"/>
                <w:szCs w:val="24"/>
              </w:rPr>
              <w:t>2. Уровень владения профессиональной терминологией.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Times New Roman"/>
                <w:szCs w:val="24"/>
              </w:rPr>
              <w:t>3. Умение аргументировать предложенные подходы и решения, сделанные выводы.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Times New Roman"/>
                <w:szCs w:val="24"/>
              </w:rPr>
              <w:t>4. Степень самостоятельности, грамотности, оригинальности в представлении материала.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Calibri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proofErr w:type="gramStart"/>
            <w:r w:rsidRPr="00341CE3">
              <w:rPr>
                <w:rFonts w:eastAsia="Calibri"/>
                <w:szCs w:val="24"/>
              </w:rPr>
              <w:t>Выполнены 95%-100% условий и требований индивидуального задания, сформулировано собственное аргументированное мнение, подтвержденное весомыми доводами и фактами.</w:t>
            </w:r>
            <w:proofErr w:type="gramEnd"/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Хорошо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proofErr w:type="gramStart"/>
            <w:r w:rsidRPr="00341CE3">
              <w:rPr>
                <w:rFonts w:eastAsia="Calibri"/>
                <w:szCs w:val="24"/>
              </w:rPr>
              <w:t>Выполнены</w:t>
            </w:r>
            <w:proofErr w:type="gramEnd"/>
            <w:r w:rsidRPr="00341CE3">
              <w:rPr>
                <w:rFonts w:eastAsia="Calibri"/>
                <w:szCs w:val="24"/>
              </w:rPr>
              <w:t xml:space="preserve"> 70%-94%  условий и требований, сформулированных в индивидуальном задании, прослеживается собственное мнение, основанное на фактах и выводах проведенных исследований, но недостаточно представлена его аргументация.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Удовлетворительно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Выполнены 40%-70%  условий и требований, сформулированных в индивидуальном задании, содержит последовательные рассуждения в верном направлении, но очевидны затруднения с выбором ввиду недостатка аргументов и доводов.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 xml:space="preserve">Неудовлетворительно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 xml:space="preserve">Выполнены менее 40%  условий и требований, сформулированных в индивидуальном задании, рассуждения носят бессистемный характер, </w:t>
            </w:r>
            <w:proofErr w:type="gramStart"/>
            <w:r w:rsidRPr="00341CE3">
              <w:rPr>
                <w:rFonts w:eastAsia="Calibri"/>
                <w:szCs w:val="24"/>
              </w:rPr>
              <w:t>аргументы, приводимые при выполнении задания не соответствуют</w:t>
            </w:r>
            <w:proofErr w:type="gramEnd"/>
            <w:r w:rsidRPr="00341CE3">
              <w:rPr>
                <w:rFonts w:eastAsia="Calibri"/>
                <w:szCs w:val="24"/>
              </w:rPr>
              <w:t xml:space="preserve"> ситуации.</w:t>
            </w:r>
          </w:p>
        </w:tc>
      </w:tr>
    </w:tbl>
    <w:p w:rsidR="000C1B9D" w:rsidRPr="00A832BA" w:rsidRDefault="00804073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9" w:name="_Toc9319245"/>
      <w:r w:rsidRPr="00A832BA">
        <w:rPr>
          <w:color w:val="000000"/>
          <w:spacing w:val="7"/>
          <w:sz w:val="24"/>
          <w:szCs w:val="24"/>
        </w:rPr>
        <w:lastRenderedPageBreak/>
        <w:t>6</w:t>
      </w:r>
      <w:r w:rsidR="000C1B9D" w:rsidRPr="00A832BA">
        <w:rPr>
          <w:color w:val="000000"/>
          <w:spacing w:val="7"/>
          <w:sz w:val="24"/>
          <w:szCs w:val="24"/>
        </w:rPr>
        <w:t xml:space="preserve"> Методические указания по промежуточной аттестации</w:t>
      </w:r>
      <w:bookmarkEnd w:id="9"/>
      <w:r w:rsidR="000C1B9D" w:rsidRPr="00A832BA">
        <w:rPr>
          <w:color w:val="000000"/>
          <w:spacing w:val="7"/>
          <w:sz w:val="24"/>
          <w:szCs w:val="24"/>
        </w:rPr>
        <w:t xml:space="preserve"> </w:t>
      </w:r>
    </w:p>
    <w:p w:rsidR="000C1B9D" w:rsidRPr="00A832BA" w:rsidRDefault="000C1B9D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90369" w:rsidRDefault="003A550D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  <w:bookmarkStart w:id="10" w:name="_Toc6130230"/>
      <w:r w:rsidRPr="00A832BA">
        <w:rPr>
          <w:b/>
          <w:bCs/>
          <w:sz w:val="24"/>
          <w:szCs w:val="24"/>
        </w:rPr>
        <w:t>6</w:t>
      </w:r>
      <w:r w:rsidR="00A90369" w:rsidRPr="00A832BA">
        <w:rPr>
          <w:b/>
          <w:bCs/>
          <w:sz w:val="24"/>
          <w:szCs w:val="24"/>
        </w:rPr>
        <w:t>.1 Подготовка к рубежным контролям</w:t>
      </w:r>
      <w:bookmarkEnd w:id="10"/>
    </w:p>
    <w:p w:rsidR="000F1B1B" w:rsidRPr="00A832BA" w:rsidRDefault="000F1B1B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A832B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A90369" w:rsidRPr="00A832BA" w:rsidRDefault="00A90369" w:rsidP="00A832B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A832BA">
        <w:rPr>
          <w:sz w:val="24"/>
          <w:szCs w:val="24"/>
        </w:rPr>
        <w:t>ИЗ</w:t>
      </w:r>
      <w:proofErr w:type="gramEnd"/>
      <w:r w:rsidRPr="00A832BA">
        <w:rPr>
          <w:sz w:val="24"/>
          <w:szCs w:val="24"/>
        </w:rPr>
        <w:t>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color w:val="000000"/>
          <w:sz w:val="24"/>
          <w:szCs w:val="24"/>
        </w:rPr>
        <w:t xml:space="preserve">3) если подготовка к </w:t>
      </w:r>
      <w:r w:rsidRPr="00A832BA">
        <w:rPr>
          <w:sz w:val="24"/>
          <w:szCs w:val="24"/>
        </w:rPr>
        <w:t>рубежному контролю</w:t>
      </w:r>
      <w:r w:rsidRPr="00A832BA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A90369" w:rsidRPr="00A832BA" w:rsidRDefault="00A90369" w:rsidP="00A832BA">
      <w:pPr>
        <w:spacing w:after="0" w:line="240" w:lineRule="auto"/>
        <w:ind w:firstLine="709"/>
        <w:rPr>
          <w:sz w:val="24"/>
          <w:szCs w:val="24"/>
        </w:rPr>
      </w:pPr>
    </w:p>
    <w:p w:rsidR="00A90369" w:rsidRDefault="003A550D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  <w:bookmarkStart w:id="11" w:name="_Toc6130231"/>
      <w:r w:rsidRPr="00A832BA">
        <w:rPr>
          <w:b/>
          <w:bCs/>
          <w:sz w:val="24"/>
          <w:szCs w:val="24"/>
        </w:rPr>
        <w:t>6</w:t>
      </w:r>
      <w:r w:rsidR="00A90369" w:rsidRPr="00A832BA">
        <w:rPr>
          <w:b/>
          <w:bCs/>
          <w:sz w:val="24"/>
          <w:szCs w:val="24"/>
        </w:rPr>
        <w:t xml:space="preserve">.2 Подготовка к </w:t>
      </w:r>
      <w:bookmarkEnd w:id="11"/>
      <w:r w:rsidR="008A1A87">
        <w:rPr>
          <w:b/>
          <w:bCs/>
          <w:sz w:val="24"/>
          <w:szCs w:val="24"/>
        </w:rPr>
        <w:t>экзамену</w:t>
      </w:r>
      <w:r w:rsidR="00996E72">
        <w:rPr>
          <w:b/>
          <w:bCs/>
          <w:sz w:val="24"/>
          <w:szCs w:val="24"/>
        </w:rPr>
        <w:t xml:space="preserve"> по дисциплине</w:t>
      </w:r>
    </w:p>
    <w:p w:rsidR="00341CE3" w:rsidRPr="00A832BA" w:rsidRDefault="00341CE3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A832BA">
        <w:rPr>
          <w:rFonts w:eastAsia="Times New Roman"/>
          <w:sz w:val="24"/>
          <w:szCs w:val="24"/>
        </w:rPr>
        <w:t>Итоговой формой контроля знаний, умений и навы</w:t>
      </w:r>
      <w:r w:rsidR="008A1A87">
        <w:rPr>
          <w:rFonts w:eastAsia="Times New Roman"/>
          <w:sz w:val="24"/>
          <w:szCs w:val="24"/>
        </w:rPr>
        <w:t>ков по дисциплине является экзамен</w:t>
      </w:r>
      <w:r w:rsidRPr="00A832BA">
        <w:rPr>
          <w:rFonts w:eastAsia="Times New Roman"/>
          <w:sz w:val="24"/>
          <w:szCs w:val="24"/>
        </w:rPr>
        <w:t>.</w:t>
      </w:r>
    </w:p>
    <w:p w:rsidR="00A90369" w:rsidRPr="00A832BA" w:rsidRDefault="008A1A87" w:rsidP="00A832B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 экзамену</w:t>
      </w:r>
      <w:r w:rsidR="00A90369" w:rsidRPr="00A832BA">
        <w:rPr>
          <w:sz w:val="24"/>
          <w:szCs w:val="24"/>
        </w:rPr>
        <w:t xml:space="preserve"> студентам следует придерживаться следующих рекомендаций: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</w:t>
      </w:r>
      <w:r w:rsidR="008A1A87">
        <w:rPr>
          <w:sz w:val="24"/>
          <w:szCs w:val="24"/>
        </w:rPr>
        <w:t>сывая ответы на вопросы к экзамену</w:t>
      </w:r>
      <w:r w:rsidRPr="00A832BA">
        <w:rPr>
          <w:sz w:val="24"/>
          <w:szCs w:val="24"/>
        </w:rPr>
        <w:t xml:space="preserve"> (Фонд оценочных средств, раздел «Блок D»);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при подготовке к сдаче практической части </w:t>
      </w:r>
      <w:r w:rsidR="008A1A87">
        <w:rPr>
          <w:sz w:val="24"/>
          <w:szCs w:val="24"/>
        </w:rPr>
        <w:t xml:space="preserve">экзамена </w:t>
      </w:r>
      <w:r w:rsidRPr="00A832BA">
        <w:rPr>
          <w:sz w:val="24"/>
          <w:szCs w:val="24"/>
        </w:rPr>
        <w:t xml:space="preserve">целесообразно использовать тщательно разобранные решения </w:t>
      </w:r>
      <w:proofErr w:type="gramStart"/>
      <w:r w:rsidRPr="00A832BA">
        <w:rPr>
          <w:sz w:val="24"/>
          <w:szCs w:val="24"/>
        </w:rPr>
        <w:t>ИЗ</w:t>
      </w:r>
      <w:proofErr w:type="gramEnd"/>
      <w:r w:rsidRPr="00A832BA">
        <w:rPr>
          <w:sz w:val="24"/>
          <w:szCs w:val="24"/>
        </w:rPr>
        <w:t>;</w:t>
      </w:r>
    </w:p>
    <w:p w:rsidR="00A90369" w:rsidRDefault="008A1A87" w:rsidP="00A832B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если подготовка к экзамену </w:t>
      </w:r>
      <w:r w:rsidR="00A90369" w:rsidRPr="00A832BA">
        <w:rPr>
          <w:color w:val="000000"/>
          <w:sz w:val="24"/>
          <w:szCs w:val="24"/>
        </w:rPr>
        <w:t>вызывает трудности, то допускаются консультации у препода</w:t>
      </w:r>
      <w:r>
        <w:rPr>
          <w:color w:val="000000"/>
          <w:sz w:val="24"/>
          <w:szCs w:val="24"/>
        </w:rPr>
        <w:t>вателя на практических занятиях.</w:t>
      </w:r>
    </w:p>
    <w:p w:rsidR="008A1A87" w:rsidRDefault="008A1A87" w:rsidP="00A832B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  <w:r>
        <w:rPr>
          <w:rFonts w:eastAsia="Calibri"/>
          <w:szCs w:val="24"/>
        </w:rPr>
        <w:t>Вопросы экзамена</w:t>
      </w:r>
      <w:r w:rsidRPr="001616C5">
        <w:rPr>
          <w:rFonts w:eastAsia="Calibri"/>
          <w:szCs w:val="24"/>
        </w:rPr>
        <w:t xml:space="preserve"> включены в пере</w:t>
      </w:r>
      <w:r>
        <w:rPr>
          <w:rFonts w:eastAsia="Calibri"/>
          <w:szCs w:val="24"/>
        </w:rPr>
        <w:t xml:space="preserve">чень примерных вопросов к экзамену </w:t>
      </w:r>
      <w:r w:rsidRPr="001616C5">
        <w:rPr>
          <w:rFonts w:eastAsia="Calibri"/>
          <w:szCs w:val="24"/>
        </w:rPr>
        <w:t xml:space="preserve"> и содержатся в «Фонде оценочных средств» по курсу, изучаются в течение семестра на лекционных и практических занятиях.</w:t>
      </w:r>
      <w:r w:rsidRPr="00CE3CE1">
        <w:rPr>
          <w:rFonts w:eastAsia="Calibri"/>
          <w:sz w:val="28"/>
          <w:szCs w:val="28"/>
        </w:rPr>
        <w:t xml:space="preserve"> </w:t>
      </w:r>
      <w:r>
        <w:rPr>
          <w:rFonts w:eastAsia="Calibri"/>
        </w:rPr>
        <w:t xml:space="preserve">В </w:t>
      </w:r>
      <w:r w:rsidRPr="001765FE">
        <w:rPr>
          <w:rFonts w:eastAsia="Calibri"/>
        </w:rPr>
        <w:t>билет включено два теоретических вопроса</w:t>
      </w:r>
      <w:r>
        <w:rPr>
          <w:rFonts w:eastAsia="Calibri"/>
        </w:rPr>
        <w:t xml:space="preserve">, соответствующих </w:t>
      </w:r>
      <w:r w:rsidRPr="001765FE">
        <w:rPr>
          <w:rFonts w:eastAsia="Calibri"/>
        </w:rPr>
        <w:t xml:space="preserve">содержанию формируемых компетенций. </w:t>
      </w:r>
      <w:r>
        <w:rPr>
          <w:rFonts w:eastAsia="Calibri"/>
        </w:rPr>
        <w:t xml:space="preserve">Экзамен </w:t>
      </w:r>
      <w:r w:rsidRPr="001765FE">
        <w:rPr>
          <w:rFonts w:eastAsia="Calibri"/>
        </w:rPr>
        <w:t xml:space="preserve">проводится в устной форме. </w:t>
      </w:r>
      <w:r>
        <w:rPr>
          <w:rFonts w:eastAsia="Calibri"/>
        </w:rPr>
        <w:t>П</w:t>
      </w:r>
      <w:r w:rsidRPr="001765FE">
        <w:rPr>
          <w:rFonts w:eastAsia="Calibri"/>
        </w:rPr>
        <w:t>о итогам выставляется о</w:t>
      </w:r>
      <w:r>
        <w:rPr>
          <w:rFonts w:eastAsia="Calibri"/>
        </w:rPr>
        <w:t>ценка с учетом шкалы оценивания по 4-х балльной шкале.</w:t>
      </w: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Pr="00180679" w:rsidRDefault="008A1A87" w:rsidP="008A1A87">
      <w:pPr>
        <w:pStyle w:val="ReportMain"/>
        <w:suppressAutoHyphens/>
        <w:ind w:firstLine="709"/>
        <w:jc w:val="both"/>
        <w:rPr>
          <w:rFonts w:eastAsia="Calibri"/>
          <w:sz w:val="28"/>
        </w:rPr>
      </w:pPr>
    </w:p>
    <w:p w:rsidR="008A1A87" w:rsidRDefault="008A1A87" w:rsidP="008A1A87">
      <w:pPr>
        <w:spacing w:after="0" w:line="240" w:lineRule="auto"/>
        <w:jc w:val="both"/>
        <w:rPr>
          <w:i/>
          <w:sz w:val="24"/>
          <w:szCs w:val="24"/>
        </w:rPr>
      </w:pPr>
      <w:r w:rsidRPr="008A1A87">
        <w:rPr>
          <w:rStyle w:val="afffff8"/>
          <w:rFonts w:eastAsia="Calibri"/>
          <w:sz w:val="24"/>
          <w:szCs w:val="24"/>
          <w:u w:val="none"/>
        </w:rPr>
        <w:lastRenderedPageBreak/>
        <w:t>Оценивание ответа на экзамене</w:t>
      </w:r>
      <w:r w:rsidRPr="008A1A87">
        <w:rPr>
          <w:rFonts w:eastAsia="Calibri"/>
          <w:i/>
          <w:sz w:val="24"/>
          <w:szCs w:val="24"/>
        </w:rPr>
        <w:t xml:space="preserve">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278"/>
        <w:gridCol w:w="2977"/>
        <w:gridCol w:w="4961"/>
      </w:tblGrid>
      <w:tr w:rsidR="008A1A87" w:rsidRPr="008A1A87" w:rsidTr="006E035C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Критерии</w:t>
            </w:r>
          </w:p>
        </w:tc>
      </w:tr>
      <w:tr w:rsidR="008A1A87" w:rsidRPr="008A1A87" w:rsidTr="006E035C">
        <w:trPr>
          <w:trHeight w:val="2289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Отлично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Полнота изложения теоретического материала;</w:t>
            </w:r>
          </w:p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Правильность и/или аргументированность изложения (последовательность действий);</w:t>
            </w:r>
          </w:p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Самостоятельность ответа;</w:t>
            </w:r>
          </w:p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Культура речи.</w:t>
            </w: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полный, в логической последовательности развернутый ответ на поставленный вопрос, где он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вопроса, решил предложенные практические задания без ошибок.</w:t>
            </w:r>
          </w:p>
        </w:tc>
      </w:tr>
      <w:tr w:rsidR="008A1A87" w:rsidRPr="008A1A87" w:rsidTr="006E035C">
        <w:trPr>
          <w:trHeight w:val="2854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Хорошо</w:t>
            </w:r>
          </w:p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8A1A87" w:rsidRPr="008A1A87" w:rsidRDefault="008A1A87" w:rsidP="008A1A8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развернутый ответ на поставленный вопрос, где студент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Решил предложенные практические задания с небольшими неточностями.</w:t>
            </w:r>
          </w:p>
        </w:tc>
      </w:tr>
      <w:tr w:rsidR="008A1A87" w:rsidRPr="008A1A87" w:rsidTr="006E035C">
        <w:trPr>
          <w:trHeight w:val="3130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Удовлетворительно</w:t>
            </w:r>
          </w:p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8A1A87" w:rsidRPr="008A1A87" w:rsidRDefault="008A1A87" w:rsidP="008A1A8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несколько ошибок в содержании ответа и решении практических заданий.</w:t>
            </w:r>
          </w:p>
        </w:tc>
      </w:tr>
      <w:tr w:rsidR="008A1A87" w:rsidRPr="008A1A87" w:rsidTr="006E035C">
        <w:trPr>
          <w:trHeight w:val="3130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2977" w:type="dxa"/>
            <w:vMerge/>
            <w:shd w:val="clear" w:color="auto" w:fill="FFFFFF"/>
          </w:tcPr>
          <w:p w:rsidR="008A1A87" w:rsidRPr="008A1A87" w:rsidRDefault="008A1A87" w:rsidP="008A1A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  <w:u w:val="none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ответ, который содержит ряд серьезных неточност</w:t>
            </w:r>
            <w:r>
              <w:rPr>
                <w:rStyle w:val="3f1"/>
                <w:sz w:val="24"/>
                <w:szCs w:val="24"/>
                <w:u w:val="none"/>
              </w:rPr>
              <w:t>ей, обнаруживающий незнание про</w:t>
            </w:r>
            <w:r w:rsidRPr="008A1A87">
              <w:rPr>
                <w:rStyle w:val="3f1"/>
                <w:sz w:val="24"/>
                <w:szCs w:val="24"/>
                <w:u w:val="none"/>
              </w:rPr>
              <w:t>цессов изучаемой предметной области, отличающийся неглубоким раскрытием темы, незнанием основных вопросов теории, несформированными навыками анализа явлений, процессов, неумением давать аргументированные ответы, слабым владением монологи</w:t>
            </w:r>
            <w:r>
              <w:rPr>
                <w:rStyle w:val="3f1"/>
                <w:sz w:val="24"/>
                <w:szCs w:val="24"/>
                <w:u w:val="none"/>
              </w:rPr>
              <w:t>ческой речью, отсутствием логич</w:t>
            </w:r>
            <w:r w:rsidRPr="008A1A87">
              <w:rPr>
                <w:rStyle w:val="3f1"/>
                <w:sz w:val="24"/>
                <w:szCs w:val="24"/>
                <w:u w:val="none"/>
              </w:rPr>
              <w:t>ности и последовательности. Выводы поверхностны. Решение практических заданий не выполнен</w:t>
            </w:r>
            <w:r>
              <w:rPr>
                <w:rStyle w:val="3f1"/>
                <w:sz w:val="24"/>
                <w:szCs w:val="24"/>
                <w:u w:val="none"/>
              </w:rPr>
              <w:t>о, т</w:t>
            </w:r>
            <w:proofErr w:type="gramStart"/>
            <w:r>
              <w:rPr>
                <w:rStyle w:val="3f1"/>
                <w:sz w:val="24"/>
                <w:szCs w:val="24"/>
                <w:u w:val="none"/>
              </w:rPr>
              <w:t>.е</w:t>
            </w:r>
            <w:proofErr w:type="gramEnd"/>
            <w:r>
              <w:rPr>
                <w:rStyle w:val="3f1"/>
                <w:sz w:val="24"/>
                <w:szCs w:val="24"/>
                <w:u w:val="none"/>
              </w:rPr>
              <w:t xml:space="preserve"> студент не способен отве</w:t>
            </w:r>
            <w:r w:rsidRPr="008A1A87">
              <w:rPr>
                <w:rStyle w:val="3f1"/>
                <w:sz w:val="24"/>
                <w:szCs w:val="24"/>
                <w:u w:val="none"/>
              </w:rPr>
              <w:t>тить на вопросы даже при дополнительных наводящих вопросах преподавателя.</w:t>
            </w:r>
          </w:p>
        </w:tc>
      </w:tr>
    </w:tbl>
    <w:p w:rsidR="000F1B1B" w:rsidRPr="000F1B1B" w:rsidRDefault="000F1B1B" w:rsidP="000F1B1B">
      <w:pPr>
        <w:pStyle w:val="ReportMain"/>
        <w:keepNext/>
        <w:suppressAutoHyphens/>
        <w:ind w:firstLine="709"/>
        <w:jc w:val="both"/>
        <w:outlineLvl w:val="0"/>
        <w:rPr>
          <w:rFonts w:eastAsia="Calibri"/>
          <w:b/>
          <w:szCs w:val="24"/>
        </w:rPr>
      </w:pPr>
    </w:p>
    <w:p w:rsidR="00341CE3" w:rsidRPr="000F1B1B" w:rsidRDefault="00341CE3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0369" w:rsidRPr="000F1B1B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12" w:name="_GoBack"/>
      <w:bookmarkEnd w:id="12"/>
    </w:p>
    <w:sectPr w:rsidR="00A90369" w:rsidRPr="000F1B1B" w:rsidSect="00EE384C">
      <w:footerReference w:type="default" r:id="rId21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AA1" w:rsidRDefault="00E82AA1" w:rsidP="00EE384C">
      <w:pPr>
        <w:spacing w:after="0" w:line="240" w:lineRule="auto"/>
      </w:pPr>
      <w:r>
        <w:separator/>
      </w:r>
    </w:p>
  </w:endnote>
  <w:endnote w:type="continuationSeparator" w:id="0">
    <w:p w:rsidR="00E82AA1" w:rsidRDefault="00E82AA1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4C" w:rsidRPr="00EE384C" w:rsidRDefault="00D44385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EE384C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E40D29">
      <w:rPr>
        <w:noProof/>
        <w:sz w:val="20"/>
      </w:rPr>
      <w:t>12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AA1" w:rsidRDefault="00E82AA1" w:rsidP="00EE384C">
      <w:pPr>
        <w:spacing w:after="0" w:line="240" w:lineRule="auto"/>
      </w:pPr>
      <w:r>
        <w:separator/>
      </w:r>
    </w:p>
  </w:footnote>
  <w:footnote w:type="continuationSeparator" w:id="0">
    <w:p w:rsidR="00E82AA1" w:rsidRDefault="00E82AA1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64FD4"/>
    <w:multiLevelType w:val="multilevel"/>
    <w:tmpl w:val="8A22A2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7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9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  <w:num w:numId="15">
    <w:abstractNumId w:val="15"/>
  </w:num>
  <w:num w:numId="16">
    <w:abstractNumId w:val="28"/>
  </w:num>
  <w:num w:numId="17">
    <w:abstractNumId w:val="23"/>
  </w:num>
  <w:num w:numId="18">
    <w:abstractNumId w:val="16"/>
  </w:num>
  <w:num w:numId="19">
    <w:abstractNumId w:val="21"/>
  </w:num>
  <w:num w:numId="20">
    <w:abstractNumId w:val="27"/>
  </w:num>
  <w:num w:numId="21">
    <w:abstractNumId w:val="26"/>
  </w:num>
  <w:num w:numId="22">
    <w:abstractNumId w:val="18"/>
  </w:num>
  <w:num w:numId="23">
    <w:abstractNumId w:val="29"/>
  </w:num>
  <w:num w:numId="24">
    <w:abstractNumId w:val="22"/>
  </w:num>
  <w:num w:numId="25">
    <w:abstractNumId w:val="19"/>
  </w:num>
  <w:num w:numId="26">
    <w:abstractNumId w:val="14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24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84C"/>
    <w:rsid w:val="000007A5"/>
    <w:rsid w:val="00001535"/>
    <w:rsid w:val="0000186F"/>
    <w:rsid w:val="00046CCF"/>
    <w:rsid w:val="0008648B"/>
    <w:rsid w:val="00097C83"/>
    <w:rsid w:val="000C1B9D"/>
    <w:rsid w:val="000C1CD8"/>
    <w:rsid w:val="000E1243"/>
    <w:rsid w:val="000F1B1B"/>
    <w:rsid w:val="000F4B4C"/>
    <w:rsid w:val="00106C3E"/>
    <w:rsid w:val="00112E68"/>
    <w:rsid w:val="0012193E"/>
    <w:rsid w:val="00134C76"/>
    <w:rsid w:val="00177A87"/>
    <w:rsid w:val="001B2565"/>
    <w:rsid w:val="001D2698"/>
    <w:rsid w:val="002429DF"/>
    <w:rsid w:val="00253FC5"/>
    <w:rsid w:val="0027194A"/>
    <w:rsid w:val="00271B48"/>
    <w:rsid w:val="002B52E5"/>
    <w:rsid w:val="002E0DCD"/>
    <w:rsid w:val="003159CD"/>
    <w:rsid w:val="003322CA"/>
    <w:rsid w:val="00341CE3"/>
    <w:rsid w:val="003A550D"/>
    <w:rsid w:val="003B3D40"/>
    <w:rsid w:val="003C2968"/>
    <w:rsid w:val="003F30EF"/>
    <w:rsid w:val="00401F10"/>
    <w:rsid w:val="0040485A"/>
    <w:rsid w:val="00404D92"/>
    <w:rsid w:val="00456A2A"/>
    <w:rsid w:val="004635F3"/>
    <w:rsid w:val="004F0032"/>
    <w:rsid w:val="00504782"/>
    <w:rsid w:val="005C4546"/>
    <w:rsid w:val="005D225F"/>
    <w:rsid w:val="005D6596"/>
    <w:rsid w:val="006F0B92"/>
    <w:rsid w:val="00775BA6"/>
    <w:rsid w:val="00792B1C"/>
    <w:rsid w:val="007A5253"/>
    <w:rsid w:val="007A5998"/>
    <w:rsid w:val="007C0C13"/>
    <w:rsid w:val="007D6D89"/>
    <w:rsid w:val="007F3518"/>
    <w:rsid w:val="00804073"/>
    <w:rsid w:val="008050A2"/>
    <w:rsid w:val="00832054"/>
    <w:rsid w:val="00851EEE"/>
    <w:rsid w:val="00863E3B"/>
    <w:rsid w:val="0088089C"/>
    <w:rsid w:val="00891753"/>
    <w:rsid w:val="00895AB6"/>
    <w:rsid w:val="008A1A87"/>
    <w:rsid w:val="008B1E47"/>
    <w:rsid w:val="00945B49"/>
    <w:rsid w:val="00955A13"/>
    <w:rsid w:val="00996E72"/>
    <w:rsid w:val="009A5749"/>
    <w:rsid w:val="009A688B"/>
    <w:rsid w:val="009B09C0"/>
    <w:rsid w:val="009C6413"/>
    <w:rsid w:val="009F555D"/>
    <w:rsid w:val="009F7CFB"/>
    <w:rsid w:val="00A252FE"/>
    <w:rsid w:val="00A26708"/>
    <w:rsid w:val="00A832BA"/>
    <w:rsid w:val="00A90369"/>
    <w:rsid w:val="00AA6A9F"/>
    <w:rsid w:val="00AD30A7"/>
    <w:rsid w:val="00AF4FEF"/>
    <w:rsid w:val="00B00A96"/>
    <w:rsid w:val="00B15DAB"/>
    <w:rsid w:val="00B3662D"/>
    <w:rsid w:val="00B64B85"/>
    <w:rsid w:val="00B77B26"/>
    <w:rsid w:val="00BD533F"/>
    <w:rsid w:val="00BD6CF9"/>
    <w:rsid w:val="00BE3F45"/>
    <w:rsid w:val="00C17243"/>
    <w:rsid w:val="00C41527"/>
    <w:rsid w:val="00C730A7"/>
    <w:rsid w:val="00CA6DE1"/>
    <w:rsid w:val="00CB6CA6"/>
    <w:rsid w:val="00CE2FAD"/>
    <w:rsid w:val="00D21DBE"/>
    <w:rsid w:val="00D22AF3"/>
    <w:rsid w:val="00D44385"/>
    <w:rsid w:val="00D744FC"/>
    <w:rsid w:val="00D77EC1"/>
    <w:rsid w:val="00DA143F"/>
    <w:rsid w:val="00DA3FC5"/>
    <w:rsid w:val="00DA4E75"/>
    <w:rsid w:val="00E40D29"/>
    <w:rsid w:val="00E47172"/>
    <w:rsid w:val="00E663F1"/>
    <w:rsid w:val="00E73050"/>
    <w:rsid w:val="00E82AA1"/>
    <w:rsid w:val="00EA4D84"/>
    <w:rsid w:val="00EB7470"/>
    <w:rsid w:val="00EC5EB7"/>
    <w:rsid w:val="00EC7A17"/>
    <w:rsid w:val="00EE384C"/>
    <w:rsid w:val="00F213A1"/>
    <w:rsid w:val="00F42297"/>
    <w:rsid w:val="00F9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8">
    <w:name w:val="Подпись к таблице"/>
    <w:rsid w:val="008A1A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200E-89F1-4851-9C6E-52D8A3A7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12</Pages>
  <Words>4529</Words>
  <Characters>25818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Toshiba</cp:lastModifiedBy>
  <cp:revision>84</cp:revision>
  <cp:lastPrinted>2019-10-06T17:30:00Z</cp:lastPrinted>
  <dcterms:created xsi:type="dcterms:W3CDTF">2019-04-10T06:30:00Z</dcterms:created>
  <dcterms:modified xsi:type="dcterms:W3CDTF">2023-04-12T05:35:00Z</dcterms:modified>
</cp:coreProperties>
</file>