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3C7" w:rsidRDefault="00CF73C7" w:rsidP="001F5F16">
      <w:pPr>
        <w:pStyle w:val="ReportHead"/>
        <w:suppressAutoHyphens/>
        <w:ind w:firstLine="850"/>
        <w:jc w:val="both"/>
        <w:rPr>
          <w:sz w:val="24"/>
        </w:rPr>
      </w:pPr>
    </w:p>
    <w:p w:rsidR="00CF73C7" w:rsidRDefault="00CF73C7" w:rsidP="001F5F16">
      <w:pPr>
        <w:pStyle w:val="ReportHead"/>
        <w:suppressAutoHyphens/>
        <w:ind w:firstLine="850"/>
        <w:jc w:val="both"/>
        <w:rPr>
          <w:sz w:val="24"/>
        </w:rPr>
      </w:pPr>
    </w:p>
    <w:p w:rsidR="00CF73C7" w:rsidRDefault="00CF73C7" w:rsidP="001F5F16">
      <w:pPr>
        <w:pStyle w:val="ReportHead"/>
        <w:suppressAutoHyphens/>
        <w:ind w:firstLine="850"/>
        <w:jc w:val="both"/>
        <w:rPr>
          <w:sz w:val="24"/>
        </w:rPr>
      </w:pPr>
    </w:p>
    <w:p w:rsidR="00CF73C7" w:rsidRPr="00CF73C7" w:rsidRDefault="00CF73C7" w:rsidP="00CF73C7">
      <w:pPr>
        <w:suppressAutoHyphens/>
        <w:spacing w:after="0" w:line="240" w:lineRule="auto"/>
        <w:jc w:val="center"/>
        <w:rPr>
          <w:rFonts w:eastAsia="Times New Roman"/>
          <w:sz w:val="24"/>
        </w:rPr>
      </w:pPr>
      <w:r w:rsidRPr="00CF73C7">
        <w:rPr>
          <w:rFonts w:eastAsia="Times New Roman"/>
          <w:sz w:val="24"/>
        </w:rPr>
        <w:t>Минобрнауки России</w:t>
      </w:r>
    </w:p>
    <w:p w:rsidR="00CF73C7" w:rsidRPr="00CF73C7" w:rsidRDefault="00CF73C7" w:rsidP="00CF73C7">
      <w:pPr>
        <w:suppressAutoHyphens/>
        <w:spacing w:after="0" w:line="240" w:lineRule="auto"/>
        <w:jc w:val="center"/>
        <w:rPr>
          <w:rFonts w:eastAsia="Times New Roman"/>
          <w:sz w:val="24"/>
        </w:rPr>
      </w:pPr>
    </w:p>
    <w:p w:rsidR="00CF73C7" w:rsidRPr="00CF73C7" w:rsidRDefault="00CF73C7" w:rsidP="00CF73C7">
      <w:pPr>
        <w:suppressAutoHyphens/>
        <w:spacing w:after="0" w:line="240" w:lineRule="auto"/>
        <w:jc w:val="center"/>
        <w:rPr>
          <w:rFonts w:eastAsia="Times New Roman"/>
          <w:sz w:val="24"/>
        </w:rPr>
      </w:pPr>
      <w:r w:rsidRPr="00CF73C7">
        <w:rPr>
          <w:rFonts w:eastAsia="Times New Roman"/>
          <w:sz w:val="24"/>
        </w:rPr>
        <w:t>Федеральное государственное бюджетное образовательное учреждение</w:t>
      </w:r>
    </w:p>
    <w:p w:rsidR="00CF73C7" w:rsidRPr="00CF73C7" w:rsidRDefault="00CF73C7" w:rsidP="00CF73C7">
      <w:pPr>
        <w:suppressAutoHyphens/>
        <w:spacing w:after="0" w:line="240" w:lineRule="auto"/>
        <w:jc w:val="center"/>
        <w:rPr>
          <w:rFonts w:eastAsia="Times New Roman"/>
          <w:sz w:val="24"/>
        </w:rPr>
      </w:pPr>
      <w:r w:rsidRPr="00CF73C7">
        <w:rPr>
          <w:rFonts w:eastAsia="Times New Roman"/>
          <w:sz w:val="24"/>
        </w:rPr>
        <w:t>высшего образования</w:t>
      </w:r>
    </w:p>
    <w:p w:rsidR="00CF73C7" w:rsidRPr="00CF73C7" w:rsidRDefault="00CF73C7" w:rsidP="00CF73C7">
      <w:pPr>
        <w:suppressAutoHyphens/>
        <w:spacing w:after="0" w:line="240" w:lineRule="auto"/>
        <w:jc w:val="center"/>
        <w:rPr>
          <w:rFonts w:eastAsia="Times New Roman"/>
          <w:b/>
          <w:sz w:val="24"/>
        </w:rPr>
      </w:pPr>
      <w:r w:rsidRPr="00CF73C7">
        <w:rPr>
          <w:rFonts w:eastAsia="Times New Roman"/>
          <w:b/>
          <w:sz w:val="24"/>
        </w:rPr>
        <w:t>«Оренбургский государственный университет»</w:t>
      </w:r>
    </w:p>
    <w:p w:rsidR="00CF73C7" w:rsidRPr="00CF73C7" w:rsidRDefault="00CF73C7" w:rsidP="00CF73C7">
      <w:pPr>
        <w:suppressAutoHyphens/>
        <w:spacing w:after="0" w:line="240" w:lineRule="auto"/>
        <w:jc w:val="center"/>
        <w:rPr>
          <w:rFonts w:eastAsia="Times New Roman"/>
          <w:sz w:val="24"/>
        </w:rPr>
      </w:pPr>
    </w:p>
    <w:p w:rsidR="00CF73C7" w:rsidRPr="00CF73C7" w:rsidRDefault="00CF73C7" w:rsidP="00CF73C7">
      <w:pPr>
        <w:suppressAutoHyphens/>
        <w:spacing w:after="0" w:line="240" w:lineRule="auto"/>
        <w:jc w:val="center"/>
        <w:rPr>
          <w:rFonts w:eastAsia="Times New Roman"/>
          <w:sz w:val="24"/>
        </w:rPr>
      </w:pPr>
      <w:r w:rsidRPr="00CF73C7">
        <w:rPr>
          <w:rFonts w:eastAsia="Times New Roman"/>
          <w:sz w:val="24"/>
        </w:rPr>
        <w:t>Кафедра прикладной математики</w:t>
      </w:r>
    </w:p>
    <w:p w:rsidR="00CF73C7" w:rsidRPr="00CF73C7" w:rsidRDefault="00CF73C7" w:rsidP="00CF73C7">
      <w:pPr>
        <w:suppressAutoHyphens/>
        <w:spacing w:after="0" w:line="240" w:lineRule="auto"/>
        <w:jc w:val="center"/>
        <w:rPr>
          <w:rFonts w:eastAsia="Times New Roman"/>
          <w:sz w:val="24"/>
        </w:rPr>
      </w:pPr>
    </w:p>
    <w:p w:rsidR="00CF73C7" w:rsidRPr="00CF73C7" w:rsidRDefault="00CF73C7" w:rsidP="00CF73C7">
      <w:pPr>
        <w:suppressAutoHyphens/>
        <w:spacing w:after="0" w:line="240" w:lineRule="auto"/>
        <w:jc w:val="center"/>
        <w:rPr>
          <w:rFonts w:eastAsia="Times New Roman"/>
          <w:sz w:val="24"/>
        </w:rPr>
      </w:pPr>
    </w:p>
    <w:p w:rsidR="00CF73C7" w:rsidRPr="00CF73C7" w:rsidRDefault="00CF73C7" w:rsidP="00CF73C7">
      <w:pPr>
        <w:suppressAutoHyphens/>
        <w:spacing w:after="0" w:line="240" w:lineRule="auto"/>
        <w:rPr>
          <w:rFonts w:eastAsia="Times New Roman"/>
          <w:sz w:val="24"/>
        </w:rPr>
      </w:pPr>
    </w:p>
    <w:p w:rsidR="00CF73C7" w:rsidRPr="00CF73C7" w:rsidRDefault="00CF73C7" w:rsidP="00CF73C7">
      <w:pPr>
        <w:suppressAutoHyphens/>
        <w:spacing w:after="0" w:line="240" w:lineRule="auto"/>
        <w:rPr>
          <w:rFonts w:eastAsia="Times New Roman"/>
          <w:sz w:val="24"/>
        </w:rPr>
      </w:pPr>
    </w:p>
    <w:p w:rsidR="00CF73C7" w:rsidRPr="00CF73C7" w:rsidRDefault="00CF73C7" w:rsidP="00CF73C7">
      <w:pPr>
        <w:suppressAutoHyphens/>
        <w:spacing w:after="0" w:line="240" w:lineRule="auto"/>
        <w:rPr>
          <w:rFonts w:eastAsia="Times New Roman"/>
          <w:sz w:val="24"/>
        </w:rPr>
      </w:pPr>
    </w:p>
    <w:p w:rsidR="00CF73C7" w:rsidRPr="00CF73C7" w:rsidRDefault="00CF73C7" w:rsidP="00CF73C7">
      <w:pPr>
        <w:suppressAutoHyphens/>
        <w:spacing w:after="0" w:line="240" w:lineRule="auto"/>
        <w:rPr>
          <w:rFonts w:eastAsia="Times New Roman"/>
          <w:sz w:val="24"/>
        </w:rPr>
      </w:pPr>
    </w:p>
    <w:p w:rsidR="00CF73C7" w:rsidRPr="00CF73C7" w:rsidRDefault="00CF73C7" w:rsidP="00CF73C7">
      <w:pPr>
        <w:suppressAutoHyphens/>
        <w:spacing w:after="0" w:line="240" w:lineRule="auto"/>
        <w:rPr>
          <w:rFonts w:eastAsia="Times New Roman"/>
          <w:sz w:val="24"/>
        </w:rPr>
      </w:pPr>
    </w:p>
    <w:p w:rsidR="00CF73C7" w:rsidRPr="00CF73C7" w:rsidRDefault="00CF73C7" w:rsidP="00CF73C7">
      <w:pPr>
        <w:suppressAutoHyphens/>
        <w:spacing w:after="0" w:line="240" w:lineRule="auto"/>
        <w:rPr>
          <w:rFonts w:eastAsia="Times New Roman"/>
          <w:sz w:val="24"/>
        </w:rPr>
      </w:pPr>
    </w:p>
    <w:p w:rsidR="00CF73C7" w:rsidRPr="00CF73C7" w:rsidRDefault="00CF73C7" w:rsidP="00CF73C7">
      <w:pPr>
        <w:suppressAutoHyphens/>
        <w:spacing w:after="0" w:line="240" w:lineRule="auto"/>
        <w:jc w:val="center"/>
        <w:rPr>
          <w:rFonts w:eastAsia="Times New Roman"/>
          <w:sz w:val="24"/>
        </w:rPr>
      </w:pPr>
    </w:p>
    <w:p w:rsidR="00CF73C7" w:rsidRPr="00CF73C7" w:rsidRDefault="00CF73C7" w:rsidP="00CF73C7">
      <w:pPr>
        <w:suppressAutoHyphens/>
        <w:spacing w:after="0" w:line="240" w:lineRule="auto"/>
        <w:jc w:val="center"/>
        <w:rPr>
          <w:rFonts w:eastAsia="Times New Roman"/>
          <w:sz w:val="24"/>
        </w:rPr>
      </w:pPr>
    </w:p>
    <w:p w:rsidR="00CF73C7" w:rsidRPr="00CF73C7" w:rsidRDefault="00CF73C7" w:rsidP="00CF73C7">
      <w:pPr>
        <w:suppressAutoHyphens/>
        <w:spacing w:before="120" w:after="0" w:line="240" w:lineRule="auto"/>
        <w:jc w:val="center"/>
        <w:rPr>
          <w:rFonts w:eastAsia="Times New Roman"/>
          <w:sz w:val="28"/>
        </w:rPr>
      </w:pPr>
      <w:r w:rsidRPr="00CF73C7">
        <w:rPr>
          <w:rFonts w:eastAsia="Times New Roman"/>
          <w:sz w:val="28"/>
        </w:rPr>
        <w:t xml:space="preserve">Методические указания для обучающихся по освоению </w:t>
      </w:r>
    </w:p>
    <w:p w:rsidR="00CF73C7" w:rsidRPr="00CF73C7" w:rsidRDefault="00CF73C7" w:rsidP="00CF73C7">
      <w:pPr>
        <w:suppressAutoHyphens/>
        <w:spacing w:before="120" w:after="0" w:line="240" w:lineRule="auto"/>
        <w:jc w:val="center"/>
        <w:rPr>
          <w:rFonts w:eastAsia="Times New Roman"/>
          <w:sz w:val="24"/>
        </w:rPr>
      </w:pPr>
      <w:r w:rsidRPr="00CF73C7">
        <w:rPr>
          <w:rFonts w:eastAsia="Times New Roman"/>
          <w:sz w:val="24"/>
        </w:rPr>
        <w:t>ДИСЦИПЛИНЫ</w:t>
      </w:r>
    </w:p>
    <w:p w:rsidR="00CF73C7" w:rsidRPr="00CF73C7" w:rsidRDefault="00CA6FCC" w:rsidP="00CF73C7">
      <w:pPr>
        <w:suppressAutoHyphens/>
        <w:spacing w:before="120" w:after="0" w:line="240" w:lineRule="auto"/>
        <w:jc w:val="center"/>
        <w:rPr>
          <w:rFonts w:eastAsia="Times New Roman"/>
          <w:i/>
          <w:sz w:val="24"/>
        </w:rPr>
      </w:pPr>
      <w:r>
        <w:rPr>
          <w:rFonts w:eastAsia="Times New Roman"/>
          <w:i/>
          <w:sz w:val="24"/>
        </w:rPr>
        <w:t>«</w:t>
      </w:r>
      <w:r w:rsidR="00CF73C7" w:rsidRPr="00CF73C7">
        <w:rPr>
          <w:rFonts w:eastAsia="Times New Roman"/>
          <w:i/>
          <w:sz w:val="24"/>
        </w:rPr>
        <w:t>Математический анализ»</w:t>
      </w:r>
    </w:p>
    <w:p w:rsidR="00CF73C7" w:rsidRPr="00CF73C7" w:rsidRDefault="00CF73C7" w:rsidP="00CF73C7">
      <w:pPr>
        <w:suppressAutoHyphens/>
        <w:spacing w:after="0" w:line="240" w:lineRule="auto"/>
        <w:jc w:val="center"/>
        <w:rPr>
          <w:rFonts w:eastAsia="Times New Roman"/>
          <w:sz w:val="24"/>
        </w:rPr>
      </w:pPr>
    </w:p>
    <w:p w:rsidR="00CF73C7" w:rsidRPr="00CF73C7" w:rsidRDefault="00CF73C7" w:rsidP="00CF73C7">
      <w:pPr>
        <w:suppressAutoHyphens/>
        <w:spacing w:after="0" w:line="360" w:lineRule="auto"/>
        <w:jc w:val="center"/>
        <w:rPr>
          <w:rFonts w:eastAsia="Times New Roman"/>
          <w:sz w:val="24"/>
        </w:rPr>
      </w:pPr>
      <w:r w:rsidRPr="00CF73C7">
        <w:rPr>
          <w:rFonts w:eastAsia="Times New Roman"/>
          <w:sz w:val="24"/>
        </w:rPr>
        <w:t>Уровень высшего образования</w:t>
      </w:r>
    </w:p>
    <w:p w:rsidR="00CF73C7" w:rsidRPr="00CF73C7" w:rsidRDefault="00CF73C7" w:rsidP="00CF73C7">
      <w:pPr>
        <w:suppressAutoHyphens/>
        <w:spacing w:after="0" w:line="360" w:lineRule="auto"/>
        <w:jc w:val="center"/>
        <w:rPr>
          <w:rFonts w:eastAsia="Times New Roman"/>
          <w:sz w:val="24"/>
        </w:rPr>
      </w:pPr>
      <w:r w:rsidRPr="00CF73C7">
        <w:rPr>
          <w:rFonts w:eastAsia="Times New Roman"/>
          <w:sz w:val="24"/>
        </w:rPr>
        <w:t>БАКАЛАВРИАТ</w:t>
      </w:r>
    </w:p>
    <w:p w:rsidR="00CA6FCC" w:rsidRDefault="00CA6FCC" w:rsidP="00CA6FCC">
      <w:pPr>
        <w:pStyle w:val="ReportHead"/>
        <w:suppressAutoHyphens/>
      </w:pPr>
      <w:r>
        <w:t>Направление подготовки</w:t>
      </w:r>
    </w:p>
    <w:p w:rsidR="00CA6FCC" w:rsidRDefault="00CA6FCC" w:rsidP="00CA6FCC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15.03.04 Автоматизация технологических процессов и производств</w:t>
      </w:r>
    </w:p>
    <w:p w:rsidR="00CA6FCC" w:rsidRDefault="00CA6FCC" w:rsidP="00CA6FC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A6FCC" w:rsidRDefault="00CA6FCC" w:rsidP="00CA6FCC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Системы автоматизации технологических процессов и производств</w:t>
      </w:r>
    </w:p>
    <w:p w:rsidR="00CA6FCC" w:rsidRDefault="00CA6FCC" w:rsidP="00CA6FC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A6FCC" w:rsidRDefault="00CA6FCC" w:rsidP="00CA6FCC">
      <w:pPr>
        <w:pStyle w:val="ReportHead"/>
        <w:suppressAutoHyphens/>
        <w:spacing w:before="120"/>
      </w:pPr>
      <w:r>
        <w:t>Тип образовательной программы</w:t>
      </w:r>
    </w:p>
    <w:p w:rsidR="00CA6FCC" w:rsidRDefault="00CA6FCC" w:rsidP="00CA6FCC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Программа академического бакалавриата</w:t>
      </w:r>
    </w:p>
    <w:p w:rsidR="00CA6FCC" w:rsidRDefault="00CA6FCC" w:rsidP="00CA6FCC">
      <w:pPr>
        <w:pStyle w:val="ReportHead"/>
        <w:suppressAutoHyphens/>
        <w:rPr>
          <w:sz w:val="24"/>
        </w:rPr>
      </w:pPr>
    </w:p>
    <w:p w:rsidR="00CA6FCC" w:rsidRDefault="00CA6FCC" w:rsidP="00CA6FCC">
      <w:pPr>
        <w:pStyle w:val="ReportHead"/>
        <w:suppressAutoHyphens/>
      </w:pPr>
      <w:r>
        <w:t>Квалификация</w:t>
      </w:r>
    </w:p>
    <w:p w:rsidR="00CA6FCC" w:rsidRDefault="00CA6FCC" w:rsidP="00CA6FCC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CA6FCC" w:rsidRDefault="00CA6FCC" w:rsidP="00CA6FCC">
      <w:pPr>
        <w:pStyle w:val="ReportHead"/>
        <w:suppressAutoHyphens/>
        <w:spacing w:before="120"/>
      </w:pPr>
      <w:r>
        <w:t>Форма обучения</w:t>
      </w:r>
    </w:p>
    <w:p w:rsidR="00CA6FCC" w:rsidRDefault="00CA6FCC" w:rsidP="00CA6FC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CA6FCC" w:rsidRDefault="00CA6FCC" w:rsidP="00CA6FCC">
      <w:pPr>
        <w:pStyle w:val="ReportHead"/>
        <w:suppressAutoHyphens/>
      </w:pPr>
      <w:bookmarkStart w:id="0" w:name="BookmarkWhereDelChr13"/>
      <w:bookmarkEnd w:id="0"/>
    </w:p>
    <w:p w:rsidR="00CF73C7" w:rsidRPr="00CF73C7" w:rsidRDefault="00CF73C7" w:rsidP="00CF73C7">
      <w:pPr>
        <w:suppressAutoHyphens/>
        <w:spacing w:after="0" w:line="240" w:lineRule="auto"/>
        <w:jc w:val="center"/>
        <w:rPr>
          <w:rFonts w:eastAsia="Times New Roman"/>
          <w:sz w:val="24"/>
        </w:rPr>
      </w:pPr>
    </w:p>
    <w:p w:rsidR="00CF73C7" w:rsidRPr="00CF73C7" w:rsidRDefault="00CF73C7" w:rsidP="00CF73C7">
      <w:pPr>
        <w:suppressAutoHyphens/>
        <w:spacing w:after="0" w:line="240" w:lineRule="auto"/>
        <w:jc w:val="center"/>
        <w:rPr>
          <w:rFonts w:eastAsia="Times New Roman"/>
          <w:sz w:val="24"/>
        </w:rPr>
      </w:pPr>
    </w:p>
    <w:p w:rsidR="00CF73C7" w:rsidRPr="00CF73C7" w:rsidRDefault="00CF73C7" w:rsidP="00CF73C7">
      <w:pPr>
        <w:suppressAutoHyphens/>
        <w:spacing w:after="0" w:line="240" w:lineRule="auto"/>
        <w:jc w:val="center"/>
        <w:rPr>
          <w:rFonts w:eastAsia="Times New Roman"/>
          <w:sz w:val="24"/>
        </w:rPr>
      </w:pPr>
    </w:p>
    <w:p w:rsidR="00CF73C7" w:rsidRPr="00CF73C7" w:rsidRDefault="00CF73C7" w:rsidP="00CF73C7">
      <w:pPr>
        <w:suppressAutoHyphens/>
        <w:spacing w:after="0" w:line="240" w:lineRule="auto"/>
        <w:jc w:val="center"/>
        <w:rPr>
          <w:rFonts w:eastAsia="Times New Roman"/>
          <w:sz w:val="24"/>
        </w:rPr>
      </w:pPr>
    </w:p>
    <w:p w:rsidR="00CF73C7" w:rsidRPr="00CF73C7" w:rsidRDefault="00CF73C7" w:rsidP="00CF73C7">
      <w:pPr>
        <w:suppressAutoHyphens/>
        <w:spacing w:after="0" w:line="240" w:lineRule="auto"/>
        <w:rPr>
          <w:rFonts w:eastAsia="Times New Roman"/>
          <w:sz w:val="24"/>
        </w:rPr>
      </w:pPr>
    </w:p>
    <w:p w:rsidR="00CF73C7" w:rsidRPr="00CF73C7" w:rsidRDefault="00CF73C7" w:rsidP="00CF73C7">
      <w:pPr>
        <w:suppressAutoHyphens/>
        <w:spacing w:after="0" w:line="240" w:lineRule="auto"/>
        <w:jc w:val="center"/>
        <w:rPr>
          <w:rFonts w:eastAsia="Times New Roman"/>
          <w:sz w:val="24"/>
        </w:rPr>
      </w:pPr>
    </w:p>
    <w:p w:rsidR="00CF73C7" w:rsidRPr="00CF73C7" w:rsidRDefault="00900026" w:rsidP="00CF73C7">
      <w:pPr>
        <w:jc w:val="center"/>
        <w:rPr>
          <w:rFonts w:eastAsia="Times New Roman"/>
          <w:sz w:val="28"/>
          <w:szCs w:val="28"/>
        </w:rPr>
      </w:pPr>
      <w:r>
        <w:rPr>
          <w:rFonts w:eastAsia="Calibri"/>
          <w:sz w:val="24"/>
          <w:szCs w:val="24"/>
          <w:lang w:eastAsia="ru-RU"/>
        </w:rPr>
        <w:t>Год набора 2023</w:t>
      </w:r>
    </w:p>
    <w:p w:rsidR="00CF73C7" w:rsidRPr="00CF73C7" w:rsidRDefault="00CF73C7" w:rsidP="00CF73C7">
      <w:pPr>
        <w:jc w:val="both"/>
        <w:rPr>
          <w:rFonts w:eastAsia="Times New Roman"/>
          <w:sz w:val="28"/>
          <w:szCs w:val="28"/>
        </w:rPr>
      </w:pPr>
    </w:p>
    <w:p w:rsidR="00CF73C7" w:rsidRDefault="00CF73C7" w:rsidP="001F5F16">
      <w:pPr>
        <w:pStyle w:val="ReportHead"/>
        <w:suppressAutoHyphens/>
        <w:ind w:firstLine="850"/>
        <w:jc w:val="both"/>
        <w:rPr>
          <w:sz w:val="24"/>
        </w:rPr>
      </w:pPr>
    </w:p>
    <w:p w:rsidR="00CF73C7" w:rsidRDefault="00CF73C7" w:rsidP="001F5F16">
      <w:pPr>
        <w:pStyle w:val="ReportHead"/>
        <w:suppressAutoHyphens/>
        <w:ind w:firstLine="850"/>
        <w:jc w:val="both"/>
        <w:rPr>
          <w:sz w:val="24"/>
        </w:rPr>
      </w:pPr>
    </w:p>
    <w:p w:rsidR="001F5F16" w:rsidRDefault="001F5F16" w:rsidP="001F5F16">
      <w:pPr>
        <w:pStyle w:val="ReportHead"/>
        <w:suppressAutoHyphens/>
        <w:ind w:firstLine="850"/>
        <w:jc w:val="both"/>
        <w:rPr>
          <w:sz w:val="24"/>
        </w:rPr>
      </w:pPr>
    </w:p>
    <w:p w:rsidR="0049770C" w:rsidRPr="0049770C" w:rsidRDefault="0049770C" w:rsidP="0049770C">
      <w:pPr>
        <w:jc w:val="both"/>
        <w:rPr>
          <w:rFonts w:eastAsia="Times New Roman"/>
          <w:sz w:val="28"/>
          <w:szCs w:val="28"/>
        </w:rPr>
      </w:pPr>
    </w:p>
    <w:p w:rsidR="0049770C" w:rsidRPr="0049770C" w:rsidRDefault="0049770C" w:rsidP="0049770C">
      <w:pPr>
        <w:jc w:val="both"/>
        <w:rPr>
          <w:rFonts w:eastAsia="Times New Roman"/>
          <w:sz w:val="28"/>
          <w:szCs w:val="28"/>
        </w:rPr>
      </w:pPr>
      <w:r w:rsidRPr="0049770C">
        <w:rPr>
          <w:rFonts w:eastAsia="Times New Roman"/>
          <w:sz w:val="28"/>
          <w:szCs w:val="28"/>
        </w:rPr>
        <w:t>Составитель ______________ Гамова Н.А.</w:t>
      </w:r>
    </w:p>
    <w:p w:rsidR="0049770C" w:rsidRPr="0049770C" w:rsidRDefault="0049770C" w:rsidP="0049770C">
      <w:pPr>
        <w:jc w:val="both"/>
        <w:rPr>
          <w:rFonts w:eastAsia="Times New Roman"/>
          <w:sz w:val="28"/>
          <w:szCs w:val="28"/>
        </w:rPr>
      </w:pPr>
    </w:p>
    <w:p w:rsidR="0049770C" w:rsidRPr="0049770C" w:rsidRDefault="00900026" w:rsidP="0049770C">
      <w:pPr>
        <w:suppressAutoHyphens/>
        <w:spacing w:after="0" w:line="360" w:lineRule="auto"/>
        <w:rPr>
          <w:rFonts w:eastAsia="Calibri"/>
          <w:kern w:val="2"/>
          <w:sz w:val="28"/>
          <w:szCs w:val="28"/>
          <w:lang w:eastAsia="hi-IN" w:bidi="hi-IN"/>
        </w:rPr>
      </w:pPr>
      <w:r>
        <w:rPr>
          <w:rFonts w:eastAsia="Calibri"/>
          <w:kern w:val="2"/>
          <w:sz w:val="28"/>
          <w:szCs w:val="28"/>
          <w:lang w:eastAsia="hi-IN" w:bidi="hi-IN"/>
        </w:rPr>
        <w:t>«___»______________2023</w:t>
      </w:r>
      <w:r w:rsidR="0049770C" w:rsidRPr="0049770C">
        <w:rPr>
          <w:rFonts w:eastAsia="Calibri"/>
          <w:kern w:val="2"/>
          <w:sz w:val="28"/>
          <w:szCs w:val="28"/>
          <w:lang w:eastAsia="hi-IN" w:bidi="hi-IN"/>
        </w:rPr>
        <w:t xml:space="preserve"> г.</w:t>
      </w:r>
    </w:p>
    <w:p w:rsidR="0049770C" w:rsidRPr="0049770C" w:rsidRDefault="0049770C" w:rsidP="0049770C">
      <w:pPr>
        <w:jc w:val="both"/>
        <w:rPr>
          <w:rFonts w:eastAsia="Times New Roman"/>
          <w:sz w:val="28"/>
          <w:szCs w:val="28"/>
        </w:rPr>
      </w:pPr>
    </w:p>
    <w:p w:rsidR="0049770C" w:rsidRPr="0049770C" w:rsidRDefault="0049770C" w:rsidP="0049770C">
      <w:pPr>
        <w:jc w:val="both"/>
        <w:rPr>
          <w:rFonts w:eastAsia="Times New Roman"/>
          <w:sz w:val="28"/>
          <w:szCs w:val="28"/>
        </w:rPr>
      </w:pPr>
    </w:p>
    <w:p w:rsidR="0049770C" w:rsidRPr="0049770C" w:rsidRDefault="0049770C" w:rsidP="0049770C">
      <w:pPr>
        <w:jc w:val="both"/>
        <w:rPr>
          <w:rFonts w:eastAsia="Times New Roman"/>
          <w:sz w:val="28"/>
          <w:szCs w:val="28"/>
        </w:rPr>
      </w:pPr>
    </w:p>
    <w:p w:rsidR="0049770C" w:rsidRPr="0049770C" w:rsidRDefault="0049770C" w:rsidP="0049770C">
      <w:pPr>
        <w:jc w:val="both"/>
        <w:rPr>
          <w:rFonts w:eastAsia="Times New Roman"/>
          <w:sz w:val="28"/>
          <w:szCs w:val="28"/>
        </w:rPr>
      </w:pPr>
      <w:r w:rsidRPr="0049770C">
        <w:rPr>
          <w:rFonts w:eastAsia="Times New Roman"/>
          <w:sz w:val="28"/>
          <w:szCs w:val="28"/>
        </w:rPr>
        <w:t>Методические указания рассмотрены и одобрены на заседании кафедры прикладной математики</w:t>
      </w:r>
    </w:p>
    <w:p w:rsidR="0049770C" w:rsidRPr="0049770C" w:rsidRDefault="0049770C" w:rsidP="0049770C">
      <w:pPr>
        <w:jc w:val="both"/>
        <w:rPr>
          <w:rFonts w:eastAsia="Times New Roman"/>
          <w:sz w:val="28"/>
          <w:szCs w:val="28"/>
        </w:rPr>
      </w:pPr>
    </w:p>
    <w:p w:rsidR="0049770C" w:rsidRPr="0049770C" w:rsidRDefault="0049770C" w:rsidP="0049770C">
      <w:pPr>
        <w:jc w:val="both"/>
        <w:rPr>
          <w:rFonts w:eastAsia="Times New Roman"/>
          <w:sz w:val="28"/>
          <w:szCs w:val="28"/>
        </w:rPr>
      </w:pPr>
      <w:r w:rsidRPr="0049770C">
        <w:rPr>
          <w:rFonts w:eastAsia="Times New Roman"/>
          <w:sz w:val="28"/>
          <w:szCs w:val="28"/>
        </w:rPr>
        <w:t>Заведующий кафедрой ________________Болодурина И.П.</w:t>
      </w: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49770C" w:rsidRPr="0049770C" w:rsidRDefault="0049770C" w:rsidP="0049770C">
      <w:pPr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49770C">
        <w:rPr>
          <w:rFonts w:eastAsia="Times New Roman"/>
          <w:sz w:val="28"/>
          <w:szCs w:val="28"/>
        </w:rPr>
        <w:t>Методические указания является приложением к рабочей программе по дисциплине «Математический анализ», зарегистрированной в ЦИТ под учетным номером___________</w:t>
      </w:r>
      <w:r w:rsidRPr="0049770C">
        <w:rPr>
          <w:rFonts w:eastAsia="Calibri"/>
          <w:snapToGrid w:val="0"/>
          <w:sz w:val="28"/>
          <w:szCs w:val="28"/>
          <w:lang w:eastAsia="ru-RU"/>
        </w:rPr>
        <w:br w:type="page"/>
      </w:r>
    </w:p>
    <w:p w:rsidR="0049770C" w:rsidRPr="0049770C" w:rsidRDefault="0049770C" w:rsidP="0049770C">
      <w:pPr>
        <w:spacing w:after="0" w:line="240" w:lineRule="auto"/>
        <w:jc w:val="both"/>
        <w:rPr>
          <w:rFonts w:eastAsia="Calibri"/>
          <w:snapToGrid w:val="0"/>
          <w:sz w:val="28"/>
          <w:szCs w:val="28"/>
          <w:lang w:eastAsia="ru-RU"/>
        </w:rPr>
      </w:pPr>
    </w:p>
    <w:p w:rsidR="006A39DB" w:rsidRDefault="006A39DB" w:rsidP="006A39DB">
      <w:pPr>
        <w:shd w:val="clear" w:color="auto" w:fill="FFFFFF"/>
        <w:spacing w:after="480" w:line="240" w:lineRule="auto"/>
        <w:jc w:val="center"/>
        <w:rPr>
          <w:rFonts w:eastAsia="Calibri"/>
          <w:b/>
          <w:color w:val="000000"/>
          <w:spacing w:val="7"/>
          <w:sz w:val="32"/>
          <w:szCs w:val="32"/>
          <w:lang w:eastAsia="ru-RU"/>
        </w:rPr>
      </w:pPr>
      <w:r>
        <w:rPr>
          <w:rFonts w:eastAsia="Calibri"/>
          <w:b/>
          <w:color w:val="000000"/>
          <w:spacing w:val="7"/>
          <w:sz w:val="32"/>
          <w:szCs w:val="32"/>
          <w:lang w:eastAsia="ru-RU"/>
        </w:rPr>
        <w:t>Содержание</w:t>
      </w:r>
    </w:p>
    <w:p w:rsidR="006A39DB" w:rsidRDefault="006A39DB" w:rsidP="006A39DB">
      <w:pPr>
        <w:spacing w:after="0" w:line="240" w:lineRule="auto"/>
        <w:rPr>
          <w:rFonts w:eastAsia="Calibri"/>
          <w:sz w:val="24"/>
          <w:szCs w:val="24"/>
          <w:lang w:eastAsia="ru-RU"/>
        </w:rPr>
      </w:pPr>
    </w:p>
    <w:p w:rsidR="006A39DB" w:rsidRDefault="006A39DB" w:rsidP="006A39DB">
      <w:pPr>
        <w:tabs>
          <w:tab w:val="right" w:leader="dot" w:pos="9966"/>
        </w:tabs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fldChar w:fldCharType="begin"/>
      </w:r>
      <w:r>
        <w:rPr>
          <w:rFonts w:eastAsia="Calibri"/>
          <w:sz w:val="24"/>
          <w:szCs w:val="24"/>
          <w:lang w:eastAsia="ru-RU"/>
        </w:rPr>
        <w:instrText xml:space="preserve"> TOC \o "1-3" \h \z \u </w:instrText>
      </w:r>
      <w:r>
        <w:rPr>
          <w:rFonts w:eastAsia="Calibri"/>
          <w:sz w:val="24"/>
          <w:szCs w:val="24"/>
          <w:lang w:eastAsia="ru-RU"/>
        </w:rPr>
        <w:fldChar w:fldCharType="separate"/>
      </w:r>
      <w:hyperlink r:id="rId7" w:anchor="_Toc7716627" w:history="1">
        <w:r>
          <w:rPr>
            <w:rStyle w:val="ae"/>
            <w:rFonts w:eastAsia="Calibri"/>
            <w:noProof/>
            <w:sz w:val="24"/>
            <w:szCs w:val="24"/>
            <w:lang w:eastAsia="ru-RU"/>
          </w:rPr>
          <w:t>1 Методические указания по лекционным занятиям</w:t>
        </w:r>
        <w:r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tab/>
        </w:r>
        <w:r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begin"/>
        </w:r>
        <w:r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instrText xml:space="preserve"> PAGEREF _Toc7716627 \h </w:instrText>
        </w:r>
        <w:r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</w:r>
        <w:r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separate"/>
        </w:r>
        <w:r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t>4</w:t>
        </w:r>
        <w:r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6A39DB" w:rsidRDefault="005E4151" w:rsidP="006A39DB">
      <w:pPr>
        <w:tabs>
          <w:tab w:val="right" w:leader="dot" w:pos="9966"/>
        </w:tabs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  <w:hyperlink r:id="rId8" w:anchor="_Toc7716628" w:history="1">
        <w:r w:rsidR="006A39DB">
          <w:rPr>
            <w:rStyle w:val="ae"/>
            <w:rFonts w:eastAsia="Calibri"/>
            <w:noProof/>
            <w:sz w:val="24"/>
            <w:szCs w:val="24"/>
            <w:lang w:eastAsia="ru-RU"/>
          </w:rPr>
          <w:t>2 Методические указания по практическим занятиям</w: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tab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begin"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instrText xml:space="preserve"> PAGEREF _Toc7716628 \h </w:instrTex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separate"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t>5</w: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6A39DB" w:rsidRDefault="005E4151" w:rsidP="006A39DB">
      <w:pPr>
        <w:tabs>
          <w:tab w:val="right" w:leader="dot" w:pos="9966"/>
        </w:tabs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  <w:hyperlink r:id="rId9" w:anchor="_Toc7716629" w:history="1">
        <w:r w:rsidR="006A39DB">
          <w:rPr>
            <w:rStyle w:val="ae"/>
            <w:rFonts w:eastAsia="Calibri"/>
            <w:noProof/>
            <w:sz w:val="24"/>
            <w:szCs w:val="24"/>
            <w:lang w:eastAsia="ru-RU"/>
          </w:rPr>
          <w:t>3 Методические указания по самостоятельной работе</w: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tab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begin"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instrText xml:space="preserve"> PAGEREF _Toc7716629 \h </w:instrTex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separate"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t>6</w: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6A39DB" w:rsidRDefault="005E4151" w:rsidP="006A39DB">
      <w:pPr>
        <w:tabs>
          <w:tab w:val="right" w:leader="dot" w:pos="9966"/>
        </w:tabs>
        <w:spacing w:after="0" w:line="240" w:lineRule="auto"/>
        <w:ind w:left="240"/>
        <w:rPr>
          <w:rFonts w:eastAsia="Times New Roman"/>
          <w:noProof/>
          <w:sz w:val="24"/>
          <w:szCs w:val="24"/>
          <w:lang w:eastAsia="ru-RU"/>
        </w:rPr>
      </w:pPr>
      <w:hyperlink r:id="rId10" w:anchor="_Toc7716630" w:history="1">
        <w:r w:rsidR="006A39DB">
          <w:rPr>
            <w:rStyle w:val="ae"/>
            <w:rFonts w:eastAsia="Calibri"/>
            <w:noProof/>
            <w:sz w:val="24"/>
            <w:szCs w:val="24"/>
            <w:lang w:eastAsia="ru-RU"/>
          </w:rPr>
          <w:t>3.1 Методические указания по проработке и повторению теоретического материала (лекции, учебники, учебные пособия и т.д.)</w: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tab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begin"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instrText xml:space="preserve"> PAGEREF _Toc7716630 \h </w:instrTex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separate"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t>6</w: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6A39DB" w:rsidRDefault="005E4151" w:rsidP="006A39DB">
      <w:pPr>
        <w:tabs>
          <w:tab w:val="right" w:leader="dot" w:pos="9966"/>
        </w:tabs>
        <w:spacing w:after="0" w:line="240" w:lineRule="auto"/>
        <w:ind w:left="240"/>
        <w:rPr>
          <w:rFonts w:eastAsia="Times New Roman"/>
          <w:noProof/>
          <w:sz w:val="24"/>
          <w:szCs w:val="24"/>
          <w:lang w:eastAsia="ru-RU"/>
        </w:rPr>
      </w:pPr>
      <w:hyperlink r:id="rId11" w:anchor="_Toc7716631" w:history="1">
        <w:r w:rsidR="006A39DB">
          <w:rPr>
            <w:rStyle w:val="ae"/>
            <w:rFonts w:eastAsia="Calibri"/>
            <w:noProof/>
            <w:sz w:val="24"/>
            <w:szCs w:val="24"/>
            <w:lang w:eastAsia="ru-RU"/>
          </w:rPr>
          <w:t>3.2 Методические указания по подготовке к практическим занятиям</w: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tab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begin"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instrText xml:space="preserve"> PAGEREF _Toc7716631 \h </w:instrTex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separate"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t>7</w: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6A39DB" w:rsidRDefault="005E4151" w:rsidP="006A39DB">
      <w:pPr>
        <w:tabs>
          <w:tab w:val="right" w:leader="dot" w:pos="9966"/>
        </w:tabs>
        <w:spacing w:after="0" w:line="240" w:lineRule="auto"/>
        <w:ind w:left="240"/>
        <w:rPr>
          <w:rFonts w:eastAsia="Times New Roman"/>
          <w:noProof/>
          <w:sz w:val="24"/>
          <w:szCs w:val="24"/>
          <w:lang w:eastAsia="ru-RU"/>
        </w:rPr>
      </w:pPr>
      <w:hyperlink r:id="rId12" w:anchor="_Toc7716632" w:history="1">
        <w:r w:rsidR="006A39DB">
          <w:rPr>
            <w:rStyle w:val="ae"/>
            <w:rFonts w:eastAsia="Calibri"/>
            <w:noProof/>
            <w:sz w:val="24"/>
            <w:szCs w:val="24"/>
            <w:lang w:eastAsia="ru-RU"/>
          </w:rPr>
          <w:t>3.3 Методические указания по выполнению индивидуального задания (ИЗ)</w: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tab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begin"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instrText xml:space="preserve"> PAGEREF _Toc7716632 \h </w:instrTex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separate"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t>8</w: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6A39DB" w:rsidRDefault="005E4151" w:rsidP="006A39DB">
      <w:pPr>
        <w:tabs>
          <w:tab w:val="right" w:leader="dot" w:pos="9966"/>
        </w:tabs>
        <w:spacing w:after="0" w:line="240" w:lineRule="auto"/>
        <w:ind w:left="240"/>
        <w:rPr>
          <w:rFonts w:eastAsia="Times New Roman"/>
          <w:noProof/>
          <w:sz w:val="24"/>
          <w:szCs w:val="24"/>
          <w:lang w:eastAsia="ru-RU"/>
        </w:rPr>
      </w:pPr>
      <w:hyperlink r:id="rId13" w:anchor="_Toc7716633" w:history="1">
        <w:r w:rsidR="006A39DB">
          <w:rPr>
            <w:rStyle w:val="ae"/>
            <w:rFonts w:eastAsia="Calibri"/>
            <w:noProof/>
            <w:sz w:val="24"/>
            <w:szCs w:val="24"/>
            <w:lang w:eastAsia="ru-RU"/>
          </w:rPr>
          <w:t>3.4 Методические указания по выполнению индивидуального задания повышенной сложности (ИЗПС)</w: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tab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begin"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instrText xml:space="preserve"> PAGEREF _Toc7716633 \h </w:instrTex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separate"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t>10</w: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6A39DB" w:rsidRDefault="005E4151" w:rsidP="006A39DB">
      <w:pPr>
        <w:tabs>
          <w:tab w:val="right" w:leader="dot" w:pos="9966"/>
        </w:tabs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  <w:hyperlink r:id="rId14" w:anchor="_Toc7716634" w:history="1">
        <w:r w:rsidR="006A39DB">
          <w:rPr>
            <w:rStyle w:val="ae"/>
            <w:rFonts w:eastAsia="Calibri"/>
            <w:noProof/>
            <w:sz w:val="24"/>
            <w:szCs w:val="24"/>
            <w:lang w:eastAsia="ru-RU"/>
          </w:rPr>
          <w:t>4 Методические указания по промежуточной аттестации</w: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tab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begin"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instrText xml:space="preserve"> PAGEREF _Toc7716634 \h </w:instrTex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separate"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t>11</w: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6A39DB" w:rsidRDefault="005E4151" w:rsidP="006A39DB">
      <w:pPr>
        <w:tabs>
          <w:tab w:val="right" w:leader="dot" w:pos="9966"/>
        </w:tabs>
        <w:spacing w:after="0" w:line="240" w:lineRule="auto"/>
        <w:ind w:left="240"/>
        <w:rPr>
          <w:rFonts w:eastAsia="Times New Roman"/>
          <w:noProof/>
          <w:sz w:val="24"/>
          <w:szCs w:val="24"/>
          <w:lang w:eastAsia="ru-RU"/>
        </w:rPr>
      </w:pPr>
      <w:hyperlink r:id="rId15" w:anchor="_Toc7716635" w:history="1">
        <w:r w:rsidR="006A39DB">
          <w:rPr>
            <w:rStyle w:val="ae"/>
            <w:rFonts w:eastAsia="Calibri"/>
            <w:noProof/>
            <w:sz w:val="24"/>
            <w:szCs w:val="24"/>
            <w:lang w:eastAsia="ru-RU"/>
          </w:rPr>
          <w:t>4.1 Подготовка к рубежным контролям</w: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tab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begin"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instrText xml:space="preserve"> PAGEREF _Toc7716635 \h </w:instrTex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separate"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t>11</w: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6A39DB" w:rsidRDefault="005E4151" w:rsidP="006A39DB">
      <w:pPr>
        <w:tabs>
          <w:tab w:val="right" w:leader="dot" w:pos="9966"/>
        </w:tabs>
        <w:spacing w:after="0" w:line="240" w:lineRule="auto"/>
        <w:ind w:left="240"/>
        <w:rPr>
          <w:rFonts w:eastAsia="Times New Roman"/>
          <w:noProof/>
          <w:sz w:val="24"/>
          <w:szCs w:val="24"/>
          <w:lang w:eastAsia="ru-RU"/>
        </w:rPr>
      </w:pPr>
      <w:hyperlink r:id="rId16" w:anchor="_Toc7716636" w:history="1">
        <w:r w:rsidR="006A39DB">
          <w:rPr>
            <w:rStyle w:val="ae"/>
            <w:rFonts w:eastAsia="Calibri"/>
            <w:noProof/>
            <w:sz w:val="24"/>
            <w:szCs w:val="24"/>
            <w:lang w:eastAsia="ru-RU"/>
          </w:rPr>
          <w:t>4.2 Подготовка к зачету</w: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tab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begin"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instrText xml:space="preserve"> PAGEREF _Toc7716636 \h </w:instrTex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separate"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t>12</w: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6A39DB" w:rsidRDefault="005E4151" w:rsidP="006A39DB">
      <w:pPr>
        <w:tabs>
          <w:tab w:val="right" w:leader="dot" w:pos="9966"/>
        </w:tabs>
        <w:spacing w:after="0" w:line="240" w:lineRule="auto"/>
        <w:ind w:left="240"/>
        <w:rPr>
          <w:rFonts w:eastAsia="Times New Roman"/>
          <w:noProof/>
          <w:sz w:val="24"/>
          <w:szCs w:val="24"/>
          <w:lang w:eastAsia="ru-RU"/>
        </w:rPr>
      </w:pPr>
      <w:hyperlink r:id="rId17" w:anchor="_Toc7716637" w:history="1">
        <w:r w:rsidR="006A39DB">
          <w:rPr>
            <w:rStyle w:val="ae"/>
            <w:rFonts w:eastAsia="Calibri"/>
            <w:noProof/>
            <w:sz w:val="24"/>
            <w:szCs w:val="24"/>
            <w:lang w:eastAsia="ru-RU"/>
          </w:rPr>
          <w:t>4.3 Подготовка к экзамену</w: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tab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begin"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instrText xml:space="preserve"> PAGEREF _Toc7716637 \h </w:instrTex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separate"/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t>12</w:t>
        </w:r>
        <w:r w:rsidR="006A39DB">
          <w:rPr>
            <w:rStyle w:val="ae"/>
            <w:rFonts w:eastAsia="Calibri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49770C" w:rsidRPr="0049770C" w:rsidRDefault="006A39DB" w:rsidP="006A39DB">
      <w:pPr>
        <w:keepNext/>
        <w:spacing w:before="240" w:after="240" w:line="360" w:lineRule="auto"/>
        <w:ind w:left="709"/>
        <w:jc w:val="both"/>
        <w:outlineLvl w:val="0"/>
        <w:rPr>
          <w:rFonts w:eastAsia="Calibri"/>
          <w:b/>
          <w:iCs/>
          <w:sz w:val="28"/>
          <w:szCs w:val="24"/>
        </w:rPr>
      </w:pPr>
      <w:r>
        <w:rPr>
          <w:rFonts w:eastAsia="Calibri"/>
          <w:sz w:val="24"/>
          <w:szCs w:val="24"/>
          <w:lang w:eastAsia="ru-RU"/>
        </w:rPr>
        <w:fldChar w:fldCharType="end"/>
      </w:r>
      <w:r w:rsidR="0049770C" w:rsidRPr="0049770C">
        <w:rPr>
          <w:rFonts w:eastAsia="Times New Roman" w:cs="Arial"/>
          <w:bCs/>
          <w:iCs/>
          <w:kern w:val="32"/>
          <w:sz w:val="28"/>
          <w:szCs w:val="32"/>
        </w:rPr>
        <w:br w:type="page"/>
      </w:r>
      <w:bookmarkStart w:id="1" w:name="_Toc7716627"/>
      <w:r w:rsidR="0049770C" w:rsidRPr="0049770C">
        <w:rPr>
          <w:rFonts w:eastAsia="Calibri"/>
          <w:b/>
          <w:iCs/>
          <w:sz w:val="28"/>
          <w:szCs w:val="24"/>
        </w:rPr>
        <w:lastRenderedPageBreak/>
        <w:t>1 Методические указания по лекционным занятиям</w:t>
      </w:r>
      <w:bookmarkEnd w:id="1"/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На лекционных занятиях студенты получают систематизированные знания по дисциплине «Математический анализ», на них акцентируется внимание на наиболее важных и сложных вопросах данной дисциплины. Кроме того, лекции используются для организации последующей самостоятельной работы студентов.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Во время лекционных занятий студентам целесообразно придерживаться следующих рекомендаций: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1) конспект лекций следует вести в отдельной общей тетради;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преподаваемый материал;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3)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4) конспект следует вести аккуратно: формулы должны быть написаны разборчиво, чертежи выполняются надлежащего размера и со всеми необходимыми обозначениями, определения и формулировки теорем следует выделять для того, чтобы упростить восприятие структуры изучаемого материала;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5) в случае непонимания некоторого материала, следует сразу обратиться к преподавателю за разъяснением данного вопроса, иначе будет не понят не только данный вопрос, но и, как правило, весь последующий теоретический материал;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 xml:space="preserve">6) на лекцию целесообразно приносить фонд оценочных средств, чтобы сразу проверить уяснены ли все теоретические вопросы (Фонд оценочных средств, раздел «Блок </w:t>
      </w:r>
      <w:r w:rsidRPr="0049770C">
        <w:rPr>
          <w:rFonts w:eastAsia="Calibri"/>
          <w:sz w:val="28"/>
          <w:szCs w:val="28"/>
          <w:lang w:val="en-US" w:eastAsia="ru-RU"/>
        </w:rPr>
        <w:t>D</w:t>
      </w:r>
      <w:r w:rsidRPr="0049770C">
        <w:rPr>
          <w:rFonts w:eastAsia="Calibri"/>
          <w:sz w:val="28"/>
          <w:szCs w:val="28"/>
          <w:lang w:eastAsia="ru-RU"/>
        </w:rPr>
        <w:t>»), которые могут быть заданы по данному материалу;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7) на лекции желательно приносить учебники (Рабочая программа, раздел 5), чтобы, в случае необходимости, лектор прокомментировал, разъяснил или дополнил приведенный там материал.</w:t>
      </w:r>
    </w:p>
    <w:p w:rsidR="0049770C" w:rsidRPr="0049770C" w:rsidRDefault="0049770C" w:rsidP="00791D7C">
      <w:pPr>
        <w:keepNext/>
        <w:spacing w:before="240" w:after="240" w:line="240" w:lineRule="auto"/>
        <w:ind w:left="709"/>
        <w:jc w:val="both"/>
        <w:outlineLvl w:val="0"/>
        <w:rPr>
          <w:rFonts w:eastAsia="Calibri"/>
          <w:b/>
          <w:iCs/>
          <w:sz w:val="28"/>
          <w:szCs w:val="32"/>
        </w:rPr>
      </w:pPr>
      <w:r w:rsidRPr="0049770C">
        <w:rPr>
          <w:rFonts w:eastAsia="Times New Roman" w:cs="Arial"/>
          <w:bCs/>
          <w:iCs/>
          <w:kern w:val="32"/>
          <w:sz w:val="28"/>
          <w:szCs w:val="32"/>
        </w:rPr>
        <w:br w:type="page"/>
      </w:r>
      <w:bookmarkStart w:id="2" w:name="_Toc7716628"/>
      <w:r w:rsidRPr="0049770C">
        <w:rPr>
          <w:rFonts w:eastAsia="Calibri"/>
          <w:b/>
          <w:iCs/>
          <w:sz w:val="28"/>
          <w:szCs w:val="24"/>
        </w:rPr>
        <w:lastRenderedPageBreak/>
        <w:t>2 Методические указания по практическим занятиям</w:t>
      </w:r>
      <w:bookmarkEnd w:id="2"/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На практических занятиях студенты получают навыки применения математических понятий и основных методов математического анализа для выполнения типовых задач и для рассмотрения возможностей использования методов математического анализа для решения прикладных технических заданий. Кроме того, практические занятия используются для организации последующей самостоятельной работы студентов.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Во время практических занятий студентам целесообразно придерживаться следующих рекомендаций: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1) задания на практических занятиях следует выполнять в отдельной общей тетради;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2) темы практических занятий приведены в рабочей программе по дисциплине «Математический анализ» (пункт 4.3);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3) в тетради для практических занятий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 и решения, пропущенный материал и т.д.;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4) тетрадь для практических занятий следует вести аккуратно: формулы должны быть написаны разборчиво, чертежи выполняются надлежащего размера и со всеми необходимыми обозначениями;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5) при решении заданий надо их решать максимально самостоятельно, лишь время от времени сверяя результаты с ответами, полученными студентом, решающим данную задачу у доски;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6)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7) на практические занятия следует приносить: тетради для лекционных и практических занятий, учебник и задачник (Рабочая программа, раздел 5.1), калькулятор и справочник по формулам школьной математики.</w:t>
      </w:r>
    </w:p>
    <w:p w:rsidR="0049770C" w:rsidRPr="0049770C" w:rsidRDefault="0049770C" w:rsidP="00791D7C">
      <w:pPr>
        <w:keepNext/>
        <w:spacing w:before="240" w:after="240" w:line="240" w:lineRule="auto"/>
        <w:ind w:left="709"/>
        <w:jc w:val="both"/>
        <w:outlineLvl w:val="0"/>
        <w:rPr>
          <w:rFonts w:eastAsia="Calibri"/>
          <w:b/>
          <w:iCs/>
          <w:sz w:val="28"/>
          <w:szCs w:val="32"/>
        </w:rPr>
      </w:pPr>
      <w:r w:rsidRPr="0049770C">
        <w:rPr>
          <w:rFonts w:eastAsia="Times New Roman" w:cs="Arial"/>
          <w:bCs/>
          <w:iCs/>
          <w:kern w:val="32"/>
          <w:sz w:val="28"/>
          <w:szCs w:val="28"/>
        </w:rPr>
        <w:br w:type="page"/>
      </w:r>
      <w:bookmarkStart w:id="3" w:name="_Toc7716629"/>
      <w:r w:rsidRPr="0049770C">
        <w:rPr>
          <w:rFonts w:eastAsia="Calibri"/>
          <w:b/>
          <w:iCs/>
          <w:sz w:val="28"/>
          <w:szCs w:val="24"/>
        </w:rPr>
        <w:lastRenderedPageBreak/>
        <w:t>3 Методические указания по самостоятельной работе</w:t>
      </w:r>
      <w:bookmarkEnd w:id="3"/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В настоящее время основные тенденции реформирования высшей школы закономерно приводят к резкому повышению роли самостоятельной работы студентов. Всемерное повышение эффективности последней представляется необходимым условием качественного усвоения учащимися учебного материала.</w:t>
      </w:r>
    </w:p>
    <w:p w:rsidR="0049770C" w:rsidRPr="0049770C" w:rsidRDefault="0049770C" w:rsidP="00791D7C">
      <w:pPr>
        <w:keepNext/>
        <w:spacing w:before="240" w:after="60" w:line="360" w:lineRule="auto"/>
        <w:ind w:left="720"/>
        <w:jc w:val="both"/>
        <w:outlineLvl w:val="1"/>
        <w:rPr>
          <w:rFonts w:eastAsia="Calibri"/>
          <w:b/>
          <w:bCs/>
          <w:iCs/>
          <w:sz w:val="28"/>
          <w:szCs w:val="28"/>
          <w:lang w:eastAsia="ru-RU"/>
        </w:rPr>
      </w:pPr>
      <w:bookmarkStart w:id="4" w:name="_Toc7716630"/>
      <w:r w:rsidRPr="0049770C">
        <w:rPr>
          <w:rFonts w:eastAsia="Calibri"/>
          <w:b/>
          <w:bCs/>
          <w:iCs/>
          <w:sz w:val="28"/>
          <w:szCs w:val="28"/>
          <w:lang w:eastAsia="ru-RU"/>
        </w:rPr>
        <w:t>3.1 Методические указания по проработке и повторению теоретического материала (лекции, учебники, учебные пособия и т.д.)</w:t>
      </w:r>
      <w:bookmarkEnd w:id="4"/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При организации самостоятельной работы при изучении и повторении теоретического материала студентам целесообразно придерживаться следующих рекомендаций: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1) работу над конспектом лекции следует начинать с его доработки (исправление замеченных ошибок, доработки чертежей, разъяснение непонятных фрагментов материала и т.д) желательно в день прочтения лекции, пока материал еще легко воспроизводим в памяти;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2) готовиться к сдаче теоретической части зачета и экзамена целесообразно во время изучения соответствующего материала в течение всего семестра, записывая ответы на вопросы к зачету и экзамену (Фонд оценочных средств, раздел «Блок D»);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3) при самостоятельной работе над теоретическим материалом применять: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noBreakHyphen/>
        <w:t xml:space="preserve"> конспект лекций;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noBreakHyphen/>
        <w:t xml:space="preserve"> основную и дополнительную литературу (Рабочая программа, пункты 5.1 и 5.2);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noBreakHyphen/>
        <w:t xml:space="preserve"> специализированные сайты (Рабочая программа, пункт 5.4);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noBreakHyphen/>
        <w:t xml:space="preserve"> при необходимости осуществлять самостоятельный подбор источников;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4) перед очередной лекцией следует повторить материал предыдущих лекций;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5)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49770C" w:rsidRPr="0049770C" w:rsidRDefault="0049770C" w:rsidP="00791D7C">
      <w:pPr>
        <w:keepNext/>
        <w:spacing w:before="240" w:after="60" w:line="240" w:lineRule="auto"/>
        <w:ind w:left="720"/>
        <w:jc w:val="both"/>
        <w:outlineLvl w:val="1"/>
        <w:rPr>
          <w:rFonts w:eastAsia="Calibri" w:cs="Arial"/>
          <w:b/>
          <w:bCs/>
          <w:iCs/>
          <w:sz w:val="28"/>
          <w:szCs w:val="28"/>
          <w:lang w:eastAsia="ru-RU"/>
        </w:rPr>
      </w:pPr>
      <w:bookmarkStart w:id="5" w:name="_Toc7716631"/>
      <w:r w:rsidRPr="0049770C">
        <w:rPr>
          <w:rFonts w:eastAsia="Calibri" w:cs="Arial"/>
          <w:b/>
          <w:bCs/>
          <w:iCs/>
          <w:sz w:val="28"/>
          <w:szCs w:val="28"/>
          <w:lang w:eastAsia="ru-RU"/>
        </w:rPr>
        <w:lastRenderedPageBreak/>
        <w:t>3.2 Методические указания по подготовке к практическим занятиям</w:t>
      </w:r>
      <w:bookmarkEnd w:id="5"/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При организации самостоятельной работы при подготовке к практическим занятиям студентам целесообразно придерживаться следующих рекомендаций: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1) работу над домашнем заданием к следующему практическому занятию следует начинать с доработки записей, сделанных во время прошедшего практического занятия (исправление замеченных ошибок, доработки чертежей, разъяснение непонятных фрагментов решений задач и т.д), желательно в день прошедшего практического занятия, пока материал еще легко воспроизводим в памяти;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2) при решении домашних заданий применять: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noBreakHyphen/>
        <w:t xml:space="preserve"> конспект лекций;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noBreakHyphen/>
        <w:t xml:space="preserve"> записи, выполненные на практических занятиях;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noBreakHyphen/>
        <w:t xml:space="preserve"> основную и дополнительную литературу (Рабочая программа, пункты 5.1 и 5.2);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noBreakHyphen/>
        <w:t xml:space="preserve"> специализированные сайты (Рабочая программа, пункт 5.4);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noBreakHyphen/>
        <w:t xml:space="preserve"> информационные справочные системы современных информационных технологий (Рабочая программа, пункт 5.5)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noBreakHyphen/>
        <w:t xml:space="preserve"> при необходимости осуществлять самостоятельный подбор учебников, методических рекомендаций и задачников;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3)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4) осуществлять самоконтроль выполненных решений, используя проверку, приведенные ответы в задачниках, а также компьютерные математические пакеты;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5) перед очередным практическим заданием следует повторить заданные теоретические задания и освежить в памяти решения подготовленных задач.</w:t>
      </w:r>
    </w:p>
    <w:p w:rsidR="0049770C" w:rsidRPr="0049770C" w:rsidRDefault="0049770C" w:rsidP="00791D7C">
      <w:pPr>
        <w:keepNext/>
        <w:spacing w:before="240" w:after="60" w:line="240" w:lineRule="auto"/>
        <w:ind w:left="720"/>
        <w:jc w:val="both"/>
        <w:outlineLvl w:val="1"/>
        <w:rPr>
          <w:rFonts w:eastAsia="Calibri" w:cs="Arial"/>
          <w:b/>
          <w:bCs/>
          <w:iCs/>
          <w:sz w:val="28"/>
          <w:szCs w:val="28"/>
          <w:lang w:eastAsia="ru-RU"/>
        </w:rPr>
      </w:pPr>
      <w:bookmarkStart w:id="6" w:name="_Toc7716632"/>
      <w:r w:rsidRPr="0049770C">
        <w:rPr>
          <w:rFonts w:eastAsia="Calibri" w:cs="Arial"/>
          <w:b/>
          <w:bCs/>
          <w:iCs/>
          <w:sz w:val="28"/>
          <w:szCs w:val="28"/>
          <w:lang w:eastAsia="ru-RU"/>
        </w:rPr>
        <w:t>3.3 Методические указания по выполнению индивидуального задания (ИЗ)</w:t>
      </w:r>
      <w:bookmarkEnd w:id="6"/>
    </w:p>
    <w:p w:rsidR="0049770C" w:rsidRPr="0049770C" w:rsidRDefault="0049770C" w:rsidP="0049770C">
      <w:pPr>
        <w:shd w:val="clear" w:color="auto" w:fill="FFFFFF"/>
        <w:spacing w:after="0"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ru-RU"/>
        </w:rPr>
      </w:pPr>
    </w:p>
    <w:p w:rsidR="0049770C" w:rsidRPr="0049770C" w:rsidRDefault="0049770C" w:rsidP="0049770C">
      <w:pPr>
        <w:shd w:val="clear" w:color="auto" w:fill="FFFFFF"/>
        <w:spacing w:after="0"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49770C">
        <w:rPr>
          <w:rFonts w:eastAsia="Calibri"/>
          <w:color w:val="000000"/>
          <w:sz w:val="28"/>
          <w:szCs w:val="28"/>
          <w:lang w:eastAsia="ru-RU"/>
        </w:rPr>
        <w:t xml:space="preserve">ИЗ выполняется для </w:t>
      </w:r>
      <w:r w:rsidRPr="0049770C">
        <w:rPr>
          <w:rFonts w:eastAsia="Calibri"/>
          <w:color w:val="111111"/>
          <w:sz w:val="28"/>
          <w:szCs w:val="28"/>
          <w:lang w:eastAsia="ru-RU"/>
        </w:rPr>
        <w:t xml:space="preserve">систематизации, закрепления и расширения теоретических знаний и практических навыков, полученных в процессе обучения, а также </w:t>
      </w:r>
      <w:r w:rsidRPr="0049770C">
        <w:rPr>
          <w:rFonts w:eastAsia="Calibri"/>
          <w:color w:val="000000"/>
          <w:sz w:val="28"/>
          <w:szCs w:val="28"/>
          <w:lang w:eastAsia="ru-RU"/>
        </w:rPr>
        <w:t>формирования умений их применять при решении типовых заданий.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При выполнении ИЗ студентам целесообразно придерживаться следующих рекомендаций: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lastRenderedPageBreak/>
        <w:t>1) номер варианта ИЗ совпадает с номером студента в списке группы;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2) студент, имеющий, например, вариант № 7, должен решать задачи под номерами: 1.7, 2.7, 3.7 и т.д.;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3) готовиться к сдаче ИЗ целесообразно во время решения аналогичных задач в течение всего семестра;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4) при решении заданий ИЗ применять: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noBreakHyphen/>
        <w:t xml:space="preserve"> решения типовых вариантов, приведенные в сборнике с ИЗ;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noBreakHyphen/>
        <w:t xml:space="preserve"> конспект лекций;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noBreakHyphen/>
        <w:t xml:space="preserve"> записи, выполненные на практических занятиях;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noBreakHyphen/>
        <w:t xml:space="preserve"> основную и дополнительную литературу (Рабочая программа, пункты 5.1 и 5.2);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noBreakHyphen/>
        <w:t xml:space="preserve"> специализированные сайты (Рабочая программа, пункт 5.4);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noBreakHyphen/>
        <w:t xml:space="preserve"> при необходимости осуществлять самостоятельный подбор учебников, методических рекомендаций и задачников;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5) при решении ИЗ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color w:val="000000"/>
          <w:sz w:val="28"/>
          <w:szCs w:val="28"/>
          <w:lang w:eastAsia="ru-RU"/>
        </w:rPr>
        <w:t>6) если решение задачи (задач) вызывает трудности, то допускаются консультации у преподавателя на практических занятиях;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6) решения задач ИЗ должны быть разборчиво переписаны в отдельную тетрадь; если у студента неразборчивый почерк, то он может выполнить ИЗ с помощью текстового редактора «Microsoft Word» (Общие требования и правила оформления студенческих работ: http://osu.ru/doc/385);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color w:val="111111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 xml:space="preserve">7) на защите ИЗ </w:t>
      </w:r>
      <w:r w:rsidRPr="0049770C">
        <w:rPr>
          <w:rFonts w:eastAsia="Calibri"/>
          <w:color w:val="111111"/>
          <w:sz w:val="28"/>
          <w:szCs w:val="28"/>
          <w:lang w:eastAsia="ru-RU"/>
        </w:rPr>
        <w:t>студент должен быть готов дать объяснения по методам решения заданий ИЗ.</w:t>
      </w:r>
    </w:p>
    <w:p w:rsidR="0049770C" w:rsidRPr="0049770C" w:rsidRDefault="0049770C" w:rsidP="00791D7C">
      <w:pPr>
        <w:keepNext/>
        <w:spacing w:before="240" w:after="60" w:line="360" w:lineRule="auto"/>
        <w:ind w:left="720"/>
        <w:jc w:val="both"/>
        <w:outlineLvl w:val="1"/>
        <w:rPr>
          <w:rFonts w:eastAsia="Calibri"/>
          <w:b/>
          <w:bCs/>
          <w:iCs/>
          <w:sz w:val="28"/>
          <w:szCs w:val="28"/>
          <w:lang w:eastAsia="ru-RU"/>
        </w:rPr>
      </w:pPr>
      <w:bookmarkStart w:id="7" w:name="_Toc7716633"/>
      <w:r w:rsidRPr="0049770C">
        <w:rPr>
          <w:rFonts w:eastAsia="Calibri"/>
          <w:b/>
          <w:bCs/>
          <w:iCs/>
          <w:sz w:val="28"/>
          <w:szCs w:val="28"/>
          <w:lang w:eastAsia="ru-RU"/>
        </w:rPr>
        <w:t>3.4 Методические указания по выполнению индивидуального задания повышенной сложности (ИЗПС)</w:t>
      </w:r>
      <w:bookmarkEnd w:id="7"/>
    </w:p>
    <w:p w:rsidR="0049770C" w:rsidRPr="0049770C" w:rsidRDefault="0049770C" w:rsidP="0049770C">
      <w:pPr>
        <w:shd w:val="clear" w:color="auto" w:fill="FFFFFF"/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color w:val="000000"/>
          <w:sz w:val="28"/>
          <w:szCs w:val="28"/>
          <w:lang w:eastAsia="ru-RU"/>
        </w:rPr>
        <w:t>ИЗПС выполняется для ов</w:t>
      </w:r>
      <w:r w:rsidRPr="0049770C">
        <w:rPr>
          <w:rFonts w:eastAsia="Calibri"/>
          <w:sz w:val="28"/>
          <w:szCs w:val="28"/>
          <w:lang w:eastAsia="ru-RU"/>
        </w:rPr>
        <w:t>ладения навыками изучения математической литературы, решения заданий повышенной сложности, а также методикой построения, анализа и применения математических моделей.</w:t>
      </w:r>
    </w:p>
    <w:p w:rsidR="0049770C" w:rsidRPr="0049770C" w:rsidRDefault="0049770C" w:rsidP="0049770C">
      <w:pPr>
        <w:shd w:val="clear" w:color="auto" w:fill="FFFFFF"/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lastRenderedPageBreak/>
        <w:t>При выполнении ИЗПС студентам целесообразно придерживаться следующих рекомендаций: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1) готовиться к сдаче ИЗПС целесообразно во время изучения соответствующего материала в течение всего семестра;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2) при решении заданий ИЗПС студент подбирает необходимые источники самостоятельно, при необходимости консультируясь с преподавателем;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3) при решении ИЗПС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color w:val="000000"/>
          <w:sz w:val="28"/>
          <w:szCs w:val="28"/>
          <w:lang w:eastAsia="ru-RU"/>
        </w:rPr>
        <w:t>4) если решение задачи (задач) вызывает трудности, то допускаются консультации у преподавателя на практических занятиях;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5) решения задач ИЗПС должны быть разборчиво переписаны в отдельную тетрадь; если у студента неразборчивый почерк, то он может выполнить ИЗПС с помощью текстового редактора «Microsoft Word» (Общие требования и правила оформления студенческих работ: http://osu.ru/doc/385);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color w:val="111111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 xml:space="preserve">6) на защите ИЗПС </w:t>
      </w:r>
      <w:r w:rsidRPr="0049770C">
        <w:rPr>
          <w:rFonts w:eastAsia="Calibri"/>
          <w:color w:val="111111"/>
          <w:sz w:val="28"/>
          <w:szCs w:val="28"/>
          <w:lang w:eastAsia="ru-RU"/>
        </w:rPr>
        <w:t>студент должен быть готов дать объяснения по методам решения заданий ИЗПС.</w:t>
      </w:r>
    </w:p>
    <w:p w:rsidR="0049770C" w:rsidRPr="0049770C" w:rsidRDefault="0049770C" w:rsidP="00791D7C">
      <w:pPr>
        <w:keepNext/>
        <w:spacing w:before="240" w:after="240" w:line="240" w:lineRule="auto"/>
        <w:ind w:left="709"/>
        <w:jc w:val="both"/>
        <w:outlineLvl w:val="0"/>
        <w:rPr>
          <w:rFonts w:eastAsia="Calibri"/>
          <w:b/>
          <w:iCs/>
          <w:sz w:val="28"/>
          <w:szCs w:val="32"/>
        </w:rPr>
      </w:pPr>
      <w:bookmarkStart w:id="8" w:name="_Toc7716634"/>
      <w:r w:rsidRPr="0049770C">
        <w:rPr>
          <w:rFonts w:eastAsia="Calibri"/>
          <w:b/>
          <w:iCs/>
          <w:sz w:val="28"/>
          <w:szCs w:val="24"/>
        </w:rPr>
        <w:t>4 Методические указания по промежуточной аттестации</w:t>
      </w:r>
      <w:bookmarkEnd w:id="8"/>
    </w:p>
    <w:p w:rsidR="0049770C" w:rsidRPr="0049770C" w:rsidRDefault="0049770C" w:rsidP="00791D7C">
      <w:pPr>
        <w:keepNext/>
        <w:spacing w:before="240" w:after="60" w:line="360" w:lineRule="auto"/>
        <w:ind w:left="720"/>
        <w:jc w:val="both"/>
        <w:outlineLvl w:val="1"/>
        <w:rPr>
          <w:rFonts w:eastAsia="Calibri"/>
          <w:b/>
          <w:bCs/>
          <w:iCs/>
          <w:sz w:val="28"/>
          <w:szCs w:val="28"/>
          <w:lang w:eastAsia="ru-RU"/>
        </w:rPr>
      </w:pPr>
      <w:bookmarkStart w:id="9" w:name="_Toc7716635"/>
      <w:r w:rsidRPr="0049770C">
        <w:rPr>
          <w:rFonts w:eastAsia="Calibri"/>
          <w:b/>
          <w:bCs/>
          <w:iCs/>
          <w:sz w:val="28"/>
          <w:szCs w:val="28"/>
          <w:lang w:eastAsia="ru-RU"/>
        </w:rPr>
        <w:t>4.1 Подготовка к рубежным контролям</w:t>
      </w:r>
      <w:bookmarkEnd w:id="9"/>
    </w:p>
    <w:p w:rsidR="0049770C" w:rsidRPr="0049770C" w:rsidRDefault="0049770C" w:rsidP="0049770C">
      <w:pPr>
        <w:shd w:val="clear" w:color="auto" w:fill="FFFFFF"/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задач.</w:t>
      </w:r>
    </w:p>
    <w:p w:rsidR="0049770C" w:rsidRPr="0049770C" w:rsidRDefault="0049770C" w:rsidP="0049770C">
      <w:pPr>
        <w:shd w:val="clear" w:color="auto" w:fill="FFFFFF"/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При подготовке к рубежным контролям студентам следует придерживаться следующих рекомендаций: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(Фонд оценочных средств, раздел «Блок D»);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2) при подготовке к сдаче практической части рубежного контроля целесообразно использовать тщательно разобранные решения ИЗ;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color w:val="000000"/>
          <w:sz w:val="28"/>
          <w:szCs w:val="28"/>
          <w:lang w:eastAsia="ru-RU"/>
        </w:rPr>
        <w:t xml:space="preserve">3) если подготовка к </w:t>
      </w:r>
      <w:r w:rsidRPr="0049770C">
        <w:rPr>
          <w:rFonts w:eastAsia="Calibri"/>
          <w:sz w:val="28"/>
          <w:szCs w:val="28"/>
          <w:lang w:eastAsia="ru-RU"/>
        </w:rPr>
        <w:t>рубежному контролю</w:t>
      </w:r>
      <w:r w:rsidRPr="0049770C">
        <w:rPr>
          <w:rFonts w:eastAsia="Calibri"/>
          <w:color w:val="000000"/>
          <w:sz w:val="28"/>
          <w:szCs w:val="28"/>
          <w:lang w:eastAsia="ru-RU"/>
        </w:rPr>
        <w:t xml:space="preserve"> вызывает трудности, то допускаются консультации у преподавателя на практических занятиях;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lastRenderedPageBreak/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49770C" w:rsidRPr="0049770C" w:rsidRDefault="0049770C" w:rsidP="00791D7C">
      <w:pPr>
        <w:keepNext/>
        <w:spacing w:before="240" w:after="60" w:line="360" w:lineRule="auto"/>
        <w:ind w:left="720"/>
        <w:jc w:val="both"/>
        <w:outlineLvl w:val="1"/>
        <w:rPr>
          <w:rFonts w:eastAsia="Calibri"/>
          <w:b/>
          <w:bCs/>
          <w:iCs/>
          <w:sz w:val="28"/>
          <w:szCs w:val="28"/>
          <w:lang w:eastAsia="ru-RU"/>
        </w:rPr>
      </w:pPr>
      <w:bookmarkStart w:id="10" w:name="_Toc7716636"/>
      <w:r w:rsidRPr="0049770C">
        <w:rPr>
          <w:rFonts w:eastAsia="Calibri"/>
          <w:b/>
          <w:bCs/>
          <w:iCs/>
          <w:sz w:val="28"/>
          <w:szCs w:val="28"/>
          <w:lang w:eastAsia="ru-RU"/>
        </w:rPr>
        <w:t>4.2 Подготовка к зачету</w:t>
      </w:r>
      <w:bookmarkEnd w:id="10"/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49770C">
        <w:rPr>
          <w:rFonts w:eastAsia="Times New Roman"/>
          <w:sz w:val="28"/>
          <w:szCs w:val="28"/>
          <w:lang w:eastAsia="ru-RU"/>
        </w:rPr>
        <w:t>Итоговой формой контроля знаний, умений и навыков по дисциплине в  2, 3 семестрах является зачет.</w:t>
      </w:r>
    </w:p>
    <w:p w:rsidR="0049770C" w:rsidRPr="0049770C" w:rsidRDefault="0049770C" w:rsidP="0049770C">
      <w:pPr>
        <w:shd w:val="clear" w:color="auto" w:fill="FFFFFF"/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При подготовке к зачету студентам следует придерживаться следующих рекомендаций: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2) при подготовке к сдаче практической части зачета целесообразно использовать тщательно разобранные решения ИЗ;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color w:val="000000"/>
          <w:sz w:val="28"/>
          <w:szCs w:val="28"/>
          <w:lang w:eastAsia="ru-RU"/>
        </w:rPr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4) при посещении не менее 70% всех занятий и выполнении всех запланированных заданий, студент может быть освобожден от сдачи зачета.</w:t>
      </w:r>
    </w:p>
    <w:p w:rsidR="0049770C" w:rsidRPr="0049770C" w:rsidRDefault="0049770C" w:rsidP="00791D7C">
      <w:pPr>
        <w:keepNext/>
        <w:spacing w:before="240" w:after="60" w:line="360" w:lineRule="auto"/>
        <w:ind w:left="720"/>
        <w:jc w:val="both"/>
        <w:outlineLvl w:val="1"/>
        <w:rPr>
          <w:rFonts w:eastAsia="Calibri"/>
          <w:b/>
          <w:bCs/>
          <w:iCs/>
          <w:sz w:val="28"/>
          <w:szCs w:val="28"/>
          <w:lang w:eastAsia="ru-RU"/>
        </w:rPr>
      </w:pPr>
      <w:bookmarkStart w:id="11" w:name="_Toc7716637"/>
      <w:r w:rsidRPr="0049770C">
        <w:rPr>
          <w:rFonts w:eastAsia="Calibri"/>
          <w:b/>
          <w:bCs/>
          <w:iCs/>
          <w:sz w:val="28"/>
          <w:szCs w:val="28"/>
          <w:lang w:eastAsia="ru-RU"/>
        </w:rPr>
        <w:t>4.3 Подготовка к экзамену</w:t>
      </w:r>
      <w:bookmarkEnd w:id="11"/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49770C">
        <w:rPr>
          <w:rFonts w:eastAsia="Times New Roman"/>
          <w:sz w:val="28"/>
          <w:szCs w:val="28"/>
          <w:lang w:eastAsia="ru-RU"/>
        </w:rPr>
        <w:t>Итоговой формой контроля знаний, умений и навыков по дисциплине в 1 семестре является экзамен.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49770C">
        <w:rPr>
          <w:rFonts w:eastAsia="Times New Roman"/>
          <w:sz w:val="28"/>
          <w:szCs w:val="28"/>
          <w:lang w:eastAsia="ru-RU"/>
        </w:rPr>
        <w:t>Экзамен проводится с использованием билетов, содержащих два теоретических вопроса и одну задачу. Задания билетов выбираются из различных разделов высшей математики.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49770C">
        <w:rPr>
          <w:rFonts w:eastAsia="Times New Roman"/>
          <w:sz w:val="28"/>
          <w:szCs w:val="28"/>
          <w:lang w:eastAsia="ru-RU"/>
        </w:rPr>
        <w:t>Критерии оценки экзаменационных ответов: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49770C">
        <w:rPr>
          <w:rFonts w:eastAsia="Times New Roman"/>
          <w:sz w:val="28"/>
          <w:szCs w:val="28"/>
          <w:lang w:eastAsia="ru-RU"/>
        </w:rPr>
        <w:noBreakHyphen/>
        <w:t xml:space="preserve"> оценка «отлично» выставляется, если обучающийся в полном объеме усвоил программный материал последовательно, логично и аргументировано его излагает, не допуская ошибок, исчерпывающе ответил на теоретические вопросы билета, не затруднился с ответом на дополнительные вопросы экзаменатора, успешно решил задачу, продемонстрировав необходимые навыки и умение правильно применять теоретические знания в практической деятельности;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49770C">
        <w:rPr>
          <w:rFonts w:eastAsia="Times New Roman"/>
          <w:sz w:val="28"/>
          <w:szCs w:val="28"/>
          <w:lang w:eastAsia="ru-RU"/>
        </w:rPr>
        <w:lastRenderedPageBreak/>
        <w:noBreakHyphen/>
        <w:t xml:space="preserve"> оценка «хорошо» выставляется, если обучающийся знает программный материал, правильно, по существу и последовательно отвечает на теоретические вопросы билета, в целом правильно решил задачу, владеет основными умениями и навыками, при ответе не допускает существенных ошибок и неточностей;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49770C">
        <w:rPr>
          <w:rFonts w:eastAsia="Times New Roman"/>
          <w:sz w:val="28"/>
          <w:szCs w:val="28"/>
          <w:lang w:eastAsia="ru-RU"/>
        </w:rPr>
        <w:noBreakHyphen/>
        <w:t xml:space="preserve"> оценка «удовлетворительно» выставляется, если обучающийся усвоил основные положения программного материала, содержание вопросов билета изложил поверхностно, без обоснования, допустил неточности и ошибки, задачу решил не в полном объеме или с существенными неточностями, испытывал затруднения при ответе на часть дополнительных вопросов;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49770C">
        <w:rPr>
          <w:rFonts w:eastAsia="Times New Roman"/>
          <w:sz w:val="28"/>
          <w:szCs w:val="28"/>
          <w:lang w:eastAsia="ru-RU"/>
        </w:rPr>
        <w:noBreakHyphen/>
        <w:t xml:space="preserve"> оценка «неудовлетворительно» выставляется, если обучающийся не знает основных положений программного материала, не в состоянии решить задачу даже при существенной помощи преподавателя, не может ответить на большинство дополнительных вопросов или отказывается отвечать.</w:t>
      </w:r>
    </w:p>
    <w:p w:rsidR="0049770C" w:rsidRPr="0049770C" w:rsidRDefault="0049770C" w:rsidP="0049770C">
      <w:pPr>
        <w:shd w:val="clear" w:color="auto" w:fill="FFFFFF"/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При подготовке к экзамену следует придерживаться следующих рекомендаций: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1) готовиться к сдаче теоретической части экзамена целесообразно во время изучения соответствующего материала в течение всего семестра, записывая ответы на вопросы к экзамену (Фонд оценочных средств, раздел «Блок D»);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2) при подготовке к сдаче практической части экзамена целесообразно использовать тщательно разобранные решения ИЗ;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color w:val="000000"/>
          <w:sz w:val="28"/>
          <w:szCs w:val="28"/>
          <w:lang w:eastAsia="ru-RU"/>
        </w:rPr>
        <w:t>3) если подготовка к экзамену вызывает трудности, то студент может проконсультироваться у преподавателя;</w:t>
      </w:r>
    </w:p>
    <w:p w:rsidR="0049770C" w:rsidRPr="0049770C" w:rsidRDefault="0049770C" w:rsidP="0049770C">
      <w:pPr>
        <w:spacing w:after="0" w:line="360" w:lineRule="auto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49770C">
        <w:rPr>
          <w:rFonts w:eastAsia="Calibri"/>
          <w:sz w:val="28"/>
          <w:szCs w:val="28"/>
          <w:lang w:eastAsia="ru-RU"/>
        </w:rPr>
        <w:t>4) при посещении не менее 9</w:t>
      </w:r>
      <w:bookmarkStart w:id="12" w:name="_GoBack"/>
      <w:bookmarkEnd w:id="12"/>
      <w:r w:rsidRPr="0049770C">
        <w:rPr>
          <w:rFonts w:eastAsia="Calibri"/>
          <w:sz w:val="28"/>
          <w:szCs w:val="28"/>
          <w:lang w:eastAsia="ru-RU"/>
        </w:rPr>
        <w:t>0% всех занятий и выполнении всех запланированных заданий, студент может быть освобожден от сдачи экзамена с выставлением оценки по результатам рубежных контролей.</w:t>
      </w:r>
    </w:p>
    <w:p w:rsidR="0049770C" w:rsidRPr="0049770C" w:rsidRDefault="0049770C" w:rsidP="0049770C">
      <w:pPr>
        <w:spacing w:after="0" w:line="240" w:lineRule="auto"/>
        <w:rPr>
          <w:rFonts w:eastAsia="Calibri"/>
          <w:sz w:val="24"/>
          <w:szCs w:val="24"/>
          <w:lang w:eastAsia="ru-RU"/>
        </w:rPr>
      </w:pPr>
    </w:p>
    <w:p w:rsidR="0013647E" w:rsidRPr="001F5F16" w:rsidRDefault="0013647E" w:rsidP="0049770C">
      <w:pPr>
        <w:pStyle w:val="ReportHead"/>
        <w:suppressAutoHyphens/>
        <w:ind w:firstLine="850"/>
        <w:jc w:val="both"/>
      </w:pPr>
    </w:p>
    <w:p w:rsidR="002F0C1C" w:rsidRPr="001F5F16" w:rsidRDefault="002F0C1C">
      <w:pPr>
        <w:pStyle w:val="ReportHead"/>
        <w:suppressAutoHyphens/>
        <w:ind w:firstLine="850"/>
        <w:jc w:val="both"/>
      </w:pPr>
    </w:p>
    <w:sectPr w:rsidR="002F0C1C" w:rsidRPr="001F5F16" w:rsidSect="001F5F16">
      <w:footerReference w:type="default" r:id="rId18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151" w:rsidRDefault="005E4151" w:rsidP="001F5F16">
      <w:pPr>
        <w:spacing w:after="0" w:line="240" w:lineRule="auto"/>
      </w:pPr>
      <w:r>
        <w:separator/>
      </w:r>
    </w:p>
  </w:endnote>
  <w:endnote w:type="continuationSeparator" w:id="0">
    <w:p w:rsidR="005E4151" w:rsidRDefault="005E4151" w:rsidP="001F5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F16" w:rsidRPr="001F5F16" w:rsidRDefault="001F5F16" w:rsidP="001F5F16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2F0C1C">
      <w:rPr>
        <w:noProof/>
        <w:sz w:val="20"/>
      </w:rPr>
      <w:t>11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151" w:rsidRDefault="005E4151" w:rsidP="001F5F16">
      <w:pPr>
        <w:spacing w:after="0" w:line="240" w:lineRule="auto"/>
      </w:pPr>
      <w:r>
        <w:separator/>
      </w:r>
    </w:p>
  </w:footnote>
  <w:footnote w:type="continuationSeparator" w:id="0">
    <w:p w:rsidR="005E4151" w:rsidRDefault="005E4151" w:rsidP="001F5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448A56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62EDA0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C5CB3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E5A659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BC45CC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3E0FE9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C1C537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B0652E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F0880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35EC75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814320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3CD4F3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C284F9A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3">
    <w:nsid w:val="5A6519EE"/>
    <w:multiLevelType w:val="multilevel"/>
    <w:tmpl w:val="D376032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>
    <w:nsid w:val="631A2DB6"/>
    <w:multiLevelType w:val="hybridMultilevel"/>
    <w:tmpl w:val="B7C0EA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452291"/>
    <w:multiLevelType w:val="hybridMultilevel"/>
    <w:tmpl w:val="899EFD30"/>
    <w:lvl w:ilvl="0" w:tplc="331047F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F16"/>
    <w:rsid w:val="0013647E"/>
    <w:rsid w:val="001F0276"/>
    <w:rsid w:val="001F5F16"/>
    <w:rsid w:val="002F0C1C"/>
    <w:rsid w:val="00357425"/>
    <w:rsid w:val="00497098"/>
    <w:rsid w:val="0049770C"/>
    <w:rsid w:val="005E2F47"/>
    <w:rsid w:val="005E4151"/>
    <w:rsid w:val="00604525"/>
    <w:rsid w:val="00670986"/>
    <w:rsid w:val="006A39DB"/>
    <w:rsid w:val="00776B53"/>
    <w:rsid w:val="00791D7C"/>
    <w:rsid w:val="008B78B7"/>
    <w:rsid w:val="00900026"/>
    <w:rsid w:val="0094690E"/>
    <w:rsid w:val="009B0A21"/>
    <w:rsid w:val="00CA6FCC"/>
    <w:rsid w:val="00CF73C7"/>
    <w:rsid w:val="00D63563"/>
    <w:rsid w:val="00FA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48DB6C-763A-4C24-A6BC-280698A49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1F5F16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1F5F16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1F5F16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1F5F16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1F5F16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1F5F16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F5F16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F5F16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F5F16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1F5F16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1F5F16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1F5F16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1F5F16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1F5F16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1F5F16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1F5F16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1F5F16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1F5F16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1F5F1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1F5F16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1F5F16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1F5F16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1F5F1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1F5F16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1F5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1F5F16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1F5F16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1F5F1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1F5F16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1F5F16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1F5F16"/>
  </w:style>
  <w:style w:type="character" w:customStyle="1" w:styleId="af0">
    <w:name w:val="Дата Знак"/>
    <w:basedOn w:val="a3"/>
    <w:link w:val="af"/>
    <w:uiPriority w:val="99"/>
    <w:semiHidden/>
    <w:rsid w:val="001F5F16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1F5F16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1F5F16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1F5F16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1F5F16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1F5F16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1F5F16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1F5F16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1F5F16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1F5F16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1F5F16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1F5F16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1F5F16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1F5F16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1F5F16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1F5F16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1F5F16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1F5F16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1F5F16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1F5F1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1F5F16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1F5F16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1F5F16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1F5F16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1F5F16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1F5F16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1F5F16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1F5F16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1F5F16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1F5F16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1F5F16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1F5F16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1F5F16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1F5F16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1F5F16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1F5F16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1F5F16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1F5F16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1F5F16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1F5F16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1F5F1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1F5F16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1F5F16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1F5F1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1F5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1F5F16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1F5F16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1F5F16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1F5F16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1F5F16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1F5F16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1F5F16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1F5F16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1F5F16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1F5F16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1F5F1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1F5F1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1F5F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1F5F16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1F5F16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1F5F16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1F5F16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1F5F16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1F5F16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1F5F16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1F5F16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1F5F16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1F5F16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1F5F16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1F5F16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1F5F16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1F5F16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1F5F16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1F5F16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1F5F16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1F5F16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1F5F16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1F5F16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1F5F16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1F5F16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1F5F16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1F5F16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1F5F16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1F5F16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1F5F16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1F5F16"/>
  </w:style>
  <w:style w:type="character" w:customStyle="1" w:styleId="afff0">
    <w:name w:val="Приветствие Знак"/>
    <w:basedOn w:val="a3"/>
    <w:link w:val="afff"/>
    <w:uiPriority w:val="99"/>
    <w:semiHidden/>
    <w:rsid w:val="001F5F16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1F5F16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1F5F1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1F5F16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1F5F16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1F5F16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1F5F16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1F5F16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1F5F1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1F5F1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1F5F16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1F5F16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1F5F1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1F5F1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1F5F1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1F5F1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1F5F1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1F5F1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1F5F1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1F5F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1F5F1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1F5F16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1F5F16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1F5F16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1F5F1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1F5F1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1F5F16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1F5F16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1F5F16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1F5F16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1F5F16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1F5F16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1F5F16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1F5F16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1F5F16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1F5F16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1F5F16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1F5F16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1F5F16"/>
  </w:style>
  <w:style w:type="table" w:styleId="17">
    <w:name w:val="Medium List 1"/>
    <w:basedOn w:val="a4"/>
    <w:uiPriority w:val="65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1F5F1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1F5F1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1F5F1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1F5F1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1F5F1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1F5F1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1F5F1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1F5F1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1F5F1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1F5F1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1F5F1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1F5F1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1F5F1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1F5F1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1F5F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1F5F1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1F5F16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1F5F16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1F5F16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1F5F16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1F5F16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1F5F16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1F5F16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1F5F16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1F5F16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1F5F16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1F5F16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1F5F16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1F5F16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1F5F16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1F5F16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1F5F1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1F5F1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1F5F16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1F5F16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1F5F16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1F5F16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1F5F16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1F5F16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1F5F16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1F5F16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1F5F16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1F5F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1F5F16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1F5F16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1F5F16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1F5F16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1F5F16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1F5F16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1F5F16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1F5F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1F5F1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1F5F1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1F5F1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1F5F1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1F5F1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1F5F1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1F5F1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1F5F16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1F5F16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1F5F16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1F5F16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1F5F16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1F5F16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1F5F16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1F5F16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1F5F16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1F5F16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1F5F16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1F5F16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1F5F16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1F5F1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1F5F1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1F5F16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1F5F16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1F5F16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1F5F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1F5F16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1F5F16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1F5F16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9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User\&#1056;&#1072;&#1073;&#1086;&#1095;&#1080;&#1081;%20&#1089;&#1090;&#1086;&#1083;\&#1052;&#1077;&#1090;&#1086;&#1076;&#1080;&#1095;&#1077;&#1089;&#1082;&#1080;&#1077;%20&#1091;&#1082;&#1072;&#1079;&#1072;&#1085;&#1080;&#1103;\&#1052;&#1059;_&#1052;_08.03.01_&#1057;&#1090;&#1088;(&#1073;&#1072;)&#1040;&#1058;&#1052;_&#1086;&#1095;&#1085;_2018_&#1043;&#1072;&#1084;&#1086;&#1074;&#1072;&#1053;&#1040;.doc" TargetMode="External"/><Relationship Id="rId13" Type="http://schemas.openxmlformats.org/officeDocument/2006/relationships/hyperlink" Target="file:///C:\Documents%20and%20Settings\User\&#1056;&#1072;&#1073;&#1086;&#1095;&#1080;&#1081;%20&#1089;&#1090;&#1086;&#1083;\&#1052;&#1077;&#1090;&#1086;&#1076;&#1080;&#1095;&#1077;&#1089;&#1082;&#1080;&#1077;%20&#1091;&#1082;&#1072;&#1079;&#1072;&#1085;&#1080;&#1103;\&#1052;&#1059;_&#1052;_08.03.01_&#1057;&#1090;&#1088;(&#1073;&#1072;)&#1040;&#1058;&#1052;_&#1086;&#1095;&#1085;_2018_&#1043;&#1072;&#1084;&#1086;&#1074;&#1072;&#1053;&#1040;.doc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User\&#1056;&#1072;&#1073;&#1086;&#1095;&#1080;&#1081;%20&#1089;&#1090;&#1086;&#1083;\&#1052;&#1077;&#1090;&#1086;&#1076;&#1080;&#1095;&#1077;&#1089;&#1082;&#1080;&#1077;%20&#1091;&#1082;&#1072;&#1079;&#1072;&#1085;&#1080;&#1103;\&#1052;&#1059;_&#1052;_08.03.01_&#1057;&#1090;&#1088;(&#1073;&#1072;)&#1040;&#1058;&#1052;_&#1086;&#1095;&#1085;_2018_&#1043;&#1072;&#1084;&#1086;&#1074;&#1072;&#1053;&#1040;.doc" TargetMode="External"/><Relationship Id="rId12" Type="http://schemas.openxmlformats.org/officeDocument/2006/relationships/hyperlink" Target="file:///C:\Documents%20and%20Settings\User\&#1056;&#1072;&#1073;&#1086;&#1095;&#1080;&#1081;%20&#1089;&#1090;&#1086;&#1083;\&#1052;&#1077;&#1090;&#1086;&#1076;&#1080;&#1095;&#1077;&#1089;&#1082;&#1080;&#1077;%20&#1091;&#1082;&#1072;&#1079;&#1072;&#1085;&#1080;&#1103;\&#1052;&#1059;_&#1052;_08.03.01_&#1057;&#1090;&#1088;(&#1073;&#1072;)&#1040;&#1058;&#1052;_&#1086;&#1095;&#1085;_2018_&#1043;&#1072;&#1084;&#1086;&#1074;&#1072;&#1053;&#1040;.doc" TargetMode="External"/><Relationship Id="rId17" Type="http://schemas.openxmlformats.org/officeDocument/2006/relationships/hyperlink" Target="file:///C:\Documents%20and%20Settings\User\&#1056;&#1072;&#1073;&#1086;&#1095;&#1080;&#1081;%20&#1089;&#1090;&#1086;&#1083;\&#1052;&#1077;&#1090;&#1086;&#1076;&#1080;&#1095;&#1077;&#1089;&#1082;&#1080;&#1077;%20&#1091;&#1082;&#1072;&#1079;&#1072;&#1085;&#1080;&#1103;\&#1052;&#1059;_&#1052;_08.03.01_&#1057;&#1090;&#1088;(&#1073;&#1072;)&#1040;&#1058;&#1052;_&#1086;&#1095;&#1085;_2018_&#1043;&#1072;&#1084;&#1086;&#1074;&#1072;&#1053;&#1040;.doc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Documents%20and%20Settings\User\&#1056;&#1072;&#1073;&#1086;&#1095;&#1080;&#1081;%20&#1089;&#1090;&#1086;&#1083;\&#1052;&#1077;&#1090;&#1086;&#1076;&#1080;&#1095;&#1077;&#1089;&#1082;&#1080;&#1077;%20&#1091;&#1082;&#1072;&#1079;&#1072;&#1085;&#1080;&#1103;\&#1052;&#1059;_&#1052;_08.03.01_&#1057;&#1090;&#1088;(&#1073;&#1072;)&#1040;&#1058;&#1052;_&#1086;&#1095;&#1085;_2018_&#1043;&#1072;&#1084;&#1086;&#1074;&#1072;&#1053;&#1040;.do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Documents%20and%20Settings\User\&#1056;&#1072;&#1073;&#1086;&#1095;&#1080;&#1081;%20&#1089;&#1090;&#1086;&#1083;\&#1052;&#1077;&#1090;&#1086;&#1076;&#1080;&#1095;&#1077;&#1089;&#1082;&#1080;&#1077;%20&#1091;&#1082;&#1072;&#1079;&#1072;&#1085;&#1080;&#1103;\&#1052;&#1059;_&#1052;_08.03.01_&#1057;&#1090;&#1088;(&#1073;&#1072;)&#1040;&#1058;&#1052;_&#1086;&#1095;&#1085;_2018_&#1043;&#1072;&#1084;&#1086;&#1074;&#1072;&#1053;&#1040;.doc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Documents%20and%20Settings\User\&#1056;&#1072;&#1073;&#1086;&#1095;&#1080;&#1081;%20&#1089;&#1090;&#1086;&#1083;\&#1052;&#1077;&#1090;&#1086;&#1076;&#1080;&#1095;&#1077;&#1089;&#1082;&#1080;&#1077;%20&#1091;&#1082;&#1072;&#1079;&#1072;&#1085;&#1080;&#1103;\&#1052;&#1059;_&#1052;_08.03.01_&#1057;&#1090;&#1088;(&#1073;&#1072;)&#1040;&#1058;&#1052;_&#1086;&#1095;&#1085;_2018_&#1043;&#1072;&#1084;&#1086;&#1074;&#1072;&#1053;&#1040;.doc" TargetMode="External"/><Relationship Id="rId10" Type="http://schemas.openxmlformats.org/officeDocument/2006/relationships/hyperlink" Target="file:///C:\Documents%20and%20Settings\User\&#1056;&#1072;&#1073;&#1086;&#1095;&#1080;&#1081;%20&#1089;&#1090;&#1086;&#1083;\&#1052;&#1077;&#1090;&#1086;&#1076;&#1080;&#1095;&#1077;&#1089;&#1082;&#1080;&#1077;%20&#1091;&#1082;&#1072;&#1079;&#1072;&#1085;&#1080;&#1103;\&#1052;&#1059;_&#1052;_08.03.01_&#1057;&#1090;&#1088;(&#1073;&#1072;)&#1040;&#1058;&#1052;_&#1086;&#1095;&#1085;_2018_&#1043;&#1072;&#1084;&#1086;&#1074;&#1072;&#1053;&#1040;.doc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User\&#1056;&#1072;&#1073;&#1086;&#1095;&#1080;&#1081;%20&#1089;&#1090;&#1086;&#1083;\&#1052;&#1077;&#1090;&#1086;&#1076;&#1080;&#1095;&#1077;&#1089;&#1082;&#1080;&#1077;%20&#1091;&#1082;&#1072;&#1079;&#1072;&#1085;&#1080;&#1103;\&#1052;&#1059;_&#1052;_08.03.01_&#1057;&#1090;&#1088;(&#1073;&#1072;)&#1040;&#1058;&#1052;_&#1086;&#1095;&#1085;_2018_&#1043;&#1072;&#1084;&#1086;&#1074;&#1072;&#1053;&#1040;.doc" TargetMode="External"/><Relationship Id="rId14" Type="http://schemas.openxmlformats.org/officeDocument/2006/relationships/hyperlink" Target="file:///C:\Documents%20and%20Settings\User\&#1056;&#1072;&#1073;&#1086;&#1095;&#1080;&#1081;%20&#1089;&#1090;&#1086;&#1083;\&#1052;&#1077;&#1090;&#1086;&#1076;&#1080;&#1095;&#1077;&#1089;&#1082;&#1080;&#1077;%20&#1091;&#1082;&#1072;&#1079;&#1072;&#1085;&#1080;&#1103;\&#1052;&#1059;_&#1052;_08.03.01_&#1057;&#1090;&#1088;(&#1073;&#1072;)&#1040;&#1058;&#1052;_&#1086;&#1095;&#1085;_2018_&#1043;&#1072;&#1084;&#1086;&#1074;&#1072;&#1053;&#1040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2669</Words>
  <Characters>15215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Елена Викторовна</dc:creator>
  <cp:lastModifiedBy>Пользователь Windows</cp:lastModifiedBy>
  <cp:revision>11</cp:revision>
  <dcterms:created xsi:type="dcterms:W3CDTF">2020-06-12T16:15:00Z</dcterms:created>
  <dcterms:modified xsi:type="dcterms:W3CDTF">2023-03-21T14:58:00Z</dcterms:modified>
</cp:coreProperties>
</file>