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4B2" w:rsidRPr="0069041F" w:rsidRDefault="00D154B2" w:rsidP="00D154B2">
      <w:pPr>
        <w:pStyle w:val="ReportHead"/>
        <w:suppressAutoHyphens/>
        <w:rPr>
          <w:sz w:val="24"/>
          <w:szCs w:val="24"/>
        </w:rPr>
      </w:pPr>
      <w:proofErr w:type="spellStart"/>
      <w:r w:rsidRPr="0069041F">
        <w:rPr>
          <w:sz w:val="24"/>
          <w:szCs w:val="24"/>
        </w:rPr>
        <w:t>Минобрнауки</w:t>
      </w:r>
      <w:proofErr w:type="spellEnd"/>
      <w:r w:rsidRPr="0069041F">
        <w:rPr>
          <w:sz w:val="24"/>
          <w:szCs w:val="24"/>
        </w:rPr>
        <w:t xml:space="preserve"> России</w:t>
      </w:r>
    </w:p>
    <w:p w:rsidR="00D154B2" w:rsidRPr="0069041F" w:rsidRDefault="00D154B2" w:rsidP="00D154B2">
      <w:pPr>
        <w:pStyle w:val="ReportHead"/>
        <w:suppressAutoHyphens/>
        <w:rPr>
          <w:sz w:val="24"/>
          <w:szCs w:val="24"/>
        </w:rPr>
      </w:pPr>
    </w:p>
    <w:p w:rsidR="00D154B2" w:rsidRPr="0069041F" w:rsidRDefault="00D154B2" w:rsidP="00D154B2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D154B2" w:rsidRPr="0069041F" w:rsidRDefault="00D154B2" w:rsidP="00D154B2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:rsidR="00D154B2" w:rsidRPr="0069041F" w:rsidRDefault="00D154B2" w:rsidP="00D154B2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:rsidR="00D154B2" w:rsidRPr="0069041F" w:rsidRDefault="00D154B2" w:rsidP="00D154B2">
      <w:pPr>
        <w:pStyle w:val="ReportHead"/>
        <w:suppressAutoHyphens/>
        <w:rPr>
          <w:sz w:val="24"/>
          <w:szCs w:val="24"/>
        </w:rPr>
      </w:pPr>
    </w:p>
    <w:p w:rsidR="00D154B2" w:rsidRPr="0069041F" w:rsidRDefault="00D154B2" w:rsidP="00D154B2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 xml:space="preserve">Кафедра </w:t>
      </w:r>
      <w:r w:rsidR="00052FD9" w:rsidRPr="00052FD9">
        <w:rPr>
          <w:sz w:val="24"/>
          <w:szCs w:val="24"/>
        </w:rPr>
        <w:t>строительных конструкций</w:t>
      </w:r>
    </w:p>
    <w:p w:rsidR="00D154B2" w:rsidRPr="0069041F" w:rsidRDefault="00D154B2" w:rsidP="00D154B2">
      <w:pPr>
        <w:pStyle w:val="ReportHead"/>
        <w:suppressAutoHyphens/>
        <w:rPr>
          <w:sz w:val="24"/>
          <w:szCs w:val="24"/>
        </w:rPr>
      </w:pPr>
    </w:p>
    <w:p w:rsidR="00D154B2" w:rsidRPr="0069041F" w:rsidRDefault="00D154B2" w:rsidP="00D154B2">
      <w:pPr>
        <w:pStyle w:val="ReportHead"/>
        <w:suppressAutoHyphens/>
        <w:rPr>
          <w:sz w:val="24"/>
          <w:szCs w:val="24"/>
        </w:rPr>
      </w:pPr>
    </w:p>
    <w:p w:rsidR="00D154B2" w:rsidRPr="0069041F" w:rsidRDefault="00D154B2" w:rsidP="00D154B2">
      <w:pPr>
        <w:pStyle w:val="ReportHead"/>
        <w:suppressAutoHyphens/>
        <w:jc w:val="left"/>
        <w:rPr>
          <w:sz w:val="24"/>
          <w:szCs w:val="24"/>
        </w:rPr>
      </w:pPr>
    </w:p>
    <w:p w:rsidR="00D154B2" w:rsidRPr="0069041F" w:rsidRDefault="00D154B2" w:rsidP="00D154B2">
      <w:pPr>
        <w:pStyle w:val="ReportHead"/>
        <w:suppressAutoHyphens/>
        <w:jc w:val="left"/>
        <w:rPr>
          <w:sz w:val="24"/>
          <w:szCs w:val="24"/>
        </w:rPr>
      </w:pPr>
    </w:p>
    <w:p w:rsidR="00D154B2" w:rsidRPr="0069041F" w:rsidRDefault="00D154B2" w:rsidP="00D154B2">
      <w:pPr>
        <w:pStyle w:val="ReportHead"/>
        <w:suppressAutoHyphens/>
        <w:jc w:val="left"/>
        <w:rPr>
          <w:sz w:val="24"/>
          <w:szCs w:val="24"/>
        </w:rPr>
      </w:pPr>
    </w:p>
    <w:p w:rsidR="00D154B2" w:rsidRPr="0069041F" w:rsidRDefault="00D154B2" w:rsidP="00D154B2">
      <w:pPr>
        <w:pStyle w:val="ReportHead"/>
        <w:suppressAutoHyphens/>
        <w:jc w:val="left"/>
        <w:rPr>
          <w:sz w:val="24"/>
          <w:szCs w:val="24"/>
        </w:rPr>
      </w:pPr>
    </w:p>
    <w:p w:rsidR="00D154B2" w:rsidRPr="0069041F" w:rsidRDefault="00D154B2" w:rsidP="00D154B2">
      <w:pPr>
        <w:pStyle w:val="ReportHead"/>
        <w:suppressAutoHyphens/>
        <w:jc w:val="left"/>
        <w:rPr>
          <w:sz w:val="24"/>
          <w:szCs w:val="24"/>
        </w:rPr>
      </w:pPr>
    </w:p>
    <w:p w:rsidR="00D154B2" w:rsidRPr="0069041F" w:rsidRDefault="00D154B2" w:rsidP="00D154B2">
      <w:pPr>
        <w:pStyle w:val="ReportHead"/>
        <w:suppressAutoHyphens/>
        <w:rPr>
          <w:sz w:val="24"/>
          <w:szCs w:val="24"/>
        </w:rPr>
      </w:pPr>
    </w:p>
    <w:p w:rsidR="00D154B2" w:rsidRPr="0069041F" w:rsidRDefault="00D154B2" w:rsidP="00D154B2">
      <w:pPr>
        <w:pStyle w:val="ReportHead"/>
        <w:suppressAutoHyphens/>
        <w:rPr>
          <w:sz w:val="24"/>
          <w:szCs w:val="24"/>
        </w:rPr>
      </w:pPr>
    </w:p>
    <w:p w:rsidR="002C2477" w:rsidRDefault="00F002AF" w:rsidP="00D154B2">
      <w:pPr>
        <w:pStyle w:val="ReportHead"/>
        <w:suppressAutoHyphens/>
        <w:spacing w:before="120"/>
        <w:rPr>
          <w:b/>
          <w:sz w:val="36"/>
          <w:szCs w:val="36"/>
          <w:lang w:val="ru-RU"/>
        </w:rPr>
      </w:pPr>
      <w:r w:rsidRPr="002C2477">
        <w:rPr>
          <w:b/>
          <w:sz w:val="36"/>
          <w:szCs w:val="36"/>
        </w:rPr>
        <w:t>М</w:t>
      </w:r>
      <w:r w:rsidRPr="002C2477">
        <w:rPr>
          <w:b/>
          <w:sz w:val="36"/>
          <w:szCs w:val="36"/>
          <w:lang w:val="ru-RU"/>
        </w:rPr>
        <w:t>е</w:t>
      </w:r>
      <w:r w:rsidR="00D154B2" w:rsidRPr="002C2477">
        <w:rPr>
          <w:b/>
          <w:sz w:val="36"/>
          <w:szCs w:val="36"/>
        </w:rPr>
        <w:t>тодические указания для обучающихся по подготовке к</w:t>
      </w:r>
      <w:r w:rsidR="002C2477">
        <w:rPr>
          <w:b/>
          <w:sz w:val="36"/>
          <w:szCs w:val="36"/>
          <w:lang w:val="ru-RU"/>
        </w:rPr>
        <w:t xml:space="preserve"> </w:t>
      </w:r>
      <w:r w:rsidR="002C2477" w:rsidRPr="002C2477">
        <w:rPr>
          <w:b/>
          <w:sz w:val="36"/>
          <w:szCs w:val="36"/>
          <w:lang w:val="ru-RU"/>
        </w:rPr>
        <w:t>государственной итоговой аттестации</w:t>
      </w:r>
    </w:p>
    <w:p w:rsidR="002C2477" w:rsidRPr="002C2477" w:rsidRDefault="002C2477" w:rsidP="00D154B2">
      <w:pPr>
        <w:pStyle w:val="ReportHead"/>
        <w:suppressAutoHyphens/>
        <w:spacing w:before="120"/>
        <w:rPr>
          <w:b/>
          <w:sz w:val="36"/>
          <w:szCs w:val="36"/>
          <w:lang w:val="ru-RU"/>
        </w:rPr>
      </w:pPr>
    </w:p>
    <w:p w:rsidR="00D154B2" w:rsidRPr="002C2477" w:rsidRDefault="002C2477" w:rsidP="00D154B2">
      <w:pPr>
        <w:pStyle w:val="ReportHead"/>
        <w:suppressAutoHyphens/>
        <w:spacing w:before="120"/>
        <w:rPr>
          <w:i/>
          <w:szCs w:val="28"/>
          <w:lang w:val="ru-RU"/>
        </w:rPr>
      </w:pPr>
      <w:r>
        <w:rPr>
          <w:b/>
          <w:szCs w:val="28"/>
          <w:lang w:val="ru-RU"/>
        </w:rPr>
        <w:t>Процедура защиты и защита выпускной квалификационной работы</w:t>
      </w:r>
    </w:p>
    <w:p w:rsidR="00D154B2" w:rsidRDefault="00D154B2" w:rsidP="00D154B2">
      <w:pPr>
        <w:pStyle w:val="ReportHead"/>
        <w:suppressAutoHyphens/>
        <w:rPr>
          <w:sz w:val="24"/>
        </w:rPr>
      </w:pPr>
    </w:p>
    <w:p w:rsidR="005676C3" w:rsidRDefault="005676C3" w:rsidP="005676C3">
      <w:pPr>
        <w:widowControl/>
        <w:suppressAutoHyphens/>
        <w:autoSpaceDE/>
        <w:autoSpaceDN/>
        <w:spacing w:line="360" w:lineRule="auto"/>
        <w:jc w:val="center"/>
        <w:rPr>
          <w:rFonts w:eastAsia="Calibri"/>
          <w:sz w:val="24"/>
          <w:lang w:eastAsia="en-US" w:bidi="ar-SA"/>
        </w:rPr>
      </w:pPr>
    </w:p>
    <w:p w:rsidR="005676C3" w:rsidRPr="005676C3" w:rsidRDefault="005676C3" w:rsidP="005676C3">
      <w:pPr>
        <w:widowControl/>
        <w:suppressAutoHyphens/>
        <w:autoSpaceDE/>
        <w:autoSpaceDN/>
        <w:spacing w:line="360" w:lineRule="auto"/>
        <w:jc w:val="center"/>
        <w:rPr>
          <w:rFonts w:eastAsia="Calibri"/>
          <w:sz w:val="24"/>
          <w:lang w:eastAsia="en-US" w:bidi="ar-SA"/>
        </w:rPr>
      </w:pPr>
      <w:r w:rsidRPr="005676C3">
        <w:rPr>
          <w:rFonts w:eastAsia="Calibri"/>
          <w:sz w:val="24"/>
          <w:lang w:eastAsia="en-US" w:bidi="ar-SA"/>
        </w:rPr>
        <w:t>Уровень высшего образования</w:t>
      </w:r>
    </w:p>
    <w:p w:rsidR="005676C3" w:rsidRPr="005676C3" w:rsidRDefault="005676C3" w:rsidP="005676C3">
      <w:pPr>
        <w:widowControl/>
        <w:suppressAutoHyphens/>
        <w:autoSpaceDE/>
        <w:autoSpaceDN/>
        <w:spacing w:line="360" w:lineRule="auto"/>
        <w:jc w:val="center"/>
        <w:rPr>
          <w:rFonts w:eastAsia="Calibri"/>
          <w:sz w:val="24"/>
          <w:lang w:eastAsia="en-US" w:bidi="ar-SA"/>
        </w:rPr>
      </w:pPr>
      <w:r w:rsidRPr="005676C3">
        <w:rPr>
          <w:rFonts w:eastAsia="Calibri"/>
          <w:sz w:val="24"/>
          <w:lang w:eastAsia="en-US" w:bidi="ar-SA"/>
        </w:rPr>
        <w:t>БАКАЛАВРИАТ</w:t>
      </w:r>
    </w:p>
    <w:p w:rsidR="005676C3" w:rsidRPr="005676C3" w:rsidRDefault="005676C3" w:rsidP="005676C3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  <w:r w:rsidRPr="005676C3">
        <w:rPr>
          <w:rFonts w:eastAsia="Calibri"/>
          <w:sz w:val="24"/>
          <w:lang w:eastAsia="en-US" w:bidi="ar-SA"/>
        </w:rPr>
        <w:t>Направление подготовки</w:t>
      </w:r>
    </w:p>
    <w:p w:rsidR="005676C3" w:rsidRPr="005676C3" w:rsidRDefault="005676C3" w:rsidP="005676C3">
      <w:pPr>
        <w:widowControl/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 w:rsidRPr="005676C3">
        <w:rPr>
          <w:rFonts w:eastAsia="Calibri"/>
          <w:i/>
          <w:sz w:val="24"/>
          <w:u w:val="single"/>
          <w:lang w:eastAsia="en-US" w:bidi="ar-SA"/>
        </w:rPr>
        <w:t>08.03.01 Строительство</w:t>
      </w:r>
    </w:p>
    <w:p w:rsidR="005676C3" w:rsidRPr="005676C3" w:rsidRDefault="005676C3" w:rsidP="005676C3">
      <w:pPr>
        <w:widowControl/>
        <w:suppressAutoHyphens/>
        <w:autoSpaceDE/>
        <w:autoSpaceDN/>
        <w:jc w:val="center"/>
        <w:rPr>
          <w:rFonts w:eastAsia="Calibri"/>
          <w:sz w:val="24"/>
          <w:vertAlign w:val="superscript"/>
          <w:lang w:eastAsia="en-US" w:bidi="ar-SA"/>
        </w:rPr>
      </w:pPr>
      <w:r w:rsidRPr="005676C3">
        <w:rPr>
          <w:rFonts w:eastAsia="Calibri"/>
          <w:sz w:val="24"/>
          <w:vertAlign w:val="superscript"/>
          <w:lang w:eastAsia="en-US" w:bidi="ar-SA"/>
        </w:rPr>
        <w:t>(код и наименование направления подготовки)</w:t>
      </w:r>
    </w:p>
    <w:p w:rsidR="005676C3" w:rsidRPr="005676C3" w:rsidRDefault="005676C3" w:rsidP="005676C3">
      <w:pPr>
        <w:widowControl/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 w:rsidRPr="005676C3">
        <w:rPr>
          <w:rFonts w:eastAsia="Calibri"/>
          <w:i/>
          <w:sz w:val="24"/>
          <w:u w:val="single"/>
          <w:lang w:eastAsia="en-US" w:bidi="ar-SA"/>
        </w:rPr>
        <w:t>Промышленное и гражданское строительство</w:t>
      </w:r>
    </w:p>
    <w:p w:rsidR="005676C3" w:rsidRPr="005676C3" w:rsidRDefault="005676C3" w:rsidP="005676C3">
      <w:pPr>
        <w:widowControl/>
        <w:suppressAutoHyphens/>
        <w:autoSpaceDE/>
        <w:autoSpaceDN/>
        <w:jc w:val="center"/>
        <w:rPr>
          <w:rFonts w:eastAsia="Calibri"/>
          <w:sz w:val="24"/>
          <w:vertAlign w:val="superscript"/>
          <w:lang w:eastAsia="en-US" w:bidi="ar-SA"/>
        </w:rPr>
      </w:pPr>
      <w:r w:rsidRPr="005676C3">
        <w:rPr>
          <w:rFonts w:eastAsia="Calibri"/>
          <w:sz w:val="24"/>
          <w:vertAlign w:val="superscript"/>
          <w:lang w:eastAsia="en-US" w:bidi="ar-SA"/>
        </w:rPr>
        <w:t xml:space="preserve"> (наименование направленности (профиля) образовательной программы)</w:t>
      </w:r>
    </w:p>
    <w:p w:rsidR="005676C3" w:rsidRPr="005676C3" w:rsidRDefault="005676C3" w:rsidP="005676C3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5676C3" w:rsidRPr="005676C3" w:rsidRDefault="005676C3" w:rsidP="005676C3">
      <w:pPr>
        <w:widowControl/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  <w:r w:rsidRPr="005676C3">
        <w:rPr>
          <w:rFonts w:eastAsia="Calibri"/>
          <w:sz w:val="24"/>
          <w:lang w:eastAsia="en-US" w:bidi="ar-SA"/>
        </w:rPr>
        <w:t>Квалификация</w:t>
      </w:r>
    </w:p>
    <w:p w:rsidR="005676C3" w:rsidRPr="005676C3" w:rsidRDefault="005676C3" w:rsidP="005676C3">
      <w:pPr>
        <w:widowControl/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 w:rsidRPr="005676C3">
        <w:rPr>
          <w:rFonts w:eastAsia="Calibri"/>
          <w:i/>
          <w:sz w:val="24"/>
          <w:u w:val="single"/>
          <w:lang w:eastAsia="en-US" w:bidi="ar-SA"/>
        </w:rPr>
        <w:t>Бакалавр</w:t>
      </w:r>
    </w:p>
    <w:p w:rsidR="005676C3" w:rsidRDefault="005676C3" w:rsidP="00D154B2">
      <w:pPr>
        <w:pStyle w:val="ReportHead"/>
        <w:suppressAutoHyphens/>
        <w:spacing w:before="120"/>
        <w:rPr>
          <w:sz w:val="24"/>
          <w:lang w:val="ru-RU"/>
        </w:rPr>
      </w:pPr>
    </w:p>
    <w:p w:rsidR="00D154B2" w:rsidRDefault="00D154B2" w:rsidP="00D154B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154B2" w:rsidRPr="005676C3" w:rsidRDefault="005676C3" w:rsidP="00D154B2">
      <w:pPr>
        <w:pStyle w:val="ReportHead"/>
        <w:suppressAutoHyphens/>
        <w:rPr>
          <w:i/>
          <w:sz w:val="24"/>
          <w:u w:val="single"/>
          <w:lang w:val="ru-RU"/>
        </w:rPr>
      </w:pPr>
      <w:r>
        <w:rPr>
          <w:i/>
          <w:sz w:val="24"/>
          <w:u w:val="single"/>
          <w:lang w:val="ru-RU"/>
        </w:rPr>
        <w:t>Для всех форм обучения</w:t>
      </w:r>
    </w:p>
    <w:p w:rsidR="00D154B2" w:rsidRDefault="00D154B2" w:rsidP="00D154B2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D154B2" w:rsidRDefault="00D154B2" w:rsidP="00D154B2">
      <w:pPr>
        <w:pStyle w:val="ReportHead"/>
        <w:suppressAutoHyphens/>
        <w:rPr>
          <w:sz w:val="24"/>
        </w:rPr>
      </w:pPr>
    </w:p>
    <w:p w:rsidR="00D154B2" w:rsidRDefault="00D154B2" w:rsidP="00D154B2">
      <w:pPr>
        <w:pStyle w:val="ReportHead"/>
        <w:suppressAutoHyphens/>
        <w:rPr>
          <w:sz w:val="24"/>
        </w:rPr>
      </w:pPr>
    </w:p>
    <w:p w:rsidR="00D154B2" w:rsidRDefault="00D154B2" w:rsidP="00960D4E">
      <w:pPr>
        <w:pStyle w:val="a7"/>
        <w:spacing w:line="360" w:lineRule="auto"/>
        <w:ind w:firstLine="709"/>
        <w:rPr>
          <w:sz w:val="24"/>
        </w:rPr>
      </w:pPr>
    </w:p>
    <w:p w:rsidR="00D154B2" w:rsidRDefault="00D154B2" w:rsidP="00D154B2">
      <w:pPr>
        <w:pStyle w:val="ReportHead"/>
        <w:suppressAutoHyphens/>
        <w:rPr>
          <w:sz w:val="24"/>
        </w:rPr>
      </w:pPr>
    </w:p>
    <w:p w:rsidR="00D154B2" w:rsidRDefault="00D154B2" w:rsidP="00D154B2">
      <w:pPr>
        <w:pStyle w:val="ReportHead"/>
        <w:suppressAutoHyphens/>
        <w:rPr>
          <w:sz w:val="24"/>
        </w:rPr>
      </w:pPr>
    </w:p>
    <w:p w:rsidR="00D154B2" w:rsidRDefault="00D154B2" w:rsidP="00D154B2">
      <w:pPr>
        <w:pStyle w:val="ReportHead"/>
        <w:suppressAutoHyphens/>
        <w:rPr>
          <w:sz w:val="24"/>
        </w:rPr>
      </w:pPr>
    </w:p>
    <w:p w:rsidR="00D154B2" w:rsidRDefault="00D154B2" w:rsidP="00D154B2">
      <w:pPr>
        <w:pStyle w:val="ReportHead"/>
        <w:suppressAutoHyphens/>
        <w:rPr>
          <w:sz w:val="24"/>
        </w:rPr>
      </w:pPr>
    </w:p>
    <w:p w:rsidR="00D154B2" w:rsidRDefault="00D154B2" w:rsidP="00D154B2">
      <w:pPr>
        <w:pStyle w:val="ReportHead"/>
        <w:suppressAutoHyphens/>
        <w:rPr>
          <w:sz w:val="24"/>
        </w:rPr>
      </w:pPr>
    </w:p>
    <w:p w:rsidR="00D154B2" w:rsidRDefault="00D154B2" w:rsidP="00D154B2">
      <w:pPr>
        <w:pStyle w:val="ReportHead"/>
        <w:suppressAutoHyphens/>
        <w:rPr>
          <w:sz w:val="24"/>
          <w:lang w:val="ru-RU"/>
        </w:rPr>
      </w:pPr>
    </w:p>
    <w:p w:rsidR="002C2477" w:rsidRPr="002C2477" w:rsidRDefault="002C2477" w:rsidP="00D154B2">
      <w:pPr>
        <w:pStyle w:val="ReportHead"/>
        <w:suppressAutoHyphens/>
        <w:rPr>
          <w:sz w:val="24"/>
          <w:lang w:val="ru-RU"/>
        </w:rPr>
      </w:pPr>
      <w:bookmarkStart w:id="1" w:name="_GoBack"/>
      <w:bookmarkEnd w:id="1"/>
    </w:p>
    <w:p w:rsidR="00D154B2" w:rsidRDefault="00D154B2" w:rsidP="00D154B2">
      <w:pPr>
        <w:pStyle w:val="ReportHead"/>
        <w:suppressAutoHyphens/>
        <w:rPr>
          <w:sz w:val="24"/>
        </w:rPr>
      </w:pPr>
    </w:p>
    <w:p w:rsidR="00D154B2" w:rsidRPr="004711F6" w:rsidRDefault="0021107A" w:rsidP="00D154B2">
      <w:pPr>
        <w:pStyle w:val="ReportHead"/>
        <w:suppressAutoHyphens/>
        <w:spacing w:before="120"/>
        <w:rPr>
          <w:sz w:val="24"/>
          <w:lang w:val="ru-RU"/>
        </w:rPr>
      </w:pPr>
      <w:r>
        <w:rPr>
          <w:sz w:val="24"/>
        </w:rPr>
        <w:t>Год набора 20</w:t>
      </w:r>
      <w:r w:rsidR="004711F6">
        <w:rPr>
          <w:sz w:val="24"/>
          <w:lang w:val="ru-RU"/>
        </w:rPr>
        <w:t>2</w:t>
      </w:r>
      <w:r w:rsidR="00DC0C92">
        <w:rPr>
          <w:sz w:val="24"/>
          <w:lang w:val="ru-RU"/>
        </w:rPr>
        <w:t>3</w:t>
      </w:r>
    </w:p>
    <w:p w:rsidR="00D154B2" w:rsidRPr="00D154B2" w:rsidRDefault="00D154B2" w:rsidP="00D154B2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>Методические указания предназначен</w:t>
      </w:r>
      <w:r>
        <w:rPr>
          <w:szCs w:val="28"/>
        </w:rPr>
        <w:t>ы</w:t>
      </w:r>
      <w:r w:rsidRPr="009C3829">
        <w:rPr>
          <w:szCs w:val="28"/>
        </w:rPr>
        <w:t xml:space="preserve"> для обучающихся по </w:t>
      </w:r>
      <w:r>
        <w:rPr>
          <w:szCs w:val="28"/>
        </w:rPr>
        <w:t>подготовке к Государственной итоговой аттестации</w:t>
      </w:r>
      <w:r w:rsidR="002C2477" w:rsidRPr="002C2477">
        <w:t xml:space="preserve"> </w:t>
      </w:r>
      <w:r w:rsidR="002C2477">
        <w:rPr>
          <w:lang w:val="ru-RU"/>
        </w:rPr>
        <w:t xml:space="preserve">в части </w:t>
      </w:r>
      <w:r w:rsidR="002C2477" w:rsidRPr="002C2477">
        <w:rPr>
          <w:szCs w:val="28"/>
        </w:rPr>
        <w:t>процедур</w:t>
      </w:r>
      <w:r w:rsidR="002C2477">
        <w:rPr>
          <w:szCs w:val="28"/>
          <w:lang w:val="ru-RU"/>
        </w:rPr>
        <w:t>ы</w:t>
      </w:r>
      <w:r w:rsidR="002C2477" w:rsidRPr="002C2477">
        <w:rPr>
          <w:szCs w:val="28"/>
        </w:rPr>
        <w:t xml:space="preserve"> защиты и защит</w:t>
      </w:r>
      <w:r w:rsidR="002C2477">
        <w:rPr>
          <w:szCs w:val="28"/>
          <w:lang w:val="ru-RU"/>
        </w:rPr>
        <w:t>ы</w:t>
      </w:r>
      <w:r w:rsidR="002C2477" w:rsidRPr="002C2477">
        <w:rPr>
          <w:szCs w:val="28"/>
        </w:rPr>
        <w:t xml:space="preserve"> выпускной квалификационной работы</w:t>
      </w:r>
    </w:p>
    <w:p w:rsidR="00D154B2" w:rsidRPr="00AE1545" w:rsidRDefault="00D154B2" w:rsidP="00D154B2">
      <w:pPr>
        <w:suppressAutoHyphens/>
        <w:rPr>
          <w:b/>
          <w:bCs/>
          <w:iCs/>
          <w:sz w:val="28"/>
          <w:szCs w:val="28"/>
        </w:rPr>
      </w:pPr>
    </w:p>
    <w:p w:rsidR="00D154B2" w:rsidRPr="0038666D" w:rsidRDefault="00D154B2" w:rsidP="00D154B2">
      <w:pPr>
        <w:suppressLineNumbers/>
        <w:ind w:firstLine="851"/>
        <w:jc w:val="center"/>
        <w:rPr>
          <w:sz w:val="28"/>
          <w:szCs w:val="28"/>
        </w:rPr>
      </w:pPr>
    </w:p>
    <w:p w:rsidR="00D154B2" w:rsidRPr="0038666D" w:rsidRDefault="00D154B2" w:rsidP="00D154B2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 xml:space="preserve">Составитель ____________________ </w:t>
      </w:r>
      <w:r>
        <w:rPr>
          <w:sz w:val="28"/>
          <w:szCs w:val="28"/>
        </w:rPr>
        <w:t>В.</w:t>
      </w:r>
      <w:r w:rsidR="001B5D41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proofErr w:type="spellStart"/>
      <w:r w:rsidR="001B5D41">
        <w:rPr>
          <w:sz w:val="28"/>
          <w:szCs w:val="28"/>
        </w:rPr>
        <w:t>Жаданов</w:t>
      </w:r>
      <w:proofErr w:type="spellEnd"/>
    </w:p>
    <w:p w:rsidR="00D154B2" w:rsidRPr="0038666D" w:rsidRDefault="00D154B2" w:rsidP="00D154B2">
      <w:pPr>
        <w:suppressLineNumbers/>
        <w:jc w:val="both"/>
        <w:rPr>
          <w:sz w:val="28"/>
          <w:szCs w:val="28"/>
        </w:rPr>
      </w:pPr>
    </w:p>
    <w:p w:rsidR="00D154B2" w:rsidRPr="0038666D" w:rsidRDefault="00D154B2" w:rsidP="00D154B2">
      <w:pPr>
        <w:suppressLineNumbers/>
        <w:rPr>
          <w:sz w:val="28"/>
          <w:szCs w:val="28"/>
        </w:rPr>
      </w:pPr>
    </w:p>
    <w:p w:rsidR="00D154B2" w:rsidRPr="0038666D" w:rsidRDefault="00D154B2" w:rsidP="00D154B2">
      <w:pPr>
        <w:suppressLineNumbers/>
        <w:rPr>
          <w:sz w:val="28"/>
          <w:szCs w:val="28"/>
        </w:rPr>
      </w:pPr>
    </w:p>
    <w:p w:rsidR="00D154B2" w:rsidRPr="001B5D41" w:rsidRDefault="00D154B2" w:rsidP="00D154B2">
      <w:pPr>
        <w:pStyle w:val="ReportHead"/>
        <w:tabs>
          <w:tab w:val="left" w:pos="10432"/>
        </w:tabs>
        <w:suppressAutoHyphens/>
        <w:jc w:val="both"/>
        <w:rPr>
          <w:szCs w:val="28"/>
          <w:lang w:val="ru-RU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1B5D41">
        <w:rPr>
          <w:szCs w:val="28"/>
          <w:lang w:val="ru-RU"/>
        </w:rPr>
        <w:t>строительных конструкций</w:t>
      </w:r>
    </w:p>
    <w:p w:rsidR="00D154B2" w:rsidRPr="0038666D" w:rsidRDefault="00D154B2" w:rsidP="00D154B2">
      <w:pPr>
        <w:suppressLineNumbers/>
        <w:rPr>
          <w:sz w:val="28"/>
          <w:szCs w:val="28"/>
        </w:rPr>
      </w:pPr>
    </w:p>
    <w:p w:rsidR="00D154B2" w:rsidRPr="0038666D" w:rsidRDefault="00D154B2" w:rsidP="00D154B2">
      <w:pPr>
        <w:suppressLineNumbers/>
        <w:rPr>
          <w:sz w:val="28"/>
          <w:szCs w:val="28"/>
        </w:rPr>
      </w:pPr>
    </w:p>
    <w:p w:rsidR="001B5D41" w:rsidRDefault="00D154B2" w:rsidP="001B5D41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 xml:space="preserve">Заведующий кафедрой </w:t>
      </w:r>
    </w:p>
    <w:p w:rsidR="00D154B2" w:rsidRPr="0038666D" w:rsidRDefault="001B5D41" w:rsidP="001B5D41">
      <w:pPr>
        <w:suppressAutoHyphens/>
        <w:rPr>
          <w:sz w:val="28"/>
          <w:szCs w:val="28"/>
        </w:rPr>
      </w:pPr>
      <w:r>
        <w:rPr>
          <w:sz w:val="28"/>
          <w:szCs w:val="28"/>
        </w:rPr>
        <w:t>строительных конструкций</w:t>
      </w:r>
      <w:r w:rsidR="00D154B2" w:rsidRPr="0038666D">
        <w:rPr>
          <w:sz w:val="28"/>
          <w:szCs w:val="28"/>
        </w:rPr>
        <w:tab/>
      </w:r>
      <w:r w:rsidR="00D154B2" w:rsidRPr="0038666D">
        <w:rPr>
          <w:sz w:val="28"/>
          <w:szCs w:val="28"/>
        </w:rPr>
        <w:tab/>
        <w:t>______________________В.</w:t>
      </w:r>
      <w:r>
        <w:rPr>
          <w:sz w:val="28"/>
          <w:szCs w:val="28"/>
        </w:rPr>
        <w:t>И</w:t>
      </w:r>
      <w:r w:rsidR="00D154B2" w:rsidRPr="0038666D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Жаданов</w:t>
      </w:r>
      <w:proofErr w:type="spellEnd"/>
    </w:p>
    <w:p w:rsidR="00D154B2" w:rsidRPr="0038666D" w:rsidRDefault="00D154B2" w:rsidP="00D154B2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:rsidR="00D154B2" w:rsidRPr="0038666D" w:rsidRDefault="00D154B2" w:rsidP="00D154B2">
      <w:pPr>
        <w:suppressLineNumbers/>
        <w:ind w:firstLine="851"/>
        <w:jc w:val="center"/>
        <w:rPr>
          <w:sz w:val="28"/>
          <w:szCs w:val="28"/>
        </w:rPr>
      </w:pPr>
    </w:p>
    <w:p w:rsidR="00D154B2" w:rsidRPr="0038666D" w:rsidRDefault="00D154B2" w:rsidP="00D154B2">
      <w:pPr>
        <w:suppressLineNumbers/>
        <w:ind w:firstLine="851"/>
        <w:jc w:val="center"/>
        <w:rPr>
          <w:sz w:val="28"/>
          <w:szCs w:val="28"/>
        </w:rPr>
      </w:pPr>
    </w:p>
    <w:p w:rsidR="00D154B2" w:rsidRPr="0038666D" w:rsidRDefault="00D154B2" w:rsidP="00D154B2">
      <w:pPr>
        <w:suppressLineNumbers/>
        <w:ind w:firstLine="851"/>
        <w:jc w:val="both"/>
        <w:rPr>
          <w:sz w:val="28"/>
          <w:szCs w:val="28"/>
        </w:rPr>
      </w:pPr>
    </w:p>
    <w:p w:rsidR="00D154B2" w:rsidRPr="0038666D" w:rsidRDefault="00D154B2" w:rsidP="00D154B2">
      <w:pPr>
        <w:suppressLineNumbers/>
        <w:spacing w:line="360" w:lineRule="auto"/>
        <w:jc w:val="both"/>
        <w:rPr>
          <w:sz w:val="28"/>
          <w:szCs w:val="28"/>
        </w:rPr>
      </w:pPr>
    </w:p>
    <w:p w:rsidR="00D154B2" w:rsidRPr="0038666D" w:rsidRDefault="00D154B2" w:rsidP="00D154B2">
      <w:pPr>
        <w:spacing w:line="360" w:lineRule="auto"/>
        <w:rPr>
          <w:sz w:val="28"/>
          <w:szCs w:val="28"/>
        </w:rPr>
      </w:pPr>
    </w:p>
    <w:p w:rsidR="00332B37" w:rsidRDefault="00332B3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60D4E" w:rsidRDefault="00960D4E" w:rsidP="00960D4E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r>
        <w:rPr>
          <w:b/>
        </w:rPr>
        <w:lastRenderedPageBreak/>
        <w:t>1 Общие положения</w:t>
      </w:r>
    </w:p>
    <w:p w:rsidR="00960D4E" w:rsidRDefault="00960D4E" w:rsidP="001C202A">
      <w:pPr>
        <w:pStyle w:val="ReportMain"/>
        <w:suppressAutoHyphens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Целью государственной итоговой аттестации является установление соответствия результатов освоения обучающимися образовательной программы, разработанной в Оренбургском государственном университете соответствующим требованиям Федерального государственного образовательного стандарта высшего образования (ФГОС ВО) и оценки уровня подготовленности выпускника к самостоятельной профессиональной деятельности.</w:t>
      </w:r>
    </w:p>
    <w:p w:rsidR="00960D4E" w:rsidRDefault="00960D4E" w:rsidP="001C202A">
      <w:pPr>
        <w:pStyle w:val="ReportMain"/>
        <w:suppressAutoHyphens/>
        <w:spacing w:line="360" w:lineRule="auto"/>
        <w:ind w:firstLine="709"/>
        <w:jc w:val="both"/>
      </w:pPr>
      <w:r>
        <w:t>Государственная итоговая аттестация по направлению подготовки 08.03.01 Строительство включает:</w:t>
      </w:r>
    </w:p>
    <w:p w:rsidR="00960D4E" w:rsidRDefault="00960D4E" w:rsidP="001C202A">
      <w:pPr>
        <w:pStyle w:val="ReportMain"/>
        <w:suppressAutoHyphens/>
        <w:spacing w:line="360" w:lineRule="auto"/>
        <w:ind w:firstLine="709"/>
        <w:jc w:val="both"/>
        <w:rPr>
          <w:i/>
        </w:rPr>
      </w:pPr>
      <w:r>
        <w:rPr>
          <w:i/>
        </w:rPr>
        <w:t xml:space="preserve"> - защиту выпускной квалификационной работы (ВКР).</w:t>
      </w:r>
    </w:p>
    <w:p w:rsidR="00910F89" w:rsidRPr="00960D4E" w:rsidRDefault="00910F89" w:rsidP="001C202A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Настоящие методические рекомендации разработаны в соответствии со следующими нормативно-правовыми документами:</w:t>
      </w:r>
    </w:p>
    <w:p w:rsidR="00910F89" w:rsidRPr="00960D4E" w:rsidRDefault="00910F89" w:rsidP="001C202A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- Федеральным государственным образовательным стандартом высшего образования по направлению подготовки </w:t>
      </w:r>
      <w:r w:rsidR="001B5D41">
        <w:rPr>
          <w:rFonts w:eastAsiaTheme="minorHAnsi"/>
          <w:sz w:val="24"/>
          <w:szCs w:val="24"/>
          <w:lang w:eastAsia="en-US"/>
        </w:rPr>
        <w:t>0</w:t>
      </w:r>
      <w:r w:rsidRPr="00960D4E">
        <w:rPr>
          <w:rFonts w:eastAsiaTheme="minorHAnsi"/>
          <w:sz w:val="24"/>
          <w:szCs w:val="24"/>
          <w:lang w:eastAsia="en-US"/>
        </w:rPr>
        <w:t>8.0</w:t>
      </w:r>
      <w:r w:rsidR="001B5D41">
        <w:rPr>
          <w:rFonts w:eastAsiaTheme="minorHAnsi"/>
          <w:sz w:val="24"/>
          <w:szCs w:val="24"/>
          <w:lang w:eastAsia="en-US"/>
        </w:rPr>
        <w:t>3</w:t>
      </w:r>
      <w:r w:rsidRPr="00960D4E">
        <w:rPr>
          <w:rFonts w:eastAsiaTheme="minorHAnsi"/>
          <w:sz w:val="24"/>
          <w:szCs w:val="24"/>
          <w:lang w:eastAsia="en-US"/>
        </w:rPr>
        <w:t>.0</w:t>
      </w:r>
      <w:r w:rsidR="001B5D41">
        <w:rPr>
          <w:rFonts w:eastAsiaTheme="minorHAnsi"/>
          <w:sz w:val="24"/>
          <w:szCs w:val="24"/>
          <w:lang w:eastAsia="en-US"/>
        </w:rPr>
        <w:t>1</w:t>
      </w:r>
      <w:r w:rsidRPr="00960D4E">
        <w:rPr>
          <w:rFonts w:eastAsiaTheme="minorHAnsi"/>
          <w:sz w:val="24"/>
          <w:szCs w:val="24"/>
          <w:lang w:eastAsia="en-US"/>
        </w:rPr>
        <w:t xml:space="preserve"> </w:t>
      </w:r>
      <w:r w:rsidR="001B5D41">
        <w:rPr>
          <w:rFonts w:eastAsiaTheme="minorHAnsi"/>
          <w:sz w:val="24"/>
          <w:szCs w:val="24"/>
          <w:lang w:eastAsia="en-US"/>
        </w:rPr>
        <w:t>Строительство</w:t>
      </w:r>
      <w:r w:rsidRPr="00960D4E">
        <w:rPr>
          <w:rFonts w:eastAsiaTheme="minorHAnsi"/>
          <w:sz w:val="24"/>
          <w:szCs w:val="24"/>
          <w:lang w:eastAsia="en-US"/>
        </w:rPr>
        <w:t>;</w:t>
      </w:r>
    </w:p>
    <w:p w:rsidR="00910F89" w:rsidRPr="00960D4E" w:rsidRDefault="00910F89" w:rsidP="00910F89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- Порядком проведения государственной итоговой аттестации по образовательным программам высшего образования – программам </w:t>
      </w:r>
      <w:proofErr w:type="spellStart"/>
      <w:r w:rsidRPr="00960D4E">
        <w:rPr>
          <w:rFonts w:eastAsiaTheme="minorHAnsi"/>
          <w:sz w:val="24"/>
          <w:szCs w:val="24"/>
          <w:lang w:eastAsia="en-US"/>
        </w:rPr>
        <w:t>бакалавриата</w:t>
      </w:r>
      <w:proofErr w:type="spellEnd"/>
      <w:r w:rsidRPr="00960D4E">
        <w:rPr>
          <w:rFonts w:eastAsiaTheme="minorHAnsi"/>
          <w:sz w:val="24"/>
          <w:szCs w:val="24"/>
          <w:lang w:eastAsia="en-US"/>
        </w:rPr>
        <w:t xml:space="preserve">, программам </w:t>
      </w:r>
      <w:proofErr w:type="spellStart"/>
      <w:r w:rsidRPr="00960D4E">
        <w:rPr>
          <w:rFonts w:eastAsiaTheme="minorHAnsi"/>
          <w:sz w:val="24"/>
          <w:szCs w:val="24"/>
          <w:lang w:eastAsia="en-US"/>
        </w:rPr>
        <w:t>специалитета</w:t>
      </w:r>
      <w:proofErr w:type="spellEnd"/>
      <w:r w:rsidRPr="00960D4E">
        <w:rPr>
          <w:rFonts w:eastAsiaTheme="minorHAnsi"/>
          <w:sz w:val="24"/>
          <w:szCs w:val="24"/>
          <w:lang w:eastAsia="en-US"/>
        </w:rPr>
        <w:t xml:space="preserve"> и программам магистратуры (приказ </w:t>
      </w:r>
      <w:proofErr w:type="spellStart"/>
      <w:r w:rsidRPr="00960D4E">
        <w:rPr>
          <w:rFonts w:eastAsiaTheme="minorHAnsi"/>
          <w:sz w:val="24"/>
          <w:szCs w:val="24"/>
          <w:lang w:eastAsia="en-US"/>
        </w:rPr>
        <w:t>Минобрнауки</w:t>
      </w:r>
      <w:proofErr w:type="spellEnd"/>
      <w:r w:rsidRPr="00960D4E">
        <w:rPr>
          <w:rFonts w:eastAsiaTheme="minorHAnsi"/>
          <w:sz w:val="24"/>
          <w:szCs w:val="24"/>
          <w:lang w:eastAsia="en-US"/>
        </w:rPr>
        <w:t xml:space="preserve"> России от 29.06.2015 г. №</w:t>
      </w:r>
      <w:r w:rsidR="00960D4E">
        <w:rPr>
          <w:rFonts w:eastAsiaTheme="minorHAnsi"/>
          <w:sz w:val="24"/>
          <w:szCs w:val="24"/>
          <w:lang w:eastAsia="en-US"/>
        </w:rPr>
        <w:t xml:space="preserve"> </w:t>
      </w:r>
      <w:r w:rsidRPr="00960D4E">
        <w:rPr>
          <w:rFonts w:eastAsiaTheme="minorHAnsi"/>
          <w:sz w:val="24"/>
          <w:szCs w:val="24"/>
          <w:lang w:eastAsia="en-US"/>
        </w:rPr>
        <w:t>636);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Положением о государственной итоговой аттестации выпускников ОГУ, осваивающих образовательные программы высшего образования от 11.12.2015 № 67-Д, с изменениями № 1 от 05.04.2016, № 2 от 09.09.2016, № 3 от 03.03.2017;</w:t>
      </w:r>
    </w:p>
    <w:p w:rsidR="00910F89" w:rsidRPr="00960D4E" w:rsidRDefault="00910F89" w:rsidP="00910F89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стандартом организации СТО 02069024.101-2015 «Работы студенческие. Общие требования и правила оформления».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Основной целью настоящих методических рекомендаций является оказание помощи обучающимся в написании и подготовке к защите ВКР соответствующего  качества.</w:t>
      </w:r>
    </w:p>
    <w:p w:rsidR="00B34F0B" w:rsidRPr="00960D4E" w:rsidRDefault="00B34F0B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Подготовка и защита выпускной квалификационной работы (ВКР) является заключительным этапом оценки качества освоения обучающимся </w:t>
      </w:r>
      <w:hyperlink r:id="rId6" w:tgtFrame="_blank" w:history="1">
        <w:r w:rsidRPr="00960D4E">
          <w:rPr>
            <w:rFonts w:eastAsiaTheme="minorHAnsi"/>
            <w:sz w:val="24"/>
            <w:szCs w:val="24"/>
            <w:lang w:eastAsia="en-US"/>
          </w:rPr>
          <w:t xml:space="preserve">образовательной программы подготовки </w:t>
        </w:r>
        <w:r w:rsidR="00910F89" w:rsidRPr="00960D4E">
          <w:rPr>
            <w:rFonts w:eastAsiaTheme="minorHAnsi"/>
            <w:sz w:val="24"/>
            <w:szCs w:val="24"/>
            <w:lang w:eastAsia="en-US"/>
          </w:rPr>
          <w:t>бакалавра</w:t>
        </w:r>
      </w:hyperlink>
      <w:r w:rsidRPr="00960D4E">
        <w:rPr>
          <w:rFonts w:eastAsiaTheme="minorHAnsi"/>
          <w:sz w:val="24"/>
          <w:szCs w:val="24"/>
          <w:lang w:eastAsia="en-US"/>
        </w:rPr>
        <w:t>  и обязательной составляющей итоговой государственной аттестации. Она направлена на установление соответствия уровня профессиональной подготовки обучающегося требованиям </w:t>
      </w:r>
      <w:hyperlink r:id="rId7" w:history="1">
        <w:r w:rsidRPr="00960D4E">
          <w:rPr>
            <w:rFonts w:eastAsiaTheme="minorHAnsi"/>
            <w:sz w:val="24"/>
            <w:szCs w:val="24"/>
            <w:lang w:eastAsia="en-US"/>
          </w:rPr>
          <w:t xml:space="preserve">ФГОС </w:t>
        </w:r>
        <w:proofErr w:type="gramStart"/>
        <w:r w:rsidRPr="00960D4E">
          <w:rPr>
            <w:rFonts w:eastAsiaTheme="minorHAnsi"/>
            <w:sz w:val="24"/>
            <w:szCs w:val="24"/>
            <w:lang w:eastAsia="en-US"/>
          </w:rPr>
          <w:t>ВО</w:t>
        </w:r>
        <w:proofErr w:type="gramEnd"/>
      </w:hyperlink>
      <w:r w:rsidRPr="00960D4E">
        <w:rPr>
          <w:rFonts w:eastAsiaTheme="minorHAnsi"/>
          <w:sz w:val="24"/>
          <w:szCs w:val="24"/>
          <w:lang w:eastAsia="en-US"/>
        </w:rPr>
        <w:t>.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Выпускная квалификационная работа (ВКР) должна представлять собой самостоятельное исследование автора, связанное с разработкой теоретических, прикладных задач или разработку конкретных творческих проблем, определяемых спецификой данной образовательной программы. ВКР может носить также научно-исследовательский характер и выполняться на базе анализа литературных источников и научных разработок</w:t>
      </w:r>
    </w:p>
    <w:p w:rsidR="00AB6A66" w:rsidRPr="00960D4E" w:rsidRDefault="00B34F0B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Выпускная квалификационная </w:t>
      </w:r>
      <w:r w:rsidR="00910F89" w:rsidRPr="00960D4E">
        <w:rPr>
          <w:rFonts w:eastAsiaTheme="minorHAnsi"/>
          <w:sz w:val="24"/>
          <w:szCs w:val="24"/>
          <w:lang w:eastAsia="en-US"/>
        </w:rPr>
        <w:t xml:space="preserve">работа </w:t>
      </w:r>
      <w:r w:rsidR="001F44FE" w:rsidRPr="00960D4E">
        <w:rPr>
          <w:rFonts w:eastAsiaTheme="minorHAnsi"/>
          <w:sz w:val="24"/>
          <w:szCs w:val="24"/>
          <w:lang w:eastAsia="en-US"/>
        </w:rPr>
        <w:t>обучающегося</w:t>
      </w:r>
      <w:r w:rsidR="00910F89" w:rsidRPr="00960D4E">
        <w:rPr>
          <w:rFonts w:eastAsiaTheme="minorHAnsi"/>
          <w:sz w:val="24"/>
          <w:szCs w:val="24"/>
          <w:lang w:eastAsia="en-US"/>
        </w:rPr>
        <w:t xml:space="preserve"> на получение степени бакалавра  может основываться на обобщении выполненных </w:t>
      </w:r>
      <w:r w:rsidR="001F44FE" w:rsidRPr="00960D4E">
        <w:rPr>
          <w:rFonts w:eastAsiaTheme="minorHAnsi"/>
          <w:sz w:val="24"/>
          <w:szCs w:val="24"/>
          <w:lang w:eastAsia="en-US"/>
        </w:rPr>
        <w:t xml:space="preserve">им </w:t>
      </w:r>
      <w:r w:rsidR="00910F89" w:rsidRPr="00960D4E">
        <w:rPr>
          <w:rFonts w:eastAsiaTheme="minorHAnsi"/>
          <w:sz w:val="24"/>
          <w:szCs w:val="24"/>
          <w:lang w:eastAsia="en-US"/>
        </w:rPr>
        <w:t>ранее курсовых работ и проектов и готовится к публичной защите в завершающий период обучения.</w:t>
      </w:r>
    </w:p>
    <w:p w:rsidR="00AB6A66" w:rsidRPr="00960D4E" w:rsidRDefault="001F44FE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lastRenderedPageBreak/>
        <w:t xml:space="preserve">Выпускная квалификационная работа </w:t>
      </w:r>
      <w:r w:rsidR="00910F89" w:rsidRPr="00960D4E">
        <w:rPr>
          <w:rFonts w:eastAsiaTheme="minorHAnsi"/>
          <w:sz w:val="24"/>
          <w:szCs w:val="24"/>
          <w:lang w:eastAsia="en-US"/>
        </w:rPr>
        <w:t xml:space="preserve">- это законченное исследование, целью которого является систематизация, закрепление и расширение теоретических и практических знаний в области профессиональной деятельности. Развитие навыков самостоятельной работы и применение методов исследования помогают 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обучающемуся</w:t>
      </w:r>
      <w:proofErr w:type="gramEnd"/>
      <w:r w:rsidR="00910F89" w:rsidRPr="00960D4E">
        <w:rPr>
          <w:rFonts w:eastAsiaTheme="minorHAnsi"/>
          <w:sz w:val="24"/>
          <w:szCs w:val="24"/>
          <w:lang w:eastAsia="en-US"/>
        </w:rPr>
        <w:t xml:space="preserve"> самостоятельно разработать избранную тему и сформулировать соответствующие рекомендации.</w:t>
      </w:r>
    </w:p>
    <w:p w:rsidR="00AB6A66" w:rsidRPr="00960D4E" w:rsidRDefault="001F44FE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Выпускная квалификационная работа </w:t>
      </w:r>
      <w:r w:rsidR="00910F89" w:rsidRPr="00960D4E">
        <w:rPr>
          <w:rFonts w:eastAsiaTheme="minorHAnsi"/>
          <w:sz w:val="24"/>
          <w:szCs w:val="24"/>
          <w:lang w:eastAsia="en-US"/>
        </w:rPr>
        <w:t>должна:</w:t>
      </w:r>
    </w:p>
    <w:p w:rsidR="00AB6A66" w:rsidRPr="00960D4E" w:rsidRDefault="00B62D48" w:rsidP="00B62D48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910F89" w:rsidRPr="00960D4E">
        <w:rPr>
          <w:rFonts w:eastAsiaTheme="minorHAnsi"/>
          <w:sz w:val="24"/>
          <w:szCs w:val="24"/>
          <w:lang w:eastAsia="en-US"/>
        </w:rPr>
        <w:t xml:space="preserve">отражать умения </w:t>
      </w:r>
      <w:r w:rsidR="001F44FE" w:rsidRPr="00960D4E">
        <w:rPr>
          <w:rFonts w:eastAsiaTheme="minorHAnsi"/>
          <w:sz w:val="24"/>
          <w:szCs w:val="24"/>
          <w:lang w:eastAsia="en-US"/>
        </w:rPr>
        <w:t>обучающегося</w:t>
      </w:r>
      <w:r w:rsidR="00910F89" w:rsidRPr="00960D4E">
        <w:rPr>
          <w:rFonts w:eastAsiaTheme="minorHAnsi"/>
          <w:sz w:val="24"/>
          <w:szCs w:val="24"/>
          <w:lang w:eastAsia="en-US"/>
        </w:rPr>
        <w:t xml:space="preserve"> пользоваться научными методами и приемами исследования по отбору, обработке и систематизации информации;</w:t>
      </w:r>
    </w:p>
    <w:p w:rsidR="00AB6A66" w:rsidRPr="00960D4E" w:rsidRDefault="00B62D48" w:rsidP="00B62D48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910F89" w:rsidRPr="00960D4E">
        <w:rPr>
          <w:rFonts w:eastAsiaTheme="minorHAnsi"/>
          <w:sz w:val="24"/>
          <w:szCs w:val="24"/>
          <w:lang w:eastAsia="en-US"/>
        </w:rPr>
        <w:t>отвечать принципам логичности, достоверности изложения фактического материала;</w:t>
      </w:r>
    </w:p>
    <w:p w:rsidR="00AB6A66" w:rsidRPr="00960D4E" w:rsidRDefault="00B62D48" w:rsidP="00B62D48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910F89" w:rsidRPr="00960D4E">
        <w:rPr>
          <w:rFonts w:eastAsiaTheme="minorHAnsi"/>
          <w:sz w:val="24"/>
          <w:szCs w:val="24"/>
          <w:lang w:eastAsia="en-US"/>
        </w:rPr>
        <w:t>иметь четкую структуру, правильное оформление библиографических ссылок, списки нормативно-правовых актов, научной и учебной литературы.</w:t>
      </w:r>
    </w:p>
    <w:p w:rsidR="00AB6A66" w:rsidRPr="00960D4E" w:rsidRDefault="001F44FE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Выпускная квалификационная работа </w:t>
      </w:r>
      <w:r w:rsidR="00910F89" w:rsidRPr="00960D4E">
        <w:rPr>
          <w:rFonts w:eastAsiaTheme="minorHAnsi"/>
          <w:sz w:val="24"/>
          <w:szCs w:val="24"/>
          <w:lang w:eastAsia="en-US"/>
        </w:rPr>
        <w:t xml:space="preserve">обязательно включает в себя как теоретическую часть, в которой </w:t>
      </w:r>
      <w:r w:rsidRPr="00960D4E">
        <w:rPr>
          <w:rFonts w:eastAsiaTheme="minorHAnsi"/>
          <w:sz w:val="24"/>
          <w:szCs w:val="24"/>
          <w:lang w:eastAsia="en-US"/>
        </w:rPr>
        <w:t>обучающийся</w:t>
      </w:r>
      <w:r w:rsidR="00910F89" w:rsidRPr="00960D4E">
        <w:rPr>
          <w:rFonts w:eastAsiaTheme="minorHAnsi"/>
          <w:sz w:val="24"/>
          <w:szCs w:val="24"/>
          <w:lang w:eastAsia="en-US"/>
        </w:rPr>
        <w:t xml:space="preserve"> должен показать знание основ теории по предмету исследования, так и практическую.</w:t>
      </w:r>
    </w:p>
    <w:p w:rsidR="00AB6A66" w:rsidRPr="00960D4E" w:rsidRDefault="001F44FE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ВКР</w:t>
      </w:r>
      <w:r w:rsidR="00910F89" w:rsidRPr="00960D4E">
        <w:rPr>
          <w:rFonts w:eastAsiaTheme="minorHAnsi"/>
          <w:sz w:val="24"/>
          <w:szCs w:val="24"/>
          <w:lang w:eastAsia="en-US"/>
        </w:rPr>
        <w:t xml:space="preserve"> основывается на глубоком изучении литературы по специальности: учебников, учебных пособий, научной литературы, монографий, периодической печати, журналов на иностранных языках и т.п. </w:t>
      </w:r>
    </w:p>
    <w:p w:rsidR="00AB6A66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В каждой </w:t>
      </w:r>
      <w:r w:rsidR="001F44FE" w:rsidRPr="00960D4E">
        <w:rPr>
          <w:rFonts w:eastAsiaTheme="minorHAnsi"/>
          <w:sz w:val="24"/>
          <w:szCs w:val="24"/>
          <w:lang w:eastAsia="en-US"/>
        </w:rPr>
        <w:t xml:space="preserve">выпускной квалификационной работе </w:t>
      </w:r>
      <w:r w:rsidRPr="00960D4E">
        <w:rPr>
          <w:rFonts w:eastAsiaTheme="minorHAnsi"/>
          <w:sz w:val="24"/>
          <w:szCs w:val="24"/>
          <w:lang w:eastAsia="en-US"/>
        </w:rPr>
        <w:t xml:space="preserve">должна быть разработана основная тема в соответствии с планом, одобренным </w:t>
      </w:r>
      <w:r w:rsidR="001F44FE" w:rsidRPr="00960D4E">
        <w:rPr>
          <w:rFonts w:eastAsiaTheme="minorHAnsi"/>
          <w:sz w:val="24"/>
          <w:szCs w:val="24"/>
          <w:lang w:eastAsia="en-US"/>
        </w:rPr>
        <w:t>руководителем</w:t>
      </w:r>
      <w:r w:rsidRPr="00960D4E">
        <w:rPr>
          <w:rFonts w:eastAsiaTheme="minorHAnsi"/>
          <w:sz w:val="24"/>
          <w:szCs w:val="24"/>
          <w:lang w:eastAsia="en-US"/>
        </w:rPr>
        <w:t>, в том числе отдельные современные и перспективные теоретические и практические вопросы.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</w:p>
    <w:p w:rsidR="00910F89" w:rsidRPr="00960D4E" w:rsidRDefault="00910F89" w:rsidP="00960D4E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bookmarkStart w:id="2" w:name="_Toc507674942"/>
      <w:r w:rsidRPr="00960D4E">
        <w:rPr>
          <w:b/>
        </w:rPr>
        <w:t>2 Организация подготовки выпускной квалификационной работы (ВКР)</w:t>
      </w:r>
      <w:bookmarkEnd w:id="2"/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Подготовка ВКР состоит из следующих этапов: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назначение научного руководителя;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выбор темы и обоснование ее актуальности;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выбор объекта исследования (</w:t>
      </w:r>
      <w:r w:rsidR="00CF53DA">
        <w:rPr>
          <w:rFonts w:eastAsiaTheme="minorHAnsi"/>
          <w:sz w:val="24"/>
          <w:szCs w:val="24"/>
          <w:lang w:eastAsia="en-US"/>
        </w:rPr>
        <w:t>здание, сооружение производственного или гражданского назначения</w:t>
      </w:r>
      <w:r w:rsidRPr="00960D4E">
        <w:rPr>
          <w:rFonts w:eastAsiaTheme="minorHAnsi"/>
          <w:sz w:val="24"/>
          <w:szCs w:val="24"/>
          <w:lang w:eastAsia="en-US"/>
        </w:rPr>
        <w:t>), на базе которого выполняется ВКР;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утверждение темы ВКР и индивидуального графика  работы обучающегося;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подбор необходимой литературы и сбор теоретических и практических  материалов для написания ВКР;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обработка собранной информации;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- написание основного раздела ВКР; 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прохождение преддипломной практики;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написание сопутствующих разделов ВКР;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формирование окончательного варианта работы;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lastRenderedPageBreak/>
        <w:t xml:space="preserve">- проверка 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готовой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 xml:space="preserve"> ВКР научным руководителем;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написание отзыва научным руководителем;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проверка ВКР научным руководителем в системе «</w:t>
      </w:r>
      <w:proofErr w:type="spellStart"/>
      <w:r w:rsidRPr="00960D4E">
        <w:rPr>
          <w:rFonts w:eastAsiaTheme="minorHAnsi"/>
          <w:sz w:val="24"/>
          <w:szCs w:val="24"/>
          <w:lang w:eastAsia="en-US"/>
        </w:rPr>
        <w:t>Антиплагиат</w:t>
      </w:r>
      <w:proofErr w:type="spellEnd"/>
      <w:r w:rsidRPr="00960D4E">
        <w:rPr>
          <w:rFonts w:eastAsiaTheme="minorHAnsi"/>
          <w:sz w:val="24"/>
          <w:szCs w:val="24"/>
          <w:lang w:eastAsia="en-US"/>
        </w:rPr>
        <w:t>» (допускается не менее 50 % оригинального текста);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подготовка и сдача комплекта документов на кафедру перед проведением защиты ВКР;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защита ВКР перед членами государственной аттестационной комиссией (ГЭК).</w:t>
      </w:r>
    </w:p>
    <w:p w:rsidR="00960D4E" w:rsidRDefault="00960D4E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bookmarkStart w:id="3" w:name="_Toc507674943"/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b/>
          <w:sz w:val="24"/>
          <w:szCs w:val="24"/>
          <w:lang w:eastAsia="en-US"/>
        </w:rPr>
      </w:pPr>
      <w:r w:rsidRPr="00960D4E">
        <w:rPr>
          <w:rFonts w:eastAsiaTheme="minorHAnsi"/>
          <w:b/>
          <w:sz w:val="24"/>
          <w:szCs w:val="24"/>
          <w:lang w:eastAsia="en-US"/>
        </w:rPr>
        <w:t xml:space="preserve">3 Порядок </w:t>
      </w:r>
      <w:bookmarkEnd w:id="3"/>
      <w:r w:rsidR="00D73827" w:rsidRPr="00960D4E">
        <w:rPr>
          <w:rFonts w:eastAsiaTheme="minorHAnsi"/>
          <w:b/>
          <w:sz w:val="24"/>
          <w:szCs w:val="24"/>
          <w:lang w:eastAsia="en-US"/>
        </w:rPr>
        <w:t>выполнения ВКР</w:t>
      </w:r>
    </w:p>
    <w:p w:rsidR="00D73827" w:rsidRPr="00960D4E" w:rsidRDefault="00D73827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</w:p>
    <w:p w:rsidR="00D73827" w:rsidRPr="00960D4E" w:rsidRDefault="00D73827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Важным начальным этапом работы над ВКР является выбор темы, т.к. она должна отражать специфику профиля подготовки.</w:t>
      </w:r>
    </w:p>
    <w:p w:rsidR="00D73827" w:rsidRPr="00960D4E" w:rsidRDefault="00D73827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proofErr w:type="gramStart"/>
      <w:r w:rsidRPr="00960D4E">
        <w:rPr>
          <w:rFonts w:eastAsiaTheme="minorHAnsi"/>
          <w:sz w:val="24"/>
          <w:szCs w:val="24"/>
          <w:lang w:eastAsia="en-US"/>
        </w:rPr>
        <w:t>Обучающемуся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 xml:space="preserve"> предоставляется право выбора темы ВКР из предложенного списка, либо обучающийся может предложить свою тему, обосновав целесообразность ее разработки для практического применения в области профессиональной деятельности или на конкретном объекте. </w:t>
      </w:r>
    </w:p>
    <w:p w:rsidR="00D73827" w:rsidRPr="00960D4E" w:rsidRDefault="00D73827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Тема ВКР может быть предложена предприятием (организацией), с которы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м(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>ой) университет имеет договор о сотрудничестве. В этом случае предприятие (организация) оформляет заявку на разработку конкретной темы в виде письма на имя декана архитектурно-строительного факультета.</w:t>
      </w:r>
    </w:p>
    <w:p w:rsidR="00D73827" w:rsidRPr="00960D4E" w:rsidRDefault="00D73827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На завершающем этапе выбора темы студент пишет заявление об утверждении темы ВКР на имя заведующего кафедрой по установленному образцу. </w:t>
      </w:r>
    </w:p>
    <w:p w:rsidR="00D73827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Непосредственное руководство подготовкой ВКР осуществляется научным руководителем, который организует, контролирует все стадии подготовки и написа</w:t>
      </w:r>
      <w:r w:rsidR="00D73827" w:rsidRPr="00960D4E">
        <w:rPr>
          <w:rFonts w:eastAsiaTheme="minorHAnsi"/>
          <w:sz w:val="24"/>
          <w:szCs w:val="24"/>
          <w:lang w:eastAsia="en-US"/>
        </w:rPr>
        <w:t xml:space="preserve">ния работы, вплоть до её защиты, который назначается выпускающей кафедрой каждому обучающемуся. Тема ВКР и руководитель утверждаются приказом ректора не позднее, чем за 6 месяцев до даты начала государственной итоговой аттестации. </w:t>
      </w:r>
      <w:proofErr w:type="gramStart"/>
      <w:r w:rsidR="00D73827" w:rsidRPr="00960D4E">
        <w:rPr>
          <w:rFonts w:eastAsiaTheme="minorHAnsi"/>
          <w:sz w:val="24"/>
          <w:szCs w:val="24"/>
          <w:lang w:eastAsia="en-US"/>
        </w:rPr>
        <w:t>Для выполнения соответствующих разделов ВКР обучающимся назначаются консультанты, которые формулируют задание на выполнение соответствующего раздела, определяют его структуру, оказывают необходимую консультационную помощь, проверяют соответствие объема и содержания раздела ВКР заданию, принимают решение о готовности раздела, подтверждая его соответствующими подписями на титульном листе ВКР и на листе с заданием.</w:t>
      </w:r>
      <w:proofErr w:type="gramEnd"/>
      <w:r w:rsidR="00D73827" w:rsidRPr="00960D4E">
        <w:rPr>
          <w:rFonts w:eastAsiaTheme="minorHAnsi"/>
          <w:sz w:val="24"/>
          <w:szCs w:val="24"/>
          <w:lang w:eastAsia="en-US"/>
        </w:rPr>
        <w:t xml:space="preserve"> Перед началом выполнения ВКР обучающийся получает от руководителя утвержденное заведующим выпускающей кафедрой индивидуальное задание, оформленное на соответствующем бланке, в котором указываются выпускной квалификационной работы, сроки ее выполнения, исходные данные, устанавливается объём и содержание частей </w:t>
      </w:r>
      <w:r w:rsidR="00D73827" w:rsidRPr="00960D4E">
        <w:rPr>
          <w:rFonts w:eastAsiaTheme="minorHAnsi"/>
          <w:sz w:val="24"/>
          <w:szCs w:val="24"/>
          <w:lang w:eastAsia="en-US"/>
        </w:rPr>
        <w:lastRenderedPageBreak/>
        <w:t xml:space="preserve">работы. </w:t>
      </w:r>
      <w:proofErr w:type="gramStart"/>
      <w:r w:rsidR="00D73827" w:rsidRPr="00960D4E">
        <w:rPr>
          <w:rFonts w:eastAsiaTheme="minorHAnsi"/>
          <w:sz w:val="24"/>
          <w:szCs w:val="24"/>
          <w:lang w:eastAsia="en-US"/>
        </w:rPr>
        <w:t>В соответствии с темой ВКР обучающемуся выдается индивидуальное задание на практику.</w:t>
      </w:r>
      <w:proofErr w:type="gramEnd"/>
    </w:p>
    <w:p w:rsidR="00D73827" w:rsidRPr="00960D4E" w:rsidRDefault="00D73827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 Обучающийся и руководитель согласовывают календарный график работы над выпускной квалификационной работой. В сроки, установленные руководителем выпускной квалификационной работы, но не реже чем один раз в неделю, обучающийся обязан 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отчитываться о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 xml:space="preserve"> проделанной работе. Руководитель в календарном плане работы обучающегося фиксирует степень готовности ВКР в процентах от общего объёма работы.</w:t>
      </w:r>
    </w:p>
    <w:p w:rsidR="00D73827" w:rsidRPr="00960D4E" w:rsidRDefault="00D73827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Обучающиеся самостоятельно применяют и обосновывают принятые инженерно-технические варианты и несут ответственность за качество и глубину проработки ВКР, квалифицированное оформление графической части и пояснительной записки.</w:t>
      </w:r>
    </w:p>
    <w:p w:rsidR="00D73827" w:rsidRPr="00960D4E" w:rsidRDefault="00D73827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Законченная выпускная квалификационная работа, подписанная обучающимся и консультантами, представляется руководителю не позднее, чем за 10 дней до срока защиты выпускной квалификационной работы. Руководитель выпускной квалификационной работы подписывает её и вместе со своим письменным отзывом представляет заведующему кафедрой. В отзыве должна быть отображена как характеристика работы по каждому разделу, так и общая оценка всей выпускной квалификационной работы («отлично», «хорошо», «удовлетворительно», а также возможность присвоения дипломнику степени бакалавра). Не менее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,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 xml:space="preserve"> чем за 5 дней до дня защиты ВКР выпускающая кафедра обеспечивает ознакомление обучающегося с отзывом. ВКР и отзыв передаются в государственную экзаменационную комиссию не позднее, чем за 2 календарных дня до начала защит ВКР. Руководитель вместе с 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обучающимся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 xml:space="preserve"> несёт ответственность за своевременное представление выпускной квалификационной работы к защите.</w:t>
      </w:r>
    </w:p>
    <w:p w:rsidR="00D73827" w:rsidRPr="00960D4E" w:rsidRDefault="00D73827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График защиты выпускных квалификационных работ составляется кафедрой и утверждается распоряжением по университету. График доводится до сведения обучающихся, членов государственных и апелляционных комиссий, секретарей государственных экзаменационных комиссий, руководителей и консультантов ВКР не позднее, чем за 30 дней до защиты.</w:t>
      </w:r>
    </w:p>
    <w:p w:rsidR="00D73827" w:rsidRPr="00960D4E" w:rsidRDefault="00D73827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В случае необходимости изменения темы или смены руководителя </w:t>
      </w:r>
      <w:r w:rsidR="00960D4E">
        <w:rPr>
          <w:rFonts w:eastAsiaTheme="minorHAnsi"/>
          <w:sz w:val="24"/>
          <w:szCs w:val="24"/>
          <w:lang w:eastAsia="en-US"/>
        </w:rPr>
        <w:t>декан а</w:t>
      </w:r>
      <w:r w:rsidRPr="00960D4E">
        <w:rPr>
          <w:rFonts w:eastAsiaTheme="minorHAnsi"/>
          <w:sz w:val="24"/>
          <w:szCs w:val="24"/>
          <w:lang w:eastAsia="en-US"/>
        </w:rPr>
        <w:t>рхитект</w:t>
      </w:r>
      <w:r w:rsidR="00960D4E">
        <w:rPr>
          <w:rFonts w:eastAsiaTheme="minorHAnsi"/>
          <w:sz w:val="24"/>
          <w:szCs w:val="24"/>
          <w:lang w:eastAsia="en-US"/>
        </w:rPr>
        <w:t>у</w:t>
      </w:r>
      <w:r w:rsidRPr="00960D4E">
        <w:rPr>
          <w:rFonts w:eastAsiaTheme="minorHAnsi"/>
          <w:sz w:val="24"/>
          <w:szCs w:val="24"/>
          <w:lang w:eastAsia="en-US"/>
        </w:rPr>
        <w:t>рно-строительного факультета</w:t>
      </w:r>
      <w:r w:rsidR="00960D4E">
        <w:rPr>
          <w:rFonts w:eastAsiaTheme="minorHAnsi"/>
          <w:sz w:val="24"/>
          <w:szCs w:val="24"/>
          <w:lang w:eastAsia="en-US"/>
        </w:rPr>
        <w:t>,</w:t>
      </w:r>
      <w:r w:rsidRPr="00960D4E">
        <w:rPr>
          <w:rFonts w:eastAsiaTheme="minorHAnsi"/>
          <w:sz w:val="24"/>
          <w:szCs w:val="24"/>
          <w:lang w:eastAsia="en-US"/>
        </w:rPr>
        <w:t xml:space="preserve"> не позднее, чем за месяц до защиты ВКР, на основании представления заведующего кафедрой, формирует проект приказа с предлагаемыми изменениями и согласовывает в установленном порядке. </w:t>
      </w:r>
    </w:p>
    <w:p w:rsidR="00D73827" w:rsidRPr="00960D4E" w:rsidRDefault="00D73827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На защиту допускаются ВКР, 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соответствующие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 xml:space="preserve"> изданному приказу по темам и научным руководителям. </w:t>
      </w:r>
    </w:p>
    <w:p w:rsidR="00D73827" w:rsidRPr="00960D4E" w:rsidRDefault="00D73827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 </w:t>
      </w:r>
    </w:p>
    <w:p w:rsidR="00910F89" w:rsidRPr="00960D4E" w:rsidRDefault="00960D4E" w:rsidP="00960D4E">
      <w:pPr>
        <w:pStyle w:val="a7"/>
        <w:spacing w:line="360" w:lineRule="auto"/>
        <w:ind w:firstLine="709"/>
        <w:rPr>
          <w:rFonts w:eastAsiaTheme="minorHAnsi"/>
          <w:b/>
          <w:sz w:val="24"/>
          <w:szCs w:val="24"/>
          <w:lang w:eastAsia="en-US"/>
        </w:rPr>
      </w:pPr>
      <w:bookmarkStart w:id="4" w:name="_Toc507674945"/>
      <w:r w:rsidRPr="00960D4E">
        <w:rPr>
          <w:rFonts w:eastAsiaTheme="minorHAnsi"/>
          <w:b/>
          <w:sz w:val="24"/>
          <w:szCs w:val="24"/>
          <w:lang w:eastAsia="en-US"/>
        </w:rPr>
        <w:lastRenderedPageBreak/>
        <w:t>4</w:t>
      </w:r>
      <w:r w:rsidR="00910F89" w:rsidRPr="00960D4E">
        <w:rPr>
          <w:rFonts w:eastAsiaTheme="minorHAnsi"/>
          <w:b/>
          <w:sz w:val="24"/>
          <w:szCs w:val="24"/>
          <w:lang w:eastAsia="en-US"/>
        </w:rPr>
        <w:t xml:space="preserve"> Требования к содержанию и оформлению структурных элементов текстовой части ВКР</w:t>
      </w:r>
      <w:bookmarkEnd w:id="4"/>
    </w:p>
    <w:p w:rsidR="00CF53DA" w:rsidRPr="00CF53DA" w:rsidRDefault="00CF53DA" w:rsidP="00CF53DA">
      <w:pPr>
        <w:widowControl/>
        <w:autoSpaceDE/>
        <w:autoSpaceDN/>
        <w:spacing w:line="259" w:lineRule="auto"/>
        <w:ind w:firstLine="660"/>
        <w:jc w:val="both"/>
        <w:rPr>
          <w:rFonts w:eastAsia="Calibri"/>
          <w:sz w:val="24"/>
          <w:szCs w:val="24"/>
          <w:lang w:eastAsia="en-US" w:bidi="ar-SA"/>
        </w:rPr>
      </w:pPr>
      <w:r w:rsidRPr="00CF53DA">
        <w:rPr>
          <w:rFonts w:eastAsia="Calibri"/>
          <w:sz w:val="24"/>
          <w:szCs w:val="24"/>
          <w:lang w:eastAsia="en-US" w:bidi="ar-SA"/>
        </w:rPr>
        <w:t>Выпускная квалификационная работа включает в себя пояснительную записку (листы формата А</w:t>
      </w:r>
      <w:proofErr w:type="gramStart"/>
      <w:r w:rsidRPr="00CF53DA">
        <w:rPr>
          <w:rFonts w:eastAsia="Calibri"/>
          <w:sz w:val="24"/>
          <w:szCs w:val="24"/>
          <w:lang w:eastAsia="en-US" w:bidi="ar-SA"/>
        </w:rPr>
        <w:t>4</w:t>
      </w:r>
      <w:proofErr w:type="gramEnd"/>
      <w:r w:rsidRPr="00CF53DA">
        <w:rPr>
          <w:rFonts w:eastAsia="Calibri"/>
          <w:sz w:val="24"/>
          <w:szCs w:val="24"/>
          <w:lang w:eastAsia="en-US" w:bidi="ar-SA"/>
        </w:rPr>
        <w:t>) и графическую часть (листы формата А1). В состав пояснительной записки ВКР входят  следующие разделы: аннотация, задание на проектирование, введение, архитектурно-строительный, расчетно-конструктивный, технология строительного производства, организация строительства. Графическая часть включает следующие разделы: архитектурно-строительный, расчетно-конструктивный, технология строительного производства, организация строительства.</w:t>
      </w:r>
    </w:p>
    <w:p w:rsidR="00CF53DA" w:rsidRPr="00CF53DA" w:rsidRDefault="00CF53DA" w:rsidP="00CF53DA">
      <w:pPr>
        <w:widowControl/>
        <w:autoSpaceDE/>
        <w:autoSpaceDN/>
        <w:spacing w:line="259" w:lineRule="auto"/>
        <w:ind w:firstLine="660"/>
        <w:jc w:val="both"/>
        <w:rPr>
          <w:rFonts w:eastAsia="Calibri"/>
          <w:sz w:val="24"/>
          <w:szCs w:val="24"/>
          <w:lang w:eastAsia="en-US" w:bidi="ar-SA"/>
        </w:rPr>
      </w:pPr>
      <w:r w:rsidRPr="00CF53DA">
        <w:rPr>
          <w:rFonts w:eastAsia="Calibri"/>
          <w:sz w:val="24"/>
          <w:szCs w:val="24"/>
          <w:lang w:eastAsia="en-US" w:bidi="ar-SA"/>
        </w:rPr>
        <w:t xml:space="preserve">Примерный объём частей ВКР </w:t>
      </w:r>
      <w:proofErr w:type="gramStart"/>
      <w:r w:rsidRPr="00CF53DA">
        <w:rPr>
          <w:rFonts w:eastAsia="Calibri"/>
          <w:sz w:val="24"/>
          <w:szCs w:val="24"/>
          <w:lang w:eastAsia="en-US" w:bidi="ar-SA"/>
        </w:rPr>
        <w:t>приведены</w:t>
      </w:r>
      <w:proofErr w:type="gramEnd"/>
      <w:r w:rsidRPr="00CF53DA">
        <w:rPr>
          <w:rFonts w:eastAsia="Calibri"/>
          <w:sz w:val="24"/>
          <w:szCs w:val="24"/>
          <w:lang w:eastAsia="en-US" w:bidi="ar-SA"/>
        </w:rPr>
        <w:t xml:space="preserve"> в таблице 1.</w:t>
      </w:r>
    </w:p>
    <w:p w:rsidR="00CF53DA" w:rsidRPr="00CF53DA" w:rsidRDefault="00CF53DA" w:rsidP="00CF53DA">
      <w:pPr>
        <w:widowControl/>
        <w:autoSpaceDE/>
        <w:autoSpaceDN/>
        <w:spacing w:line="259" w:lineRule="auto"/>
        <w:ind w:firstLine="660"/>
        <w:rPr>
          <w:rFonts w:eastAsia="Calibri"/>
          <w:sz w:val="24"/>
          <w:szCs w:val="24"/>
          <w:lang w:eastAsia="en-US" w:bidi="ar-SA"/>
        </w:rPr>
      </w:pPr>
    </w:p>
    <w:p w:rsidR="00CF53DA" w:rsidRPr="00CF53DA" w:rsidRDefault="00CF53DA" w:rsidP="00CF53DA">
      <w:pPr>
        <w:widowControl/>
        <w:autoSpaceDE/>
        <w:autoSpaceDN/>
        <w:spacing w:line="259" w:lineRule="auto"/>
        <w:ind w:firstLine="660"/>
        <w:rPr>
          <w:rFonts w:eastAsia="Calibri"/>
          <w:sz w:val="24"/>
          <w:szCs w:val="24"/>
          <w:lang w:eastAsia="en-US" w:bidi="ar-SA"/>
        </w:rPr>
      </w:pPr>
      <w:r w:rsidRPr="00CF53DA">
        <w:rPr>
          <w:rFonts w:eastAsia="Calibri"/>
          <w:sz w:val="24"/>
          <w:szCs w:val="24"/>
          <w:lang w:eastAsia="en-US" w:bidi="ar-SA"/>
        </w:rPr>
        <w:t>Таблица 1 – Структура ВКР по направлению подготовки 08.03.01 Строительство, профиль  «Промышленное и гражданское строительство»</w:t>
      </w:r>
    </w:p>
    <w:p w:rsidR="00CF53DA" w:rsidRPr="00CF53DA" w:rsidRDefault="00CF53DA" w:rsidP="00CF53DA">
      <w:pPr>
        <w:widowControl/>
        <w:autoSpaceDE/>
        <w:autoSpaceDN/>
        <w:spacing w:line="259" w:lineRule="auto"/>
        <w:ind w:firstLine="660"/>
        <w:rPr>
          <w:rFonts w:eastAsia="Calibri"/>
          <w:sz w:val="24"/>
          <w:szCs w:val="24"/>
          <w:lang w:eastAsia="en-US" w:bidi="ar-SA"/>
        </w:rPr>
      </w:pPr>
    </w:p>
    <w:tbl>
      <w:tblPr>
        <w:tblW w:w="10080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1680"/>
        <w:gridCol w:w="1200"/>
        <w:gridCol w:w="1620"/>
        <w:gridCol w:w="3240"/>
      </w:tblGrid>
      <w:tr w:rsidR="00CF53DA" w:rsidRPr="00CF53DA" w:rsidTr="00153000">
        <w:tc>
          <w:tcPr>
            <w:tcW w:w="2340" w:type="dxa"/>
            <w:vMerge w:val="restart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Название</w:t>
            </w:r>
          </w:p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раздела</w:t>
            </w:r>
          </w:p>
        </w:tc>
        <w:tc>
          <w:tcPr>
            <w:tcW w:w="1680" w:type="dxa"/>
            <w:vMerge w:val="restart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 xml:space="preserve">Консультирующая </w:t>
            </w:r>
          </w:p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кафедра</w:t>
            </w:r>
          </w:p>
        </w:tc>
        <w:tc>
          <w:tcPr>
            <w:tcW w:w="2820" w:type="dxa"/>
            <w:gridSpan w:val="2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Количество листов</w:t>
            </w:r>
          </w:p>
        </w:tc>
        <w:tc>
          <w:tcPr>
            <w:tcW w:w="3240" w:type="dxa"/>
            <w:vMerge w:val="restart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Содержание раздела и листов графической части</w:t>
            </w:r>
          </w:p>
        </w:tc>
      </w:tr>
      <w:tr w:rsidR="00CF53DA" w:rsidRPr="00CF53DA" w:rsidTr="00153000">
        <w:tc>
          <w:tcPr>
            <w:tcW w:w="2340" w:type="dxa"/>
            <w:vMerge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1680" w:type="dxa"/>
            <w:vMerge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120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Поясни</w:t>
            </w:r>
          </w:p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тельная записка</w:t>
            </w:r>
          </w:p>
        </w:tc>
        <w:tc>
          <w:tcPr>
            <w:tcW w:w="162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 xml:space="preserve">Графическая </w:t>
            </w:r>
          </w:p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часть</w:t>
            </w:r>
          </w:p>
        </w:tc>
        <w:tc>
          <w:tcPr>
            <w:tcW w:w="3240" w:type="dxa"/>
            <w:vMerge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</w:tr>
      <w:tr w:rsidR="00CF53DA" w:rsidRPr="00CF53DA" w:rsidTr="00153000">
        <w:tc>
          <w:tcPr>
            <w:tcW w:w="234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68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120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3</w:t>
            </w:r>
          </w:p>
        </w:tc>
        <w:tc>
          <w:tcPr>
            <w:tcW w:w="162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4</w:t>
            </w:r>
          </w:p>
        </w:tc>
        <w:tc>
          <w:tcPr>
            <w:tcW w:w="324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5</w:t>
            </w:r>
          </w:p>
        </w:tc>
      </w:tr>
      <w:tr w:rsidR="00CF53DA" w:rsidRPr="00CF53DA" w:rsidTr="00153000">
        <w:tc>
          <w:tcPr>
            <w:tcW w:w="2340" w:type="dxa"/>
          </w:tcPr>
          <w:p w:rsidR="00CF53DA" w:rsidRPr="00CF53DA" w:rsidRDefault="00CF53DA" w:rsidP="00CF53D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Аннотация</w:t>
            </w:r>
          </w:p>
        </w:tc>
        <w:tc>
          <w:tcPr>
            <w:tcW w:w="168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СК</w:t>
            </w:r>
          </w:p>
        </w:tc>
        <w:tc>
          <w:tcPr>
            <w:tcW w:w="120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62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-</w:t>
            </w:r>
          </w:p>
        </w:tc>
        <w:tc>
          <w:tcPr>
            <w:tcW w:w="324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-</w:t>
            </w:r>
          </w:p>
        </w:tc>
      </w:tr>
      <w:tr w:rsidR="00CF53DA" w:rsidRPr="00CF53DA" w:rsidTr="00153000">
        <w:tc>
          <w:tcPr>
            <w:tcW w:w="2340" w:type="dxa"/>
          </w:tcPr>
          <w:p w:rsidR="00CF53DA" w:rsidRPr="00CF53DA" w:rsidRDefault="00CF53DA" w:rsidP="00CF53D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Задание</w:t>
            </w:r>
          </w:p>
        </w:tc>
        <w:tc>
          <w:tcPr>
            <w:tcW w:w="168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СК</w:t>
            </w:r>
          </w:p>
        </w:tc>
        <w:tc>
          <w:tcPr>
            <w:tcW w:w="120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62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-</w:t>
            </w:r>
          </w:p>
        </w:tc>
        <w:tc>
          <w:tcPr>
            <w:tcW w:w="324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-</w:t>
            </w:r>
          </w:p>
        </w:tc>
      </w:tr>
      <w:tr w:rsidR="00CF53DA" w:rsidRPr="00CF53DA" w:rsidTr="00153000">
        <w:tc>
          <w:tcPr>
            <w:tcW w:w="2340" w:type="dxa"/>
          </w:tcPr>
          <w:p w:rsidR="00CF53DA" w:rsidRPr="00CF53DA" w:rsidRDefault="00CF53DA" w:rsidP="00CF53D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Введение</w:t>
            </w:r>
          </w:p>
        </w:tc>
        <w:tc>
          <w:tcPr>
            <w:tcW w:w="168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СК</w:t>
            </w:r>
          </w:p>
        </w:tc>
        <w:tc>
          <w:tcPr>
            <w:tcW w:w="120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62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-</w:t>
            </w:r>
          </w:p>
        </w:tc>
        <w:tc>
          <w:tcPr>
            <w:tcW w:w="324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-</w:t>
            </w:r>
          </w:p>
        </w:tc>
      </w:tr>
      <w:tr w:rsidR="00CF53DA" w:rsidRPr="00CF53DA" w:rsidTr="00153000">
        <w:tc>
          <w:tcPr>
            <w:tcW w:w="2340" w:type="dxa"/>
          </w:tcPr>
          <w:p w:rsidR="00CF53DA" w:rsidRPr="00CF53DA" w:rsidRDefault="00CF53DA" w:rsidP="00CF53DA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  <w:vertAlign w:val="superscript"/>
                <w:lang w:eastAsia="en-US" w:bidi="ar-SA"/>
              </w:rPr>
            </w:pPr>
            <w:r w:rsidRPr="00CF53DA">
              <w:rPr>
                <w:rFonts w:eastAsia="Calibri"/>
                <w:b/>
                <w:sz w:val="24"/>
                <w:szCs w:val="24"/>
                <w:lang w:val="en-US" w:eastAsia="en-US" w:bidi="ar-SA"/>
              </w:rPr>
              <w:t xml:space="preserve">I </w:t>
            </w:r>
            <w:r w:rsidRPr="00CF53DA">
              <w:rPr>
                <w:rFonts w:eastAsia="Calibri"/>
                <w:b/>
                <w:sz w:val="24"/>
                <w:szCs w:val="24"/>
                <w:lang w:eastAsia="en-US" w:bidi="ar-SA"/>
              </w:rPr>
              <w:t>Архитектурно-строительный</w:t>
            </w:r>
            <w:r w:rsidRPr="00CF53DA">
              <w:rPr>
                <w:rFonts w:eastAsia="Calibri"/>
                <w:b/>
                <w:sz w:val="24"/>
                <w:szCs w:val="24"/>
                <w:vertAlign w:val="superscript"/>
                <w:lang w:eastAsia="en-US" w:bidi="ar-SA"/>
              </w:rPr>
              <w:t>1</w:t>
            </w:r>
          </w:p>
        </w:tc>
        <w:tc>
          <w:tcPr>
            <w:tcW w:w="168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Архитектуры</w:t>
            </w:r>
          </w:p>
        </w:tc>
        <w:tc>
          <w:tcPr>
            <w:tcW w:w="120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5-7</w:t>
            </w:r>
          </w:p>
        </w:tc>
        <w:tc>
          <w:tcPr>
            <w:tcW w:w="162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3240" w:type="dxa"/>
          </w:tcPr>
          <w:p w:rsidR="00CF53DA" w:rsidRPr="00CF53DA" w:rsidRDefault="00CF53DA" w:rsidP="00CF53D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b/>
                <w:sz w:val="24"/>
                <w:szCs w:val="24"/>
                <w:lang w:eastAsia="en-US" w:bidi="ar-SA"/>
              </w:rPr>
              <w:t xml:space="preserve">Лист 1: </w:t>
            </w: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 xml:space="preserve">фасад, ситуационный план, план на </w:t>
            </w:r>
            <w:proofErr w:type="spellStart"/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отм</w:t>
            </w:r>
            <w:proofErr w:type="spellEnd"/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 xml:space="preserve">. 0.000; </w:t>
            </w:r>
          </w:p>
          <w:p w:rsidR="00CF53DA" w:rsidRPr="00CF53DA" w:rsidRDefault="00CF53DA" w:rsidP="00CF53D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b/>
                <w:sz w:val="24"/>
                <w:szCs w:val="24"/>
                <w:lang w:eastAsia="en-US" w:bidi="ar-SA"/>
              </w:rPr>
              <w:t xml:space="preserve">Лист 2: </w:t>
            </w: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поперечный и продольный разрезы, узлы</w:t>
            </w:r>
          </w:p>
        </w:tc>
      </w:tr>
      <w:tr w:rsidR="00CF53DA" w:rsidRPr="00CF53DA" w:rsidTr="00153000">
        <w:tc>
          <w:tcPr>
            <w:tcW w:w="2340" w:type="dxa"/>
          </w:tcPr>
          <w:p w:rsidR="00CF53DA" w:rsidRPr="00CF53DA" w:rsidRDefault="00CF53DA" w:rsidP="00CF53DA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b/>
                <w:sz w:val="24"/>
                <w:szCs w:val="24"/>
                <w:lang w:val="en-US" w:eastAsia="en-US" w:bidi="ar-SA"/>
              </w:rPr>
              <w:t xml:space="preserve">II </w:t>
            </w:r>
            <w:r w:rsidRPr="00CF53DA">
              <w:rPr>
                <w:rFonts w:eastAsia="Calibri"/>
                <w:b/>
                <w:sz w:val="24"/>
                <w:szCs w:val="24"/>
                <w:lang w:eastAsia="en-US" w:bidi="ar-SA"/>
              </w:rPr>
              <w:t>Расчетно-конструктивный</w:t>
            </w:r>
          </w:p>
        </w:tc>
        <w:tc>
          <w:tcPr>
            <w:tcW w:w="168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СК</w:t>
            </w:r>
          </w:p>
        </w:tc>
        <w:tc>
          <w:tcPr>
            <w:tcW w:w="120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25-30</w:t>
            </w:r>
          </w:p>
        </w:tc>
        <w:tc>
          <w:tcPr>
            <w:tcW w:w="162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3</w:t>
            </w:r>
          </w:p>
        </w:tc>
        <w:tc>
          <w:tcPr>
            <w:tcW w:w="3240" w:type="dxa"/>
          </w:tcPr>
          <w:p w:rsidR="00CF53DA" w:rsidRPr="00CF53DA" w:rsidRDefault="00CF53DA" w:rsidP="00CF53D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b/>
                <w:sz w:val="24"/>
                <w:szCs w:val="24"/>
                <w:lang w:eastAsia="en-US" w:bidi="ar-SA"/>
              </w:rPr>
              <w:t xml:space="preserve">Листы 3,4: </w:t>
            </w: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маркировочные схемы элементов каркаса и</w:t>
            </w:r>
            <w:r w:rsidRPr="00CF53DA">
              <w:rPr>
                <w:rFonts w:eastAsia="Calibri"/>
                <w:b/>
                <w:sz w:val="24"/>
                <w:szCs w:val="24"/>
                <w:lang w:eastAsia="en-US" w:bidi="ar-SA"/>
              </w:rPr>
              <w:t xml:space="preserve"> </w:t>
            </w: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чертежи надземной конструкции (рама, арка, ферма, балка, колонны и т.п.);</w:t>
            </w:r>
          </w:p>
          <w:p w:rsidR="00CF53DA" w:rsidRPr="00CF53DA" w:rsidRDefault="00CF53DA" w:rsidP="00CF53D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b/>
                <w:sz w:val="24"/>
                <w:szCs w:val="24"/>
                <w:lang w:eastAsia="en-US" w:bidi="ar-SA"/>
              </w:rPr>
              <w:t xml:space="preserve">Лист 5: </w:t>
            </w: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план фундаментов с сечениями</w:t>
            </w:r>
          </w:p>
        </w:tc>
      </w:tr>
      <w:tr w:rsidR="00CF53DA" w:rsidRPr="00CF53DA" w:rsidTr="00153000">
        <w:tc>
          <w:tcPr>
            <w:tcW w:w="2340" w:type="dxa"/>
          </w:tcPr>
          <w:p w:rsidR="00CF53DA" w:rsidRPr="00CF53DA" w:rsidRDefault="00CF53DA" w:rsidP="00CF53DA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  <w:vertAlign w:val="superscript"/>
                <w:lang w:eastAsia="en-US" w:bidi="ar-SA"/>
              </w:rPr>
            </w:pPr>
            <w:r w:rsidRPr="00CF53DA">
              <w:rPr>
                <w:rFonts w:eastAsia="Calibri"/>
                <w:b/>
                <w:sz w:val="24"/>
                <w:szCs w:val="24"/>
                <w:lang w:val="en-US" w:eastAsia="en-US" w:bidi="ar-SA"/>
              </w:rPr>
              <w:t xml:space="preserve">III </w:t>
            </w:r>
            <w:r w:rsidRPr="00CF53DA">
              <w:rPr>
                <w:rFonts w:eastAsia="Calibri"/>
                <w:b/>
                <w:sz w:val="24"/>
                <w:szCs w:val="24"/>
                <w:lang w:eastAsia="en-US" w:bidi="ar-SA"/>
              </w:rPr>
              <w:t>Технология строительного производства</w:t>
            </w:r>
            <w:r w:rsidRPr="00CF53DA">
              <w:rPr>
                <w:rFonts w:eastAsia="Calibri"/>
                <w:b/>
                <w:sz w:val="24"/>
                <w:szCs w:val="24"/>
                <w:vertAlign w:val="superscript"/>
                <w:lang w:eastAsia="en-US" w:bidi="ar-SA"/>
              </w:rPr>
              <w:t>2</w:t>
            </w:r>
          </w:p>
          <w:p w:rsidR="00CF53DA" w:rsidRPr="00CF53DA" w:rsidRDefault="00CF53DA" w:rsidP="00CF53DA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168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ТСП</w:t>
            </w:r>
          </w:p>
        </w:tc>
        <w:tc>
          <w:tcPr>
            <w:tcW w:w="120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15-18</w:t>
            </w:r>
          </w:p>
        </w:tc>
        <w:tc>
          <w:tcPr>
            <w:tcW w:w="162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3240" w:type="dxa"/>
          </w:tcPr>
          <w:p w:rsidR="00CF53DA" w:rsidRPr="00CF53DA" w:rsidRDefault="00CF53DA" w:rsidP="00CF53D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b/>
                <w:sz w:val="24"/>
                <w:szCs w:val="24"/>
                <w:lang w:eastAsia="en-US" w:bidi="ar-SA"/>
              </w:rPr>
              <w:t xml:space="preserve">Лист 6: </w:t>
            </w: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технологическая карта на монтаж надземных конструкций</w:t>
            </w:r>
          </w:p>
        </w:tc>
      </w:tr>
      <w:tr w:rsidR="00CF53DA" w:rsidRPr="00CF53DA" w:rsidTr="00153000">
        <w:tc>
          <w:tcPr>
            <w:tcW w:w="234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68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120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3</w:t>
            </w:r>
          </w:p>
        </w:tc>
        <w:tc>
          <w:tcPr>
            <w:tcW w:w="162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4</w:t>
            </w:r>
          </w:p>
        </w:tc>
        <w:tc>
          <w:tcPr>
            <w:tcW w:w="324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5</w:t>
            </w:r>
          </w:p>
        </w:tc>
      </w:tr>
      <w:tr w:rsidR="00CF53DA" w:rsidRPr="00CF53DA" w:rsidTr="00153000">
        <w:tc>
          <w:tcPr>
            <w:tcW w:w="2340" w:type="dxa"/>
          </w:tcPr>
          <w:p w:rsidR="00CF53DA" w:rsidRPr="00CF53DA" w:rsidRDefault="00CF53DA" w:rsidP="00CF53DA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b/>
                <w:sz w:val="24"/>
                <w:szCs w:val="24"/>
                <w:lang w:val="en-US" w:eastAsia="en-US" w:bidi="ar-SA"/>
              </w:rPr>
              <w:t>IV</w:t>
            </w:r>
            <w:r w:rsidRPr="00CF53DA">
              <w:rPr>
                <w:rFonts w:eastAsia="Calibri"/>
                <w:b/>
                <w:sz w:val="24"/>
                <w:szCs w:val="24"/>
                <w:lang w:eastAsia="en-US" w:bidi="ar-SA"/>
              </w:rPr>
              <w:t xml:space="preserve"> Организация строительства</w:t>
            </w:r>
          </w:p>
        </w:tc>
        <w:tc>
          <w:tcPr>
            <w:tcW w:w="168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ТСП</w:t>
            </w:r>
          </w:p>
        </w:tc>
        <w:tc>
          <w:tcPr>
            <w:tcW w:w="120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15-18</w:t>
            </w:r>
          </w:p>
        </w:tc>
        <w:tc>
          <w:tcPr>
            <w:tcW w:w="1620" w:type="dxa"/>
          </w:tcPr>
          <w:p w:rsidR="00CF53DA" w:rsidRPr="00CF53DA" w:rsidRDefault="00CF53DA" w:rsidP="00CF53D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3240" w:type="dxa"/>
          </w:tcPr>
          <w:p w:rsidR="00CF53DA" w:rsidRPr="00CF53DA" w:rsidRDefault="00CF53DA" w:rsidP="00CF53DA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b/>
                <w:sz w:val="24"/>
                <w:szCs w:val="24"/>
                <w:lang w:eastAsia="en-US" w:bidi="ar-SA"/>
              </w:rPr>
              <w:t xml:space="preserve">Лист 7: </w:t>
            </w:r>
            <w:proofErr w:type="spellStart"/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>стройгенплан</w:t>
            </w:r>
            <w:proofErr w:type="spellEnd"/>
          </w:p>
        </w:tc>
      </w:tr>
      <w:tr w:rsidR="00CF53DA" w:rsidRPr="00CF53DA" w:rsidTr="00153000">
        <w:trPr>
          <w:trHeight w:val="1121"/>
        </w:trPr>
        <w:tc>
          <w:tcPr>
            <w:tcW w:w="10080" w:type="dxa"/>
            <w:gridSpan w:val="5"/>
          </w:tcPr>
          <w:p w:rsidR="00CF53DA" w:rsidRPr="00CF53DA" w:rsidRDefault="00CF53DA" w:rsidP="00CF53D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 xml:space="preserve"> 1. Теплотехнический расчет ограждающих конструкций в архитектурно-строительном разделе следует выполнять в программном комплексе.</w:t>
            </w:r>
          </w:p>
          <w:p w:rsidR="00CF53DA" w:rsidRPr="00CF53DA" w:rsidRDefault="00CF53DA" w:rsidP="00CF53D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CF53DA">
              <w:rPr>
                <w:rFonts w:eastAsia="Calibri"/>
                <w:sz w:val="24"/>
                <w:szCs w:val="24"/>
                <w:lang w:eastAsia="en-US" w:bidi="ar-SA"/>
              </w:rPr>
              <w:t xml:space="preserve"> 2. В разделе технологии строительного производства должны быть предусмотрены мероприятия по безопасности труда.</w:t>
            </w:r>
          </w:p>
        </w:tc>
      </w:tr>
    </w:tbl>
    <w:p w:rsidR="00CF53DA" w:rsidRPr="00CF53DA" w:rsidRDefault="00CF53DA" w:rsidP="00CF53DA">
      <w:pPr>
        <w:widowControl/>
        <w:autoSpaceDE/>
        <w:autoSpaceDN/>
        <w:ind w:firstLine="660"/>
        <w:rPr>
          <w:rFonts w:eastAsia="Calibri"/>
          <w:sz w:val="24"/>
          <w:szCs w:val="24"/>
          <w:lang w:eastAsia="en-US" w:bidi="ar-SA"/>
        </w:rPr>
      </w:pPr>
    </w:p>
    <w:p w:rsidR="00CF53DA" w:rsidRPr="00CF53DA" w:rsidRDefault="00CF53DA" w:rsidP="00CF53DA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CF53DA">
        <w:rPr>
          <w:rFonts w:eastAsiaTheme="minorHAnsi"/>
          <w:sz w:val="24"/>
          <w:szCs w:val="24"/>
          <w:lang w:eastAsia="en-US"/>
        </w:rPr>
        <w:t xml:space="preserve">Объем и содержание ВКР в зависимости от ее тематики по решению руководителя ВКР с разрешения заведующего кафедрой. Объем и содержание ВКР могут быть скорректированы в сторону отказа от выполнения одного раздела проекта и увеличения другого. </w:t>
      </w:r>
    </w:p>
    <w:p w:rsidR="00CF53DA" w:rsidRPr="00CF53DA" w:rsidRDefault="00CF53DA" w:rsidP="00CF53DA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proofErr w:type="gramStart"/>
      <w:r w:rsidRPr="00CF53DA">
        <w:rPr>
          <w:rFonts w:eastAsiaTheme="minorHAnsi"/>
          <w:sz w:val="24"/>
          <w:szCs w:val="24"/>
          <w:lang w:eastAsia="en-US"/>
        </w:rPr>
        <w:lastRenderedPageBreak/>
        <w:t>Требования к содержанию и оформлению структурных элементов текстовой и графической частей ВКР описаны в СТО 02069024.101-2015 «Работы студенческие.</w:t>
      </w:r>
      <w:proofErr w:type="gramEnd"/>
      <w:r w:rsidRPr="00CF53DA">
        <w:rPr>
          <w:rFonts w:eastAsiaTheme="minorHAnsi"/>
          <w:sz w:val="24"/>
          <w:szCs w:val="24"/>
          <w:lang w:eastAsia="en-US"/>
        </w:rPr>
        <w:t xml:space="preserve"> Общие требования и правила оформления», ГОСТ 21.501-2011 СПДС «Правила выполнения рабочей документации архитектурных и конструктивных решений».</w:t>
      </w:r>
    </w:p>
    <w:p w:rsidR="00CF53DA" w:rsidRPr="00CF53DA" w:rsidRDefault="00CF53DA" w:rsidP="00CF53DA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CF53DA">
        <w:rPr>
          <w:rFonts w:eastAsiaTheme="minorHAnsi"/>
          <w:sz w:val="24"/>
          <w:szCs w:val="24"/>
          <w:lang w:eastAsia="en-US"/>
        </w:rPr>
        <w:t>Перечень и краткая характеристика разделов основной части ВКР:</w:t>
      </w:r>
    </w:p>
    <w:p w:rsidR="00CF53DA" w:rsidRPr="00CF53DA" w:rsidRDefault="00CF53DA" w:rsidP="00CF53DA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CF53DA">
        <w:rPr>
          <w:rFonts w:eastAsiaTheme="minorHAnsi"/>
          <w:sz w:val="24"/>
          <w:szCs w:val="24"/>
          <w:lang w:eastAsia="en-US"/>
        </w:rPr>
        <w:t>- аннотация (краткое содержание работы на русском и английском языках);</w:t>
      </w:r>
    </w:p>
    <w:p w:rsidR="00CF53DA" w:rsidRPr="00CF53DA" w:rsidRDefault="00CF53DA" w:rsidP="00CF53DA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CF53DA">
        <w:rPr>
          <w:rFonts w:eastAsiaTheme="minorHAnsi"/>
          <w:sz w:val="24"/>
          <w:szCs w:val="24"/>
          <w:lang w:eastAsia="en-US"/>
        </w:rPr>
        <w:t>- задание на ВКР (заполняется руководителем и утверждается заведующим кафедрой, отражается конкретное содержание всех разделов, их ориентировочный объем, сроки выполнения);</w:t>
      </w:r>
    </w:p>
    <w:p w:rsidR="00CF53DA" w:rsidRPr="00CF53DA" w:rsidRDefault="00CF53DA" w:rsidP="00CF53DA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CF53DA">
        <w:rPr>
          <w:rFonts w:eastAsiaTheme="minorHAnsi"/>
          <w:sz w:val="24"/>
          <w:szCs w:val="24"/>
          <w:lang w:eastAsia="en-US"/>
        </w:rPr>
        <w:t>- введение (обосновывается актуальность темы ВКР, ее особенности, отличие от известных аналогов);</w:t>
      </w:r>
    </w:p>
    <w:p w:rsidR="00CF53DA" w:rsidRPr="00CF53DA" w:rsidRDefault="00CF53DA" w:rsidP="00CF53DA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CF53DA">
        <w:rPr>
          <w:rFonts w:eastAsiaTheme="minorHAnsi"/>
          <w:sz w:val="24"/>
          <w:szCs w:val="24"/>
          <w:lang w:eastAsia="en-US"/>
        </w:rPr>
        <w:t>- архитектурно-строительный раздел (описание района строительства, технико-экономических показателей генплана, объемно-планировочного и конструктивного решений проектируемого объекта, теплотехнический расчет, светотехнический расчет);</w:t>
      </w:r>
    </w:p>
    <w:p w:rsidR="00CF53DA" w:rsidRPr="00CF53DA" w:rsidRDefault="00CF53DA" w:rsidP="00CF53DA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CF53DA">
        <w:rPr>
          <w:rFonts w:eastAsiaTheme="minorHAnsi"/>
          <w:sz w:val="24"/>
          <w:szCs w:val="24"/>
          <w:lang w:eastAsia="en-US"/>
        </w:rPr>
        <w:t>- расчетно-конструктивный раздел (расчет несущей конструкции надземной части, расчет фундаментов, расчет и конструирование основных узловых сопряжений);</w:t>
      </w:r>
    </w:p>
    <w:p w:rsidR="00CF53DA" w:rsidRPr="00CF53DA" w:rsidRDefault="00CF53DA" w:rsidP="00CF53DA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CF53DA">
        <w:rPr>
          <w:rFonts w:eastAsiaTheme="minorHAnsi"/>
          <w:sz w:val="24"/>
          <w:szCs w:val="24"/>
          <w:lang w:eastAsia="en-US"/>
        </w:rPr>
        <w:t>- технология строительного производства (разработка технологической карты на один из видов строительно-монтажных работ на проектируемом объекте);</w:t>
      </w:r>
    </w:p>
    <w:p w:rsidR="00E747B8" w:rsidRDefault="00CF53DA" w:rsidP="00CF53DA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CF53DA">
        <w:rPr>
          <w:rFonts w:eastAsiaTheme="minorHAnsi"/>
          <w:sz w:val="24"/>
          <w:szCs w:val="24"/>
          <w:lang w:eastAsia="en-US"/>
        </w:rPr>
        <w:t xml:space="preserve">- организация строительства (разработка </w:t>
      </w:r>
      <w:proofErr w:type="spellStart"/>
      <w:r w:rsidRPr="00CF53DA">
        <w:rPr>
          <w:rFonts w:eastAsiaTheme="minorHAnsi"/>
          <w:sz w:val="24"/>
          <w:szCs w:val="24"/>
          <w:lang w:eastAsia="en-US"/>
        </w:rPr>
        <w:t>стройгенплана</w:t>
      </w:r>
      <w:proofErr w:type="spellEnd"/>
      <w:r w:rsidRPr="00CF53DA">
        <w:rPr>
          <w:rFonts w:eastAsiaTheme="minorHAnsi"/>
          <w:sz w:val="24"/>
          <w:szCs w:val="24"/>
          <w:lang w:eastAsia="en-US"/>
        </w:rPr>
        <w:t xml:space="preserve">, календарного графика производства работ, мероприятий по обеспечению безопасности труда и </w:t>
      </w:r>
      <w:proofErr w:type="spellStart"/>
      <w:r w:rsidRPr="00CF53DA">
        <w:rPr>
          <w:rFonts w:eastAsiaTheme="minorHAnsi"/>
          <w:sz w:val="24"/>
          <w:szCs w:val="24"/>
          <w:lang w:eastAsia="en-US"/>
        </w:rPr>
        <w:t>экологичности</w:t>
      </w:r>
      <w:proofErr w:type="spellEnd"/>
      <w:r w:rsidRPr="00CF53DA">
        <w:rPr>
          <w:rFonts w:eastAsiaTheme="minorHAnsi"/>
          <w:sz w:val="24"/>
          <w:szCs w:val="24"/>
          <w:lang w:eastAsia="en-US"/>
        </w:rPr>
        <w:t xml:space="preserve"> проекта).</w:t>
      </w:r>
    </w:p>
    <w:p w:rsidR="00CF53DA" w:rsidRPr="00960D4E" w:rsidRDefault="00CF53DA" w:rsidP="00CF53DA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</w:p>
    <w:p w:rsidR="00E747B8" w:rsidRPr="00960D4E" w:rsidRDefault="00960D4E" w:rsidP="00960D4E">
      <w:pPr>
        <w:pStyle w:val="a7"/>
        <w:spacing w:line="360" w:lineRule="auto"/>
        <w:ind w:firstLine="709"/>
        <w:rPr>
          <w:rFonts w:eastAsiaTheme="minorHAnsi"/>
          <w:b/>
          <w:sz w:val="24"/>
          <w:szCs w:val="24"/>
          <w:lang w:eastAsia="en-US"/>
        </w:rPr>
      </w:pPr>
      <w:r w:rsidRPr="00960D4E">
        <w:rPr>
          <w:rFonts w:eastAsiaTheme="minorHAnsi"/>
          <w:b/>
          <w:sz w:val="24"/>
          <w:szCs w:val="24"/>
          <w:lang w:eastAsia="en-US"/>
        </w:rPr>
        <w:t xml:space="preserve">4.1 </w:t>
      </w:r>
      <w:r w:rsidR="00E747B8" w:rsidRPr="00960D4E">
        <w:rPr>
          <w:rFonts w:eastAsiaTheme="minorHAnsi"/>
          <w:b/>
          <w:sz w:val="24"/>
          <w:szCs w:val="24"/>
          <w:lang w:eastAsia="en-US"/>
        </w:rPr>
        <w:t>Требования к содержанию структурных элементов текстовой части ВКР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b/>
          <w:sz w:val="24"/>
          <w:szCs w:val="24"/>
          <w:lang w:eastAsia="en-US"/>
        </w:rPr>
        <w:t>Титульный лист</w:t>
      </w:r>
      <w:r w:rsidRPr="00960D4E">
        <w:rPr>
          <w:rFonts w:eastAsiaTheme="minorHAnsi"/>
          <w:sz w:val="24"/>
          <w:szCs w:val="24"/>
          <w:lang w:eastAsia="en-US"/>
        </w:rPr>
        <w:t xml:space="preserve"> является первым листом ВКР. Переносы слов в надписях титульного листа не допускаются. На титульном листе указывают классификационный код.</w:t>
      </w:r>
    </w:p>
    <w:p w:rsidR="00960D4E" w:rsidRDefault="00960D4E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b/>
          <w:sz w:val="24"/>
          <w:szCs w:val="24"/>
          <w:lang w:eastAsia="en-US"/>
        </w:rPr>
        <w:t>Задание на ВКР</w:t>
      </w:r>
      <w:r w:rsidRPr="00960D4E">
        <w:rPr>
          <w:rFonts w:eastAsiaTheme="minorHAnsi"/>
          <w:sz w:val="24"/>
          <w:szCs w:val="24"/>
          <w:lang w:eastAsia="en-US"/>
        </w:rPr>
        <w:t xml:space="preserve"> составляет руководитель ВКР. 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b/>
          <w:sz w:val="24"/>
          <w:szCs w:val="24"/>
          <w:lang w:eastAsia="en-US"/>
        </w:rPr>
        <w:t>Аннотация</w:t>
      </w:r>
      <w:r w:rsidRPr="00960D4E">
        <w:rPr>
          <w:rFonts w:eastAsiaTheme="minorHAnsi"/>
          <w:sz w:val="24"/>
          <w:szCs w:val="24"/>
          <w:lang w:eastAsia="en-US"/>
        </w:rPr>
        <w:t xml:space="preserve"> содержит описание документа в лаконичной форме с точки зрения его назначения, содержания, вида, формы, новизны и других особенностей, позволяющее по основным моментам быстро составить предварительное мнение о работе. Аннотация должна соответствовать научному стилю оформления и не иметь малопонятных терминов и сложных синтаксических конструкций. 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Структурный элемент ВКР </w:t>
      </w:r>
      <w:r w:rsidRPr="00960D4E">
        <w:rPr>
          <w:rFonts w:eastAsiaTheme="minorHAnsi"/>
          <w:b/>
          <w:sz w:val="24"/>
          <w:szCs w:val="24"/>
          <w:lang w:eastAsia="en-US"/>
        </w:rPr>
        <w:t>«Содержание»</w:t>
      </w:r>
      <w:r w:rsidRPr="00960D4E">
        <w:rPr>
          <w:rFonts w:eastAsiaTheme="minorHAnsi"/>
          <w:sz w:val="24"/>
          <w:szCs w:val="24"/>
          <w:lang w:eastAsia="en-US"/>
        </w:rPr>
        <w:t xml:space="preserve"> включает введение, порядковые номера и заголовки разделов, при необходимости подразделов, заключение, список использованных источников, приложения с указанием их обозначений и заголовков. После заголовка каждого из указанных структурных элементов ставят отточие, а затем приводят номер </w:t>
      </w:r>
      <w:r w:rsidRPr="00960D4E">
        <w:rPr>
          <w:rFonts w:eastAsiaTheme="minorHAnsi"/>
          <w:sz w:val="24"/>
          <w:szCs w:val="24"/>
          <w:lang w:eastAsia="en-US"/>
        </w:rPr>
        <w:lastRenderedPageBreak/>
        <w:t xml:space="preserve">страницы, на которой начинается данный структурный элемент. Структурный элемент ВКР «Содержание» размещают после аннотации, начиная с нового листа. 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Во </w:t>
      </w:r>
      <w:r w:rsidRPr="00960D4E">
        <w:rPr>
          <w:rFonts w:eastAsiaTheme="minorHAnsi"/>
          <w:b/>
          <w:sz w:val="24"/>
          <w:szCs w:val="24"/>
          <w:lang w:eastAsia="en-US"/>
        </w:rPr>
        <w:t>введении</w:t>
      </w:r>
      <w:r w:rsidRPr="00960D4E">
        <w:rPr>
          <w:rFonts w:eastAsiaTheme="minorHAnsi"/>
          <w:sz w:val="24"/>
          <w:szCs w:val="24"/>
          <w:lang w:eastAsia="en-US"/>
        </w:rPr>
        <w:t xml:space="preserve"> дается общая характеристика ВКР, ориентированная на выявление профессиональных знаний, умений и навыков автора. Раскрывается актуальность работы, формулируются цель, задачи и предмет исследования. Могут приводиться формулировки гипотез, методологические основы исследования, характеристика теоретических исследований, новизна и практическая значимость. Элемент ВКР «Введение» размещают на отдельном листе после содержания. Введение оформляется в виде текстового материала, без графических иллюстраций и формул.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Содержание </w:t>
      </w:r>
      <w:r w:rsidRPr="00960D4E">
        <w:rPr>
          <w:rFonts w:eastAsiaTheme="minorHAnsi"/>
          <w:b/>
          <w:sz w:val="24"/>
          <w:szCs w:val="24"/>
          <w:lang w:eastAsia="en-US"/>
        </w:rPr>
        <w:t>основной части ВКР</w:t>
      </w:r>
      <w:r w:rsidRPr="00960D4E">
        <w:rPr>
          <w:rFonts w:eastAsiaTheme="minorHAnsi"/>
          <w:sz w:val="24"/>
          <w:szCs w:val="24"/>
          <w:lang w:eastAsia="en-US"/>
        </w:rPr>
        <w:t xml:space="preserve"> должно отвечать заданию и рекомендациям, изложенным в методических указаниях по выполнению ВКР. Основная часть состоит из разделов и подразделов. При оформлении основной части словосочетание «Основная часть» не пишут. 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b/>
          <w:sz w:val="24"/>
          <w:szCs w:val="24"/>
          <w:lang w:eastAsia="en-US"/>
        </w:rPr>
        <w:t>Заключение</w:t>
      </w:r>
      <w:r w:rsidRPr="00960D4E">
        <w:rPr>
          <w:rFonts w:eastAsiaTheme="minorHAnsi"/>
          <w:sz w:val="24"/>
          <w:szCs w:val="24"/>
          <w:lang w:eastAsia="en-US"/>
        </w:rPr>
        <w:t xml:space="preserve"> должно содержать краткие выводы по результатам выполненной работы, оценку полноты решения поставленных задач, рекомендации по конкретному использованию результатов работы, ее научную, экономическую и социальную значимость. Элемент «Заключение» размещают на отдельном листе после основной части.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В </w:t>
      </w:r>
      <w:r w:rsidRPr="00960D4E">
        <w:rPr>
          <w:rFonts w:eastAsiaTheme="minorHAnsi"/>
          <w:b/>
          <w:sz w:val="24"/>
          <w:szCs w:val="24"/>
          <w:lang w:eastAsia="en-US"/>
        </w:rPr>
        <w:t>список использованных источников</w:t>
      </w:r>
      <w:r w:rsidRPr="00960D4E">
        <w:rPr>
          <w:rFonts w:eastAsiaTheme="minorHAnsi"/>
          <w:sz w:val="24"/>
          <w:szCs w:val="24"/>
          <w:lang w:eastAsia="en-US"/>
        </w:rPr>
        <w:t xml:space="preserve"> включают все источники, на которые имеются ссылки в тексте ВКР. Сведения об источниках следует располагать в порядке появления ссылок в тексте, нумеровать арабскими цифрами без точки и печатать с абзацного отступа.  Ссылки в тексте приводят в квадратных скобках</w:t>
      </w:r>
      <w:r w:rsidR="00CF53DA">
        <w:rPr>
          <w:rFonts w:eastAsiaTheme="minorHAnsi"/>
          <w:sz w:val="24"/>
          <w:szCs w:val="24"/>
          <w:lang w:eastAsia="en-US"/>
        </w:rPr>
        <w:t>.</w:t>
      </w:r>
      <w:r w:rsidRPr="00960D4E">
        <w:rPr>
          <w:rFonts w:eastAsiaTheme="minorHAnsi"/>
          <w:sz w:val="24"/>
          <w:szCs w:val="24"/>
          <w:lang w:eastAsia="en-US"/>
        </w:rPr>
        <w:t xml:space="preserve"> Допускается располагать сведения об источниках в списке: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в алфавитном порядке;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по разделам;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по видам источников.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При составлении списка в алфавитном порядке и наличии в нем источников на разных языках образуются дополнительные алфавитные ряды, которые приводят в следующей последовательности: на русском языке, на языках с кириллическим алфавитом, на языках с латинским алфавитом, на языках с оригинальной графикой. Нумерация источников в списке сохраняется сквозная. Структурный элемент ВКР «Список использованных источников» размещают после заключения. 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Материал, дополняющий основную часть ВКР, оформляют в виде </w:t>
      </w:r>
      <w:r w:rsidRPr="00960D4E">
        <w:rPr>
          <w:rFonts w:eastAsiaTheme="minorHAnsi"/>
          <w:b/>
          <w:sz w:val="24"/>
          <w:szCs w:val="24"/>
          <w:lang w:eastAsia="en-US"/>
        </w:rPr>
        <w:t>приложений.</w:t>
      </w:r>
      <w:r w:rsidRPr="00960D4E">
        <w:rPr>
          <w:rFonts w:eastAsiaTheme="minorHAnsi"/>
          <w:sz w:val="24"/>
          <w:szCs w:val="24"/>
          <w:lang w:eastAsia="en-US"/>
        </w:rPr>
        <w:t xml:space="preserve"> В приложениях целесообразно приводить графический материал большого объема и/или формата, таблицы большого формата, описания аппаратуры и приборов, описания алгоритмов и программ, задач, решаемых на ЭВМ, и т.д. Приложения следует оформлять как продолжение ВКР на листах, следующих за списком использованных источников. </w:t>
      </w:r>
      <w:r w:rsidRPr="00960D4E">
        <w:rPr>
          <w:rFonts w:eastAsiaTheme="minorHAnsi"/>
          <w:sz w:val="24"/>
          <w:szCs w:val="24"/>
          <w:lang w:eastAsia="en-US"/>
        </w:rPr>
        <w:lastRenderedPageBreak/>
        <w:t>Приложения выполняют на листах формата А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4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>. Допускается оформлять приложения на листах формата А3, А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4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>×3, А4×4, А2 и А1 по ГОСТ 2.301.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Приложения обозначают прописными буквами русского алфавита, начиная с А (за исключением букв Ё, 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З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>, Й, О, Ч, Ь, Ы, Ъ), которые приводят после слова «Приложение». В случае полного использования букв русского алфавита приложения обозначают арабскими цифрами. При наличии в ВКР одного приложения оно обозначается «Приложение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 xml:space="preserve"> А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>».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Каждое приложение начинают с новой страницы с указанием наверху посередине страницы с прописной буквы слова «Приложение» и его обозначения. Под ним в скобках указывают статус приложения, например: «(обязательное)», «(рекомендуемое)», «(справочное)». Приложение должно иметь заголовок, который располагают симметрично относительно текста в виде отдельной строки, печатают строчными буквами с первой прописной и выделяют полужирным шрифтом. Текст каждого приложения при необходимости может быть разделен на разделы, подразделы, пункты, подпункты, которые нумеруют в пределах каждого приложения. Перед номером ставится буквенное обозначение этого приложения, отделенное точкой. Рисунки, таблицы, формулы, помещаемые в приложения, нумеруют арабскими цифрами в пределах каждого приложения.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Приложения должны иметь общую с остальной частью ВКР сквозную нумерацию страниц. В тексте ВКР на все приложения должны быть даны ссылки. Приложения располагают в порядке ссылок на них в тексте ВКР. 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</w:p>
    <w:p w:rsidR="00E747B8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b/>
          <w:sz w:val="24"/>
          <w:szCs w:val="24"/>
          <w:lang w:eastAsia="en-US"/>
        </w:rPr>
      </w:pPr>
      <w:r w:rsidRPr="00960D4E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960D4E" w:rsidRPr="00960D4E">
        <w:rPr>
          <w:rFonts w:eastAsiaTheme="minorHAnsi"/>
          <w:b/>
          <w:sz w:val="24"/>
          <w:szCs w:val="24"/>
          <w:lang w:eastAsia="en-US"/>
        </w:rPr>
        <w:t xml:space="preserve">4.2 </w:t>
      </w:r>
      <w:r w:rsidR="00E747B8" w:rsidRPr="00960D4E">
        <w:rPr>
          <w:rFonts w:eastAsiaTheme="minorHAnsi"/>
          <w:b/>
          <w:sz w:val="24"/>
          <w:szCs w:val="24"/>
          <w:lang w:eastAsia="en-US"/>
        </w:rPr>
        <w:t>Общие требования к изложению текста ВКР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Текст ВКР должен быть логически последовательным, точным, необходимым и достаточным для раскрытия темы. В тексте ВКР следует применять термины, определения, обозначения и сокращения, установленные действующими стандартами или общепринятыми нормами. Если в ВКР принята особая система обозначений и сокращений, то вводят структурный элемент ВКР «Обозначения и сокращения».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В тексте ВКР не допускается применять:</w:t>
      </w:r>
    </w:p>
    <w:p w:rsidR="00E747B8" w:rsidRPr="00960D4E" w:rsidRDefault="00B62D48" w:rsidP="00B62D48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E747B8" w:rsidRPr="00960D4E">
        <w:rPr>
          <w:rFonts w:eastAsiaTheme="minorHAnsi"/>
          <w:sz w:val="24"/>
          <w:szCs w:val="24"/>
          <w:lang w:eastAsia="en-US"/>
        </w:rPr>
        <w:t>обороты разговорной речи, техницизмы и профессионализмы;</w:t>
      </w:r>
    </w:p>
    <w:p w:rsidR="00E747B8" w:rsidRPr="00960D4E" w:rsidRDefault="00B62D48" w:rsidP="00B62D48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E747B8" w:rsidRPr="00960D4E">
        <w:rPr>
          <w:rFonts w:eastAsiaTheme="minorHAnsi"/>
          <w:sz w:val="24"/>
          <w:szCs w:val="24"/>
          <w:lang w:eastAsia="en-US"/>
        </w:rPr>
        <w:t>для одного и того же понятия различные научно-технические термины, близкие по смыслу (синонимы), а также иностранные слова и термины при наличии равнозначных слов и терминов в русском языке;</w:t>
      </w:r>
    </w:p>
    <w:p w:rsidR="00E747B8" w:rsidRPr="00960D4E" w:rsidRDefault="00B62D48" w:rsidP="00B62D48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E747B8" w:rsidRPr="00960D4E">
        <w:rPr>
          <w:rFonts w:eastAsiaTheme="minorHAnsi"/>
          <w:sz w:val="24"/>
          <w:szCs w:val="24"/>
          <w:lang w:eastAsia="en-US"/>
        </w:rPr>
        <w:t>произвольные словообразования.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В тексте ВКР, за исключением формул, таблиц и рисунков необходимо:</w:t>
      </w:r>
    </w:p>
    <w:p w:rsidR="00E747B8" w:rsidRPr="00960D4E" w:rsidRDefault="00B62D48" w:rsidP="00B62D48">
      <w:pPr>
        <w:pStyle w:val="a7"/>
        <w:spacing w:line="360" w:lineRule="auto"/>
        <w:ind w:left="709" w:firstLine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E747B8" w:rsidRPr="00960D4E">
        <w:rPr>
          <w:rFonts w:eastAsiaTheme="minorHAnsi"/>
          <w:sz w:val="24"/>
          <w:szCs w:val="24"/>
          <w:lang w:eastAsia="en-US"/>
        </w:rPr>
        <w:t>перед отрицательными значениями величин писать слово «минус»;</w:t>
      </w:r>
    </w:p>
    <w:p w:rsidR="00E747B8" w:rsidRPr="00960D4E" w:rsidRDefault="00B62D48" w:rsidP="00B62D48">
      <w:pPr>
        <w:pStyle w:val="a7"/>
        <w:spacing w:line="360" w:lineRule="auto"/>
        <w:ind w:left="709" w:firstLine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E747B8" w:rsidRPr="00960D4E">
        <w:rPr>
          <w:rFonts w:eastAsiaTheme="minorHAnsi"/>
          <w:sz w:val="24"/>
          <w:szCs w:val="24"/>
          <w:lang w:eastAsia="en-US"/>
        </w:rPr>
        <w:t>для обозначения диаметра писать слово «диаметр»;</w:t>
      </w:r>
    </w:p>
    <w:p w:rsidR="00E747B8" w:rsidRPr="00960D4E" w:rsidRDefault="00B62D48" w:rsidP="00B62D48">
      <w:pPr>
        <w:pStyle w:val="a7"/>
        <w:spacing w:line="360" w:lineRule="auto"/>
        <w:ind w:left="709" w:firstLine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E747B8" w:rsidRPr="00960D4E">
        <w:rPr>
          <w:rFonts w:eastAsiaTheme="minorHAnsi"/>
          <w:sz w:val="24"/>
          <w:szCs w:val="24"/>
          <w:lang w:eastAsia="en-US"/>
        </w:rPr>
        <w:t>использовать математические знаки величин только с числовыми значениями.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lastRenderedPageBreak/>
        <w:t>Числовые значения показателей, устанавливаемые в ВКР для изготовления продукции с заданной точностью, приводят с предельными отклонениями с соблюдением требований ГОСТ 8.417 или указывают в виде наибольших и/или наименьших значений.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Текст основной части ВКР следует делить на разделы. Разделы могут делиться на подразделы и пункты. Пункты, при необходимости, могут делиться на подпункты. Каждый раздел следует начинать с нового листа. Разделы, подразделы, пункты и подпункты нумеруют арабскими цифрами.8.2.3 Разделы должны иметь порядковую нумерацию в пределах всего текста основной части ВКР. Номер подраздела включает номера раздела и подраздела, разделенные точкой, а номер пункта – номера раздела, подраздела и пункта, разделенные точками. Количество номеров в нумерации структурных элементов не должно превышать четырех. 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Для разделов и подразделов ВКР применяют заголовки. Для пунктов, подпунктов, как правило, заголовки не приводят. Заголовки должны четко и кратко отражать содержание соответствующих разделов, подразделов. В заголовках следует избегать сокращений (за исключением общепризнанных аббревиатур, единиц величин и сокращений, входящих в условные обозначения)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.В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 xml:space="preserve"> заголовках не допускается перенос слова на последующую строку, применение римских цифр, математических знаков и греческих букв. Текст заголовков раздела, подраздела, пункта, подпункта не должен содержать переносов. Если заголовок состоит из двух предложений, то их разделяют точкой.</w:t>
      </w:r>
    </w:p>
    <w:p w:rsidR="00E747B8" w:rsidRPr="00960D4E" w:rsidRDefault="00E747B8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В тексте ВКР могут быть использованы таблицы</w:t>
      </w:r>
      <w:r w:rsidR="00CA1136" w:rsidRPr="00960D4E">
        <w:rPr>
          <w:rFonts w:eastAsiaTheme="minorHAnsi"/>
          <w:sz w:val="24"/>
          <w:szCs w:val="24"/>
          <w:lang w:eastAsia="en-US"/>
        </w:rPr>
        <w:t xml:space="preserve">, иллюстрации, формулы, </w:t>
      </w:r>
      <w:r w:rsidR="00AB1855" w:rsidRPr="00960D4E">
        <w:rPr>
          <w:rFonts w:eastAsiaTheme="minorHAnsi"/>
          <w:sz w:val="24"/>
          <w:szCs w:val="24"/>
          <w:lang w:eastAsia="en-US"/>
        </w:rPr>
        <w:t xml:space="preserve">единицы величин, </w:t>
      </w:r>
      <w:r w:rsidR="00CA1136" w:rsidRPr="00960D4E">
        <w:rPr>
          <w:rFonts w:eastAsiaTheme="minorHAnsi"/>
          <w:sz w:val="24"/>
          <w:szCs w:val="24"/>
          <w:lang w:eastAsia="en-US"/>
        </w:rPr>
        <w:t xml:space="preserve">числовые значения, </w:t>
      </w:r>
      <w:r w:rsidR="00AB1855" w:rsidRPr="00960D4E">
        <w:rPr>
          <w:rFonts w:eastAsiaTheme="minorHAnsi"/>
          <w:sz w:val="24"/>
          <w:szCs w:val="24"/>
          <w:lang w:eastAsia="en-US"/>
        </w:rPr>
        <w:t xml:space="preserve">сокращения, примечания, сноски, которые оформляются в соответствии </w:t>
      </w:r>
      <w:proofErr w:type="gramStart"/>
      <w:r w:rsidR="00AB1855" w:rsidRPr="00960D4E">
        <w:rPr>
          <w:rFonts w:eastAsiaTheme="minorHAnsi"/>
          <w:sz w:val="24"/>
          <w:szCs w:val="24"/>
          <w:lang w:eastAsia="en-US"/>
        </w:rPr>
        <w:t>с</w:t>
      </w:r>
      <w:proofErr w:type="gramEnd"/>
      <w:r w:rsidR="00AB1855" w:rsidRPr="00960D4E"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требованиям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 xml:space="preserve"> государственных стандартов:</w:t>
      </w:r>
    </w:p>
    <w:p w:rsidR="00E747B8" w:rsidRPr="00960D4E" w:rsidRDefault="00D25811" w:rsidP="00D25811">
      <w:pPr>
        <w:pStyle w:val="a7"/>
        <w:spacing w:line="360" w:lineRule="auto"/>
        <w:ind w:left="709" w:firstLine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E747B8" w:rsidRPr="00960D4E">
        <w:rPr>
          <w:rFonts w:eastAsiaTheme="minorHAnsi"/>
          <w:sz w:val="24"/>
          <w:szCs w:val="24"/>
          <w:lang w:eastAsia="en-US"/>
        </w:rPr>
        <w:t>Единой системы конструкторской документации;</w:t>
      </w:r>
    </w:p>
    <w:p w:rsidR="00E747B8" w:rsidRPr="00960D4E" w:rsidRDefault="00D25811" w:rsidP="00D25811">
      <w:pPr>
        <w:pStyle w:val="a7"/>
        <w:spacing w:line="360" w:lineRule="auto"/>
        <w:ind w:left="709" w:firstLine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E747B8" w:rsidRPr="00960D4E">
        <w:rPr>
          <w:rFonts w:eastAsiaTheme="minorHAnsi"/>
          <w:sz w:val="24"/>
          <w:szCs w:val="24"/>
          <w:lang w:eastAsia="en-US"/>
        </w:rPr>
        <w:t>Единой системы программной документации;</w:t>
      </w:r>
    </w:p>
    <w:p w:rsidR="00E747B8" w:rsidRPr="00960D4E" w:rsidRDefault="00D25811" w:rsidP="00D25811">
      <w:pPr>
        <w:pStyle w:val="a7"/>
        <w:spacing w:line="360" w:lineRule="auto"/>
        <w:ind w:left="709" w:firstLine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E747B8" w:rsidRPr="00960D4E">
        <w:rPr>
          <w:rFonts w:eastAsiaTheme="minorHAnsi"/>
          <w:sz w:val="24"/>
          <w:szCs w:val="24"/>
          <w:lang w:eastAsia="en-US"/>
        </w:rPr>
        <w:t>Системы проектно</w:t>
      </w:r>
      <w:r w:rsidR="00AB1855" w:rsidRPr="00960D4E">
        <w:rPr>
          <w:rFonts w:eastAsiaTheme="minorHAnsi"/>
          <w:sz w:val="24"/>
          <w:szCs w:val="24"/>
          <w:lang w:eastAsia="en-US"/>
        </w:rPr>
        <w:t>й документации в строительстве,</w:t>
      </w:r>
    </w:p>
    <w:p w:rsidR="00E747B8" w:rsidRPr="00960D4E" w:rsidRDefault="00AB1855" w:rsidP="000C5050">
      <w:pPr>
        <w:pStyle w:val="a7"/>
        <w:spacing w:line="360" w:lineRule="auto"/>
        <w:ind w:firstLine="0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а также в соответствии </w:t>
      </w:r>
      <w:r w:rsidR="00CA1136" w:rsidRPr="00960D4E">
        <w:rPr>
          <w:rFonts w:eastAsiaTheme="minorHAnsi"/>
          <w:sz w:val="24"/>
          <w:szCs w:val="24"/>
          <w:lang w:eastAsia="en-US"/>
        </w:rPr>
        <w:t>с общими требованиями к построению и оформлению ВКР, которые представлены в СТО 02069024.101-2015 «Работы студенческие. Общие требования и правила оформления».</w:t>
      </w:r>
    </w:p>
    <w:p w:rsidR="00AB1855" w:rsidRPr="00960D4E" w:rsidRDefault="00AB1855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Технологическая документация определяет технологический процесс изготовления изделий и содержит необходимые данные для организации производства. Виды технологических документов, применяемых в ВКР, 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приведены в ГОСТ 3.1102.9.2 Общие требования к технологическим документам регламентированы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 xml:space="preserve"> ГОСТ 3.1127, ГОСТ 3.1128, ГОСТ 3.1129, ГОСТ 3.1130, ГОСТ 3.1702.</w:t>
      </w:r>
    </w:p>
    <w:p w:rsidR="00AB1855" w:rsidRPr="00960D4E" w:rsidRDefault="00AB1855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Графическая часть ВКР (чертежи, плакаты)</w:t>
      </w:r>
      <w:r w:rsidR="000C5050">
        <w:rPr>
          <w:rFonts w:eastAsiaTheme="minorHAnsi"/>
          <w:sz w:val="24"/>
          <w:szCs w:val="24"/>
          <w:lang w:eastAsia="en-US"/>
        </w:rPr>
        <w:t xml:space="preserve"> </w:t>
      </w:r>
      <w:r w:rsidRPr="00960D4E">
        <w:rPr>
          <w:rFonts w:eastAsiaTheme="minorHAnsi"/>
          <w:sz w:val="24"/>
          <w:szCs w:val="24"/>
          <w:lang w:eastAsia="en-US"/>
        </w:rPr>
        <w:t xml:space="preserve">должна отвечать требованиям действующих стандартов и может выполняться неавтоматизированным методом (карандашом, чернилами или тушью) либо автоматизированным методом (с применением графических и печатающих устройств вывода ЭВМ). Чертежи выполняются на листах </w:t>
      </w:r>
      <w:r w:rsidRPr="00960D4E">
        <w:rPr>
          <w:rFonts w:eastAsiaTheme="minorHAnsi"/>
          <w:sz w:val="24"/>
          <w:szCs w:val="24"/>
          <w:lang w:eastAsia="en-US"/>
        </w:rPr>
        <w:lastRenderedPageBreak/>
        <w:t>формата А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1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 xml:space="preserve"> (594х841мм) ГОСТ 2.301, допускается использовать форматы А0 (841х</w:t>
      </w:r>
      <w:r w:rsidR="002658E9" w:rsidRPr="00960D4E">
        <w:rPr>
          <w:rFonts w:eastAsiaTheme="minorHAnsi"/>
          <w:sz w:val="24"/>
          <w:szCs w:val="24"/>
          <w:lang w:eastAsia="en-US"/>
        </w:rPr>
        <w:br/>
      </w:r>
      <w:r w:rsidRPr="00960D4E">
        <w:rPr>
          <w:rFonts w:eastAsiaTheme="minorHAnsi"/>
          <w:sz w:val="24"/>
          <w:szCs w:val="24"/>
          <w:lang w:eastAsia="en-US"/>
        </w:rPr>
        <w:t>1189 мм),</w:t>
      </w:r>
      <w:r w:rsidR="002658E9" w:rsidRPr="00960D4E">
        <w:rPr>
          <w:rFonts w:eastAsiaTheme="minorHAnsi"/>
          <w:sz w:val="24"/>
          <w:szCs w:val="24"/>
          <w:lang w:eastAsia="en-US"/>
        </w:rPr>
        <w:t xml:space="preserve"> </w:t>
      </w:r>
      <w:r w:rsidRPr="00960D4E">
        <w:rPr>
          <w:rFonts w:eastAsiaTheme="minorHAnsi"/>
          <w:sz w:val="24"/>
          <w:szCs w:val="24"/>
          <w:lang w:eastAsia="en-US"/>
        </w:rPr>
        <w:t xml:space="preserve">А2 (420х594 мм), А3 (297х420 мм), А4 (210х297 мм). При выполнении чертежей необходимо соблюдать требования основных стандартов, перечисленных в Приложении 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Р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 xml:space="preserve"> СТО 02069024.101-2015 «Работы студенческие. Общие требования и правила оформления».</w:t>
      </w:r>
    </w:p>
    <w:p w:rsidR="00AB1855" w:rsidRPr="00960D4E" w:rsidRDefault="00AB1855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Спецификации </w:t>
      </w:r>
      <w:r w:rsidR="002658E9" w:rsidRPr="00960D4E">
        <w:rPr>
          <w:rFonts w:eastAsiaTheme="minorHAnsi"/>
          <w:sz w:val="24"/>
          <w:szCs w:val="24"/>
          <w:lang w:eastAsia="en-US"/>
        </w:rPr>
        <w:t>-</w:t>
      </w:r>
      <w:r w:rsidRPr="00960D4E">
        <w:rPr>
          <w:rFonts w:eastAsiaTheme="minorHAnsi"/>
          <w:sz w:val="24"/>
          <w:szCs w:val="24"/>
          <w:lang w:eastAsia="en-US"/>
        </w:rPr>
        <w:t xml:space="preserve"> документы, определяющий состав сборочной единицы, комплекса или комплекта</w:t>
      </w:r>
      <w:r w:rsidR="002658E9" w:rsidRPr="00960D4E">
        <w:rPr>
          <w:rFonts w:eastAsiaTheme="minorHAnsi"/>
          <w:sz w:val="24"/>
          <w:szCs w:val="24"/>
          <w:lang w:eastAsia="en-US"/>
        </w:rPr>
        <w:t xml:space="preserve"> -</w:t>
      </w:r>
      <w:r w:rsidRPr="00960D4E">
        <w:rPr>
          <w:rFonts w:eastAsiaTheme="minorHAnsi"/>
          <w:sz w:val="24"/>
          <w:szCs w:val="24"/>
          <w:lang w:eastAsia="en-US"/>
        </w:rPr>
        <w:t xml:space="preserve"> оформляют в соот</w:t>
      </w:r>
      <w:r w:rsidR="002658E9" w:rsidRPr="00960D4E">
        <w:rPr>
          <w:rFonts w:eastAsiaTheme="minorHAnsi"/>
          <w:sz w:val="24"/>
          <w:szCs w:val="24"/>
          <w:lang w:eastAsia="en-US"/>
        </w:rPr>
        <w:t>ветствии с установленной ГОСТ 2.106 формой и порядком заполнения специ</w:t>
      </w:r>
      <w:r w:rsidRPr="00960D4E">
        <w:rPr>
          <w:rFonts w:eastAsiaTheme="minorHAnsi"/>
          <w:sz w:val="24"/>
          <w:szCs w:val="24"/>
          <w:lang w:eastAsia="en-US"/>
        </w:rPr>
        <w:t>фикаций изделий всех отраслей промышленности.</w:t>
      </w:r>
      <w:r w:rsidR="002658E9" w:rsidRPr="00960D4E">
        <w:rPr>
          <w:rFonts w:eastAsiaTheme="minorHAnsi"/>
          <w:sz w:val="24"/>
          <w:szCs w:val="24"/>
          <w:lang w:eastAsia="en-US"/>
        </w:rPr>
        <w:t xml:space="preserve"> </w:t>
      </w:r>
      <w:r w:rsidRPr="00960D4E">
        <w:rPr>
          <w:rFonts w:eastAsiaTheme="minorHAnsi"/>
          <w:sz w:val="24"/>
          <w:szCs w:val="24"/>
          <w:lang w:eastAsia="en-US"/>
        </w:rPr>
        <w:t>Для строительных специальностей форма и порядок заполнения спецификации регламентированы ГОСТ 21.501.Спецификацию составляют на отдельных листах формата А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4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 xml:space="preserve"> (210х297 мм) на каждую сборочную единицу, комплекс или</w:t>
      </w:r>
      <w:r w:rsidR="002658E9" w:rsidRPr="00960D4E">
        <w:rPr>
          <w:rFonts w:eastAsiaTheme="minorHAnsi"/>
          <w:sz w:val="24"/>
          <w:szCs w:val="24"/>
          <w:lang w:eastAsia="en-US"/>
        </w:rPr>
        <w:t xml:space="preserve"> </w:t>
      </w:r>
      <w:r w:rsidRPr="00960D4E">
        <w:rPr>
          <w:rFonts w:eastAsiaTheme="minorHAnsi"/>
          <w:sz w:val="24"/>
          <w:szCs w:val="24"/>
          <w:lang w:eastAsia="en-US"/>
        </w:rPr>
        <w:t>комплект.</w:t>
      </w:r>
    </w:p>
    <w:p w:rsidR="002658E9" w:rsidRPr="00960D4E" w:rsidRDefault="002658E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Схемы - документ, на котором показаны в виде условных изображений или обозначений составные части изделия и связи между ними - выполняются в соответствии с общими требованиями ГОСТ 2.701.</w:t>
      </w:r>
    </w:p>
    <w:p w:rsidR="002658E9" w:rsidRPr="00960D4E" w:rsidRDefault="002658E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Перечень элементов помещают на первом листе схемы или выполняют в виде самостоятельного документа. Для электронных документов перечень элементов выполняют только в виде самостоятельного документа. Перечень элементов оформляют в виде таблицы, заполняемой сверху вниз по ГОСТ 2.701.</w:t>
      </w:r>
    </w:p>
    <w:p w:rsidR="002658E9" w:rsidRPr="00960D4E" w:rsidRDefault="002658E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Плакаты содержат в упрощенной и обобщенной форме сведения об областях технических знаний и других технических данных с необходимым иллюстративным материалом и должны содержать заголовок, изобразительную часть, условное цветное обозначение, пояснительный текст (при необходимости). Плакат выполняется на листах чертежной бумаги формата А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1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 xml:space="preserve"> (594х841 мм) ГОСТ 2.301.</w:t>
      </w:r>
    </w:p>
    <w:p w:rsidR="002658E9" w:rsidRPr="00960D4E" w:rsidRDefault="002658E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Каждой ВКР присваивается классификационный код в соответствии</w:t>
      </w:r>
      <w:r w:rsidR="00BF73B4" w:rsidRPr="00960D4E">
        <w:rPr>
          <w:rFonts w:eastAsiaTheme="minorHAnsi"/>
          <w:sz w:val="24"/>
          <w:szCs w:val="24"/>
          <w:lang w:eastAsia="en-US"/>
        </w:rPr>
        <w:t xml:space="preserve"> </w:t>
      </w:r>
      <w:r w:rsidRPr="00960D4E">
        <w:rPr>
          <w:rFonts w:eastAsiaTheme="minorHAnsi"/>
          <w:sz w:val="24"/>
          <w:szCs w:val="24"/>
          <w:lang w:eastAsia="en-US"/>
        </w:rPr>
        <w:t>с правилами, приведенными в СТО 02069024.101-2015 «Работы студенческие. Общие требования и правила оформления».</w:t>
      </w:r>
    </w:p>
    <w:p w:rsidR="00CF53DA" w:rsidRDefault="00CF53DA" w:rsidP="00960D4E">
      <w:pPr>
        <w:pStyle w:val="a7"/>
        <w:spacing w:line="360" w:lineRule="auto"/>
        <w:ind w:firstLine="709"/>
        <w:rPr>
          <w:rFonts w:eastAsiaTheme="minorHAnsi"/>
          <w:b/>
          <w:sz w:val="24"/>
          <w:szCs w:val="24"/>
          <w:lang w:eastAsia="en-US"/>
        </w:rPr>
      </w:pPr>
      <w:bookmarkStart w:id="5" w:name="_Toc507674946"/>
    </w:p>
    <w:p w:rsidR="00C17B21" w:rsidRPr="00B62D48" w:rsidRDefault="00B62D48" w:rsidP="00960D4E">
      <w:pPr>
        <w:pStyle w:val="a7"/>
        <w:spacing w:line="360" w:lineRule="auto"/>
        <w:ind w:firstLine="709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5</w:t>
      </w:r>
      <w:r w:rsidR="00C17B21" w:rsidRPr="00B62D48">
        <w:rPr>
          <w:rFonts w:eastAsiaTheme="minorHAnsi"/>
          <w:b/>
          <w:sz w:val="24"/>
          <w:szCs w:val="24"/>
          <w:lang w:eastAsia="en-US"/>
        </w:rPr>
        <w:t xml:space="preserve"> Рекомендации по работе с источниками</w:t>
      </w:r>
      <w:bookmarkEnd w:id="5"/>
    </w:p>
    <w:p w:rsidR="00C17B21" w:rsidRPr="00960D4E" w:rsidRDefault="00C17B21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На подготовительном этапе написания ВКР очень важным является подбор необходимой литературы и сбор практических и статистических  материалов. При этом рекомендуется использовать:</w:t>
      </w:r>
    </w:p>
    <w:p w:rsidR="00C17B21" w:rsidRPr="00960D4E" w:rsidRDefault="00C17B21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научную литературу по выбранной тематике – авторефераты диссертаций, монографии, учебники, учебные пособия, практикумы и т.п.;</w:t>
      </w:r>
    </w:p>
    <w:p w:rsidR="00C17B21" w:rsidRPr="00960D4E" w:rsidRDefault="00C17B21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периодические издания – газеты и журналы, освещающие проблемы в исследуемой области;</w:t>
      </w:r>
    </w:p>
    <w:p w:rsidR="00C17B21" w:rsidRPr="00960D4E" w:rsidRDefault="00C17B21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законодательные и нормативно-правовые материалы, действующие на момент написания ВКР и регламентирующие сферу исследуемой проблемы;</w:t>
      </w:r>
    </w:p>
    <w:p w:rsidR="00C17B21" w:rsidRPr="00960D4E" w:rsidRDefault="00C17B21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статистические сборники;</w:t>
      </w:r>
    </w:p>
    <w:p w:rsidR="00C17B21" w:rsidRPr="00960D4E" w:rsidRDefault="00C17B21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lastRenderedPageBreak/>
        <w:t xml:space="preserve">- материалы производственно-хозяйственной и управленческой деятельности предприятий, организаций, собранные 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обучающимся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 xml:space="preserve"> за время прохождения практики и (или) сбора информации для выполнения работы. </w:t>
      </w:r>
    </w:p>
    <w:p w:rsidR="00C17B21" w:rsidRPr="00960D4E" w:rsidRDefault="00C17B21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Начинать изучение литературы следует с нормативно-правовых актов и учебников. При подборе нормативно-правовых актов необходимо использовать возможности тематического поиска документов в справочно-информационных системах «Гарант», «Консультант» и т.п. Это значительно облегчит тематический поиск необходимых нормативных документов и позволит сориентироваться в современных аспектах выбранной темы. После тщательного изучения используемых источников следует начать подбор практических данных.</w:t>
      </w:r>
    </w:p>
    <w:p w:rsidR="00C17B21" w:rsidRPr="00960D4E" w:rsidRDefault="00C17B21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Лучшим помощником 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обучающихся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 xml:space="preserve"> при написании ВКР является  научная библиотека ОГУ, которая предоставляет им современные библиотечно-информационные услуги, где широко представлена различная литература в бумажном и электронном виде.</w:t>
      </w:r>
    </w:p>
    <w:p w:rsidR="00C17B21" w:rsidRPr="00960D4E" w:rsidRDefault="00C17B21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Очень полезными в поиске информации могут быть электронные ресурсы научной библиотеки ОГУ, которая предоставляет доступ к полнотекстовым базам данных зарубежных и отечественных научных журналов и книг, доступных со всех компьютеров ОГУ и читальных залов библиотеки.</w:t>
      </w:r>
    </w:p>
    <w:p w:rsidR="00C17B21" w:rsidRPr="00960D4E" w:rsidRDefault="00C17B21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При подготовке ВКР также можно использовать библиотеки, представленные в Интернете: </w:t>
      </w:r>
    </w:p>
    <w:p w:rsidR="00C17B21" w:rsidRPr="00960D4E" w:rsidRDefault="00FF5C50" w:rsidP="00FF5C50">
      <w:pPr>
        <w:pStyle w:val="a7"/>
        <w:spacing w:line="360" w:lineRule="auto"/>
        <w:ind w:firstLine="709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C17B21" w:rsidRPr="00960D4E">
        <w:rPr>
          <w:rFonts w:eastAsiaTheme="minorHAnsi"/>
          <w:sz w:val="24"/>
          <w:szCs w:val="24"/>
          <w:lang w:eastAsia="en-US"/>
        </w:rPr>
        <w:t xml:space="preserve">Государственная публичная научно-техническая библиотека России: </w:t>
      </w:r>
      <w:hyperlink r:id="rId8" w:history="1">
        <w:r w:rsidR="00C17B21" w:rsidRPr="00960D4E">
          <w:rPr>
            <w:rFonts w:eastAsiaTheme="minorHAnsi"/>
            <w:sz w:val="24"/>
            <w:szCs w:val="24"/>
            <w:lang w:eastAsia="en-US"/>
          </w:rPr>
          <w:t>http://www.apntb.ru/</w:t>
        </w:r>
      </w:hyperlink>
      <w:r w:rsidR="00C17B21" w:rsidRPr="00960D4E">
        <w:rPr>
          <w:rFonts w:eastAsiaTheme="minorHAnsi"/>
          <w:sz w:val="24"/>
          <w:szCs w:val="24"/>
          <w:lang w:eastAsia="en-US"/>
        </w:rPr>
        <w:t>;</w:t>
      </w:r>
    </w:p>
    <w:p w:rsidR="00C17B21" w:rsidRPr="00960D4E" w:rsidRDefault="00FF5C50" w:rsidP="00FF5C50">
      <w:pPr>
        <w:pStyle w:val="a7"/>
        <w:spacing w:line="360" w:lineRule="auto"/>
        <w:ind w:firstLine="709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C17B21" w:rsidRPr="00960D4E">
        <w:rPr>
          <w:rFonts w:eastAsiaTheme="minorHAnsi"/>
          <w:sz w:val="24"/>
          <w:szCs w:val="24"/>
          <w:lang w:eastAsia="en-US"/>
        </w:rPr>
        <w:t xml:space="preserve">Российская государственная библиотека: </w:t>
      </w:r>
      <w:hyperlink r:id="rId9" w:history="1">
        <w:r w:rsidR="00C17B21" w:rsidRPr="00960D4E">
          <w:rPr>
            <w:rFonts w:eastAsiaTheme="minorHAnsi"/>
            <w:sz w:val="24"/>
            <w:szCs w:val="24"/>
            <w:lang w:eastAsia="en-US"/>
          </w:rPr>
          <w:t>http://www.rsl.ru/</w:t>
        </w:r>
      </w:hyperlink>
      <w:r w:rsidR="00C17B21" w:rsidRPr="00960D4E">
        <w:rPr>
          <w:rFonts w:eastAsiaTheme="minorHAnsi"/>
          <w:sz w:val="24"/>
          <w:szCs w:val="24"/>
          <w:lang w:eastAsia="en-US"/>
        </w:rPr>
        <w:t>;</w:t>
      </w:r>
    </w:p>
    <w:p w:rsidR="00C17B21" w:rsidRPr="00960D4E" w:rsidRDefault="00FF5C50" w:rsidP="00FF5C50">
      <w:pPr>
        <w:pStyle w:val="a7"/>
        <w:spacing w:line="360" w:lineRule="auto"/>
        <w:ind w:firstLine="709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C17B21" w:rsidRPr="00960D4E">
        <w:rPr>
          <w:rFonts w:eastAsiaTheme="minorHAnsi"/>
          <w:sz w:val="24"/>
          <w:szCs w:val="24"/>
          <w:lang w:eastAsia="en-US"/>
        </w:rPr>
        <w:t xml:space="preserve">Всероссийская государственная библиотека иностранной литературы: </w:t>
      </w:r>
      <w:hyperlink r:id="rId10" w:history="1">
        <w:r w:rsidR="00C17B21" w:rsidRPr="00960D4E">
          <w:rPr>
            <w:rFonts w:eastAsiaTheme="minorHAnsi"/>
            <w:sz w:val="24"/>
            <w:szCs w:val="24"/>
            <w:lang w:eastAsia="en-US"/>
          </w:rPr>
          <w:t>http://www.libfl.ru/</w:t>
        </w:r>
      </w:hyperlink>
      <w:r w:rsidR="00C17B21" w:rsidRPr="00960D4E">
        <w:rPr>
          <w:rFonts w:eastAsiaTheme="minorHAnsi"/>
          <w:sz w:val="24"/>
          <w:szCs w:val="24"/>
          <w:lang w:eastAsia="en-US"/>
        </w:rPr>
        <w:t>;</w:t>
      </w:r>
    </w:p>
    <w:p w:rsidR="00C17B21" w:rsidRPr="00960D4E" w:rsidRDefault="00FF5C50" w:rsidP="00FF5C50">
      <w:pPr>
        <w:pStyle w:val="a7"/>
        <w:spacing w:line="360" w:lineRule="auto"/>
        <w:ind w:firstLine="709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C17B21" w:rsidRPr="00960D4E">
        <w:rPr>
          <w:rFonts w:eastAsiaTheme="minorHAnsi"/>
          <w:sz w:val="24"/>
          <w:szCs w:val="24"/>
          <w:lang w:eastAsia="en-US"/>
        </w:rPr>
        <w:t xml:space="preserve">Библиотека Российской Академии Наук: </w:t>
      </w:r>
      <w:hyperlink r:id="rId11" w:history="1">
        <w:r w:rsidR="00C17B21" w:rsidRPr="00960D4E">
          <w:rPr>
            <w:rFonts w:eastAsiaTheme="minorHAnsi"/>
            <w:sz w:val="24"/>
            <w:szCs w:val="24"/>
            <w:lang w:eastAsia="en-US"/>
          </w:rPr>
          <w:t>http://www.rasl.ru/</w:t>
        </w:r>
      </w:hyperlink>
    </w:p>
    <w:p w:rsidR="00C17B21" w:rsidRPr="00960D4E" w:rsidRDefault="00C17B21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Немалую помощь 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обучающимся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 xml:space="preserve"> в сборе информации для написания ВКР могут оказать электронные книги различных издательств:</w:t>
      </w:r>
    </w:p>
    <w:p w:rsidR="00C17B21" w:rsidRPr="00960D4E" w:rsidRDefault="00C17B21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- </w:t>
      </w:r>
      <w:hyperlink r:id="rId12" w:history="1">
        <w:r w:rsidRPr="00960D4E">
          <w:rPr>
            <w:rFonts w:eastAsiaTheme="minorHAnsi"/>
            <w:sz w:val="24"/>
            <w:szCs w:val="24"/>
            <w:lang w:eastAsia="en-US"/>
          </w:rPr>
          <w:t>http://book.ru</w:t>
        </w:r>
      </w:hyperlink>
      <w:r w:rsidRPr="00960D4E">
        <w:rPr>
          <w:rFonts w:eastAsiaTheme="minorHAnsi"/>
          <w:sz w:val="24"/>
          <w:szCs w:val="24"/>
          <w:lang w:eastAsia="en-US"/>
        </w:rPr>
        <w:t>;</w:t>
      </w:r>
    </w:p>
    <w:p w:rsidR="00C17B21" w:rsidRPr="00960D4E" w:rsidRDefault="00C17B21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- </w:t>
      </w:r>
      <w:hyperlink r:id="rId13" w:history="1">
        <w:r w:rsidRPr="00960D4E">
          <w:rPr>
            <w:rFonts w:eastAsiaTheme="minorHAnsi"/>
            <w:sz w:val="24"/>
            <w:szCs w:val="24"/>
            <w:lang w:eastAsia="en-US"/>
          </w:rPr>
          <w:t>http://ibooks.ru</w:t>
        </w:r>
      </w:hyperlink>
      <w:r w:rsidRPr="00960D4E">
        <w:rPr>
          <w:rFonts w:eastAsiaTheme="minorHAnsi"/>
          <w:sz w:val="24"/>
          <w:szCs w:val="24"/>
          <w:lang w:eastAsia="en-US"/>
        </w:rPr>
        <w:t>;</w:t>
      </w:r>
    </w:p>
    <w:p w:rsidR="00C17B21" w:rsidRPr="00960D4E" w:rsidRDefault="00C17B21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- </w:t>
      </w:r>
      <w:hyperlink r:id="rId14" w:history="1">
        <w:r w:rsidRPr="00960D4E">
          <w:rPr>
            <w:rFonts w:eastAsiaTheme="minorHAnsi"/>
            <w:sz w:val="24"/>
            <w:szCs w:val="24"/>
            <w:lang w:eastAsia="en-US"/>
          </w:rPr>
          <w:t>http://e.lanbook.com</w:t>
        </w:r>
      </w:hyperlink>
      <w:r w:rsidRPr="00960D4E">
        <w:rPr>
          <w:rFonts w:eastAsiaTheme="minorHAnsi"/>
          <w:sz w:val="24"/>
          <w:szCs w:val="24"/>
          <w:lang w:eastAsia="en-US"/>
        </w:rPr>
        <w:t>;</w:t>
      </w:r>
    </w:p>
    <w:p w:rsidR="00C17B21" w:rsidRPr="00960D4E" w:rsidRDefault="00C17B21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- </w:t>
      </w:r>
      <w:hyperlink r:id="rId15" w:history="1">
        <w:r w:rsidRPr="00960D4E">
          <w:rPr>
            <w:rFonts w:eastAsiaTheme="minorHAnsi"/>
            <w:sz w:val="24"/>
            <w:szCs w:val="24"/>
            <w:lang w:eastAsia="en-US"/>
          </w:rPr>
          <w:t>http://knigafund.ru</w:t>
        </w:r>
      </w:hyperlink>
      <w:r w:rsidRPr="00960D4E">
        <w:rPr>
          <w:rFonts w:eastAsiaTheme="minorHAnsi"/>
          <w:sz w:val="24"/>
          <w:szCs w:val="24"/>
          <w:lang w:eastAsia="en-US"/>
        </w:rPr>
        <w:t xml:space="preserve"> и др.</w:t>
      </w:r>
    </w:p>
    <w:p w:rsidR="00C17B21" w:rsidRPr="00960D4E" w:rsidRDefault="00C17B21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Список подобранных источников следует согласовать с руководителем ВКР. Следует обратить внимание, что освоение процесса сбора материала, изучения и обработки источников является важной составляющей высшего образования. Поэтому 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обучающемуся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 xml:space="preserve"> следует стремиться к наибольшей самостоятельности в этой области.</w:t>
      </w:r>
    </w:p>
    <w:p w:rsidR="00C17B21" w:rsidRPr="00960D4E" w:rsidRDefault="00C17B21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Значительный объем в списке использованных источников ВКР должны составлять  статьи из периодических изданий, широко представленных в научной библиотеке ОГУ.</w:t>
      </w:r>
    </w:p>
    <w:p w:rsidR="00910F89" w:rsidRDefault="00B62D48" w:rsidP="00960D4E">
      <w:pPr>
        <w:pStyle w:val="a7"/>
        <w:spacing w:line="360" w:lineRule="auto"/>
        <w:ind w:firstLine="709"/>
        <w:rPr>
          <w:rFonts w:eastAsiaTheme="minorHAnsi"/>
          <w:b/>
          <w:sz w:val="24"/>
          <w:szCs w:val="24"/>
          <w:lang w:eastAsia="en-US"/>
        </w:rPr>
      </w:pPr>
      <w:bookmarkStart w:id="6" w:name="_Toc507674948"/>
      <w:r>
        <w:rPr>
          <w:rFonts w:eastAsiaTheme="minorHAnsi"/>
          <w:b/>
          <w:sz w:val="24"/>
          <w:szCs w:val="24"/>
          <w:lang w:eastAsia="en-US"/>
        </w:rPr>
        <w:lastRenderedPageBreak/>
        <w:t>6</w:t>
      </w:r>
      <w:r w:rsidR="00910F89" w:rsidRPr="00B62D48">
        <w:rPr>
          <w:rFonts w:eastAsiaTheme="minorHAnsi"/>
          <w:b/>
          <w:sz w:val="24"/>
          <w:szCs w:val="24"/>
          <w:lang w:eastAsia="en-US"/>
        </w:rPr>
        <w:t xml:space="preserve"> Порядок представления к защите ВКР</w:t>
      </w:r>
      <w:bookmarkEnd w:id="6"/>
    </w:p>
    <w:p w:rsidR="00216180" w:rsidRPr="00960D4E" w:rsidRDefault="0021618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Защита выпускной квалификационной работы проводится в установленное время на заседании ГЭК по защите ВКР по соответствующему профилю. Кроме членов ГЭК на защите желательно присутствие научного руководителя выпускной квалификационной работы, а также возможно присутствие других обучающихся, преподавателей и администрации ОГУ.</w:t>
      </w:r>
    </w:p>
    <w:p w:rsidR="00216180" w:rsidRPr="00960D4E" w:rsidRDefault="0021618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В государственную экзаменационную комиссию до начала защиты выпускной квалификационной работы 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предоставляются следующие документы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>:</w:t>
      </w:r>
    </w:p>
    <w:p w:rsidR="00216180" w:rsidRPr="00960D4E" w:rsidRDefault="0021618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- распоряжение декана о допуске к защите 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обучающихся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>, успешно прошедших все этапы, установленные образовательной программой;</w:t>
      </w:r>
    </w:p>
    <w:p w:rsidR="00216180" w:rsidRPr="00960D4E" w:rsidRDefault="0021618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один экземпляр выпускной квалификационной работы в сброшюрованном виде;</w:t>
      </w:r>
    </w:p>
    <w:p w:rsidR="00216180" w:rsidRPr="00960D4E" w:rsidRDefault="0021618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отзыв руководителя выпускной квалификационной работы по форме согласно действующему в университете стандарту СТО 02069024.101-2015;</w:t>
      </w:r>
    </w:p>
    <w:p w:rsidR="00216180" w:rsidRPr="00960D4E" w:rsidRDefault="0021618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- лист </w:t>
      </w:r>
      <w:proofErr w:type="spellStart"/>
      <w:r w:rsidRPr="00960D4E">
        <w:rPr>
          <w:rFonts w:eastAsiaTheme="minorHAnsi"/>
          <w:sz w:val="24"/>
          <w:szCs w:val="24"/>
          <w:lang w:eastAsia="en-US"/>
        </w:rPr>
        <w:t>нормоконтроля</w:t>
      </w:r>
      <w:proofErr w:type="spellEnd"/>
      <w:r w:rsidRPr="00960D4E">
        <w:rPr>
          <w:rFonts w:eastAsiaTheme="minorHAnsi"/>
          <w:sz w:val="24"/>
          <w:szCs w:val="24"/>
          <w:lang w:eastAsia="en-US"/>
        </w:rPr>
        <w:t xml:space="preserve"> выпускной квалификационной работы по форме согласно действующему в университете стандарту СТО 02069024.101-2015.</w:t>
      </w:r>
    </w:p>
    <w:p w:rsidR="00216180" w:rsidRPr="00960D4E" w:rsidRDefault="0021618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Защита начинается с 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доклада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 xml:space="preserve"> обучающегося об основных результатах своей работы. Содержание доклада должно быть согласовано с руководителем выпускной квалификационной работы. Продолжительность доклада не более 15 минут. В процессе доклада используется заранее подготовленный наглядный графический материал (таблицы, схемы), иллюстрирующий основные положения работы. Представленный ГЭК графический материал должны соответствовать разделам или подразделам работы. После завершения доклада члены ГЭК задают 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обучающемуся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 xml:space="preserve"> вопросы, как непосредственно связанные с темой ВКР, так и близко к ней относящиеся. При ответах на вопросы 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обучающийся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 xml:space="preserve"> имеет право пользоваться своей работой.</w:t>
      </w:r>
    </w:p>
    <w:p w:rsidR="00216180" w:rsidRPr="00960D4E" w:rsidRDefault="0021618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После ответов на вопросы слово предоставляется секретарю ГЭК, который зачитывает отзыв руководителя о проделанной работе обучающегося и объявляет рекомендуемую им оценку. </w:t>
      </w:r>
    </w:p>
    <w:p w:rsidR="00216180" w:rsidRPr="00960D4E" w:rsidRDefault="0021618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Решение ГЭК по защите ВКР об итоговой оценке принимаются на закрытом заседании простым большинством голосов состава комиссии, участвующей в заседании и основывается 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на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 xml:space="preserve">: </w:t>
      </w:r>
    </w:p>
    <w:p w:rsidR="00216180" w:rsidRPr="00960D4E" w:rsidRDefault="0021618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оценке ВКР руководителем;</w:t>
      </w:r>
    </w:p>
    <w:p w:rsidR="00216180" w:rsidRPr="00960D4E" w:rsidRDefault="0021618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- оценке членов ГЭК содержания работы, её защиты, включая доклад, ответы на вопросы и прозвучавшие замечания.</w:t>
      </w:r>
    </w:p>
    <w:p w:rsidR="00216180" w:rsidRPr="00960D4E" w:rsidRDefault="0021618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Критериями оценки выпускной квалификационной работы являются:</w:t>
      </w:r>
    </w:p>
    <w:p w:rsidR="00216180" w:rsidRPr="00960D4E" w:rsidRDefault="00FF5C5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216180" w:rsidRPr="00960D4E">
        <w:rPr>
          <w:rFonts w:eastAsiaTheme="minorHAnsi"/>
          <w:sz w:val="24"/>
          <w:szCs w:val="24"/>
          <w:lang w:eastAsia="en-US"/>
        </w:rPr>
        <w:t>актуальность и степень разработанности темы;</w:t>
      </w:r>
    </w:p>
    <w:p w:rsidR="00216180" w:rsidRPr="00960D4E" w:rsidRDefault="00FF5C5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216180" w:rsidRPr="00960D4E">
        <w:rPr>
          <w:rFonts w:eastAsiaTheme="minorHAnsi"/>
          <w:sz w:val="24"/>
          <w:szCs w:val="24"/>
          <w:lang w:eastAsia="en-US"/>
        </w:rPr>
        <w:t>соответствие содержания выпускной квалификационной работы поставленной цели;</w:t>
      </w:r>
    </w:p>
    <w:p w:rsidR="00216180" w:rsidRPr="00960D4E" w:rsidRDefault="00FF5C5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216180" w:rsidRPr="00960D4E">
        <w:rPr>
          <w:rFonts w:eastAsiaTheme="minorHAnsi"/>
          <w:sz w:val="24"/>
          <w:szCs w:val="24"/>
          <w:lang w:eastAsia="en-US"/>
        </w:rPr>
        <w:t>полнота охвата первоисточников и исследовательской литературы;</w:t>
      </w:r>
    </w:p>
    <w:p w:rsidR="00216180" w:rsidRPr="00960D4E" w:rsidRDefault="00FF5C5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 xml:space="preserve">- </w:t>
      </w:r>
      <w:r w:rsidR="00216180" w:rsidRPr="00960D4E">
        <w:rPr>
          <w:rFonts w:eastAsiaTheme="minorHAnsi"/>
          <w:sz w:val="24"/>
          <w:szCs w:val="24"/>
          <w:lang w:eastAsia="en-US"/>
        </w:rPr>
        <w:t>научная обоснованность и аргументированность обобщений, выводов и рекомендаций;</w:t>
      </w:r>
    </w:p>
    <w:p w:rsidR="00216180" w:rsidRPr="00960D4E" w:rsidRDefault="00FF5C5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216180" w:rsidRPr="00960D4E">
        <w:rPr>
          <w:rFonts w:eastAsiaTheme="minorHAnsi"/>
          <w:sz w:val="24"/>
          <w:szCs w:val="24"/>
          <w:lang w:eastAsia="en-US"/>
        </w:rPr>
        <w:t>творческий подход и самостоятельность в анализе, обобщениях и выводах;</w:t>
      </w:r>
    </w:p>
    <w:p w:rsidR="00216180" w:rsidRPr="00960D4E" w:rsidRDefault="00FF5C5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216180" w:rsidRPr="00960D4E">
        <w:rPr>
          <w:rFonts w:eastAsiaTheme="minorHAnsi"/>
          <w:sz w:val="24"/>
          <w:szCs w:val="24"/>
          <w:lang w:eastAsia="en-US"/>
        </w:rPr>
        <w:t>научный уровень, полнота, качество и новизна разработки темы;</w:t>
      </w:r>
    </w:p>
    <w:p w:rsidR="00216180" w:rsidRPr="00960D4E" w:rsidRDefault="00FF5C5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216180" w:rsidRPr="00960D4E">
        <w:rPr>
          <w:rFonts w:eastAsiaTheme="minorHAnsi"/>
          <w:sz w:val="24"/>
          <w:szCs w:val="24"/>
          <w:lang w:eastAsia="en-US"/>
        </w:rPr>
        <w:t>уровень овладения методикой исследования;</w:t>
      </w:r>
    </w:p>
    <w:p w:rsidR="00216180" w:rsidRPr="00960D4E" w:rsidRDefault="00FF5C5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216180" w:rsidRPr="00960D4E">
        <w:rPr>
          <w:rFonts w:eastAsiaTheme="minorHAnsi"/>
          <w:sz w:val="24"/>
          <w:szCs w:val="24"/>
          <w:lang w:eastAsia="en-US"/>
        </w:rPr>
        <w:t>возможность</w:t>
      </w:r>
      <w:r w:rsidR="00216180" w:rsidRPr="00960D4E">
        <w:rPr>
          <w:rFonts w:eastAsiaTheme="minorHAnsi"/>
          <w:sz w:val="24"/>
          <w:szCs w:val="24"/>
          <w:lang w:eastAsia="en-US"/>
        </w:rPr>
        <w:tab/>
        <w:t>практического</w:t>
      </w:r>
      <w:r w:rsidR="00216180" w:rsidRPr="00960D4E">
        <w:rPr>
          <w:rFonts w:eastAsiaTheme="minorHAnsi"/>
          <w:sz w:val="24"/>
          <w:szCs w:val="24"/>
          <w:lang w:eastAsia="en-US"/>
        </w:rPr>
        <w:tab/>
        <w:t>и</w:t>
      </w:r>
      <w:r>
        <w:rPr>
          <w:rFonts w:eastAsiaTheme="minorHAnsi"/>
          <w:sz w:val="24"/>
          <w:szCs w:val="24"/>
          <w:lang w:eastAsia="en-US"/>
        </w:rPr>
        <w:t>спользования</w:t>
      </w:r>
      <w:r>
        <w:rPr>
          <w:rFonts w:eastAsiaTheme="minorHAnsi"/>
          <w:sz w:val="24"/>
          <w:szCs w:val="24"/>
          <w:lang w:eastAsia="en-US"/>
        </w:rPr>
        <w:tab/>
        <w:t>результатов работы;</w:t>
      </w:r>
    </w:p>
    <w:p w:rsidR="00216180" w:rsidRPr="00960D4E" w:rsidRDefault="00FF5C5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216180" w:rsidRPr="00960D4E">
        <w:rPr>
          <w:rFonts w:eastAsiaTheme="minorHAnsi"/>
          <w:sz w:val="24"/>
          <w:szCs w:val="24"/>
          <w:lang w:eastAsia="en-US"/>
        </w:rPr>
        <w:t>научный стиль изложения;</w:t>
      </w:r>
    </w:p>
    <w:p w:rsidR="00216180" w:rsidRPr="00960D4E" w:rsidRDefault="00FF5C5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216180" w:rsidRPr="00960D4E">
        <w:rPr>
          <w:rFonts w:eastAsiaTheme="minorHAnsi"/>
          <w:sz w:val="24"/>
          <w:szCs w:val="24"/>
          <w:lang w:eastAsia="en-US"/>
        </w:rPr>
        <w:t>соблюдение всех требований к оформлению работы и сроков ее исполнения.</w:t>
      </w:r>
    </w:p>
    <w:p w:rsidR="00216180" w:rsidRPr="00960D4E" w:rsidRDefault="0021618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При оценке выпускной квалификационной работы также принимается во внимание:</w:t>
      </w:r>
    </w:p>
    <w:p w:rsidR="00216180" w:rsidRPr="00960D4E" w:rsidRDefault="00FF5C5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216180" w:rsidRPr="00960D4E">
        <w:rPr>
          <w:rFonts w:eastAsiaTheme="minorHAnsi"/>
          <w:sz w:val="24"/>
          <w:szCs w:val="24"/>
          <w:lang w:eastAsia="en-US"/>
        </w:rPr>
        <w:t xml:space="preserve">качество доклада </w:t>
      </w:r>
      <w:r>
        <w:rPr>
          <w:rFonts w:eastAsiaTheme="minorHAnsi"/>
          <w:sz w:val="24"/>
          <w:szCs w:val="24"/>
          <w:lang w:eastAsia="en-US"/>
        </w:rPr>
        <w:t>обучающегося</w:t>
      </w:r>
      <w:r w:rsidR="00216180" w:rsidRPr="00960D4E">
        <w:rPr>
          <w:rFonts w:eastAsiaTheme="minorHAnsi"/>
          <w:sz w:val="24"/>
          <w:szCs w:val="24"/>
          <w:lang w:eastAsia="en-US"/>
        </w:rPr>
        <w:t>;</w:t>
      </w:r>
    </w:p>
    <w:p w:rsidR="00216180" w:rsidRPr="00960D4E" w:rsidRDefault="00FF5C5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="00216180" w:rsidRPr="00960D4E">
        <w:rPr>
          <w:rFonts w:eastAsiaTheme="minorHAnsi"/>
          <w:sz w:val="24"/>
          <w:szCs w:val="24"/>
          <w:lang w:eastAsia="en-US"/>
        </w:rPr>
        <w:t>полнота и точность ответов на вопросы и замечания по содержанию работы.</w:t>
      </w:r>
    </w:p>
    <w:p w:rsidR="00B75474" w:rsidRPr="00960D4E" w:rsidRDefault="00B75474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Результаты защиты ВКР определяются оценками «отлично», «хорошо», «удовлетворительно», «неудовлетворительно». Оценки «отлично», «хорошо», «удовлетворительно» означают успешное прохождение государственного аттестационного испытания.</w:t>
      </w:r>
    </w:p>
    <w:p w:rsidR="00B75474" w:rsidRPr="00960D4E" w:rsidRDefault="00B75474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Оценка за защиту выпускной квалификационной работы является результирующей, выставляется членами ГЭК голосованием в соответствии со средним баллом, т. е. общей подготовкой за весь период обучения и по средней оценке качества ВКР.</w:t>
      </w:r>
    </w:p>
    <w:p w:rsidR="00B75474" w:rsidRPr="0021107A" w:rsidRDefault="00B75474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</w:p>
    <w:tbl>
      <w:tblPr>
        <w:tblStyle w:val="aff8"/>
        <w:tblW w:w="0" w:type="auto"/>
        <w:tblLook w:val="04A0" w:firstRow="1" w:lastRow="0" w:firstColumn="1" w:lastColumn="0" w:noHBand="0" w:noVBand="1"/>
      </w:tblPr>
      <w:tblGrid>
        <w:gridCol w:w="1536"/>
        <w:gridCol w:w="4814"/>
        <w:gridCol w:w="1381"/>
        <w:gridCol w:w="2055"/>
      </w:tblGrid>
      <w:tr w:rsidR="00B75474" w:rsidRPr="00960D4E" w:rsidTr="001E664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74" w:rsidRPr="00960D4E" w:rsidRDefault="00B75474" w:rsidP="00FF5C50">
            <w:pPr>
              <w:pStyle w:val="a7"/>
              <w:spacing w:line="36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0D4E">
              <w:rPr>
                <w:rFonts w:eastAsiaTheme="minorHAnsi"/>
                <w:sz w:val="24"/>
                <w:szCs w:val="24"/>
                <w:lang w:eastAsia="en-US"/>
              </w:rPr>
              <w:t>Средний балл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74" w:rsidRPr="00960D4E" w:rsidRDefault="00B75474" w:rsidP="00FF5C50">
            <w:pPr>
              <w:pStyle w:val="a7"/>
              <w:spacing w:line="36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0D4E">
              <w:rPr>
                <w:rFonts w:eastAsiaTheme="minorHAnsi"/>
                <w:sz w:val="24"/>
                <w:szCs w:val="24"/>
                <w:lang w:eastAsia="en-US"/>
              </w:rPr>
              <w:t>Оценка за качество ВКР, доклад и ответы на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74" w:rsidRPr="00960D4E" w:rsidRDefault="00B75474" w:rsidP="00FF5C50">
            <w:pPr>
              <w:pStyle w:val="a7"/>
              <w:spacing w:line="36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0D4E">
              <w:rPr>
                <w:rFonts w:eastAsiaTheme="minorHAnsi"/>
                <w:sz w:val="24"/>
                <w:szCs w:val="24"/>
                <w:lang w:eastAsia="en-US"/>
              </w:rPr>
              <w:t>Защита ВКР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74" w:rsidRPr="00960D4E" w:rsidRDefault="00B75474" w:rsidP="00FF5C50">
            <w:pPr>
              <w:pStyle w:val="a7"/>
              <w:spacing w:line="36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0D4E">
              <w:rPr>
                <w:rFonts w:eastAsiaTheme="minorHAnsi"/>
                <w:sz w:val="24"/>
                <w:szCs w:val="24"/>
                <w:lang w:eastAsia="en-US"/>
              </w:rPr>
              <w:t>Примечание</w:t>
            </w:r>
          </w:p>
        </w:tc>
      </w:tr>
      <w:tr w:rsidR="00B75474" w:rsidRPr="00960D4E" w:rsidTr="00FF5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74" w:rsidRPr="00960D4E" w:rsidRDefault="00B75474" w:rsidP="00FF5C50">
            <w:pPr>
              <w:pStyle w:val="a7"/>
              <w:spacing w:line="36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0D4E">
              <w:rPr>
                <w:rFonts w:eastAsiaTheme="minorHAnsi"/>
                <w:sz w:val="24"/>
                <w:szCs w:val="24"/>
                <w:lang w:eastAsia="en-US"/>
              </w:rPr>
              <w:t>от 3 до 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74" w:rsidRPr="00960D4E" w:rsidRDefault="00B75474" w:rsidP="00FF5C50">
            <w:pPr>
              <w:pStyle w:val="a7"/>
              <w:spacing w:line="36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0D4E">
              <w:rPr>
                <w:rFonts w:eastAsiaTheme="minorHAnsi"/>
                <w:sz w:val="24"/>
                <w:szCs w:val="24"/>
                <w:lang w:eastAsia="en-US"/>
              </w:rPr>
              <w:t>3 ÷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74" w:rsidRPr="00960D4E" w:rsidRDefault="00B75474" w:rsidP="00FF5C50">
            <w:pPr>
              <w:pStyle w:val="a7"/>
              <w:spacing w:line="36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0D4E">
              <w:rPr>
                <w:rFonts w:eastAsiaTheme="minorHAnsi"/>
                <w:sz w:val="24"/>
                <w:szCs w:val="24"/>
                <w:lang w:eastAsia="en-US"/>
              </w:rPr>
              <w:t>3 ÷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74" w:rsidRPr="00960D4E" w:rsidRDefault="00B75474" w:rsidP="00FF5C50">
            <w:pPr>
              <w:pStyle w:val="a7"/>
              <w:spacing w:line="36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0D4E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</w:tr>
      <w:tr w:rsidR="00B75474" w:rsidRPr="00960D4E" w:rsidTr="00FF5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74" w:rsidRPr="00960D4E" w:rsidRDefault="00B75474" w:rsidP="00FF5C50">
            <w:pPr>
              <w:pStyle w:val="a7"/>
              <w:spacing w:line="36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0D4E">
              <w:rPr>
                <w:rFonts w:eastAsiaTheme="minorHAnsi"/>
                <w:sz w:val="24"/>
                <w:szCs w:val="24"/>
                <w:lang w:eastAsia="en-US"/>
              </w:rPr>
              <w:t>от 3,5 до 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74" w:rsidRPr="00960D4E" w:rsidRDefault="00B75474" w:rsidP="00FF5C50">
            <w:pPr>
              <w:pStyle w:val="a7"/>
              <w:spacing w:line="36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0D4E">
              <w:rPr>
                <w:rFonts w:eastAsiaTheme="minorHAnsi"/>
                <w:sz w:val="24"/>
                <w:szCs w:val="24"/>
                <w:lang w:eastAsia="en-US"/>
              </w:rPr>
              <w:t>4 ÷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74" w:rsidRPr="00960D4E" w:rsidRDefault="00B75474" w:rsidP="00FF5C50">
            <w:pPr>
              <w:pStyle w:val="a7"/>
              <w:spacing w:line="36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0D4E">
              <w:rPr>
                <w:rFonts w:eastAsiaTheme="minorHAnsi"/>
                <w:sz w:val="24"/>
                <w:szCs w:val="24"/>
                <w:lang w:eastAsia="en-US"/>
              </w:rPr>
              <w:t>4 ÷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74" w:rsidRPr="00960D4E" w:rsidRDefault="00B75474" w:rsidP="00FF5C50">
            <w:pPr>
              <w:pStyle w:val="a7"/>
              <w:spacing w:line="36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0D4E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</w:tr>
      <w:tr w:rsidR="00B75474" w:rsidRPr="00960D4E" w:rsidTr="00FF5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74" w:rsidRPr="00960D4E" w:rsidRDefault="00B75474" w:rsidP="00FF5C50">
            <w:pPr>
              <w:pStyle w:val="a7"/>
              <w:spacing w:line="36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0D4E">
              <w:rPr>
                <w:rFonts w:eastAsiaTheme="minorHAnsi"/>
                <w:sz w:val="24"/>
                <w:szCs w:val="24"/>
                <w:lang w:eastAsia="en-US"/>
              </w:rPr>
              <w:t>от 4,5 до 4,75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74" w:rsidRPr="00960D4E" w:rsidRDefault="00B75474" w:rsidP="00FF5C50">
            <w:pPr>
              <w:pStyle w:val="a7"/>
              <w:spacing w:line="36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0D4E">
              <w:rPr>
                <w:rFonts w:eastAsiaTheme="minorHAnsi"/>
                <w:sz w:val="24"/>
                <w:szCs w:val="24"/>
                <w:lang w:eastAsia="en-US"/>
              </w:rPr>
              <w:t>4 ÷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74" w:rsidRPr="00960D4E" w:rsidRDefault="00B75474" w:rsidP="00FF5C50">
            <w:pPr>
              <w:pStyle w:val="a7"/>
              <w:spacing w:line="36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0D4E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74" w:rsidRPr="00960D4E" w:rsidRDefault="00B75474" w:rsidP="00FF5C50">
            <w:pPr>
              <w:pStyle w:val="a7"/>
              <w:spacing w:line="36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0D4E">
              <w:rPr>
                <w:rFonts w:eastAsiaTheme="minorHAnsi"/>
                <w:sz w:val="24"/>
                <w:szCs w:val="24"/>
                <w:lang w:eastAsia="en-US"/>
              </w:rPr>
              <w:t>-</w:t>
            </w:r>
          </w:p>
        </w:tc>
      </w:tr>
      <w:tr w:rsidR="00B75474" w:rsidRPr="00960D4E" w:rsidTr="00FF5C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74" w:rsidRPr="00960D4E" w:rsidRDefault="00B75474" w:rsidP="00FF5C50">
            <w:pPr>
              <w:pStyle w:val="a7"/>
              <w:spacing w:line="36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0D4E">
              <w:rPr>
                <w:rFonts w:eastAsiaTheme="minorHAnsi"/>
                <w:sz w:val="24"/>
                <w:szCs w:val="24"/>
                <w:lang w:eastAsia="en-US"/>
              </w:rPr>
              <w:t>более 4,75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74" w:rsidRPr="00960D4E" w:rsidRDefault="00B75474" w:rsidP="00FF5C50">
            <w:pPr>
              <w:pStyle w:val="a7"/>
              <w:spacing w:line="36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0D4E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74" w:rsidRPr="00960D4E" w:rsidRDefault="00B75474" w:rsidP="00FF5C50">
            <w:pPr>
              <w:pStyle w:val="a7"/>
              <w:spacing w:line="36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0D4E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74" w:rsidRPr="00960D4E" w:rsidRDefault="00B75474" w:rsidP="00FF5C50">
            <w:pPr>
              <w:pStyle w:val="a7"/>
              <w:spacing w:line="36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60D4E">
              <w:rPr>
                <w:rFonts w:eastAsiaTheme="minorHAnsi"/>
                <w:sz w:val="24"/>
                <w:szCs w:val="24"/>
                <w:lang w:eastAsia="en-US"/>
              </w:rPr>
              <w:t>диплом с отличием</w:t>
            </w:r>
          </w:p>
        </w:tc>
      </w:tr>
    </w:tbl>
    <w:p w:rsidR="00B75474" w:rsidRPr="00960D4E" w:rsidRDefault="00B75474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</w:p>
    <w:p w:rsidR="00B75474" w:rsidRPr="00960D4E" w:rsidRDefault="0021618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proofErr w:type="gramStart"/>
      <w:r w:rsidRPr="00960D4E">
        <w:rPr>
          <w:rFonts w:eastAsiaTheme="minorHAnsi"/>
          <w:sz w:val="24"/>
          <w:szCs w:val="24"/>
          <w:lang w:eastAsia="en-US"/>
        </w:rPr>
        <w:t>После успешной защиты ВКР обучающиеся предоставляют</w:t>
      </w:r>
      <w:r w:rsidR="00B75474" w:rsidRPr="00960D4E">
        <w:rPr>
          <w:rFonts w:eastAsiaTheme="minorHAnsi"/>
          <w:sz w:val="24"/>
          <w:szCs w:val="24"/>
          <w:lang w:eastAsia="en-US"/>
        </w:rPr>
        <w:t>:</w:t>
      </w:r>
      <w:r w:rsidRPr="00960D4E">
        <w:rPr>
          <w:rFonts w:eastAsiaTheme="minorHAnsi"/>
          <w:sz w:val="24"/>
          <w:szCs w:val="24"/>
          <w:lang w:eastAsia="en-US"/>
        </w:rPr>
        <w:t xml:space="preserve"> </w:t>
      </w:r>
      <w:proofErr w:type="gramEnd"/>
    </w:p>
    <w:p w:rsidR="00910F89" w:rsidRPr="00960D4E" w:rsidRDefault="00216180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- </w:t>
      </w:r>
      <w:r w:rsidR="00910F89" w:rsidRPr="00960D4E">
        <w:rPr>
          <w:rFonts w:eastAsiaTheme="minorHAnsi"/>
          <w:sz w:val="24"/>
          <w:szCs w:val="24"/>
          <w:lang w:eastAsia="en-US"/>
        </w:rPr>
        <w:t>диск (CD, CD-RW, CD-R и др.)</w:t>
      </w:r>
      <w:r w:rsidRPr="00960D4E">
        <w:rPr>
          <w:rFonts w:eastAsiaTheme="minorHAnsi"/>
          <w:sz w:val="24"/>
          <w:szCs w:val="24"/>
          <w:lang w:eastAsia="en-US"/>
        </w:rPr>
        <w:t xml:space="preserve">, содержащий </w:t>
      </w:r>
      <w:r w:rsidR="00910F89" w:rsidRPr="00960D4E">
        <w:rPr>
          <w:rFonts w:eastAsiaTheme="minorHAnsi"/>
          <w:sz w:val="24"/>
          <w:szCs w:val="24"/>
          <w:lang w:eastAsia="en-US"/>
        </w:rPr>
        <w:t xml:space="preserve"> следующие документы: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а) файл с полным текстом ВКР в формате </w:t>
      </w:r>
      <w:r w:rsidR="002A7701" w:rsidRPr="00960D4E">
        <w:rPr>
          <w:rFonts w:eastAsiaTheme="minorHAnsi"/>
          <w:sz w:val="24"/>
          <w:szCs w:val="24"/>
          <w:lang w:eastAsia="en-US"/>
        </w:rPr>
        <w:t>*.</w:t>
      </w:r>
      <w:proofErr w:type="spellStart"/>
      <w:r w:rsidR="002A7701" w:rsidRPr="00960D4E">
        <w:rPr>
          <w:rFonts w:eastAsiaTheme="minorHAnsi"/>
          <w:sz w:val="24"/>
          <w:szCs w:val="24"/>
          <w:lang w:eastAsia="en-US"/>
        </w:rPr>
        <w:t>doc</w:t>
      </w:r>
      <w:proofErr w:type="spellEnd"/>
      <w:r w:rsidR="002A7701" w:rsidRPr="00960D4E">
        <w:rPr>
          <w:rFonts w:eastAsiaTheme="minorHAnsi"/>
          <w:sz w:val="24"/>
          <w:szCs w:val="24"/>
          <w:lang w:eastAsia="en-US"/>
        </w:rPr>
        <w:t xml:space="preserve"> </w:t>
      </w:r>
      <w:r w:rsidRPr="00960D4E">
        <w:rPr>
          <w:rFonts w:eastAsiaTheme="minorHAnsi"/>
          <w:sz w:val="24"/>
          <w:szCs w:val="24"/>
          <w:lang w:eastAsia="en-US"/>
        </w:rPr>
        <w:t>с названием – «</w:t>
      </w:r>
      <w:proofErr w:type="spellStart"/>
      <w:r w:rsidRPr="00960D4E">
        <w:rPr>
          <w:rFonts w:eastAsiaTheme="minorHAnsi"/>
          <w:sz w:val="24"/>
          <w:szCs w:val="24"/>
          <w:lang w:eastAsia="en-US"/>
        </w:rPr>
        <w:t>ВКР_Фамилия</w:t>
      </w:r>
      <w:proofErr w:type="spellEnd"/>
      <w:r w:rsidR="00CF53DA">
        <w:rPr>
          <w:rFonts w:eastAsiaTheme="minorHAnsi"/>
          <w:sz w:val="24"/>
          <w:szCs w:val="24"/>
          <w:lang w:eastAsia="en-US"/>
        </w:rPr>
        <w:t xml:space="preserve"> </w:t>
      </w:r>
      <w:r w:rsidR="00B75474" w:rsidRPr="00960D4E">
        <w:rPr>
          <w:rFonts w:eastAsiaTheme="minorHAnsi"/>
          <w:sz w:val="24"/>
          <w:szCs w:val="24"/>
          <w:lang w:eastAsia="en-US"/>
        </w:rPr>
        <w:t>И</w:t>
      </w:r>
      <w:r w:rsidR="00CF53DA">
        <w:rPr>
          <w:rFonts w:eastAsiaTheme="minorHAnsi"/>
          <w:sz w:val="24"/>
          <w:szCs w:val="24"/>
          <w:lang w:eastAsia="en-US"/>
        </w:rPr>
        <w:t>.</w:t>
      </w:r>
      <w:r w:rsidR="00B75474" w:rsidRPr="00960D4E">
        <w:rPr>
          <w:rFonts w:eastAsiaTheme="minorHAnsi"/>
          <w:sz w:val="24"/>
          <w:szCs w:val="24"/>
          <w:lang w:eastAsia="en-US"/>
        </w:rPr>
        <w:t>О</w:t>
      </w:r>
      <w:r w:rsidR="00CF53DA">
        <w:rPr>
          <w:rFonts w:eastAsiaTheme="minorHAnsi"/>
          <w:sz w:val="24"/>
          <w:szCs w:val="24"/>
          <w:lang w:eastAsia="en-US"/>
        </w:rPr>
        <w:t>.</w:t>
      </w:r>
      <w:r w:rsidRPr="00960D4E">
        <w:rPr>
          <w:rFonts w:eastAsiaTheme="minorHAnsi"/>
          <w:sz w:val="24"/>
          <w:szCs w:val="24"/>
          <w:lang w:eastAsia="en-US"/>
        </w:rPr>
        <w:t>_№</w:t>
      </w:r>
      <w:r w:rsidR="00CF53DA">
        <w:rPr>
          <w:rFonts w:eastAsiaTheme="minorHAnsi"/>
          <w:sz w:val="24"/>
          <w:szCs w:val="24"/>
          <w:lang w:eastAsia="en-US"/>
        </w:rPr>
        <w:t xml:space="preserve"> </w:t>
      </w:r>
      <w:r w:rsidRPr="00960D4E">
        <w:rPr>
          <w:rFonts w:eastAsiaTheme="minorHAnsi"/>
          <w:sz w:val="24"/>
          <w:szCs w:val="24"/>
          <w:lang w:eastAsia="en-US"/>
        </w:rPr>
        <w:t>группы»,</w:t>
      </w:r>
      <w:r w:rsidR="002A7701" w:rsidRPr="00960D4E">
        <w:rPr>
          <w:rFonts w:eastAsiaTheme="minorHAnsi"/>
          <w:sz w:val="24"/>
          <w:szCs w:val="24"/>
          <w:lang w:eastAsia="en-US"/>
        </w:rPr>
        <w:t xml:space="preserve"> </w:t>
      </w:r>
      <w:r w:rsidR="00B75474" w:rsidRPr="00960D4E">
        <w:rPr>
          <w:rFonts w:eastAsiaTheme="minorHAnsi"/>
          <w:sz w:val="24"/>
          <w:szCs w:val="24"/>
          <w:lang w:eastAsia="en-US"/>
        </w:rPr>
        <w:t xml:space="preserve"> </w:t>
      </w:r>
      <w:r w:rsidR="002A7701" w:rsidRPr="00960D4E">
        <w:rPr>
          <w:rFonts w:eastAsiaTheme="minorHAnsi"/>
          <w:sz w:val="24"/>
          <w:szCs w:val="24"/>
          <w:lang w:eastAsia="en-US"/>
        </w:rPr>
        <w:t>например, ВКР_ИвановИИ_1</w:t>
      </w:r>
      <w:r w:rsidR="00FF5C50">
        <w:rPr>
          <w:rFonts w:eastAsiaTheme="minorHAnsi"/>
          <w:sz w:val="24"/>
          <w:szCs w:val="24"/>
          <w:lang w:eastAsia="en-US"/>
        </w:rPr>
        <w:t>3</w:t>
      </w:r>
      <w:r w:rsidR="002A7701" w:rsidRPr="00960D4E">
        <w:rPr>
          <w:rFonts w:eastAsiaTheme="minorHAnsi"/>
          <w:sz w:val="24"/>
          <w:szCs w:val="24"/>
          <w:lang w:eastAsia="en-US"/>
        </w:rPr>
        <w:t>ТГВ</w:t>
      </w:r>
      <w:r w:rsidRPr="00960D4E">
        <w:rPr>
          <w:rFonts w:eastAsiaTheme="minorHAnsi"/>
          <w:sz w:val="24"/>
          <w:szCs w:val="24"/>
          <w:lang w:eastAsia="en-US"/>
        </w:rPr>
        <w:t>;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б)  файл с полным текстом ВКР в формате</w:t>
      </w:r>
      <w:r w:rsidR="002A7701" w:rsidRPr="00960D4E">
        <w:rPr>
          <w:rFonts w:eastAsiaTheme="minorHAnsi"/>
          <w:sz w:val="24"/>
          <w:szCs w:val="24"/>
          <w:lang w:eastAsia="en-US"/>
        </w:rPr>
        <w:t xml:space="preserve"> *.</w:t>
      </w:r>
      <w:proofErr w:type="spellStart"/>
      <w:r w:rsidR="002A7701" w:rsidRPr="00960D4E">
        <w:rPr>
          <w:rFonts w:eastAsiaTheme="minorHAnsi"/>
          <w:sz w:val="24"/>
          <w:szCs w:val="24"/>
          <w:lang w:eastAsia="en-US"/>
        </w:rPr>
        <w:t>pdf</w:t>
      </w:r>
      <w:proofErr w:type="spellEnd"/>
      <w:r w:rsidRPr="00960D4E">
        <w:rPr>
          <w:rFonts w:eastAsiaTheme="minorHAnsi"/>
          <w:sz w:val="24"/>
          <w:szCs w:val="24"/>
          <w:lang w:eastAsia="en-US"/>
        </w:rPr>
        <w:t xml:space="preserve"> с аналогичным названием, как файл формате</w:t>
      </w:r>
      <w:r w:rsidR="002A7701" w:rsidRPr="00960D4E">
        <w:rPr>
          <w:rFonts w:eastAsiaTheme="minorHAnsi"/>
          <w:sz w:val="24"/>
          <w:szCs w:val="24"/>
          <w:lang w:eastAsia="en-US"/>
        </w:rPr>
        <w:t xml:space="preserve"> *.</w:t>
      </w:r>
      <w:proofErr w:type="spellStart"/>
      <w:r w:rsidR="002A7701" w:rsidRPr="00960D4E">
        <w:rPr>
          <w:rFonts w:eastAsiaTheme="minorHAnsi"/>
          <w:sz w:val="24"/>
          <w:szCs w:val="24"/>
          <w:lang w:eastAsia="en-US"/>
        </w:rPr>
        <w:t>doc</w:t>
      </w:r>
      <w:proofErr w:type="spellEnd"/>
      <w:r w:rsidR="00B75474" w:rsidRPr="00960D4E">
        <w:rPr>
          <w:rFonts w:eastAsiaTheme="minorHAnsi"/>
          <w:sz w:val="24"/>
          <w:szCs w:val="24"/>
          <w:lang w:eastAsia="en-US"/>
        </w:rPr>
        <w:t>, содержащий страницы с визами ответственных лиц;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в) </w:t>
      </w:r>
      <w:r w:rsidR="00B75474" w:rsidRPr="00960D4E">
        <w:rPr>
          <w:rFonts w:eastAsiaTheme="minorHAnsi"/>
          <w:sz w:val="24"/>
          <w:szCs w:val="24"/>
          <w:lang w:eastAsia="en-US"/>
        </w:rPr>
        <w:t>графический материал;</w:t>
      </w:r>
    </w:p>
    <w:p w:rsidR="00910F89" w:rsidRPr="00960D4E" w:rsidRDefault="00B75474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г) подписанную </w:t>
      </w:r>
      <w:r w:rsidR="00910F89" w:rsidRPr="00960D4E">
        <w:rPr>
          <w:rFonts w:eastAsiaTheme="minorHAnsi"/>
          <w:sz w:val="24"/>
          <w:szCs w:val="24"/>
          <w:lang w:eastAsia="en-US"/>
        </w:rPr>
        <w:t>аннотаци</w:t>
      </w:r>
      <w:r w:rsidRPr="00960D4E">
        <w:rPr>
          <w:rFonts w:eastAsiaTheme="minorHAnsi"/>
          <w:sz w:val="24"/>
          <w:szCs w:val="24"/>
          <w:lang w:eastAsia="en-US"/>
        </w:rPr>
        <w:t>ю в формате *.</w:t>
      </w:r>
      <w:proofErr w:type="spellStart"/>
      <w:r w:rsidRPr="00960D4E">
        <w:rPr>
          <w:rFonts w:eastAsiaTheme="minorHAnsi"/>
          <w:sz w:val="24"/>
          <w:szCs w:val="24"/>
          <w:lang w:eastAsia="en-US"/>
        </w:rPr>
        <w:t>pdf</w:t>
      </w:r>
      <w:proofErr w:type="spellEnd"/>
      <w:r w:rsidRPr="00960D4E">
        <w:rPr>
          <w:rFonts w:eastAsiaTheme="minorHAnsi"/>
          <w:sz w:val="24"/>
          <w:szCs w:val="24"/>
          <w:lang w:eastAsia="en-US"/>
        </w:rPr>
        <w:t>,</w:t>
      </w:r>
      <w:r w:rsidR="00910F89" w:rsidRPr="00960D4E">
        <w:rPr>
          <w:rFonts w:eastAsiaTheme="minorHAnsi"/>
          <w:sz w:val="24"/>
          <w:szCs w:val="24"/>
          <w:lang w:eastAsia="en-US"/>
        </w:rPr>
        <w:t xml:space="preserve"> пример названия файла – «</w:t>
      </w:r>
      <w:proofErr w:type="spellStart"/>
      <w:r w:rsidR="00910F89" w:rsidRPr="00960D4E">
        <w:rPr>
          <w:rFonts w:eastAsiaTheme="minorHAnsi"/>
          <w:sz w:val="24"/>
          <w:szCs w:val="24"/>
          <w:lang w:eastAsia="en-US"/>
        </w:rPr>
        <w:t>Аннотация_ИвановИИ</w:t>
      </w:r>
      <w:proofErr w:type="spellEnd"/>
      <w:r w:rsidR="00910F89" w:rsidRPr="00960D4E">
        <w:rPr>
          <w:rFonts w:eastAsiaTheme="minorHAnsi"/>
          <w:sz w:val="24"/>
          <w:szCs w:val="24"/>
          <w:lang w:eastAsia="en-US"/>
        </w:rPr>
        <w:t>»;</w:t>
      </w:r>
    </w:p>
    <w:p w:rsidR="00910F89" w:rsidRPr="00960D4E" w:rsidRDefault="00B75474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lastRenderedPageBreak/>
        <w:t xml:space="preserve">д) подписанный </w:t>
      </w:r>
      <w:r w:rsidR="00910F89" w:rsidRPr="00960D4E">
        <w:rPr>
          <w:rFonts w:eastAsiaTheme="minorHAnsi"/>
          <w:sz w:val="24"/>
          <w:szCs w:val="24"/>
          <w:lang w:eastAsia="en-US"/>
        </w:rPr>
        <w:t>отзыва руководителя о ВКР</w:t>
      </w:r>
      <w:r w:rsidRPr="00960D4E">
        <w:rPr>
          <w:rFonts w:eastAsiaTheme="minorHAnsi"/>
          <w:sz w:val="24"/>
          <w:szCs w:val="24"/>
          <w:lang w:eastAsia="en-US"/>
        </w:rPr>
        <w:t xml:space="preserve"> в формате *.</w:t>
      </w:r>
      <w:proofErr w:type="spellStart"/>
      <w:r w:rsidRPr="00960D4E">
        <w:rPr>
          <w:rFonts w:eastAsiaTheme="minorHAnsi"/>
          <w:sz w:val="24"/>
          <w:szCs w:val="24"/>
          <w:lang w:eastAsia="en-US"/>
        </w:rPr>
        <w:t>pdf</w:t>
      </w:r>
      <w:proofErr w:type="spellEnd"/>
      <w:r w:rsidR="00910F89" w:rsidRPr="00960D4E">
        <w:rPr>
          <w:rFonts w:eastAsiaTheme="minorHAnsi"/>
          <w:sz w:val="24"/>
          <w:szCs w:val="24"/>
          <w:lang w:eastAsia="en-US"/>
        </w:rPr>
        <w:t>, пример названия файла – «</w:t>
      </w:r>
      <w:proofErr w:type="spellStart"/>
      <w:r w:rsidR="00910F89" w:rsidRPr="00960D4E">
        <w:rPr>
          <w:rFonts w:eastAsiaTheme="minorHAnsi"/>
          <w:sz w:val="24"/>
          <w:szCs w:val="24"/>
          <w:lang w:eastAsia="en-US"/>
        </w:rPr>
        <w:t>Отзыв_ИвановИИ</w:t>
      </w:r>
      <w:proofErr w:type="spellEnd"/>
      <w:r w:rsidR="00910F89" w:rsidRPr="00960D4E">
        <w:rPr>
          <w:rFonts w:eastAsiaTheme="minorHAnsi"/>
          <w:sz w:val="24"/>
          <w:szCs w:val="24"/>
          <w:lang w:eastAsia="en-US"/>
        </w:rPr>
        <w:t>»;</w:t>
      </w:r>
    </w:p>
    <w:p w:rsidR="00910F89" w:rsidRPr="00960D4E" w:rsidRDefault="00B75474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е) </w:t>
      </w:r>
      <w:r w:rsidR="00910F89" w:rsidRPr="00960D4E">
        <w:rPr>
          <w:rFonts w:eastAsiaTheme="minorHAnsi"/>
          <w:sz w:val="24"/>
          <w:szCs w:val="24"/>
          <w:lang w:eastAsia="en-US"/>
        </w:rPr>
        <w:t>заключени</w:t>
      </w:r>
      <w:r w:rsidRPr="00960D4E">
        <w:rPr>
          <w:rFonts w:eastAsiaTheme="minorHAnsi"/>
          <w:sz w:val="24"/>
          <w:szCs w:val="24"/>
          <w:lang w:eastAsia="en-US"/>
        </w:rPr>
        <w:t>е</w:t>
      </w:r>
      <w:r w:rsidR="00910F89" w:rsidRPr="00960D4E">
        <w:rPr>
          <w:rFonts w:eastAsiaTheme="minorHAnsi"/>
          <w:sz w:val="24"/>
          <w:szCs w:val="24"/>
          <w:lang w:eastAsia="en-US"/>
        </w:rPr>
        <w:t xml:space="preserve"> об оригинальности текста ВКР, пример названия файла – «</w:t>
      </w:r>
      <w:proofErr w:type="spellStart"/>
      <w:r w:rsidR="00910F89" w:rsidRPr="00960D4E">
        <w:rPr>
          <w:rFonts w:eastAsiaTheme="minorHAnsi"/>
          <w:sz w:val="24"/>
          <w:szCs w:val="24"/>
          <w:lang w:eastAsia="en-US"/>
        </w:rPr>
        <w:t>Антиплагиат_ИвановИИ</w:t>
      </w:r>
      <w:proofErr w:type="spellEnd"/>
      <w:r w:rsidR="00910F89" w:rsidRPr="00960D4E">
        <w:rPr>
          <w:rFonts w:eastAsiaTheme="minorHAnsi"/>
          <w:sz w:val="24"/>
          <w:szCs w:val="24"/>
          <w:lang w:eastAsia="en-US"/>
        </w:rPr>
        <w:t>»;</w:t>
      </w:r>
    </w:p>
    <w:p w:rsidR="00B75474" w:rsidRPr="00960D4E" w:rsidRDefault="00B75474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ж) соглашение о передаче прав на ВКР в формате *.</w:t>
      </w:r>
      <w:proofErr w:type="spellStart"/>
      <w:r w:rsidRPr="00960D4E">
        <w:rPr>
          <w:rFonts w:eastAsiaTheme="minorHAnsi"/>
          <w:sz w:val="24"/>
          <w:szCs w:val="24"/>
          <w:lang w:eastAsia="en-US"/>
        </w:rPr>
        <w:t>pdf</w:t>
      </w:r>
      <w:proofErr w:type="spellEnd"/>
      <w:r w:rsidRPr="00960D4E">
        <w:rPr>
          <w:rFonts w:eastAsiaTheme="minorHAnsi"/>
          <w:sz w:val="24"/>
          <w:szCs w:val="24"/>
          <w:lang w:eastAsia="en-US"/>
        </w:rPr>
        <w:t xml:space="preserve">, пример названия файла </w:t>
      </w:r>
      <w:r w:rsidR="00FF5C50">
        <w:rPr>
          <w:rFonts w:eastAsiaTheme="minorHAnsi"/>
          <w:sz w:val="24"/>
          <w:szCs w:val="24"/>
          <w:lang w:eastAsia="en-US"/>
        </w:rPr>
        <w:t>«</w:t>
      </w:r>
      <w:proofErr w:type="spellStart"/>
      <w:r w:rsidR="00FF5C50">
        <w:rPr>
          <w:rFonts w:eastAsiaTheme="minorHAnsi"/>
          <w:sz w:val="24"/>
          <w:szCs w:val="24"/>
          <w:lang w:eastAsia="en-US"/>
        </w:rPr>
        <w:t>Договор_на_передачу_прав_ИвановИИ</w:t>
      </w:r>
      <w:proofErr w:type="spellEnd"/>
      <w:r w:rsidR="00FF5C50">
        <w:rPr>
          <w:rFonts w:eastAsiaTheme="minorHAnsi"/>
          <w:sz w:val="24"/>
          <w:szCs w:val="24"/>
          <w:lang w:eastAsia="en-US"/>
        </w:rPr>
        <w:t>».</w:t>
      </w:r>
    </w:p>
    <w:p w:rsidR="00B75474" w:rsidRPr="00960D4E" w:rsidRDefault="00B75474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Все документы размеща</w:t>
      </w:r>
      <w:r w:rsidR="00FF5C50">
        <w:rPr>
          <w:rFonts w:eastAsiaTheme="minorHAnsi"/>
          <w:sz w:val="24"/>
          <w:szCs w:val="24"/>
          <w:lang w:eastAsia="en-US"/>
        </w:rPr>
        <w:t>ются</w:t>
      </w:r>
      <w:r w:rsidRPr="00960D4E">
        <w:rPr>
          <w:rFonts w:eastAsiaTheme="minorHAnsi"/>
          <w:sz w:val="24"/>
          <w:szCs w:val="24"/>
          <w:lang w:eastAsia="en-US"/>
        </w:rPr>
        <w:t xml:space="preserve"> в формате PDF суммарным объемом не более 30 Мбайт.</w:t>
      </w:r>
    </w:p>
    <w:p w:rsidR="00B75474" w:rsidRPr="00960D4E" w:rsidRDefault="00B75474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ВКР, прошедшие успешную защиту,  в регламентированные сроки в бумажном и электронном виде с материалами и документами передаются в архив Оренбургского государственного университета.</w:t>
      </w:r>
      <w:proofErr w:type="gramEnd"/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proofErr w:type="gramStart"/>
      <w:r w:rsidRPr="00960D4E">
        <w:rPr>
          <w:rFonts w:eastAsiaTheme="minorHAnsi"/>
          <w:sz w:val="24"/>
          <w:szCs w:val="24"/>
          <w:lang w:eastAsia="en-US"/>
        </w:rPr>
        <w:t xml:space="preserve">Обучающийся, не прошедший государственную итоговую аттестацию в связи с неявкой на защиту ВКР по уважительной причине (временная нетрудоспособность, исполнение общественных или государственных обязанностей, вызов в суд, транспортные проблемы (отмена рейса, отсутствие билетов, погодные условия), вправе пройти ее в течение 10 месяцев после завершения государственной итоговой аттестации. </w:t>
      </w:r>
      <w:proofErr w:type="gramEnd"/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Обучающийся должен представить в </w:t>
      </w:r>
      <w:r w:rsidR="00FF5C50">
        <w:rPr>
          <w:rFonts w:eastAsiaTheme="minorHAnsi"/>
          <w:sz w:val="24"/>
          <w:szCs w:val="24"/>
          <w:lang w:eastAsia="en-US"/>
        </w:rPr>
        <w:t>деканат архитектурно-строительного факультета</w:t>
      </w:r>
      <w:r w:rsidRPr="00960D4E">
        <w:rPr>
          <w:rFonts w:eastAsiaTheme="minorHAnsi"/>
          <w:sz w:val="24"/>
          <w:szCs w:val="24"/>
          <w:lang w:eastAsia="en-US"/>
        </w:rPr>
        <w:t xml:space="preserve"> документ, подтверждающий уважительность причины его отсутствия. 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proofErr w:type="gramStart"/>
      <w:r w:rsidRPr="00960D4E">
        <w:rPr>
          <w:rFonts w:eastAsiaTheme="minorHAnsi"/>
          <w:sz w:val="24"/>
          <w:szCs w:val="24"/>
          <w:lang w:eastAsia="en-US"/>
        </w:rPr>
        <w:t>Обучающийся</w:t>
      </w:r>
      <w:proofErr w:type="gramEnd"/>
      <w:r w:rsidRPr="00960D4E">
        <w:rPr>
          <w:rFonts w:eastAsiaTheme="minorHAnsi"/>
          <w:sz w:val="24"/>
          <w:szCs w:val="24"/>
          <w:lang w:eastAsia="en-US"/>
        </w:rPr>
        <w:t xml:space="preserve">, не прошедший государственное аттестационное испытание в связи с неявкой на защиту ВКР по неуважительной причине или в связи с получением оценки «неудовлетворительно»,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плана. 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Лицо, не прошедшее государственную итоговую аттестацию,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аттестации, не пройденной обучающимся. 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 xml:space="preserve">Для повторного прохождения государственной итоговой аттестации указанное лицо по его заявлению восстанавливается в организации на период времени, установленный организацией, но не менее периода времени, предусмотренного календарным учебным графиком для государственной итоговой аттестации по соответствующей образовательной программе. </w:t>
      </w:r>
    </w:p>
    <w:p w:rsidR="00910F89" w:rsidRPr="00960D4E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При повторном прохождении государственной итоговой аттестации</w:t>
      </w:r>
      <w:r w:rsidR="00FF5C50">
        <w:rPr>
          <w:rFonts w:eastAsiaTheme="minorHAnsi"/>
          <w:sz w:val="24"/>
          <w:szCs w:val="24"/>
          <w:lang w:eastAsia="en-US"/>
        </w:rPr>
        <w:t>,</w:t>
      </w:r>
      <w:r w:rsidRPr="00960D4E">
        <w:rPr>
          <w:rFonts w:eastAsiaTheme="minorHAnsi"/>
          <w:sz w:val="24"/>
          <w:szCs w:val="24"/>
          <w:lang w:eastAsia="en-US"/>
        </w:rPr>
        <w:t xml:space="preserve"> по желанию </w:t>
      </w:r>
      <w:proofErr w:type="gramStart"/>
      <w:r w:rsidRPr="00960D4E">
        <w:rPr>
          <w:rFonts w:eastAsiaTheme="minorHAnsi"/>
          <w:sz w:val="24"/>
          <w:szCs w:val="24"/>
          <w:lang w:eastAsia="en-US"/>
        </w:rPr>
        <w:t>обучающегося</w:t>
      </w:r>
      <w:proofErr w:type="gramEnd"/>
      <w:r w:rsidR="00FF5C50">
        <w:rPr>
          <w:rFonts w:eastAsiaTheme="minorHAnsi"/>
          <w:sz w:val="24"/>
          <w:szCs w:val="24"/>
          <w:lang w:eastAsia="en-US"/>
        </w:rPr>
        <w:t>,</w:t>
      </w:r>
      <w:r w:rsidRPr="00960D4E">
        <w:rPr>
          <w:rFonts w:eastAsiaTheme="minorHAnsi"/>
          <w:sz w:val="24"/>
          <w:szCs w:val="24"/>
          <w:lang w:eastAsia="en-US"/>
        </w:rPr>
        <w:t xml:space="preserve"> решением кафедры ему может быть установлена иная тема ВКР.</w:t>
      </w:r>
    </w:p>
    <w:p w:rsidR="00910F89" w:rsidRPr="0021107A" w:rsidRDefault="00910F89" w:rsidP="00960D4E">
      <w:pPr>
        <w:pStyle w:val="a7"/>
        <w:spacing w:line="360" w:lineRule="auto"/>
        <w:ind w:firstLine="709"/>
        <w:rPr>
          <w:rFonts w:eastAsiaTheme="minorHAnsi"/>
          <w:sz w:val="24"/>
          <w:szCs w:val="24"/>
          <w:lang w:eastAsia="en-US"/>
        </w:rPr>
      </w:pPr>
      <w:r w:rsidRPr="00960D4E">
        <w:rPr>
          <w:rFonts w:eastAsiaTheme="minorHAnsi"/>
          <w:sz w:val="24"/>
          <w:szCs w:val="24"/>
          <w:lang w:eastAsia="en-US"/>
        </w:rPr>
        <w:t>Диплом об окончании вуза и приложение к нему (выписка из зачетной ведомости) выдаются ОГУ после оформления всех требуемых (в установленном порядке) документов.</w:t>
      </w:r>
    </w:p>
    <w:sectPr w:rsidR="00910F89" w:rsidRPr="0021107A" w:rsidSect="00C66703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B1C1C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5A9CAF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2C3A38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DD2099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3D22A6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055EDA"/>
    <w:multiLevelType w:val="hybridMultilevel"/>
    <w:tmpl w:val="14648008"/>
    <w:lvl w:ilvl="0" w:tplc="5A4A63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3F327CD"/>
    <w:multiLevelType w:val="hybridMultilevel"/>
    <w:tmpl w:val="40824F12"/>
    <w:lvl w:ilvl="0" w:tplc="47307D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2B623B"/>
    <w:multiLevelType w:val="hybridMultilevel"/>
    <w:tmpl w:val="64EE946A"/>
    <w:lvl w:ilvl="0" w:tplc="148C9130">
      <w:start w:val="1"/>
      <w:numFmt w:val="decimal"/>
      <w:lvlText w:val="%1)"/>
      <w:lvlJc w:val="left"/>
      <w:pPr>
        <w:ind w:left="1517" w:hanging="708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4C441CC0">
      <w:numFmt w:val="bullet"/>
      <w:lvlText w:val="•"/>
      <w:lvlJc w:val="left"/>
      <w:pPr>
        <w:ind w:left="2324" w:hanging="708"/>
      </w:pPr>
      <w:rPr>
        <w:rFonts w:hint="default"/>
        <w:lang w:val="ru-RU" w:eastAsia="ru-RU" w:bidi="ru-RU"/>
      </w:rPr>
    </w:lvl>
    <w:lvl w:ilvl="2" w:tplc="31CA9D8A">
      <w:numFmt w:val="bullet"/>
      <w:lvlText w:val="•"/>
      <w:lvlJc w:val="left"/>
      <w:pPr>
        <w:ind w:left="3129" w:hanging="708"/>
      </w:pPr>
      <w:rPr>
        <w:rFonts w:hint="default"/>
        <w:lang w:val="ru-RU" w:eastAsia="ru-RU" w:bidi="ru-RU"/>
      </w:rPr>
    </w:lvl>
    <w:lvl w:ilvl="3" w:tplc="68A018EA">
      <w:numFmt w:val="bullet"/>
      <w:lvlText w:val="•"/>
      <w:lvlJc w:val="left"/>
      <w:pPr>
        <w:ind w:left="3933" w:hanging="708"/>
      </w:pPr>
      <w:rPr>
        <w:rFonts w:hint="default"/>
        <w:lang w:val="ru-RU" w:eastAsia="ru-RU" w:bidi="ru-RU"/>
      </w:rPr>
    </w:lvl>
    <w:lvl w:ilvl="4" w:tplc="2FA29FD2">
      <w:numFmt w:val="bullet"/>
      <w:lvlText w:val="•"/>
      <w:lvlJc w:val="left"/>
      <w:pPr>
        <w:ind w:left="4738" w:hanging="708"/>
      </w:pPr>
      <w:rPr>
        <w:rFonts w:hint="default"/>
        <w:lang w:val="ru-RU" w:eastAsia="ru-RU" w:bidi="ru-RU"/>
      </w:rPr>
    </w:lvl>
    <w:lvl w:ilvl="5" w:tplc="BC1AD5AE">
      <w:numFmt w:val="bullet"/>
      <w:lvlText w:val="•"/>
      <w:lvlJc w:val="left"/>
      <w:pPr>
        <w:ind w:left="5543" w:hanging="708"/>
      </w:pPr>
      <w:rPr>
        <w:rFonts w:hint="default"/>
        <w:lang w:val="ru-RU" w:eastAsia="ru-RU" w:bidi="ru-RU"/>
      </w:rPr>
    </w:lvl>
    <w:lvl w:ilvl="6" w:tplc="FC2CB37C">
      <w:numFmt w:val="bullet"/>
      <w:lvlText w:val="•"/>
      <w:lvlJc w:val="left"/>
      <w:pPr>
        <w:ind w:left="6347" w:hanging="708"/>
      </w:pPr>
      <w:rPr>
        <w:rFonts w:hint="default"/>
        <w:lang w:val="ru-RU" w:eastAsia="ru-RU" w:bidi="ru-RU"/>
      </w:rPr>
    </w:lvl>
    <w:lvl w:ilvl="7" w:tplc="1EB20830">
      <w:numFmt w:val="bullet"/>
      <w:lvlText w:val="•"/>
      <w:lvlJc w:val="left"/>
      <w:pPr>
        <w:ind w:left="7152" w:hanging="708"/>
      </w:pPr>
      <w:rPr>
        <w:rFonts w:hint="default"/>
        <w:lang w:val="ru-RU" w:eastAsia="ru-RU" w:bidi="ru-RU"/>
      </w:rPr>
    </w:lvl>
    <w:lvl w:ilvl="8" w:tplc="935A6CD4">
      <w:numFmt w:val="bullet"/>
      <w:lvlText w:val="•"/>
      <w:lvlJc w:val="left"/>
      <w:pPr>
        <w:ind w:left="7957" w:hanging="708"/>
      </w:pPr>
      <w:rPr>
        <w:rFonts w:hint="default"/>
        <w:lang w:val="ru-RU" w:eastAsia="ru-RU" w:bidi="ru-RU"/>
      </w:rPr>
    </w:lvl>
  </w:abstractNum>
  <w:abstractNum w:abstractNumId="8">
    <w:nsid w:val="06A16BF2"/>
    <w:multiLevelType w:val="hybridMultilevel"/>
    <w:tmpl w:val="FADE9CDA"/>
    <w:lvl w:ilvl="0" w:tplc="D74ACD24">
      <w:start w:val="1"/>
      <w:numFmt w:val="decimal"/>
      <w:lvlText w:val="%1."/>
      <w:lvlJc w:val="left"/>
      <w:pPr>
        <w:ind w:left="101" w:hanging="389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5BF41D96">
      <w:numFmt w:val="bullet"/>
      <w:lvlText w:val="•"/>
      <w:lvlJc w:val="left"/>
      <w:pPr>
        <w:ind w:left="1046" w:hanging="389"/>
      </w:pPr>
      <w:rPr>
        <w:rFonts w:hint="default"/>
        <w:lang w:val="ru-RU" w:eastAsia="ru-RU" w:bidi="ru-RU"/>
      </w:rPr>
    </w:lvl>
    <w:lvl w:ilvl="2" w:tplc="4EE62A72">
      <w:numFmt w:val="bullet"/>
      <w:lvlText w:val="•"/>
      <w:lvlJc w:val="left"/>
      <w:pPr>
        <w:ind w:left="1993" w:hanging="389"/>
      </w:pPr>
      <w:rPr>
        <w:rFonts w:hint="default"/>
        <w:lang w:val="ru-RU" w:eastAsia="ru-RU" w:bidi="ru-RU"/>
      </w:rPr>
    </w:lvl>
    <w:lvl w:ilvl="3" w:tplc="C34A80EA">
      <w:numFmt w:val="bullet"/>
      <w:lvlText w:val="•"/>
      <w:lvlJc w:val="left"/>
      <w:pPr>
        <w:ind w:left="2939" w:hanging="389"/>
      </w:pPr>
      <w:rPr>
        <w:rFonts w:hint="default"/>
        <w:lang w:val="ru-RU" w:eastAsia="ru-RU" w:bidi="ru-RU"/>
      </w:rPr>
    </w:lvl>
    <w:lvl w:ilvl="4" w:tplc="1390C8B4">
      <w:numFmt w:val="bullet"/>
      <w:lvlText w:val="•"/>
      <w:lvlJc w:val="left"/>
      <w:pPr>
        <w:ind w:left="3886" w:hanging="389"/>
      </w:pPr>
      <w:rPr>
        <w:rFonts w:hint="default"/>
        <w:lang w:val="ru-RU" w:eastAsia="ru-RU" w:bidi="ru-RU"/>
      </w:rPr>
    </w:lvl>
    <w:lvl w:ilvl="5" w:tplc="5DA4F4B8">
      <w:numFmt w:val="bullet"/>
      <w:lvlText w:val="•"/>
      <w:lvlJc w:val="left"/>
      <w:pPr>
        <w:ind w:left="4833" w:hanging="389"/>
      </w:pPr>
      <w:rPr>
        <w:rFonts w:hint="default"/>
        <w:lang w:val="ru-RU" w:eastAsia="ru-RU" w:bidi="ru-RU"/>
      </w:rPr>
    </w:lvl>
    <w:lvl w:ilvl="6" w:tplc="D3E0DA6C">
      <w:numFmt w:val="bullet"/>
      <w:lvlText w:val="•"/>
      <w:lvlJc w:val="left"/>
      <w:pPr>
        <w:ind w:left="5779" w:hanging="389"/>
      </w:pPr>
      <w:rPr>
        <w:rFonts w:hint="default"/>
        <w:lang w:val="ru-RU" w:eastAsia="ru-RU" w:bidi="ru-RU"/>
      </w:rPr>
    </w:lvl>
    <w:lvl w:ilvl="7" w:tplc="DFF2D566">
      <w:numFmt w:val="bullet"/>
      <w:lvlText w:val="•"/>
      <w:lvlJc w:val="left"/>
      <w:pPr>
        <w:ind w:left="6726" w:hanging="389"/>
      </w:pPr>
      <w:rPr>
        <w:rFonts w:hint="default"/>
        <w:lang w:val="ru-RU" w:eastAsia="ru-RU" w:bidi="ru-RU"/>
      </w:rPr>
    </w:lvl>
    <w:lvl w:ilvl="8" w:tplc="347A8B2C">
      <w:numFmt w:val="bullet"/>
      <w:lvlText w:val="•"/>
      <w:lvlJc w:val="left"/>
      <w:pPr>
        <w:ind w:left="7673" w:hanging="389"/>
      </w:pPr>
      <w:rPr>
        <w:rFonts w:hint="default"/>
        <w:lang w:val="ru-RU" w:eastAsia="ru-RU" w:bidi="ru-RU"/>
      </w:rPr>
    </w:lvl>
  </w:abstractNum>
  <w:abstractNum w:abstractNumId="9">
    <w:nsid w:val="08763A69"/>
    <w:multiLevelType w:val="hybridMultilevel"/>
    <w:tmpl w:val="1CEE4F78"/>
    <w:lvl w:ilvl="0" w:tplc="EA401974">
      <w:start w:val="65535"/>
      <w:numFmt w:val="bullet"/>
      <w:lvlText w:val="-"/>
      <w:lvlJc w:val="left"/>
      <w:pPr>
        <w:ind w:left="145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10">
    <w:nsid w:val="08A83B37"/>
    <w:multiLevelType w:val="hybridMultilevel"/>
    <w:tmpl w:val="E9169260"/>
    <w:lvl w:ilvl="0" w:tplc="47307D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EC66AD"/>
    <w:multiLevelType w:val="hybridMultilevel"/>
    <w:tmpl w:val="A3B04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CB482A"/>
    <w:multiLevelType w:val="hybridMultilevel"/>
    <w:tmpl w:val="8A185EF2"/>
    <w:lvl w:ilvl="0" w:tplc="47307D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2B0609"/>
    <w:multiLevelType w:val="hybridMultilevel"/>
    <w:tmpl w:val="FDAC50E4"/>
    <w:lvl w:ilvl="0" w:tplc="47307D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5E69C1"/>
    <w:multiLevelType w:val="hybridMultilevel"/>
    <w:tmpl w:val="A9A49A06"/>
    <w:lvl w:ilvl="0" w:tplc="0419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1B537D7C"/>
    <w:multiLevelType w:val="hybridMultilevel"/>
    <w:tmpl w:val="B7C47D1C"/>
    <w:lvl w:ilvl="0" w:tplc="47307D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B859A5"/>
    <w:multiLevelType w:val="hybridMultilevel"/>
    <w:tmpl w:val="8EE0BCEA"/>
    <w:lvl w:ilvl="0" w:tplc="EC4E338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6967F02"/>
    <w:multiLevelType w:val="hybridMultilevel"/>
    <w:tmpl w:val="2E9EEB66"/>
    <w:lvl w:ilvl="0" w:tplc="981A866A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C610892"/>
    <w:multiLevelType w:val="hybridMultilevel"/>
    <w:tmpl w:val="D81C5A72"/>
    <w:lvl w:ilvl="0" w:tplc="3BA81CF2">
      <w:numFmt w:val="bullet"/>
      <w:lvlText w:val=""/>
      <w:lvlJc w:val="left"/>
      <w:pPr>
        <w:ind w:left="1001" w:hanging="19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1DE094C">
      <w:numFmt w:val="bullet"/>
      <w:lvlText w:val="•"/>
      <w:lvlJc w:val="left"/>
      <w:pPr>
        <w:ind w:left="1856" w:hanging="192"/>
      </w:pPr>
      <w:rPr>
        <w:rFonts w:hint="default"/>
        <w:lang w:val="ru-RU" w:eastAsia="ru-RU" w:bidi="ru-RU"/>
      </w:rPr>
    </w:lvl>
    <w:lvl w:ilvl="2" w:tplc="0F72D3A8">
      <w:numFmt w:val="bullet"/>
      <w:lvlText w:val="•"/>
      <w:lvlJc w:val="left"/>
      <w:pPr>
        <w:ind w:left="2713" w:hanging="192"/>
      </w:pPr>
      <w:rPr>
        <w:rFonts w:hint="default"/>
        <w:lang w:val="ru-RU" w:eastAsia="ru-RU" w:bidi="ru-RU"/>
      </w:rPr>
    </w:lvl>
    <w:lvl w:ilvl="3" w:tplc="4D8677D4">
      <w:numFmt w:val="bullet"/>
      <w:lvlText w:val="•"/>
      <w:lvlJc w:val="left"/>
      <w:pPr>
        <w:ind w:left="3569" w:hanging="192"/>
      </w:pPr>
      <w:rPr>
        <w:rFonts w:hint="default"/>
        <w:lang w:val="ru-RU" w:eastAsia="ru-RU" w:bidi="ru-RU"/>
      </w:rPr>
    </w:lvl>
    <w:lvl w:ilvl="4" w:tplc="96801B48">
      <w:numFmt w:val="bullet"/>
      <w:lvlText w:val="•"/>
      <w:lvlJc w:val="left"/>
      <w:pPr>
        <w:ind w:left="4426" w:hanging="192"/>
      </w:pPr>
      <w:rPr>
        <w:rFonts w:hint="default"/>
        <w:lang w:val="ru-RU" w:eastAsia="ru-RU" w:bidi="ru-RU"/>
      </w:rPr>
    </w:lvl>
    <w:lvl w:ilvl="5" w:tplc="078865B4">
      <w:numFmt w:val="bullet"/>
      <w:lvlText w:val="•"/>
      <w:lvlJc w:val="left"/>
      <w:pPr>
        <w:ind w:left="5283" w:hanging="192"/>
      </w:pPr>
      <w:rPr>
        <w:rFonts w:hint="default"/>
        <w:lang w:val="ru-RU" w:eastAsia="ru-RU" w:bidi="ru-RU"/>
      </w:rPr>
    </w:lvl>
    <w:lvl w:ilvl="6" w:tplc="0762B028">
      <w:numFmt w:val="bullet"/>
      <w:lvlText w:val="•"/>
      <w:lvlJc w:val="left"/>
      <w:pPr>
        <w:ind w:left="6139" w:hanging="192"/>
      </w:pPr>
      <w:rPr>
        <w:rFonts w:hint="default"/>
        <w:lang w:val="ru-RU" w:eastAsia="ru-RU" w:bidi="ru-RU"/>
      </w:rPr>
    </w:lvl>
    <w:lvl w:ilvl="7" w:tplc="A5901F6A">
      <w:numFmt w:val="bullet"/>
      <w:lvlText w:val="•"/>
      <w:lvlJc w:val="left"/>
      <w:pPr>
        <w:ind w:left="6996" w:hanging="192"/>
      </w:pPr>
      <w:rPr>
        <w:rFonts w:hint="default"/>
        <w:lang w:val="ru-RU" w:eastAsia="ru-RU" w:bidi="ru-RU"/>
      </w:rPr>
    </w:lvl>
    <w:lvl w:ilvl="8" w:tplc="82EE5CC8">
      <w:numFmt w:val="bullet"/>
      <w:lvlText w:val="•"/>
      <w:lvlJc w:val="left"/>
      <w:pPr>
        <w:ind w:left="7853" w:hanging="192"/>
      </w:pPr>
      <w:rPr>
        <w:rFonts w:hint="default"/>
        <w:lang w:val="ru-RU" w:eastAsia="ru-RU" w:bidi="ru-RU"/>
      </w:rPr>
    </w:lvl>
  </w:abstractNum>
  <w:abstractNum w:abstractNumId="19">
    <w:nsid w:val="3F346D77"/>
    <w:multiLevelType w:val="hybridMultilevel"/>
    <w:tmpl w:val="771AB9E2"/>
    <w:lvl w:ilvl="0" w:tplc="47307D6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9091C23"/>
    <w:multiLevelType w:val="hybridMultilevel"/>
    <w:tmpl w:val="3A2AC4A6"/>
    <w:lvl w:ilvl="0" w:tplc="47307D6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D272089"/>
    <w:multiLevelType w:val="hybridMultilevel"/>
    <w:tmpl w:val="CAACA334"/>
    <w:lvl w:ilvl="0" w:tplc="47307D6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4AC1250"/>
    <w:multiLevelType w:val="hybridMultilevel"/>
    <w:tmpl w:val="7070D7C0"/>
    <w:lvl w:ilvl="0" w:tplc="47307D6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5002A96"/>
    <w:multiLevelType w:val="hybridMultilevel"/>
    <w:tmpl w:val="007601BE"/>
    <w:lvl w:ilvl="0" w:tplc="EC4E338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889542D"/>
    <w:multiLevelType w:val="hybridMultilevel"/>
    <w:tmpl w:val="11A68622"/>
    <w:lvl w:ilvl="0" w:tplc="3D6A9BC8">
      <w:start w:val="3"/>
      <w:numFmt w:val="decimal"/>
      <w:lvlText w:val="%1."/>
      <w:lvlJc w:val="left"/>
      <w:pPr>
        <w:ind w:left="101" w:hanging="312"/>
        <w:jc w:val="left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ru-RU" w:eastAsia="ru-RU" w:bidi="ru-RU"/>
      </w:rPr>
    </w:lvl>
    <w:lvl w:ilvl="1" w:tplc="E21E3BB8">
      <w:numFmt w:val="bullet"/>
      <w:lvlText w:val="•"/>
      <w:lvlJc w:val="left"/>
      <w:pPr>
        <w:ind w:left="1046" w:hanging="312"/>
      </w:pPr>
      <w:rPr>
        <w:rFonts w:hint="default"/>
        <w:lang w:val="ru-RU" w:eastAsia="ru-RU" w:bidi="ru-RU"/>
      </w:rPr>
    </w:lvl>
    <w:lvl w:ilvl="2" w:tplc="90A6ACBE">
      <w:numFmt w:val="bullet"/>
      <w:lvlText w:val="•"/>
      <w:lvlJc w:val="left"/>
      <w:pPr>
        <w:ind w:left="1993" w:hanging="312"/>
      </w:pPr>
      <w:rPr>
        <w:rFonts w:hint="default"/>
        <w:lang w:val="ru-RU" w:eastAsia="ru-RU" w:bidi="ru-RU"/>
      </w:rPr>
    </w:lvl>
    <w:lvl w:ilvl="3" w:tplc="6AC8D0FA">
      <w:numFmt w:val="bullet"/>
      <w:lvlText w:val="•"/>
      <w:lvlJc w:val="left"/>
      <w:pPr>
        <w:ind w:left="2939" w:hanging="312"/>
      </w:pPr>
      <w:rPr>
        <w:rFonts w:hint="default"/>
        <w:lang w:val="ru-RU" w:eastAsia="ru-RU" w:bidi="ru-RU"/>
      </w:rPr>
    </w:lvl>
    <w:lvl w:ilvl="4" w:tplc="87F66EA4">
      <w:numFmt w:val="bullet"/>
      <w:lvlText w:val="•"/>
      <w:lvlJc w:val="left"/>
      <w:pPr>
        <w:ind w:left="3886" w:hanging="312"/>
      </w:pPr>
      <w:rPr>
        <w:rFonts w:hint="default"/>
        <w:lang w:val="ru-RU" w:eastAsia="ru-RU" w:bidi="ru-RU"/>
      </w:rPr>
    </w:lvl>
    <w:lvl w:ilvl="5" w:tplc="02C0F460">
      <w:numFmt w:val="bullet"/>
      <w:lvlText w:val="•"/>
      <w:lvlJc w:val="left"/>
      <w:pPr>
        <w:ind w:left="4833" w:hanging="312"/>
      </w:pPr>
      <w:rPr>
        <w:rFonts w:hint="default"/>
        <w:lang w:val="ru-RU" w:eastAsia="ru-RU" w:bidi="ru-RU"/>
      </w:rPr>
    </w:lvl>
    <w:lvl w:ilvl="6" w:tplc="B2D8AD7C">
      <w:numFmt w:val="bullet"/>
      <w:lvlText w:val="•"/>
      <w:lvlJc w:val="left"/>
      <w:pPr>
        <w:ind w:left="5779" w:hanging="312"/>
      </w:pPr>
      <w:rPr>
        <w:rFonts w:hint="default"/>
        <w:lang w:val="ru-RU" w:eastAsia="ru-RU" w:bidi="ru-RU"/>
      </w:rPr>
    </w:lvl>
    <w:lvl w:ilvl="7" w:tplc="E3303D9A">
      <w:numFmt w:val="bullet"/>
      <w:lvlText w:val="•"/>
      <w:lvlJc w:val="left"/>
      <w:pPr>
        <w:ind w:left="6726" w:hanging="312"/>
      </w:pPr>
      <w:rPr>
        <w:rFonts w:hint="default"/>
        <w:lang w:val="ru-RU" w:eastAsia="ru-RU" w:bidi="ru-RU"/>
      </w:rPr>
    </w:lvl>
    <w:lvl w:ilvl="8" w:tplc="C310F1A6">
      <w:numFmt w:val="bullet"/>
      <w:lvlText w:val="•"/>
      <w:lvlJc w:val="left"/>
      <w:pPr>
        <w:ind w:left="7673" w:hanging="312"/>
      </w:pPr>
      <w:rPr>
        <w:rFonts w:hint="default"/>
        <w:lang w:val="ru-RU" w:eastAsia="ru-RU" w:bidi="ru-RU"/>
      </w:rPr>
    </w:lvl>
  </w:abstractNum>
  <w:abstractNum w:abstractNumId="25">
    <w:nsid w:val="612D4894"/>
    <w:multiLevelType w:val="hybridMultilevel"/>
    <w:tmpl w:val="4E383634"/>
    <w:lvl w:ilvl="0" w:tplc="C0562BDA">
      <w:start w:val="1"/>
      <w:numFmt w:val="decimal"/>
      <w:lvlText w:val="%1."/>
      <w:lvlJc w:val="left"/>
      <w:pPr>
        <w:ind w:left="101" w:hanging="284"/>
        <w:jc w:val="left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ru-RU" w:bidi="ru-RU"/>
      </w:rPr>
    </w:lvl>
    <w:lvl w:ilvl="1" w:tplc="C9D8EDB4">
      <w:numFmt w:val="bullet"/>
      <w:lvlText w:val="•"/>
      <w:lvlJc w:val="left"/>
      <w:pPr>
        <w:ind w:left="1046" w:hanging="284"/>
      </w:pPr>
      <w:rPr>
        <w:rFonts w:hint="default"/>
        <w:lang w:val="ru-RU" w:eastAsia="ru-RU" w:bidi="ru-RU"/>
      </w:rPr>
    </w:lvl>
    <w:lvl w:ilvl="2" w:tplc="CAEC6D86">
      <w:numFmt w:val="bullet"/>
      <w:lvlText w:val="•"/>
      <w:lvlJc w:val="left"/>
      <w:pPr>
        <w:ind w:left="1993" w:hanging="284"/>
      </w:pPr>
      <w:rPr>
        <w:rFonts w:hint="default"/>
        <w:lang w:val="ru-RU" w:eastAsia="ru-RU" w:bidi="ru-RU"/>
      </w:rPr>
    </w:lvl>
    <w:lvl w:ilvl="3" w:tplc="17DCD15E">
      <w:numFmt w:val="bullet"/>
      <w:lvlText w:val="•"/>
      <w:lvlJc w:val="left"/>
      <w:pPr>
        <w:ind w:left="2939" w:hanging="284"/>
      </w:pPr>
      <w:rPr>
        <w:rFonts w:hint="default"/>
        <w:lang w:val="ru-RU" w:eastAsia="ru-RU" w:bidi="ru-RU"/>
      </w:rPr>
    </w:lvl>
    <w:lvl w:ilvl="4" w:tplc="7C6CB53C">
      <w:numFmt w:val="bullet"/>
      <w:lvlText w:val="•"/>
      <w:lvlJc w:val="left"/>
      <w:pPr>
        <w:ind w:left="3886" w:hanging="284"/>
      </w:pPr>
      <w:rPr>
        <w:rFonts w:hint="default"/>
        <w:lang w:val="ru-RU" w:eastAsia="ru-RU" w:bidi="ru-RU"/>
      </w:rPr>
    </w:lvl>
    <w:lvl w:ilvl="5" w:tplc="497EB68A">
      <w:numFmt w:val="bullet"/>
      <w:lvlText w:val="•"/>
      <w:lvlJc w:val="left"/>
      <w:pPr>
        <w:ind w:left="4833" w:hanging="284"/>
      </w:pPr>
      <w:rPr>
        <w:rFonts w:hint="default"/>
        <w:lang w:val="ru-RU" w:eastAsia="ru-RU" w:bidi="ru-RU"/>
      </w:rPr>
    </w:lvl>
    <w:lvl w:ilvl="6" w:tplc="42284422">
      <w:numFmt w:val="bullet"/>
      <w:lvlText w:val="•"/>
      <w:lvlJc w:val="left"/>
      <w:pPr>
        <w:ind w:left="5779" w:hanging="284"/>
      </w:pPr>
      <w:rPr>
        <w:rFonts w:hint="default"/>
        <w:lang w:val="ru-RU" w:eastAsia="ru-RU" w:bidi="ru-RU"/>
      </w:rPr>
    </w:lvl>
    <w:lvl w:ilvl="7" w:tplc="35205880">
      <w:numFmt w:val="bullet"/>
      <w:lvlText w:val="•"/>
      <w:lvlJc w:val="left"/>
      <w:pPr>
        <w:ind w:left="6726" w:hanging="284"/>
      </w:pPr>
      <w:rPr>
        <w:rFonts w:hint="default"/>
        <w:lang w:val="ru-RU" w:eastAsia="ru-RU" w:bidi="ru-RU"/>
      </w:rPr>
    </w:lvl>
    <w:lvl w:ilvl="8" w:tplc="91B6A198">
      <w:numFmt w:val="bullet"/>
      <w:lvlText w:val="•"/>
      <w:lvlJc w:val="left"/>
      <w:pPr>
        <w:ind w:left="7673" w:hanging="284"/>
      </w:pPr>
      <w:rPr>
        <w:rFonts w:hint="default"/>
        <w:lang w:val="ru-RU" w:eastAsia="ru-RU" w:bidi="ru-RU"/>
      </w:rPr>
    </w:lvl>
  </w:abstractNum>
  <w:abstractNum w:abstractNumId="26">
    <w:nsid w:val="62EC41D4"/>
    <w:multiLevelType w:val="hybridMultilevel"/>
    <w:tmpl w:val="2A568AAA"/>
    <w:lvl w:ilvl="0" w:tplc="EC4E33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416DF3"/>
    <w:multiLevelType w:val="hybridMultilevel"/>
    <w:tmpl w:val="D2D6F94E"/>
    <w:lvl w:ilvl="0" w:tplc="FC5271E0">
      <w:start w:val="1"/>
      <w:numFmt w:val="decimal"/>
      <w:lvlText w:val="%1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961D62"/>
    <w:multiLevelType w:val="multilevel"/>
    <w:tmpl w:val="FF96E0A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>
    <w:nsid w:val="789B13B0"/>
    <w:multiLevelType w:val="hybridMultilevel"/>
    <w:tmpl w:val="E16CA11A"/>
    <w:lvl w:ilvl="0" w:tplc="CA94419A">
      <w:start w:val="1"/>
      <w:numFmt w:val="decimal"/>
      <w:lvlText w:val="%1."/>
      <w:lvlJc w:val="left"/>
      <w:pPr>
        <w:tabs>
          <w:tab w:val="num" w:pos="1002"/>
        </w:tabs>
        <w:ind w:left="1002" w:hanging="435"/>
      </w:pPr>
      <w:rPr>
        <w:rFonts w:ascii="Times New Roman" w:eastAsia="Arial Unicode MS" w:hAnsi="Times New Roman" w:cs="Times New Roman"/>
      </w:rPr>
    </w:lvl>
    <w:lvl w:ilvl="1" w:tplc="11A68D7C">
      <w:numFmt w:val="none"/>
      <w:lvlText w:val=""/>
      <w:lvlJc w:val="left"/>
      <w:pPr>
        <w:tabs>
          <w:tab w:val="num" w:pos="360"/>
        </w:tabs>
      </w:pPr>
    </w:lvl>
    <w:lvl w:ilvl="2" w:tplc="44E44652">
      <w:numFmt w:val="none"/>
      <w:lvlText w:val=""/>
      <w:lvlJc w:val="left"/>
      <w:pPr>
        <w:tabs>
          <w:tab w:val="num" w:pos="360"/>
        </w:tabs>
      </w:pPr>
    </w:lvl>
    <w:lvl w:ilvl="3" w:tplc="21F2B642">
      <w:numFmt w:val="none"/>
      <w:lvlText w:val=""/>
      <w:lvlJc w:val="left"/>
      <w:pPr>
        <w:tabs>
          <w:tab w:val="num" w:pos="360"/>
        </w:tabs>
      </w:pPr>
    </w:lvl>
    <w:lvl w:ilvl="4" w:tplc="8F063D4C">
      <w:numFmt w:val="none"/>
      <w:lvlText w:val=""/>
      <w:lvlJc w:val="left"/>
      <w:pPr>
        <w:tabs>
          <w:tab w:val="num" w:pos="360"/>
        </w:tabs>
      </w:pPr>
    </w:lvl>
    <w:lvl w:ilvl="5" w:tplc="0D92F200">
      <w:numFmt w:val="none"/>
      <w:lvlText w:val=""/>
      <w:lvlJc w:val="left"/>
      <w:pPr>
        <w:tabs>
          <w:tab w:val="num" w:pos="360"/>
        </w:tabs>
      </w:pPr>
    </w:lvl>
    <w:lvl w:ilvl="6" w:tplc="75907990">
      <w:numFmt w:val="none"/>
      <w:lvlText w:val=""/>
      <w:lvlJc w:val="left"/>
      <w:pPr>
        <w:tabs>
          <w:tab w:val="num" w:pos="360"/>
        </w:tabs>
      </w:pPr>
    </w:lvl>
    <w:lvl w:ilvl="7" w:tplc="2BC0D230">
      <w:numFmt w:val="none"/>
      <w:lvlText w:val=""/>
      <w:lvlJc w:val="left"/>
      <w:pPr>
        <w:tabs>
          <w:tab w:val="num" w:pos="360"/>
        </w:tabs>
      </w:pPr>
    </w:lvl>
    <w:lvl w:ilvl="8" w:tplc="2D822520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78A94DCE"/>
    <w:multiLevelType w:val="hybridMultilevel"/>
    <w:tmpl w:val="355EC416"/>
    <w:lvl w:ilvl="0" w:tplc="47307D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F97CCD"/>
    <w:multiLevelType w:val="hybridMultilevel"/>
    <w:tmpl w:val="414C70AE"/>
    <w:lvl w:ilvl="0" w:tplc="47307D64">
      <w:numFmt w:val="bullet"/>
      <w:lvlText w:val="-"/>
      <w:lvlJc w:val="left"/>
      <w:pPr>
        <w:ind w:left="101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DB4ECECA">
      <w:numFmt w:val="bullet"/>
      <w:lvlText w:val="-"/>
      <w:lvlJc w:val="left"/>
      <w:pPr>
        <w:ind w:left="223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B09E0E28">
      <w:numFmt w:val="bullet"/>
      <w:lvlText w:val="•"/>
      <w:lvlJc w:val="left"/>
      <w:pPr>
        <w:ind w:left="3054" w:hanging="140"/>
      </w:pPr>
      <w:rPr>
        <w:rFonts w:hint="default"/>
        <w:lang w:val="ru-RU" w:eastAsia="ru-RU" w:bidi="ru-RU"/>
      </w:rPr>
    </w:lvl>
    <w:lvl w:ilvl="3" w:tplc="8BB64802">
      <w:numFmt w:val="bullet"/>
      <w:lvlText w:val="•"/>
      <w:lvlJc w:val="left"/>
      <w:pPr>
        <w:ind w:left="3868" w:hanging="140"/>
      </w:pPr>
      <w:rPr>
        <w:rFonts w:hint="default"/>
        <w:lang w:val="ru-RU" w:eastAsia="ru-RU" w:bidi="ru-RU"/>
      </w:rPr>
    </w:lvl>
    <w:lvl w:ilvl="4" w:tplc="FEC8D7D0">
      <w:numFmt w:val="bullet"/>
      <w:lvlText w:val="•"/>
      <w:lvlJc w:val="left"/>
      <w:pPr>
        <w:ind w:left="4682" w:hanging="140"/>
      </w:pPr>
      <w:rPr>
        <w:rFonts w:hint="default"/>
        <w:lang w:val="ru-RU" w:eastAsia="ru-RU" w:bidi="ru-RU"/>
      </w:rPr>
    </w:lvl>
    <w:lvl w:ilvl="5" w:tplc="E35E38E2">
      <w:numFmt w:val="bullet"/>
      <w:lvlText w:val="•"/>
      <w:lvlJc w:val="left"/>
      <w:pPr>
        <w:ind w:left="5496" w:hanging="140"/>
      </w:pPr>
      <w:rPr>
        <w:rFonts w:hint="default"/>
        <w:lang w:val="ru-RU" w:eastAsia="ru-RU" w:bidi="ru-RU"/>
      </w:rPr>
    </w:lvl>
    <w:lvl w:ilvl="6" w:tplc="BB680920">
      <w:numFmt w:val="bullet"/>
      <w:lvlText w:val="•"/>
      <w:lvlJc w:val="left"/>
      <w:pPr>
        <w:ind w:left="6310" w:hanging="140"/>
      </w:pPr>
      <w:rPr>
        <w:rFonts w:hint="default"/>
        <w:lang w:val="ru-RU" w:eastAsia="ru-RU" w:bidi="ru-RU"/>
      </w:rPr>
    </w:lvl>
    <w:lvl w:ilvl="7" w:tplc="7D5CC1F2">
      <w:numFmt w:val="bullet"/>
      <w:lvlText w:val="•"/>
      <w:lvlJc w:val="left"/>
      <w:pPr>
        <w:ind w:left="7124" w:hanging="140"/>
      </w:pPr>
      <w:rPr>
        <w:rFonts w:hint="default"/>
        <w:lang w:val="ru-RU" w:eastAsia="ru-RU" w:bidi="ru-RU"/>
      </w:rPr>
    </w:lvl>
    <w:lvl w:ilvl="8" w:tplc="077A4050">
      <w:numFmt w:val="bullet"/>
      <w:lvlText w:val="•"/>
      <w:lvlJc w:val="left"/>
      <w:pPr>
        <w:ind w:left="7938" w:hanging="140"/>
      </w:pPr>
      <w:rPr>
        <w:rFonts w:hint="default"/>
        <w:lang w:val="ru-RU" w:eastAsia="ru-RU" w:bidi="ru-RU"/>
      </w:rPr>
    </w:lvl>
  </w:abstractNum>
  <w:num w:numId="1">
    <w:abstractNumId w:val="8"/>
  </w:num>
  <w:num w:numId="2">
    <w:abstractNumId w:val="25"/>
  </w:num>
  <w:num w:numId="3">
    <w:abstractNumId w:val="24"/>
  </w:num>
  <w:num w:numId="4">
    <w:abstractNumId w:val="7"/>
  </w:num>
  <w:num w:numId="5">
    <w:abstractNumId w:val="18"/>
  </w:num>
  <w:num w:numId="6">
    <w:abstractNumId w:val="31"/>
  </w:num>
  <w:num w:numId="7">
    <w:abstractNumId w:val="12"/>
  </w:num>
  <w:num w:numId="8">
    <w:abstractNumId w:val="6"/>
  </w:num>
  <w:num w:numId="9">
    <w:abstractNumId w:val="10"/>
  </w:num>
  <w:num w:numId="10">
    <w:abstractNumId w:val="13"/>
  </w:num>
  <w:num w:numId="11">
    <w:abstractNumId w:val="30"/>
  </w:num>
  <w:num w:numId="12">
    <w:abstractNumId w:val="1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9"/>
  </w:num>
  <w:num w:numId="19">
    <w:abstractNumId w:val="17"/>
  </w:num>
  <w:num w:numId="20">
    <w:abstractNumId w:val="27"/>
  </w:num>
  <w:num w:numId="21">
    <w:abstractNumId w:val="28"/>
  </w:num>
  <w:num w:numId="22">
    <w:abstractNumId w:val="14"/>
  </w:num>
  <w:num w:numId="23">
    <w:abstractNumId w:val="29"/>
  </w:num>
  <w:num w:numId="24">
    <w:abstractNumId w:val="16"/>
  </w:num>
  <w:num w:numId="25">
    <w:abstractNumId w:val="26"/>
  </w:num>
  <w:num w:numId="26">
    <w:abstractNumId w:val="23"/>
  </w:num>
  <w:num w:numId="27">
    <w:abstractNumId w:val="5"/>
  </w:num>
  <w:num w:numId="28">
    <w:abstractNumId w:val="11"/>
  </w:num>
  <w:num w:numId="29">
    <w:abstractNumId w:val="19"/>
  </w:num>
  <w:num w:numId="30">
    <w:abstractNumId w:val="21"/>
  </w:num>
  <w:num w:numId="31">
    <w:abstractNumId w:val="20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A66"/>
    <w:rsid w:val="00005BFC"/>
    <w:rsid w:val="00052FD9"/>
    <w:rsid w:val="00071F10"/>
    <w:rsid w:val="000C5050"/>
    <w:rsid w:val="000E3B5C"/>
    <w:rsid w:val="0010026C"/>
    <w:rsid w:val="00197536"/>
    <w:rsid w:val="001B5D41"/>
    <w:rsid w:val="001C202A"/>
    <w:rsid w:val="001F44FE"/>
    <w:rsid w:val="0021107A"/>
    <w:rsid w:val="00216180"/>
    <w:rsid w:val="00231E95"/>
    <w:rsid w:val="00244140"/>
    <w:rsid w:val="00256465"/>
    <w:rsid w:val="002618EB"/>
    <w:rsid w:val="002658E9"/>
    <w:rsid w:val="00277CCA"/>
    <w:rsid w:val="002A7701"/>
    <w:rsid w:val="002C2477"/>
    <w:rsid w:val="0032356D"/>
    <w:rsid w:val="00332B37"/>
    <w:rsid w:val="0035503C"/>
    <w:rsid w:val="00376830"/>
    <w:rsid w:val="00434368"/>
    <w:rsid w:val="004711F6"/>
    <w:rsid w:val="004F4BCA"/>
    <w:rsid w:val="005676C3"/>
    <w:rsid w:val="005B0D14"/>
    <w:rsid w:val="006A31F1"/>
    <w:rsid w:val="006B23F0"/>
    <w:rsid w:val="007003D0"/>
    <w:rsid w:val="007E647A"/>
    <w:rsid w:val="007E6EDA"/>
    <w:rsid w:val="00866A96"/>
    <w:rsid w:val="008A0EC5"/>
    <w:rsid w:val="008D5F73"/>
    <w:rsid w:val="00910F89"/>
    <w:rsid w:val="00960D4E"/>
    <w:rsid w:val="009B54EB"/>
    <w:rsid w:val="00A10AA4"/>
    <w:rsid w:val="00AB1855"/>
    <w:rsid w:val="00AB6A66"/>
    <w:rsid w:val="00B11C4D"/>
    <w:rsid w:val="00B34F0B"/>
    <w:rsid w:val="00B62D48"/>
    <w:rsid w:val="00B75474"/>
    <w:rsid w:val="00BF73B4"/>
    <w:rsid w:val="00C17B21"/>
    <w:rsid w:val="00C66703"/>
    <w:rsid w:val="00C74815"/>
    <w:rsid w:val="00CA1136"/>
    <w:rsid w:val="00CF53DA"/>
    <w:rsid w:val="00D154B2"/>
    <w:rsid w:val="00D25811"/>
    <w:rsid w:val="00D733C6"/>
    <w:rsid w:val="00D73827"/>
    <w:rsid w:val="00DA2705"/>
    <w:rsid w:val="00DC0C92"/>
    <w:rsid w:val="00DE032D"/>
    <w:rsid w:val="00E747B8"/>
    <w:rsid w:val="00EE36AC"/>
    <w:rsid w:val="00F002AF"/>
    <w:rsid w:val="00F00F93"/>
    <w:rsid w:val="00F278AB"/>
    <w:rsid w:val="00FE1894"/>
    <w:rsid w:val="00FF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qFormat/>
    <w:pPr>
      <w:spacing w:line="274" w:lineRule="exact"/>
      <w:ind w:left="809"/>
      <w:jc w:val="both"/>
      <w:outlineLvl w:val="0"/>
    </w:pPr>
    <w:rPr>
      <w:b/>
      <w:bCs/>
      <w:i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910F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10F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910F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910F89"/>
    <w:pPr>
      <w:keepNext/>
      <w:shd w:val="clear" w:color="auto" w:fill="FFFFFF"/>
      <w:adjustRightInd w:val="0"/>
      <w:spacing w:line="360" w:lineRule="auto"/>
      <w:ind w:left="709"/>
      <w:jc w:val="right"/>
      <w:outlineLvl w:val="4"/>
    </w:pPr>
    <w:rPr>
      <w:color w:val="000000"/>
      <w:spacing w:val="-2"/>
      <w:sz w:val="28"/>
      <w:szCs w:val="20"/>
      <w:lang w:bidi="ar-SA"/>
    </w:rPr>
  </w:style>
  <w:style w:type="paragraph" w:styleId="6">
    <w:name w:val="heading 6"/>
    <w:basedOn w:val="a"/>
    <w:next w:val="a"/>
    <w:link w:val="60"/>
    <w:qFormat/>
    <w:rsid w:val="00910F89"/>
    <w:pPr>
      <w:keepNext/>
      <w:shd w:val="clear" w:color="auto" w:fill="FFFFFF"/>
      <w:adjustRightInd w:val="0"/>
      <w:ind w:left="709"/>
      <w:outlineLvl w:val="5"/>
    </w:pPr>
    <w:rPr>
      <w:b/>
      <w:color w:val="000000"/>
      <w:spacing w:val="-7"/>
      <w:sz w:val="33"/>
      <w:szCs w:val="20"/>
      <w:lang w:bidi="ar-SA"/>
    </w:rPr>
  </w:style>
  <w:style w:type="paragraph" w:styleId="7">
    <w:name w:val="heading 7"/>
    <w:basedOn w:val="a"/>
    <w:next w:val="a"/>
    <w:link w:val="70"/>
    <w:qFormat/>
    <w:rsid w:val="00910F89"/>
    <w:pPr>
      <w:keepNext/>
      <w:shd w:val="clear" w:color="auto" w:fill="FFFFFF"/>
      <w:adjustRightInd w:val="0"/>
      <w:jc w:val="center"/>
      <w:outlineLvl w:val="6"/>
    </w:pPr>
    <w:rPr>
      <w:b/>
      <w:color w:val="000000"/>
      <w:spacing w:val="-2"/>
      <w:sz w:val="32"/>
      <w:szCs w:val="20"/>
      <w:lang w:bidi="ar-SA"/>
    </w:rPr>
  </w:style>
  <w:style w:type="paragraph" w:styleId="8">
    <w:name w:val="heading 8"/>
    <w:basedOn w:val="a"/>
    <w:next w:val="a"/>
    <w:link w:val="80"/>
    <w:qFormat/>
    <w:rsid w:val="00910F89"/>
    <w:pPr>
      <w:keepNext/>
      <w:shd w:val="clear" w:color="auto" w:fill="FFFFFF"/>
      <w:adjustRightInd w:val="0"/>
      <w:ind w:firstLine="709"/>
      <w:jc w:val="both"/>
      <w:outlineLvl w:val="7"/>
    </w:pPr>
    <w:rPr>
      <w:b/>
      <w:color w:val="000000"/>
      <w:sz w:val="32"/>
      <w:szCs w:val="20"/>
      <w:lang w:bidi="ar-SA"/>
    </w:rPr>
  </w:style>
  <w:style w:type="paragraph" w:styleId="9">
    <w:name w:val="heading 9"/>
    <w:basedOn w:val="a"/>
    <w:next w:val="a"/>
    <w:link w:val="90"/>
    <w:qFormat/>
    <w:rsid w:val="00910F89"/>
    <w:pPr>
      <w:keepNext/>
      <w:shd w:val="clear" w:color="auto" w:fill="FFFFFF"/>
      <w:adjustRightInd w:val="0"/>
      <w:jc w:val="both"/>
      <w:outlineLvl w:val="8"/>
    </w:pPr>
    <w:rPr>
      <w:b/>
      <w:color w:val="000000"/>
      <w:spacing w:val="-6"/>
      <w:sz w:val="32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0F89"/>
    <w:rPr>
      <w:rFonts w:ascii="Times New Roman" w:eastAsia="Times New Roman" w:hAnsi="Times New Roman" w:cs="Times New Roman"/>
      <w:b/>
      <w:bCs/>
      <w:i/>
      <w:sz w:val="24"/>
      <w:szCs w:val="24"/>
      <w:lang w:val="ru-RU" w:eastAsia="ru-RU" w:bidi="ru-RU"/>
    </w:rPr>
  </w:style>
  <w:style w:type="character" w:customStyle="1" w:styleId="20">
    <w:name w:val="Заголовок 2 Знак"/>
    <w:basedOn w:val="a0"/>
    <w:link w:val="2"/>
    <w:rsid w:val="00910F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30">
    <w:name w:val="Заголовок 3 Знак"/>
    <w:basedOn w:val="a0"/>
    <w:link w:val="3"/>
    <w:rsid w:val="00910F89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character" w:customStyle="1" w:styleId="40">
    <w:name w:val="Заголовок 4 Знак"/>
    <w:basedOn w:val="a0"/>
    <w:link w:val="4"/>
    <w:rsid w:val="00910F89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 w:bidi="ru-RU"/>
    </w:rPr>
  </w:style>
  <w:style w:type="character" w:customStyle="1" w:styleId="50">
    <w:name w:val="Заголовок 5 Знак"/>
    <w:basedOn w:val="a0"/>
    <w:link w:val="5"/>
    <w:rsid w:val="00910F89"/>
    <w:rPr>
      <w:rFonts w:ascii="Times New Roman" w:eastAsia="Times New Roman" w:hAnsi="Times New Roman" w:cs="Times New Roman"/>
      <w:color w:val="000000"/>
      <w:spacing w:val="-2"/>
      <w:sz w:val="28"/>
      <w:szCs w:val="20"/>
      <w:shd w:val="clear" w:color="auto" w:fill="FFFFFF"/>
      <w:lang w:val="ru-RU" w:eastAsia="ru-RU"/>
    </w:rPr>
  </w:style>
  <w:style w:type="character" w:customStyle="1" w:styleId="60">
    <w:name w:val="Заголовок 6 Знак"/>
    <w:basedOn w:val="a0"/>
    <w:link w:val="6"/>
    <w:rsid w:val="00910F89"/>
    <w:rPr>
      <w:rFonts w:ascii="Times New Roman" w:eastAsia="Times New Roman" w:hAnsi="Times New Roman" w:cs="Times New Roman"/>
      <w:b/>
      <w:color w:val="000000"/>
      <w:spacing w:val="-7"/>
      <w:sz w:val="33"/>
      <w:szCs w:val="20"/>
      <w:shd w:val="clear" w:color="auto" w:fill="FFFFFF"/>
      <w:lang w:val="ru-RU" w:eastAsia="ru-RU"/>
    </w:rPr>
  </w:style>
  <w:style w:type="character" w:customStyle="1" w:styleId="70">
    <w:name w:val="Заголовок 7 Знак"/>
    <w:basedOn w:val="a0"/>
    <w:link w:val="7"/>
    <w:rsid w:val="00910F89"/>
    <w:rPr>
      <w:rFonts w:ascii="Times New Roman" w:eastAsia="Times New Roman" w:hAnsi="Times New Roman" w:cs="Times New Roman"/>
      <w:b/>
      <w:color w:val="000000"/>
      <w:spacing w:val="-2"/>
      <w:sz w:val="32"/>
      <w:szCs w:val="20"/>
      <w:shd w:val="clear" w:color="auto" w:fill="FFFFFF"/>
      <w:lang w:val="ru-RU" w:eastAsia="ru-RU"/>
    </w:rPr>
  </w:style>
  <w:style w:type="character" w:customStyle="1" w:styleId="80">
    <w:name w:val="Заголовок 8 Знак"/>
    <w:basedOn w:val="a0"/>
    <w:link w:val="8"/>
    <w:rsid w:val="00910F89"/>
    <w:rPr>
      <w:rFonts w:ascii="Times New Roman" w:eastAsia="Times New Roman" w:hAnsi="Times New Roman" w:cs="Times New Roman"/>
      <w:b/>
      <w:color w:val="000000"/>
      <w:sz w:val="32"/>
      <w:szCs w:val="20"/>
      <w:shd w:val="clear" w:color="auto" w:fill="FFFFFF"/>
      <w:lang w:val="ru-RU" w:eastAsia="ru-RU"/>
    </w:rPr>
  </w:style>
  <w:style w:type="character" w:customStyle="1" w:styleId="90">
    <w:name w:val="Заголовок 9 Знак"/>
    <w:basedOn w:val="a0"/>
    <w:link w:val="9"/>
    <w:rsid w:val="00910F89"/>
    <w:rPr>
      <w:rFonts w:ascii="Times New Roman" w:eastAsia="Times New Roman" w:hAnsi="Times New Roman" w:cs="Times New Roman"/>
      <w:b/>
      <w:color w:val="000000"/>
      <w:spacing w:val="-6"/>
      <w:sz w:val="32"/>
      <w:szCs w:val="20"/>
      <w:shd w:val="clear" w:color="auto" w:fill="FFFFFF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pPr>
      <w:ind w:left="101" w:firstLine="708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910F89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5">
    <w:name w:val="List Paragraph"/>
    <w:basedOn w:val="a"/>
    <w:uiPriority w:val="34"/>
    <w:qFormat/>
    <w:pPr>
      <w:ind w:left="101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ReportMain">
    <w:name w:val="Report_Main"/>
    <w:basedOn w:val="a"/>
    <w:link w:val="ReportMain0"/>
    <w:rsid w:val="001F44FE"/>
    <w:pPr>
      <w:widowControl/>
      <w:autoSpaceDE/>
      <w:autoSpaceDN/>
    </w:pPr>
    <w:rPr>
      <w:rFonts w:eastAsiaTheme="minorHAnsi"/>
      <w:sz w:val="24"/>
      <w:lang w:eastAsia="en-US" w:bidi="ar-SA"/>
    </w:rPr>
  </w:style>
  <w:style w:type="character" w:customStyle="1" w:styleId="ReportMain0">
    <w:name w:val="Report_Main Знак"/>
    <w:basedOn w:val="a0"/>
    <w:link w:val="ReportMain"/>
    <w:rsid w:val="001F44FE"/>
    <w:rPr>
      <w:rFonts w:ascii="Times New Roman" w:hAnsi="Times New Roman" w:cs="Times New Roman"/>
      <w:sz w:val="24"/>
      <w:lang w:val="ru-RU"/>
    </w:rPr>
  </w:style>
  <w:style w:type="character" w:styleId="a6">
    <w:name w:val="Hyperlink"/>
    <w:uiPriority w:val="99"/>
    <w:rsid w:val="00B34F0B"/>
    <w:rPr>
      <w:color w:val="0000FF"/>
      <w:u w:val="single"/>
    </w:rPr>
  </w:style>
  <w:style w:type="paragraph" w:customStyle="1" w:styleId="a7">
    <w:name w:val="Письмо"/>
    <w:basedOn w:val="a"/>
    <w:uiPriority w:val="99"/>
    <w:rsid w:val="00910F89"/>
    <w:pPr>
      <w:widowControl/>
      <w:spacing w:line="320" w:lineRule="exact"/>
      <w:ind w:firstLine="720"/>
      <w:jc w:val="both"/>
    </w:pPr>
    <w:rPr>
      <w:sz w:val="28"/>
      <w:szCs w:val="28"/>
      <w:lang w:bidi="ar-SA"/>
    </w:rPr>
  </w:style>
  <w:style w:type="paragraph" w:customStyle="1" w:styleId="Standard">
    <w:name w:val="Standard"/>
    <w:rsid w:val="00910F89"/>
    <w:pPr>
      <w:suppressAutoHyphens/>
      <w:autoSpaceDE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31">
    <w:name w:val="Body Text Indent 3"/>
    <w:basedOn w:val="a"/>
    <w:link w:val="32"/>
    <w:unhideWhenUsed/>
    <w:rsid w:val="00910F8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10F89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8">
    <w:name w:val="Body Text Indent"/>
    <w:basedOn w:val="a"/>
    <w:link w:val="a9"/>
    <w:unhideWhenUsed/>
    <w:rsid w:val="00910F8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10F89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header"/>
    <w:basedOn w:val="a"/>
    <w:link w:val="ab"/>
    <w:uiPriority w:val="99"/>
    <w:rsid w:val="00910F89"/>
    <w:pPr>
      <w:widowControl/>
      <w:tabs>
        <w:tab w:val="center" w:pos="4153"/>
        <w:tab w:val="right" w:pos="8306"/>
      </w:tabs>
      <w:autoSpaceDE/>
      <w:autoSpaceDN/>
      <w:jc w:val="both"/>
    </w:pPr>
    <w:rPr>
      <w:sz w:val="28"/>
      <w:szCs w:val="20"/>
      <w:lang w:val="uk-UA" w:eastAsia="x-none" w:bidi="ar-SA"/>
    </w:rPr>
  </w:style>
  <w:style w:type="character" w:customStyle="1" w:styleId="ab">
    <w:name w:val="Верхний колонтитул Знак"/>
    <w:basedOn w:val="a0"/>
    <w:link w:val="aa"/>
    <w:uiPriority w:val="99"/>
    <w:rsid w:val="00910F89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styleId="ac">
    <w:name w:val="caption"/>
    <w:basedOn w:val="a"/>
    <w:next w:val="a"/>
    <w:qFormat/>
    <w:rsid w:val="00910F89"/>
    <w:pPr>
      <w:widowControl/>
      <w:suppressAutoHyphens/>
      <w:autoSpaceDE/>
      <w:autoSpaceDN/>
      <w:spacing w:line="336" w:lineRule="auto"/>
      <w:jc w:val="center"/>
    </w:pPr>
    <w:rPr>
      <w:sz w:val="28"/>
      <w:szCs w:val="20"/>
      <w:lang w:val="uk-UA" w:bidi="ar-SA"/>
    </w:rPr>
  </w:style>
  <w:style w:type="paragraph" w:styleId="ad">
    <w:name w:val="footer"/>
    <w:basedOn w:val="a"/>
    <w:link w:val="ae"/>
    <w:uiPriority w:val="99"/>
    <w:rsid w:val="00910F89"/>
    <w:pPr>
      <w:widowControl/>
      <w:tabs>
        <w:tab w:val="center" w:pos="4153"/>
        <w:tab w:val="right" w:pos="8306"/>
      </w:tabs>
      <w:autoSpaceDE/>
      <w:autoSpaceDN/>
      <w:jc w:val="both"/>
    </w:pPr>
    <w:rPr>
      <w:sz w:val="28"/>
      <w:szCs w:val="20"/>
      <w:lang w:val="uk-UA" w:eastAsia="x-none" w:bidi="ar-SA"/>
    </w:rPr>
  </w:style>
  <w:style w:type="character" w:customStyle="1" w:styleId="ae">
    <w:name w:val="Нижний колонтитул Знак"/>
    <w:basedOn w:val="a0"/>
    <w:link w:val="ad"/>
    <w:uiPriority w:val="99"/>
    <w:rsid w:val="00910F89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styleId="af">
    <w:name w:val="page number"/>
    <w:rsid w:val="00910F89"/>
    <w:rPr>
      <w:rFonts w:ascii="Times New Roman" w:hAnsi="Times New Roman"/>
      <w:noProof w:val="0"/>
      <w:lang w:val="uk-UA"/>
    </w:rPr>
  </w:style>
  <w:style w:type="paragraph" w:styleId="11">
    <w:name w:val="toc 1"/>
    <w:basedOn w:val="a"/>
    <w:next w:val="a"/>
    <w:autoRedefine/>
    <w:uiPriority w:val="39"/>
    <w:rsid w:val="00910F89"/>
    <w:pPr>
      <w:widowControl/>
      <w:tabs>
        <w:tab w:val="right" w:leader="dot" w:pos="9355"/>
      </w:tabs>
      <w:autoSpaceDE/>
      <w:autoSpaceDN/>
      <w:spacing w:line="360" w:lineRule="auto"/>
      <w:ind w:right="851"/>
    </w:pPr>
    <w:rPr>
      <w:caps/>
      <w:sz w:val="28"/>
      <w:szCs w:val="20"/>
      <w:lang w:val="uk-UA" w:bidi="ar-SA"/>
    </w:rPr>
  </w:style>
  <w:style w:type="paragraph" w:styleId="21">
    <w:name w:val="toc 2"/>
    <w:basedOn w:val="a"/>
    <w:next w:val="a"/>
    <w:autoRedefine/>
    <w:uiPriority w:val="39"/>
    <w:rsid w:val="00910F89"/>
    <w:pPr>
      <w:widowControl/>
      <w:tabs>
        <w:tab w:val="right" w:leader="dot" w:pos="9355"/>
      </w:tabs>
      <w:autoSpaceDE/>
      <w:autoSpaceDN/>
      <w:spacing w:line="336" w:lineRule="auto"/>
      <w:ind w:left="284" w:right="851"/>
    </w:pPr>
    <w:rPr>
      <w:sz w:val="28"/>
      <w:szCs w:val="20"/>
      <w:lang w:val="uk-UA" w:bidi="ar-SA"/>
    </w:rPr>
  </w:style>
  <w:style w:type="paragraph" w:styleId="33">
    <w:name w:val="toc 3"/>
    <w:basedOn w:val="a"/>
    <w:next w:val="a"/>
    <w:autoRedefine/>
    <w:uiPriority w:val="39"/>
    <w:rsid w:val="00910F89"/>
    <w:pPr>
      <w:widowControl/>
      <w:tabs>
        <w:tab w:val="right" w:leader="dot" w:pos="9355"/>
      </w:tabs>
      <w:autoSpaceDE/>
      <w:autoSpaceDN/>
      <w:spacing w:line="336" w:lineRule="auto"/>
      <w:ind w:right="851"/>
      <w:jc w:val="both"/>
    </w:pPr>
    <w:rPr>
      <w:sz w:val="28"/>
      <w:szCs w:val="20"/>
      <w:lang w:val="uk-UA" w:bidi="ar-SA"/>
    </w:rPr>
  </w:style>
  <w:style w:type="paragraph" w:customStyle="1" w:styleId="af0">
    <w:name w:val="Переменные"/>
    <w:basedOn w:val="a3"/>
    <w:rsid w:val="00910F89"/>
    <w:pPr>
      <w:widowControl/>
      <w:tabs>
        <w:tab w:val="left" w:pos="482"/>
      </w:tabs>
      <w:autoSpaceDE/>
      <w:autoSpaceDN/>
      <w:spacing w:line="336" w:lineRule="auto"/>
      <w:ind w:left="482" w:hanging="482"/>
    </w:pPr>
    <w:rPr>
      <w:sz w:val="28"/>
      <w:szCs w:val="20"/>
      <w:lang w:val="uk-UA" w:bidi="ar-SA"/>
    </w:rPr>
  </w:style>
  <w:style w:type="character" w:customStyle="1" w:styleId="af1">
    <w:name w:val="Схема документа Знак"/>
    <w:basedOn w:val="a0"/>
    <w:link w:val="af2"/>
    <w:semiHidden/>
    <w:rsid w:val="00910F89"/>
    <w:rPr>
      <w:rFonts w:ascii="Times New Roman" w:eastAsia="Times New Roman" w:hAnsi="Times New Roman" w:cs="Times New Roman"/>
      <w:sz w:val="24"/>
      <w:szCs w:val="20"/>
      <w:shd w:val="clear" w:color="auto" w:fill="000080"/>
      <w:lang w:val="uk-UA" w:eastAsia="ru-RU"/>
    </w:rPr>
  </w:style>
  <w:style w:type="paragraph" w:styleId="af2">
    <w:name w:val="Document Map"/>
    <w:basedOn w:val="a"/>
    <w:link w:val="af1"/>
    <w:semiHidden/>
    <w:rsid w:val="00910F89"/>
    <w:pPr>
      <w:widowControl/>
      <w:shd w:val="clear" w:color="auto" w:fill="000080"/>
      <w:autoSpaceDE/>
      <w:autoSpaceDN/>
      <w:jc w:val="both"/>
    </w:pPr>
    <w:rPr>
      <w:sz w:val="24"/>
      <w:szCs w:val="20"/>
      <w:lang w:val="uk-UA" w:bidi="ar-SA"/>
    </w:rPr>
  </w:style>
  <w:style w:type="paragraph" w:customStyle="1" w:styleId="af3">
    <w:name w:val="Формула"/>
    <w:basedOn w:val="a3"/>
    <w:rsid w:val="00910F89"/>
    <w:pPr>
      <w:widowControl/>
      <w:tabs>
        <w:tab w:val="center" w:pos="4536"/>
        <w:tab w:val="right" w:pos="9356"/>
      </w:tabs>
      <w:autoSpaceDE/>
      <w:autoSpaceDN/>
      <w:spacing w:line="336" w:lineRule="auto"/>
      <w:ind w:left="0" w:firstLine="0"/>
    </w:pPr>
    <w:rPr>
      <w:sz w:val="28"/>
      <w:szCs w:val="20"/>
      <w:lang w:val="uk-UA" w:bidi="ar-SA"/>
    </w:rPr>
  </w:style>
  <w:style w:type="paragraph" w:customStyle="1" w:styleId="af4">
    <w:name w:val="Чертежный"/>
    <w:rsid w:val="00910F89"/>
    <w:pPr>
      <w:widowControl/>
      <w:autoSpaceDE/>
      <w:autoSpaceDN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5">
    <w:name w:val="Листинг программы"/>
    <w:rsid w:val="00910F89"/>
    <w:pPr>
      <w:widowControl/>
      <w:suppressAutoHyphens/>
      <w:autoSpaceDE/>
      <w:autoSpaceDN/>
    </w:pPr>
    <w:rPr>
      <w:rFonts w:ascii="Times New Roman" w:eastAsia="Times New Roman" w:hAnsi="Times New Roman" w:cs="Times New Roman"/>
      <w:noProof/>
      <w:sz w:val="20"/>
      <w:szCs w:val="20"/>
      <w:lang w:val="ru-RU" w:eastAsia="ru-RU"/>
    </w:rPr>
  </w:style>
  <w:style w:type="character" w:customStyle="1" w:styleId="af6">
    <w:name w:val="Текст примечания Знак"/>
    <w:basedOn w:val="a0"/>
    <w:link w:val="af7"/>
    <w:semiHidden/>
    <w:rsid w:val="00910F89"/>
    <w:rPr>
      <w:rFonts w:ascii="Journal" w:eastAsia="Times New Roman" w:hAnsi="Journal" w:cs="Times New Roman"/>
      <w:sz w:val="24"/>
      <w:szCs w:val="20"/>
      <w:lang w:val="uk-UA" w:eastAsia="ru-RU"/>
    </w:rPr>
  </w:style>
  <w:style w:type="paragraph" w:styleId="af7">
    <w:name w:val="annotation text"/>
    <w:basedOn w:val="a"/>
    <w:link w:val="af6"/>
    <w:semiHidden/>
    <w:rsid w:val="00910F89"/>
    <w:pPr>
      <w:widowControl/>
      <w:autoSpaceDE/>
      <w:autoSpaceDN/>
      <w:jc w:val="both"/>
    </w:pPr>
    <w:rPr>
      <w:rFonts w:ascii="Journal" w:hAnsi="Journal"/>
      <w:sz w:val="24"/>
      <w:szCs w:val="20"/>
      <w:lang w:val="uk-UA" w:bidi="ar-SA"/>
    </w:rPr>
  </w:style>
  <w:style w:type="paragraph" w:styleId="af8">
    <w:name w:val="List Bullet"/>
    <w:basedOn w:val="a"/>
    <w:autoRedefine/>
    <w:rsid w:val="00910F89"/>
    <w:pPr>
      <w:adjustRightInd w:val="0"/>
      <w:ind w:left="101" w:hanging="389"/>
    </w:pPr>
    <w:rPr>
      <w:sz w:val="20"/>
      <w:szCs w:val="20"/>
      <w:lang w:bidi="ar-SA"/>
    </w:rPr>
  </w:style>
  <w:style w:type="paragraph" w:styleId="22">
    <w:name w:val="List Bullet 2"/>
    <w:basedOn w:val="a"/>
    <w:autoRedefine/>
    <w:rsid w:val="00910F89"/>
    <w:pPr>
      <w:adjustRightInd w:val="0"/>
      <w:ind w:left="101" w:hanging="284"/>
    </w:pPr>
    <w:rPr>
      <w:sz w:val="20"/>
      <w:szCs w:val="20"/>
      <w:lang w:bidi="ar-SA"/>
    </w:rPr>
  </w:style>
  <w:style w:type="paragraph" w:styleId="34">
    <w:name w:val="List Bullet 3"/>
    <w:basedOn w:val="a"/>
    <w:autoRedefine/>
    <w:rsid w:val="00910F89"/>
    <w:pPr>
      <w:adjustRightInd w:val="0"/>
      <w:ind w:left="101" w:hanging="312"/>
    </w:pPr>
    <w:rPr>
      <w:sz w:val="20"/>
      <w:szCs w:val="20"/>
      <w:lang w:bidi="ar-SA"/>
    </w:rPr>
  </w:style>
  <w:style w:type="paragraph" w:styleId="41">
    <w:name w:val="List Bullet 4"/>
    <w:basedOn w:val="a"/>
    <w:autoRedefine/>
    <w:rsid w:val="00910F89"/>
    <w:pPr>
      <w:adjustRightInd w:val="0"/>
      <w:ind w:left="1517" w:hanging="708"/>
    </w:pPr>
    <w:rPr>
      <w:sz w:val="20"/>
      <w:szCs w:val="20"/>
      <w:lang w:bidi="ar-SA"/>
    </w:rPr>
  </w:style>
  <w:style w:type="paragraph" w:styleId="51">
    <w:name w:val="List Bullet 5"/>
    <w:basedOn w:val="a"/>
    <w:autoRedefine/>
    <w:rsid w:val="00910F89"/>
    <w:pPr>
      <w:adjustRightInd w:val="0"/>
      <w:ind w:left="1001" w:hanging="192"/>
    </w:pPr>
    <w:rPr>
      <w:sz w:val="20"/>
      <w:szCs w:val="20"/>
      <w:lang w:bidi="ar-SA"/>
    </w:rPr>
  </w:style>
  <w:style w:type="paragraph" w:styleId="af9">
    <w:name w:val="Title"/>
    <w:basedOn w:val="a"/>
    <w:link w:val="afa"/>
    <w:qFormat/>
    <w:rsid w:val="00910F89"/>
    <w:pPr>
      <w:widowControl/>
      <w:autoSpaceDE/>
      <w:autoSpaceDN/>
      <w:jc w:val="center"/>
    </w:pPr>
    <w:rPr>
      <w:sz w:val="28"/>
      <w:szCs w:val="20"/>
      <w:lang w:val="x-none" w:eastAsia="x-none" w:bidi="ar-SA"/>
    </w:rPr>
  </w:style>
  <w:style w:type="character" w:customStyle="1" w:styleId="afa">
    <w:name w:val="Название Знак"/>
    <w:basedOn w:val="a0"/>
    <w:link w:val="af9"/>
    <w:rsid w:val="00910F8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rsid w:val="00910F89"/>
    <w:pPr>
      <w:adjustRightInd w:val="0"/>
      <w:jc w:val="center"/>
    </w:pPr>
    <w:rPr>
      <w:color w:val="000000"/>
      <w:spacing w:val="-9"/>
      <w:sz w:val="28"/>
      <w:szCs w:val="20"/>
      <w:lang w:bidi="ar-SA"/>
    </w:rPr>
  </w:style>
  <w:style w:type="character" w:customStyle="1" w:styleId="24">
    <w:name w:val="Основной текст 2 Знак"/>
    <w:basedOn w:val="a0"/>
    <w:link w:val="23"/>
    <w:rsid w:val="00910F89"/>
    <w:rPr>
      <w:rFonts w:ascii="Times New Roman" w:eastAsia="Times New Roman" w:hAnsi="Times New Roman" w:cs="Times New Roman"/>
      <w:color w:val="000000"/>
      <w:spacing w:val="-9"/>
      <w:sz w:val="28"/>
      <w:szCs w:val="20"/>
      <w:lang w:val="ru-RU" w:eastAsia="ru-RU"/>
    </w:rPr>
  </w:style>
  <w:style w:type="paragraph" w:styleId="25">
    <w:name w:val="Body Text Indent 2"/>
    <w:basedOn w:val="a"/>
    <w:link w:val="26"/>
    <w:rsid w:val="00910F89"/>
    <w:pPr>
      <w:autoSpaceDE/>
      <w:autoSpaceDN/>
      <w:ind w:firstLine="709"/>
      <w:jc w:val="both"/>
    </w:pPr>
    <w:rPr>
      <w:sz w:val="28"/>
      <w:szCs w:val="20"/>
      <w:lang w:bidi="ar-SA"/>
    </w:rPr>
  </w:style>
  <w:style w:type="character" w:customStyle="1" w:styleId="26">
    <w:name w:val="Основной текст с отступом 2 Знак"/>
    <w:basedOn w:val="a0"/>
    <w:link w:val="25"/>
    <w:rsid w:val="00910F8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afb">
    <w:name w:val="Знак Знак Знак"/>
    <w:basedOn w:val="a"/>
    <w:rsid w:val="00910F89"/>
    <w:pPr>
      <w:widowControl/>
      <w:autoSpaceDE/>
      <w:autoSpaceDN/>
      <w:spacing w:after="160" w:line="240" w:lineRule="exact"/>
    </w:pPr>
    <w:rPr>
      <w:rFonts w:ascii="Verdana" w:hAnsi="Verdana"/>
      <w:sz w:val="24"/>
      <w:szCs w:val="24"/>
      <w:lang w:val="en-US" w:eastAsia="en-US" w:bidi="ar-SA"/>
    </w:rPr>
  </w:style>
  <w:style w:type="paragraph" w:customStyle="1" w:styleId="FR1">
    <w:name w:val="FR1"/>
    <w:rsid w:val="00910F89"/>
    <w:pPr>
      <w:autoSpaceDE/>
      <w:autoSpaceDN/>
      <w:ind w:right="2000"/>
      <w:jc w:val="center"/>
    </w:pPr>
    <w:rPr>
      <w:rFonts w:ascii="Arial" w:eastAsia="Times New Roman" w:hAnsi="Arial" w:cs="Times New Roman"/>
      <w:b/>
      <w:snapToGrid w:val="0"/>
      <w:sz w:val="32"/>
      <w:szCs w:val="20"/>
      <w:lang w:val="ru-RU" w:eastAsia="ru-RU"/>
    </w:rPr>
  </w:style>
  <w:style w:type="paragraph" w:styleId="35">
    <w:name w:val="Body Text 3"/>
    <w:basedOn w:val="a"/>
    <w:link w:val="36"/>
    <w:rsid w:val="00910F89"/>
    <w:pPr>
      <w:widowControl/>
      <w:autoSpaceDE/>
      <w:autoSpaceDN/>
      <w:spacing w:after="120"/>
      <w:jc w:val="both"/>
    </w:pPr>
    <w:rPr>
      <w:sz w:val="16"/>
      <w:szCs w:val="16"/>
      <w:lang w:val="uk-UA" w:bidi="ar-SA"/>
    </w:rPr>
  </w:style>
  <w:style w:type="character" w:customStyle="1" w:styleId="36">
    <w:name w:val="Основной текст 3 Знак"/>
    <w:basedOn w:val="a0"/>
    <w:link w:val="35"/>
    <w:rsid w:val="00910F89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12">
    <w:name w:val="Обычный1"/>
    <w:rsid w:val="00910F8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R2">
    <w:name w:val="FR2"/>
    <w:rsid w:val="00910F89"/>
    <w:pPr>
      <w:autoSpaceDE/>
      <w:autoSpaceDN/>
      <w:spacing w:before="20" w:after="120" w:line="540" w:lineRule="auto"/>
      <w:ind w:left="920" w:right="200"/>
    </w:pPr>
    <w:rPr>
      <w:rFonts w:ascii="Arial" w:eastAsia="Times New Roman" w:hAnsi="Arial" w:cs="Times New Roman"/>
      <w:b/>
      <w:snapToGrid w:val="0"/>
      <w:sz w:val="18"/>
      <w:szCs w:val="20"/>
      <w:lang w:val="ru-RU" w:eastAsia="ru-RU"/>
    </w:rPr>
  </w:style>
  <w:style w:type="character" w:customStyle="1" w:styleId="FontStyle11">
    <w:name w:val="Font Style11"/>
    <w:rsid w:val="00910F89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10F89"/>
    <w:pPr>
      <w:adjustRightInd w:val="0"/>
      <w:spacing w:line="262" w:lineRule="exact"/>
      <w:ind w:firstLine="458"/>
      <w:jc w:val="both"/>
    </w:pPr>
    <w:rPr>
      <w:sz w:val="24"/>
      <w:szCs w:val="24"/>
      <w:lang w:bidi="ar-SA"/>
    </w:rPr>
  </w:style>
  <w:style w:type="character" w:customStyle="1" w:styleId="afc">
    <w:name w:val="Текст выноски Знак"/>
    <w:basedOn w:val="a0"/>
    <w:link w:val="afd"/>
    <w:semiHidden/>
    <w:rsid w:val="00910F89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fd">
    <w:name w:val="Balloon Text"/>
    <w:basedOn w:val="a"/>
    <w:link w:val="afc"/>
    <w:semiHidden/>
    <w:rsid w:val="00910F89"/>
    <w:pPr>
      <w:widowControl/>
      <w:autoSpaceDE/>
      <w:autoSpaceDN/>
      <w:jc w:val="both"/>
    </w:pPr>
    <w:rPr>
      <w:rFonts w:ascii="Tahoma" w:hAnsi="Tahoma" w:cs="Tahoma"/>
      <w:sz w:val="16"/>
      <w:szCs w:val="16"/>
      <w:lang w:val="uk-UA" w:bidi="ar-SA"/>
    </w:rPr>
  </w:style>
  <w:style w:type="paragraph" w:styleId="afe">
    <w:name w:val="Subtitle"/>
    <w:basedOn w:val="a"/>
    <w:link w:val="aff"/>
    <w:qFormat/>
    <w:rsid w:val="00910F89"/>
    <w:pPr>
      <w:widowControl/>
      <w:autoSpaceDE/>
      <w:autoSpaceDN/>
      <w:jc w:val="center"/>
    </w:pPr>
    <w:rPr>
      <w:sz w:val="28"/>
      <w:szCs w:val="24"/>
      <w:lang w:val="x-none" w:eastAsia="x-none" w:bidi="ar-SA"/>
    </w:rPr>
  </w:style>
  <w:style w:type="character" w:customStyle="1" w:styleId="aff">
    <w:name w:val="Подзаголовок Знак"/>
    <w:basedOn w:val="a0"/>
    <w:link w:val="afe"/>
    <w:rsid w:val="00910F89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ReportHead">
    <w:name w:val="Report_Head"/>
    <w:basedOn w:val="a"/>
    <w:link w:val="ReportHead0"/>
    <w:rsid w:val="00910F89"/>
    <w:pPr>
      <w:widowControl/>
      <w:autoSpaceDE/>
      <w:autoSpaceDN/>
      <w:jc w:val="center"/>
    </w:pPr>
    <w:rPr>
      <w:rFonts w:eastAsia="Calibri"/>
      <w:sz w:val="28"/>
      <w:lang w:val="x-none" w:eastAsia="en-US" w:bidi="ar-SA"/>
    </w:rPr>
  </w:style>
  <w:style w:type="character" w:customStyle="1" w:styleId="ReportHead0">
    <w:name w:val="Report_Head Знак"/>
    <w:link w:val="ReportHead"/>
    <w:rsid w:val="00910F89"/>
    <w:rPr>
      <w:rFonts w:ascii="Times New Roman" w:eastAsia="Calibri" w:hAnsi="Times New Roman" w:cs="Times New Roman"/>
      <w:sz w:val="28"/>
      <w:lang w:val="x-none"/>
    </w:rPr>
  </w:style>
  <w:style w:type="character" w:customStyle="1" w:styleId="apple-converted-space">
    <w:name w:val="apple-converted-space"/>
    <w:basedOn w:val="a0"/>
    <w:rsid w:val="00910F89"/>
  </w:style>
  <w:style w:type="character" w:styleId="aff0">
    <w:name w:val="Emphasis"/>
    <w:uiPriority w:val="20"/>
    <w:qFormat/>
    <w:rsid w:val="00910F89"/>
    <w:rPr>
      <w:i/>
      <w:iCs/>
    </w:rPr>
  </w:style>
  <w:style w:type="character" w:styleId="aff1">
    <w:name w:val="footnote reference"/>
    <w:uiPriority w:val="99"/>
    <w:rsid w:val="00910F89"/>
    <w:rPr>
      <w:vertAlign w:val="superscript"/>
    </w:rPr>
  </w:style>
  <w:style w:type="paragraph" w:styleId="aff2">
    <w:name w:val="Normal (Web)"/>
    <w:aliases w:val="Знак,Обычный (Web),Обычный (веб)2"/>
    <w:basedOn w:val="a"/>
    <w:link w:val="aff3"/>
    <w:uiPriority w:val="99"/>
    <w:rsid w:val="00910F8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x-none" w:eastAsia="x-none" w:bidi="ar-SA"/>
    </w:rPr>
  </w:style>
  <w:style w:type="character" w:customStyle="1" w:styleId="aff3">
    <w:name w:val="Обычный (веб) Знак"/>
    <w:aliases w:val="Знак Знак,Обычный (Web) Знак,Обычный (веб)2 Знак"/>
    <w:link w:val="aff2"/>
    <w:uiPriority w:val="99"/>
    <w:rsid w:val="00910F8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910F8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ConsPlusTitle">
    <w:name w:val="ConsPlusTitle"/>
    <w:rsid w:val="00910F89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ff4">
    <w:name w:val="Основной текст_"/>
    <w:link w:val="13"/>
    <w:locked/>
    <w:rsid w:val="00910F89"/>
    <w:rPr>
      <w:shd w:val="clear" w:color="auto" w:fill="FFFFFF"/>
    </w:rPr>
  </w:style>
  <w:style w:type="paragraph" w:customStyle="1" w:styleId="13">
    <w:name w:val="Основной текст1"/>
    <w:basedOn w:val="a"/>
    <w:link w:val="aff4"/>
    <w:rsid w:val="00910F89"/>
    <w:pPr>
      <w:widowControl/>
      <w:shd w:val="clear" w:color="auto" w:fill="FFFFFF"/>
      <w:autoSpaceDE/>
      <w:autoSpaceDN/>
      <w:spacing w:before="420" w:line="310" w:lineRule="exact"/>
      <w:ind w:hanging="680"/>
      <w:jc w:val="both"/>
    </w:pPr>
    <w:rPr>
      <w:rFonts w:asciiTheme="minorHAnsi" w:eastAsiaTheme="minorHAnsi" w:hAnsiTheme="minorHAnsi" w:cstheme="minorBidi"/>
      <w:lang w:val="en-US" w:eastAsia="en-US" w:bidi="ar-SA"/>
    </w:rPr>
  </w:style>
  <w:style w:type="character" w:customStyle="1" w:styleId="SC71607">
    <w:name w:val="SC.7.1607"/>
    <w:rsid w:val="00910F89"/>
    <w:rPr>
      <w:color w:val="000000"/>
      <w:sz w:val="28"/>
      <w:szCs w:val="28"/>
    </w:rPr>
  </w:style>
  <w:style w:type="paragraph" w:customStyle="1" w:styleId="SP786085">
    <w:name w:val="SP.7.86085"/>
    <w:basedOn w:val="a"/>
    <w:next w:val="a"/>
    <w:rsid w:val="00910F89"/>
    <w:pPr>
      <w:widowControl/>
      <w:adjustRightInd w:val="0"/>
    </w:pPr>
    <w:rPr>
      <w:sz w:val="24"/>
      <w:szCs w:val="24"/>
      <w:lang w:bidi="ar-SA"/>
    </w:rPr>
  </w:style>
  <w:style w:type="paragraph" w:customStyle="1" w:styleId="14">
    <w:name w:val="Обычный1"/>
    <w:rsid w:val="00910F8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f5">
    <w:name w:val="No Spacing"/>
    <w:uiPriority w:val="1"/>
    <w:qFormat/>
    <w:rsid w:val="00910F89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customStyle="1" w:styleId="xl25">
    <w:name w:val="xl25"/>
    <w:basedOn w:val="a"/>
    <w:rsid w:val="00910F8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8"/>
      <w:szCs w:val="28"/>
      <w:lang w:bidi="ar-SA"/>
    </w:rPr>
  </w:style>
  <w:style w:type="paragraph" w:styleId="HTML">
    <w:name w:val="HTML Preformatted"/>
    <w:basedOn w:val="a"/>
    <w:link w:val="HTML0"/>
    <w:rsid w:val="00910F8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MS Mincho" w:hAnsi="Courier New"/>
      <w:sz w:val="20"/>
      <w:szCs w:val="20"/>
      <w:lang w:val="x-none" w:eastAsia="ja-JP" w:bidi="ar-SA"/>
    </w:rPr>
  </w:style>
  <w:style w:type="character" w:customStyle="1" w:styleId="HTML0">
    <w:name w:val="Стандартный HTML Знак"/>
    <w:basedOn w:val="a0"/>
    <w:link w:val="HTML"/>
    <w:rsid w:val="00910F89"/>
    <w:rPr>
      <w:rFonts w:ascii="Courier New" w:eastAsia="MS Mincho" w:hAnsi="Courier New" w:cs="Times New Roman"/>
      <w:sz w:val="20"/>
      <w:szCs w:val="20"/>
      <w:lang w:val="x-none" w:eastAsia="ja-JP"/>
    </w:rPr>
  </w:style>
  <w:style w:type="paragraph" w:customStyle="1" w:styleId="15">
    <w:name w:val="Название1"/>
    <w:basedOn w:val="a"/>
    <w:rsid w:val="00910F89"/>
    <w:pPr>
      <w:widowControl/>
      <w:autoSpaceDE/>
      <w:autoSpaceDN/>
      <w:jc w:val="center"/>
    </w:pPr>
    <w:rPr>
      <w:sz w:val="28"/>
      <w:szCs w:val="20"/>
      <w:lang w:bidi="ar-SA"/>
    </w:rPr>
  </w:style>
  <w:style w:type="paragraph" w:customStyle="1" w:styleId="msonormalbullet3gif">
    <w:name w:val="msonormalbullet3.gif"/>
    <w:basedOn w:val="a"/>
    <w:uiPriority w:val="99"/>
    <w:rsid w:val="00910F8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37">
    <w:name w:val="Текст3"/>
    <w:basedOn w:val="a"/>
    <w:rsid w:val="00910F89"/>
    <w:pPr>
      <w:widowControl/>
      <w:autoSpaceDE/>
      <w:autoSpaceDN/>
    </w:pPr>
    <w:rPr>
      <w:rFonts w:ascii="Courier New" w:hAnsi="Courier New"/>
      <w:sz w:val="20"/>
      <w:szCs w:val="20"/>
      <w:lang w:bidi="ar-SA"/>
    </w:rPr>
  </w:style>
  <w:style w:type="character" w:customStyle="1" w:styleId="grame">
    <w:name w:val="grame"/>
    <w:basedOn w:val="a0"/>
    <w:rsid w:val="00910F89"/>
  </w:style>
  <w:style w:type="character" w:customStyle="1" w:styleId="spelle">
    <w:name w:val="spelle"/>
    <w:basedOn w:val="a0"/>
    <w:rsid w:val="00910F89"/>
  </w:style>
  <w:style w:type="character" w:customStyle="1" w:styleId="Subst">
    <w:name w:val="Subst"/>
    <w:uiPriority w:val="99"/>
    <w:rsid w:val="00910F89"/>
    <w:rPr>
      <w:b/>
      <w:bCs/>
      <w:i/>
      <w:iCs/>
    </w:rPr>
  </w:style>
  <w:style w:type="paragraph" w:customStyle="1" w:styleId="16">
    <w:name w:val="Стиль1"/>
    <w:basedOn w:val="aff2"/>
    <w:rsid w:val="00910F89"/>
    <w:pPr>
      <w:spacing w:before="0" w:beforeAutospacing="0" w:after="0" w:afterAutospacing="0"/>
      <w:ind w:left="720" w:right="706" w:hanging="360"/>
      <w:jc w:val="both"/>
    </w:pPr>
    <w:rPr>
      <w:rFonts w:eastAsia="Arial Unicode MS"/>
      <w:iCs/>
      <w:szCs w:val="18"/>
    </w:rPr>
  </w:style>
  <w:style w:type="paragraph" w:customStyle="1" w:styleId="aff6">
    <w:name w:val="Знак Знак Знак Знак"/>
    <w:basedOn w:val="a"/>
    <w:rsid w:val="00910F89"/>
    <w:pPr>
      <w:widowControl/>
      <w:autoSpaceDE/>
      <w:autoSpaceDN/>
      <w:spacing w:after="160" w:line="240" w:lineRule="exact"/>
    </w:pPr>
    <w:rPr>
      <w:rFonts w:ascii="Verdana" w:hAnsi="Verdana"/>
      <w:spacing w:val="2"/>
      <w:sz w:val="20"/>
      <w:szCs w:val="20"/>
      <w:lang w:val="en-US" w:eastAsia="en-US" w:bidi="ar-SA"/>
    </w:rPr>
  </w:style>
  <w:style w:type="paragraph" w:customStyle="1" w:styleId="17">
    <w:name w:val="Название1"/>
    <w:basedOn w:val="a"/>
    <w:rsid w:val="00910F89"/>
    <w:pPr>
      <w:widowControl/>
      <w:autoSpaceDE/>
      <w:autoSpaceDN/>
      <w:ind w:firstLine="567"/>
      <w:jc w:val="center"/>
    </w:pPr>
    <w:rPr>
      <w:rFonts w:ascii="Arial" w:hAnsi="Arial"/>
      <w:b/>
      <w:sz w:val="40"/>
      <w:szCs w:val="20"/>
      <w:lang w:bidi="ar-SA"/>
    </w:rPr>
  </w:style>
  <w:style w:type="character" w:styleId="aff7">
    <w:name w:val="FollowedHyperlink"/>
    <w:rsid w:val="00910F89"/>
    <w:rPr>
      <w:color w:val="800080"/>
      <w:u w:val="single"/>
    </w:rPr>
  </w:style>
  <w:style w:type="table" w:styleId="aff8">
    <w:name w:val="Table Grid"/>
    <w:basedOn w:val="a1"/>
    <w:rsid w:val="00B75474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qFormat/>
    <w:pPr>
      <w:spacing w:line="274" w:lineRule="exact"/>
      <w:ind w:left="809"/>
      <w:jc w:val="both"/>
      <w:outlineLvl w:val="0"/>
    </w:pPr>
    <w:rPr>
      <w:b/>
      <w:bCs/>
      <w:i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910F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10F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910F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910F89"/>
    <w:pPr>
      <w:keepNext/>
      <w:shd w:val="clear" w:color="auto" w:fill="FFFFFF"/>
      <w:adjustRightInd w:val="0"/>
      <w:spacing w:line="360" w:lineRule="auto"/>
      <w:ind w:left="709"/>
      <w:jc w:val="right"/>
      <w:outlineLvl w:val="4"/>
    </w:pPr>
    <w:rPr>
      <w:color w:val="000000"/>
      <w:spacing w:val="-2"/>
      <w:sz w:val="28"/>
      <w:szCs w:val="20"/>
      <w:lang w:bidi="ar-SA"/>
    </w:rPr>
  </w:style>
  <w:style w:type="paragraph" w:styleId="6">
    <w:name w:val="heading 6"/>
    <w:basedOn w:val="a"/>
    <w:next w:val="a"/>
    <w:link w:val="60"/>
    <w:qFormat/>
    <w:rsid w:val="00910F89"/>
    <w:pPr>
      <w:keepNext/>
      <w:shd w:val="clear" w:color="auto" w:fill="FFFFFF"/>
      <w:adjustRightInd w:val="0"/>
      <w:ind w:left="709"/>
      <w:outlineLvl w:val="5"/>
    </w:pPr>
    <w:rPr>
      <w:b/>
      <w:color w:val="000000"/>
      <w:spacing w:val="-7"/>
      <w:sz w:val="33"/>
      <w:szCs w:val="20"/>
      <w:lang w:bidi="ar-SA"/>
    </w:rPr>
  </w:style>
  <w:style w:type="paragraph" w:styleId="7">
    <w:name w:val="heading 7"/>
    <w:basedOn w:val="a"/>
    <w:next w:val="a"/>
    <w:link w:val="70"/>
    <w:qFormat/>
    <w:rsid w:val="00910F89"/>
    <w:pPr>
      <w:keepNext/>
      <w:shd w:val="clear" w:color="auto" w:fill="FFFFFF"/>
      <w:adjustRightInd w:val="0"/>
      <w:jc w:val="center"/>
      <w:outlineLvl w:val="6"/>
    </w:pPr>
    <w:rPr>
      <w:b/>
      <w:color w:val="000000"/>
      <w:spacing w:val="-2"/>
      <w:sz w:val="32"/>
      <w:szCs w:val="20"/>
      <w:lang w:bidi="ar-SA"/>
    </w:rPr>
  </w:style>
  <w:style w:type="paragraph" w:styleId="8">
    <w:name w:val="heading 8"/>
    <w:basedOn w:val="a"/>
    <w:next w:val="a"/>
    <w:link w:val="80"/>
    <w:qFormat/>
    <w:rsid w:val="00910F89"/>
    <w:pPr>
      <w:keepNext/>
      <w:shd w:val="clear" w:color="auto" w:fill="FFFFFF"/>
      <w:adjustRightInd w:val="0"/>
      <w:ind w:firstLine="709"/>
      <w:jc w:val="both"/>
      <w:outlineLvl w:val="7"/>
    </w:pPr>
    <w:rPr>
      <w:b/>
      <w:color w:val="000000"/>
      <w:sz w:val="32"/>
      <w:szCs w:val="20"/>
      <w:lang w:bidi="ar-SA"/>
    </w:rPr>
  </w:style>
  <w:style w:type="paragraph" w:styleId="9">
    <w:name w:val="heading 9"/>
    <w:basedOn w:val="a"/>
    <w:next w:val="a"/>
    <w:link w:val="90"/>
    <w:qFormat/>
    <w:rsid w:val="00910F89"/>
    <w:pPr>
      <w:keepNext/>
      <w:shd w:val="clear" w:color="auto" w:fill="FFFFFF"/>
      <w:adjustRightInd w:val="0"/>
      <w:jc w:val="both"/>
      <w:outlineLvl w:val="8"/>
    </w:pPr>
    <w:rPr>
      <w:b/>
      <w:color w:val="000000"/>
      <w:spacing w:val="-6"/>
      <w:sz w:val="32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0F89"/>
    <w:rPr>
      <w:rFonts w:ascii="Times New Roman" w:eastAsia="Times New Roman" w:hAnsi="Times New Roman" w:cs="Times New Roman"/>
      <w:b/>
      <w:bCs/>
      <w:i/>
      <w:sz w:val="24"/>
      <w:szCs w:val="24"/>
      <w:lang w:val="ru-RU" w:eastAsia="ru-RU" w:bidi="ru-RU"/>
    </w:rPr>
  </w:style>
  <w:style w:type="character" w:customStyle="1" w:styleId="20">
    <w:name w:val="Заголовок 2 Знак"/>
    <w:basedOn w:val="a0"/>
    <w:link w:val="2"/>
    <w:rsid w:val="00910F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30">
    <w:name w:val="Заголовок 3 Знак"/>
    <w:basedOn w:val="a0"/>
    <w:link w:val="3"/>
    <w:rsid w:val="00910F89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character" w:customStyle="1" w:styleId="40">
    <w:name w:val="Заголовок 4 Знак"/>
    <w:basedOn w:val="a0"/>
    <w:link w:val="4"/>
    <w:rsid w:val="00910F89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 w:bidi="ru-RU"/>
    </w:rPr>
  </w:style>
  <w:style w:type="character" w:customStyle="1" w:styleId="50">
    <w:name w:val="Заголовок 5 Знак"/>
    <w:basedOn w:val="a0"/>
    <w:link w:val="5"/>
    <w:rsid w:val="00910F89"/>
    <w:rPr>
      <w:rFonts w:ascii="Times New Roman" w:eastAsia="Times New Roman" w:hAnsi="Times New Roman" w:cs="Times New Roman"/>
      <w:color w:val="000000"/>
      <w:spacing w:val="-2"/>
      <w:sz w:val="28"/>
      <w:szCs w:val="20"/>
      <w:shd w:val="clear" w:color="auto" w:fill="FFFFFF"/>
      <w:lang w:val="ru-RU" w:eastAsia="ru-RU"/>
    </w:rPr>
  </w:style>
  <w:style w:type="character" w:customStyle="1" w:styleId="60">
    <w:name w:val="Заголовок 6 Знак"/>
    <w:basedOn w:val="a0"/>
    <w:link w:val="6"/>
    <w:rsid w:val="00910F89"/>
    <w:rPr>
      <w:rFonts w:ascii="Times New Roman" w:eastAsia="Times New Roman" w:hAnsi="Times New Roman" w:cs="Times New Roman"/>
      <w:b/>
      <w:color w:val="000000"/>
      <w:spacing w:val="-7"/>
      <w:sz w:val="33"/>
      <w:szCs w:val="20"/>
      <w:shd w:val="clear" w:color="auto" w:fill="FFFFFF"/>
      <w:lang w:val="ru-RU" w:eastAsia="ru-RU"/>
    </w:rPr>
  </w:style>
  <w:style w:type="character" w:customStyle="1" w:styleId="70">
    <w:name w:val="Заголовок 7 Знак"/>
    <w:basedOn w:val="a0"/>
    <w:link w:val="7"/>
    <w:rsid w:val="00910F89"/>
    <w:rPr>
      <w:rFonts w:ascii="Times New Roman" w:eastAsia="Times New Roman" w:hAnsi="Times New Roman" w:cs="Times New Roman"/>
      <w:b/>
      <w:color w:val="000000"/>
      <w:spacing w:val="-2"/>
      <w:sz w:val="32"/>
      <w:szCs w:val="20"/>
      <w:shd w:val="clear" w:color="auto" w:fill="FFFFFF"/>
      <w:lang w:val="ru-RU" w:eastAsia="ru-RU"/>
    </w:rPr>
  </w:style>
  <w:style w:type="character" w:customStyle="1" w:styleId="80">
    <w:name w:val="Заголовок 8 Знак"/>
    <w:basedOn w:val="a0"/>
    <w:link w:val="8"/>
    <w:rsid w:val="00910F89"/>
    <w:rPr>
      <w:rFonts w:ascii="Times New Roman" w:eastAsia="Times New Roman" w:hAnsi="Times New Roman" w:cs="Times New Roman"/>
      <w:b/>
      <w:color w:val="000000"/>
      <w:sz w:val="32"/>
      <w:szCs w:val="20"/>
      <w:shd w:val="clear" w:color="auto" w:fill="FFFFFF"/>
      <w:lang w:val="ru-RU" w:eastAsia="ru-RU"/>
    </w:rPr>
  </w:style>
  <w:style w:type="character" w:customStyle="1" w:styleId="90">
    <w:name w:val="Заголовок 9 Знак"/>
    <w:basedOn w:val="a0"/>
    <w:link w:val="9"/>
    <w:rsid w:val="00910F89"/>
    <w:rPr>
      <w:rFonts w:ascii="Times New Roman" w:eastAsia="Times New Roman" w:hAnsi="Times New Roman" w:cs="Times New Roman"/>
      <w:b/>
      <w:color w:val="000000"/>
      <w:spacing w:val="-6"/>
      <w:sz w:val="32"/>
      <w:szCs w:val="20"/>
      <w:shd w:val="clear" w:color="auto" w:fill="FFFFFF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pPr>
      <w:ind w:left="101" w:firstLine="708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910F89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5">
    <w:name w:val="List Paragraph"/>
    <w:basedOn w:val="a"/>
    <w:uiPriority w:val="34"/>
    <w:qFormat/>
    <w:pPr>
      <w:ind w:left="101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ReportMain">
    <w:name w:val="Report_Main"/>
    <w:basedOn w:val="a"/>
    <w:link w:val="ReportMain0"/>
    <w:rsid w:val="001F44FE"/>
    <w:pPr>
      <w:widowControl/>
      <w:autoSpaceDE/>
      <w:autoSpaceDN/>
    </w:pPr>
    <w:rPr>
      <w:rFonts w:eastAsiaTheme="minorHAnsi"/>
      <w:sz w:val="24"/>
      <w:lang w:eastAsia="en-US" w:bidi="ar-SA"/>
    </w:rPr>
  </w:style>
  <w:style w:type="character" w:customStyle="1" w:styleId="ReportMain0">
    <w:name w:val="Report_Main Знак"/>
    <w:basedOn w:val="a0"/>
    <w:link w:val="ReportMain"/>
    <w:rsid w:val="001F44FE"/>
    <w:rPr>
      <w:rFonts w:ascii="Times New Roman" w:hAnsi="Times New Roman" w:cs="Times New Roman"/>
      <w:sz w:val="24"/>
      <w:lang w:val="ru-RU"/>
    </w:rPr>
  </w:style>
  <w:style w:type="character" w:styleId="a6">
    <w:name w:val="Hyperlink"/>
    <w:uiPriority w:val="99"/>
    <w:rsid w:val="00B34F0B"/>
    <w:rPr>
      <w:color w:val="0000FF"/>
      <w:u w:val="single"/>
    </w:rPr>
  </w:style>
  <w:style w:type="paragraph" w:customStyle="1" w:styleId="a7">
    <w:name w:val="Письмо"/>
    <w:basedOn w:val="a"/>
    <w:uiPriority w:val="99"/>
    <w:rsid w:val="00910F89"/>
    <w:pPr>
      <w:widowControl/>
      <w:spacing w:line="320" w:lineRule="exact"/>
      <w:ind w:firstLine="720"/>
      <w:jc w:val="both"/>
    </w:pPr>
    <w:rPr>
      <w:sz w:val="28"/>
      <w:szCs w:val="28"/>
      <w:lang w:bidi="ar-SA"/>
    </w:rPr>
  </w:style>
  <w:style w:type="paragraph" w:customStyle="1" w:styleId="Standard">
    <w:name w:val="Standard"/>
    <w:rsid w:val="00910F89"/>
    <w:pPr>
      <w:suppressAutoHyphens/>
      <w:autoSpaceDE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31">
    <w:name w:val="Body Text Indent 3"/>
    <w:basedOn w:val="a"/>
    <w:link w:val="32"/>
    <w:unhideWhenUsed/>
    <w:rsid w:val="00910F8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10F89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8">
    <w:name w:val="Body Text Indent"/>
    <w:basedOn w:val="a"/>
    <w:link w:val="a9"/>
    <w:unhideWhenUsed/>
    <w:rsid w:val="00910F8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10F89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header"/>
    <w:basedOn w:val="a"/>
    <w:link w:val="ab"/>
    <w:uiPriority w:val="99"/>
    <w:rsid w:val="00910F89"/>
    <w:pPr>
      <w:widowControl/>
      <w:tabs>
        <w:tab w:val="center" w:pos="4153"/>
        <w:tab w:val="right" w:pos="8306"/>
      </w:tabs>
      <w:autoSpaceDE/>
      <w:autoSpaceDN/>
      <w:jc w:val="both"/>
    </w:pPr>
    <w:rPr>
      <w:sz w:val="28"/>
      <w:szCs w:val="20"/>
      <w:lang w:val="uk-UA" w:eastAsia="x-none" w:bidi="ar-SA"/>
    </w:rPr>
  </w:style>
  <w:style w:type="character" w:customStyle="1" w:styleId="ab">
    <w:name w:val="Верхний колонтитул Знак"/>
    <w:basedOn w:val="a0"/>
    <w:link w:val="aa"/>
    <w:uiPriority w:val="99"/>
    <w:rsid w:val="00910F89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styleId="ac">
    <w:name w:val="caption"/>
    <w:basedOn w:val="a"/>
    <w:next w:val="a"/>
    <w:qFormat/>
    <w:rsid w:val="00910F89"/>
    <w:pPr>
      <w:widowControl/>
      <w:suppressAutoHyphens/>
      <w:autoSpaceDE/>
      <w:autoSpaceDN/>
      <w:spacing w:line="336" w:lineRule="auto"/>
      <w:jc w:val="center"/>
    </w:pPr>
    <w:rPr>
      <w:sz w:val="28"/>
      <w:szCs w:val="20"/>
      <w:lang w:val="uk-UA" w:bidi="ar-SA"/>
    </w:rPr>
  </w:style>
  <w:style w:type="paragraph" w:styleId="ad">
    <w:name w:val="footer"/>
    <w:basedOn w:val="a"/>
    <w:link w:val="ae"/>
    <w:uiPriority w:val="99"/>
    <w:rsid w:val="00910F89"/>
    <w:pPr>
      <w:widowControl/>
      <w:tabs>
        <w:tab w:val="center" w:pos="4153"/>
        <w:tab w:val="right" w:pos="8306"/>
      </w:tabs>
      <w:autoSpaceDE/>
      <w:autoSpaceDN/>
      <w:jc w:val="both"/>
    </w:pPr>
    <w:rPr>
      <w:sz w:val="28"/>
      <w:szCs w:val="20"/>
      <w:lang w:val="uk-UA" w:eastAsia="x-none" w:bidi="ar-SA"/>
    </w:rPr>
  </w:style>
  <w:style w:type="character" w:customStyle="1" w:styleId="ae">
    <w:name w:val="Нижний колонтитул Знак"/>
    <w:basedOn w:val="a0"/>
    <w:link w:val="ad"/>
    <w:uiPriority w:val="99"/>
    <w:rsid w:val="00910F89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styleId="af">
    <w:name w:val="page number"/>
    <w:rsid w:val="00910F89"/>
    <w:rPr>
      <w:rFonts w:ascii="Times New Roman" w:hAnsi="Times New Roman"/>
      <w:noProof w:val="0"/>
      <w:lang w:val="uk-UA"/>
    </w:rPr>
  </w:style>
  <w:style w:type="paragraph" w:styleId="11">
    <w:name w:val="toc 1"/>
    <w:basedOn w:val="a"/>
    <w:next w:val="a"/>
    <w:autoRedefine/>
    <w:uiPriority w:val="39"/>
    <w:rsid w:val="00910F89"/>
    <w:pPr>
      <w:widowControl/>
      <w:tabs>
        <w:tab w:val="right" w:leader="dot" w:pos="9355"/>
      </w:tabs>
      <w:autoSpaceDE/>
      <w:autoSpaceDN/>
      <w:spacing w:line="360" w:lineRule="auto"/>
      <w:ind w:right="851"/>
    </w:pPr>
    <w:rPr>
      <w:caps/>
      <w:sz w:val="28"/>
      <w:szCs w:val="20"/>
      <w:lang w:val="uk-UA" w:bidi="ar-SA"/>
    </w:rPr>
  </w:style>
  <w:style w:type="paragraph" w:styleId="21">
    <w:name w:val="toc 2"/>
    <w:basedOn w:val="a"/>
    <w:next w:val="a"/>
    <w:autoRedefine/>
    <w:uiPriority w:val="39"/>
    <w:rsid w:val="00910F89"/>
    <w:pPr>
      <w:widowControl/>
      <w:tabs>
        <w:tab w:val="right" w:leader="dot" w:pos="9355"/>
      </w:tabs>
      <w:autoSpaceDE/>
      <w:autoSpaceDN/>
      <w:spacing w:line="336" w:lineRule="auto"/>
      <w:ind w:left="284" w:right="851"/>
    </w:pPr>
    <w:rPr>
      <w:sz w:val="28"/>
      <w:szCs w:val="20"/>
      <w:lang w:val="uk-UA" w:bidi="ar-SA"/>
    </w:rPr>
  </w:style>
  <w:style w:type="paragraph" w:styleId="33">
    <w:name w:val="toc 3"/>
    <w:basedOn w:val="a"/>
    <w:next w:val="a"/>
    <w:autoRedefine/>
    <w:uiPriority w:val="39"/>
    <w:rsid w:val="00910F89"/>
    <w:pPr>
      <w:widowControl/>
      <w:tabs>
        <w:tab w:val="right" w:leader="dot" w:pos="9355"/>
      </w:tabs>
      <w:autoSpaceDE/>
      <w:autoSpaceDN/>
      <w:spacing w:line="336" w:lineRule="auto"/>
      <w:ind w:right="851"/>
      <w:jc w:val="both"/>
    </w:pPr>
    <w:rPr>
      <w:sz w:val="28"/>
      <w:szCs w:val="20"/>
      <w:lang w:val="uk-UA" w:bidi="ar-SA"/>
    </w:rPr>
  </w:style>
  <w:style w:type="paragraph" w:customStyle="1" w:styleId="af0">
    <w:name w:val="Переменные"/>
    <w:basedOn w:val="a3"/>
    <w:rsid w:val="00910F89"/>
    <w:pPr>
      <w:widowControl/>
      <w:tabs>
        <w:tab w:val="left" w:pos="482"/>
      </w:tabs>
      <w:autoSpaceDE/>
      <w:autoSpaceDN/>
      <w:spacing w:line="336" w:lineRule="auto"/>
      <w:ind w:left="482" w:hanging="482"/>
    </w:pPr>
    <w:rPr>
      <w:sz w:val="28"/>
      <w:szCs w:val="20"/>
      <w:lang w:val="uk-UA" w:bidi="ar-SA"/>
    </w:rPr>
  </w:style>
  <w:style w:type="character" w:customStyle="1" w:styleId="af1">
    <w:name w:val="Схема документа Знак"/>
    <w:basedOn w:val="a0"/>
    <w:link w:val="af2"/>
    <w:semiHidden/>
    <w:rsid w:val="00910F89"/>
    <w:rPr>
      <w:rFonts w:ascii="Times New Roman" w:eastAsia="Times New Roman" w:hAnsi="Times New Roman" w:cs="Times New Roman"/>
      <w:sz w:val="24"/>
      <w:szCs w:val="20"/>
      <w:shd w:val="clear" w:color="auto" w:fill="000080"/>
      <w:lang w:val="uk-UA" w:eastAsia="ru-RU"/>
    </w:rPr>
  </w:style>
  <w:style w:type="paragraph" w:styleId="af2">
    <w:name w:val="Document Map"/>
    <w:basedOn w:val="a"/>
    <w:link w:val="af1"/>
    <w:semiHidden/>
    <w:rsid w:val="00910F89"/>
    <w:pPr>
      <w:widowControl/>
      <w:shd w:val="clear" w:color="auto" w:fill="000080"/>
      <w:autoSpaceDE/>
      <w:autoSpaceDN/>
      <w:jc w:val="both"/>
    </w:pPr>
    <w:rPr>
      <w:sz w:val="24"/>
      <w:szCs w:val="20"/>
      <w:lang w:val="uk-UA" w:bidi="ar-SA"/>
    </w:rPr>
  </w:style>
  <w:style w:type="paragraph" w:customStyle="1" w:styleId="af3">
    <w:name w:val="Формула"/>
    <w:basedOn w:val="a3"/>
    <w:rsid w:val="00910F89"/>
    <w:pPr>
      <w:widowControl/>
      <w:tabs>
        <w:tab w:val="center" w:pos="4536"/>
        <w:tab w:val="right" w:pos="9356"/>
      </w:tabs>
      <w:autoSpaceDE/>
      <w:autoSpaceDN/>
      <w:spacing w:line="336" w:lineRule="auto"/>
      <w:ind w:left="0" w:firstLine="0"/>
    </w:pPr>
    <w:rPr>
      <w:sz w:val="28"/>
      <w:szCs w:val="20"/>
      <w:lang w:val="uk-UA" w:bidi="ar-SA"/>
    </w:rPr>
  </w:style>
  <w:style w:type="paragraph" w:customStyle="1" w:styleId="af4">
    <w:name w:val="Чертежный"/>
    <w:rsid w:val="00910F89"/>
    <w:pPr>
      <w:widowControl/>
      <w:autoSpaceDE/>
      <w:autoSpaceDN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5">
    <w:name w:val="Листинг программы"/>
    <w:rsid w:val="00910F89"/>
    <w:pPr>
      <w:widowControl/>
      <w:suppressAutoHyphens/>
      <w:autoSpaceDE/>
      <w:autoSpaceDN/>
    </w:pPr>
    <w:rPr>
      <w:rFonts w:ascii="Times New Roman" w:eastAsia="Times New Roman" w:hAnsi="Times New Roman" w:cs="Times New Roman"/>
      <w:noProof/>
      <w:sz w:val="20"/>
      <w:szCs w:val="20"/>
      <w:lang w:val="ru-RU" w:eastAsia="ru-RU"/>
    </w:rPr>
  </w:style>
  <w:style w:type="character" w:customStyle="1" w:styleId="af6">
    <w:name w:val="Текст примечания Знак"/>
    <w:basedOn w:val="a0"/>
    <w:link w:val="af7"/>
    <w:semiHidden/>
    <w:rsid w:val="00910F89"/>
    <w:rPr>
      <w:rFonts w:ascii="Journal" w:eastAsia="Times New Roman" w:hAnsi="Journal" w:cs="Times New Roman"/>
      <w:sz w:val="24"/>
      <w:szCs w:val="20"/>
      <w:lang w:val="uk-UA" w:eastAsia="ru-RU"/>
    </w:rPr>
  </w:style>
  <w:style w:type="paragraph" w:styleId="af7">
    <w:name w:val="annotation text"/>
    <w:basedOn w:val="a"/>
    <w:link w:val="af6"/>
    <w:semiHidden/>
    <w:rsid w:val="00910F89"/>
    <w:pPr>
      <w:widowControl/>
      <w:autoSpaceDE/>
      <w:autoSpaceDN/>
      <w:jc w:val="both"/>
    </w:pPr>
    <w:rPr>
      <w:rFonts w:ascii="Journal" w:hAnsi="Journal"/>
      <w:sz w:val="24"/>
      <w:szCs w:val="20"/>
      <w:lang w:val="uk-UA" w:bidi="ar-SA"/>
    </w:rPr>
  </w:style>
  <w:style w:type="paragraph" w:styleId="af8">
    <w:name w:val="List Bullet"/>
    <w:basedOn w:val="a"/>
    <w:autoRedefine/>
    <w:rsid w:val="00910F89"/>
    <w:pPr>
      <w:adjustRightInd w:val="0"/>
      <w:ind w:left="101" w:hanging="389"/>
    </w:pPr>
    <w:rPr>
      <w:sz w:val="20"/>
      <w:szCs w:val="20"/>
      <w:lang w:bidi="ar-SA"/>
    </w:rPr>
  </w:style>
  <w:style w:type="paragraph" w:styleId="22">
    <w:name w:val="List Bullet 2"/>
    <w:basedOn w:val="a"/>
    <w:autoRedefine/>
    <w:rsid w:val="00910F89"/>
    <w:pPr>
      <w:adjustRightInd w:val="0"/>
      <w:ind w:left="101" w:hanging="284"/>
    </w:pPr>
    <w:rPr>
      <w:sz w:val="20"/>
      <w:szCs w:val="20"/>
      <w:lang w:bidi="ar-SA"/>
    </w:rPr>
  </w:style>
  <w:style w:type="paragraph" w:styleId="34">
    <w:name w:val="List Bullet 3"/>
    <w:basedOn w:val="a"/>
    <w:autoRedefine/>
    <w:rsid w:val="00910F89"/>
    <w:pPr>
      <w:adjustRightInd w:val="0"/>
      <w:ind w:left="101" w:hanging="312"/>
    </w:pPr>
    <w:rPr>
      <w:sz w:val="20"/>
      <w:szCs w:val="20"/>
      <w:lang w:bidi="ar-SA"/>
    </w:rPr>
  </w:style>
  <w:style w:type="paragraph" w:styleId="41">
    <w:name w:val="List Bullet 4"/>
    <w:basedOn w:val="a"/>
    <w:autoRedefine/>
    <w:rsid w:val="00910F89"/>
    <w:pPr>
      <w:adjustRightInd w:val="0"/>
      <w:ind w:left="1517" w:hanging="708"/>
    </w:pPr>
    <w:rPr>
      <w:sz w:val="20"/>
      <w:szCs w:val="20"/>
      <w:lang w:bidi="ar-SA"/>
    </w:rPr>
  </w:style>
  <w:style w:type="paragraph" w:styleId="51">
    <w:name w:val="List Bullet 5"/>
    <w:basedOn w:val="a"/>
    <w:autoRedefine/>
    <w:rsid w:val="00910F89"/>
    <w:pPr>
      <w:adjustRightInd w:val="0"/>
      <w:ind w:left="1001" w:hanging="192"/>
    </w:pPr>
    <w:rPr>
      <w:sz w:val="20"/>
      <w:szCs w:val="20"/>
      <w:lang w:bidi="ar-SA"/>
    </w:rPr>
  </w:style>
  <w:style w:type="paragraph" w:styleId="af9">
    <w:name w:val="Title"/>
    <w:basedOn w:val="a"/>
    <w:link w:val="afa"/>
    <w:qFormat/>
    <w:rsid w:val="00910F89"/>
    <w:pPr>
      <w:widowControl/>
      <w:autoSpaceDE/>
      <w:autoSpaceDN/>
      <w:jc w:val="center"/>
    </w:pPr>
    <w:rPr>
      <w:sz w:val="28"/>
      <w:szCs w:val="20"/>
      <w:lang w:val="x-none" w:eastAsia="x-none" w:bidi="ar-SA"/>
    </w:rPr>
  </w:style>
  <w:style w:type="character" w:customStyle="1" w:styleId="afa">
    <w:name w:val="Название Знак"/>
    <w:basedOn w:val="a0"/>
    <w:link w:val="af9"/>
    <w:rsid w:val="00910F8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rsid w:val="00910F89"/>
    <w:pPr>
      <w:adjustRightInd w:val="0"/>
      <w:jc w:val="center"/>
    </w:pPr>
    <w:rPr>
      <w:color w:val="000000"/>
      <w:spacing w:val="-9"/>
      <w:sz w:val="28"/>
      <w:szCs w:val="20"/>
      <w:lang w:bidi="ar-SA"/>
    </w:rPr>
  </w:style>
  <w:style w:type="character" w:customStyle="1" w:styleId="24">
    <w:name w:val="Основной текст 2 Знак"/>
    <w:basedOn w:val="a0"/>
    <w:link w:val="23"/>
    <w:rsid w:val="00910F89"/>
    <w:rPr>
      <w:rFonts w:ascii="Times New Roman" w:eastAsia="Times New Roman" w:hAnsi="Times New Roman" w:cs="Times New Roman"/>
      <w:color w:val="000000"/>
      <w:spacing w:val="-9"/>
      <w:sz w:val="28"/>
      <w:szCs w:val="20"/>
      <w:lang w:val="ru-RU" w:eastAsia="ru-RU"/>
    </w:rPr>
  </w:style>
  <w:style w:type="paragraph" w:styleId="25">
    <w:name w:val="Body Text Indent 2"/>
    <w:basedOn w:val="a"/>
    <w:link w:val="26"/>
    <w:rsid w:val="00910F89"/>
    <w:pPr>
      <w:autoSpaceDE/>
      <w:autoSpaceDN/>
      <w:ind w:firstLine="709"/>
      <w:jc w:val="both"/>
    </w:pPr>
    <w:rPr>
      <w:sz w:val="28"/>
      <w:szCs w:val="20"/>
      <w:lang w:bidi="ar-SA"/>
    </w:rPr>
  </w:style>
  <w:style w:type="character" w:customStyle="1" w:styleId="26">
    <w:name w:val="Основной текст с отступом 2 Знак"/>
    <w:basedOn w:val="a0"/>
    <w:link w:val="25"/>
    <w:rsid w:val="00910F8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afb">
    <w:name w:val="Знак Знак Знак"/>
    <w:basedOn w:val="a"/>
    <w:rsid w:val="00910F89"/>
    <w:pPr>
      <w:widowControl/>
      <w:autoSpaceDE/>
      <w:autoSpaceDN/>
      <w:spacing w:after="160" w:line="240" w:lineRule="exact"/>
    </w:pPr>
    <w:rPr>
      <w:rFonts w:ascii="Verdana" w:hAnsi="Verdana"/>
      <w:sz w:val="24"/>
      <w:szCs w:val="24"/>
      <w:lang w:val="en-US" w:eastAsia="en-US" w:bidi="ar-SA"/>
    </w:rPr>
  </w:style>
  <w:style w:type="paragraph" w:customStyle="1" w:styleId="FR1">
    <w:name w:val="FR1"/>
    <w:rsid w:val="00910F89"/>
    <w:pPr>
      <w:autoSpaceDE/>
      <w:autoSpaceDN/>
      <w:ind w:right="2000"/>
      <w:jc w:val="center"/>
    </w:pPr>
    <w:rPr>
      <w:rFonts w:ascii="Arial" w:eastAsia="Times New Roman" w:hAnsi="Arial" w:cs="Times New Roman"/>
      <w:b/>
      <w:snapToGrid w:val="0"/>
      <w:sz w:val="32"/>
      <w:szCs w:val="20"/>
      <w:lang w:val="ru-RU" w:eastAsia="ru-RU"/>
    </w:rPr>
  </w:style>
  <w:style w:type="paragraph" w:styleId="35">
    <w:name w:val="Body Text 3"/>
    <w:basedOn w:val="a"/>
    <w:link w:val="36"/>
    <w:rsid w:val="00910F89"/>
    <w:pPr>
      <w:widowControl/>
      <w:autoSpaceDE/>
      <w:autoSpaceDN/>
      <w:spacing w:after="120"/>
      <w:jc w:val="both"/>
    </w:pPr>
    <w:rPr>
      <w:sz w:val="16"/>
      <w:szCs w:val="16"/>
      <w:lang w:val="uk-UA" w:bidi="ar-SA"/>
    </w:rPr>
  </w:style>
  <w:style w:type="character" w:customStyle="1" w:styleId="36">
    <w:name w:val="Основной текст 3 Знак"/>
    <w:basedOn w:val="a0"/>
    <w:link w:val="35"/>
    <w:rsid w:val="00910F89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12">
    <w:name w:val="Обычный1"/>
    <w:rsid w:val="00910F8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R2">
    <w:name w:val="FR2"/>
    <w:rsid w:val="00910F89"/>
    <w:pPr>
      <w:autoSpaceDE/>
      <w:autoSpaceDN/>
      <w:spacing w:before="20" w:after="120" w:line="540" w:lineRule="auto"/>
      <w:ind w:left="920" w:right="200"/>
    </w:pPr>
    <w:rPr>
      <w:rFonts w:ascii="Arial" w:eastAsia="Times New Roman" w:hAnsi="Arial" w:cs="Times New Roman"/>
      <w:b/>
      <w:snapToGrid w:val="0"/>
      <w:sz w:val="18"/>
      <w:szCs w:val="20"/>
      <w:lang w:val="ru-RU" w:eastAsia="ru-RU"/>
    </w:rPr>
  </w:style>
  <w:style w:type="character" w:customStyle="1" w:styleId="FontStyle11">
    <w:name w:val="Font Style11"/>
    <w:rsid w:val="00910F89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910F89"/>
    <w:pPr>
      <w:adjustRightInd w:val="0"/>
      <w:spacing w:line="262" w:lineRule="exact"/>
      <w:ind w:firstLine="458"/>
      <w:jc w:val="both"/>
    </w:pPr>
    <w:rPr>
      <w:sz w:val="24"/>
      <w:szCs w:val="24"/>
      <w:lang w:bidi="ar-SA"/>
    </w:rPr>
  </w:style>
  <w:style w:type="character" w:customStyle="1" w:styleId="afc">
    <w:name w:val="Текст выноски Знак"/>
    <w:basedOn w:val="a0"/>
    <w:link w:val="afd"/>
    <w:semiHidden/>
    <w:rsid w:val="00910F89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fd">
    <w:name w:val="Balloon Text"/>
    <w:basedOn w:val="a"/>
    <w:link w:val="afc"/>
    <w:semiHidden/>
    <w:rsid w:val="00910F89"/>
    <w:pPr>
      <w:widowControl/>
      <w:autoSpaceDE/>
      <w:autoSpaceDN/>
      <w:jc w:val="both"/>
    </w:pPr>
    <w:rPr>
      <w:rFonts w:ascii="Tahoma" w:hAnsi="Tahoma" w:cs="Tahoma"/>
      <w:sz w:val="16"/>
      <w:szCs w:val="16"/>
      <w:lang w:val="uk-UA" w:bidi="ar-SA"/>
    </w:rPr>
  </w:style>
  <w:style w:type="paragraph" w:styleId="afe">
    <w:name w:val="Subtitle"/>
    <w:basedOn w:val="a"/>
    <w:link w:val="aff"/>
    <w:qFormat/>
    <w:rsid w:val="00910F89"/>
    <w:pPr>
      <w:widowControl/>
      <w:autoSpaceDE/>
      <w:autoSpaceDN/>
      <w:jc w:val="center"/>
    </w:pPr>
    <w:rPr>
      <w:sz w:val="28"/>
      <w:szCs w:val="24"/>
      <w:lang w:val="x-none" w:eastAsia="x-none" w:bidi="ar-SA"/>
    </w:rPr>
  </w:style>
  <w:style w:type="character" w:customStyle="1" w:styleId="aff">
    <w:name w:val="Подзаголовок Знак"/>
    <w:basedOn w:val="a0"/>
    <w:link w:val="afe"/>
    <w:rsid w:val="00910F89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ReportHead">
    <w:name w:val="Report_Head"/>
    <w:basedOn w:val="a"/>
    <w:link w:val="ReportHead0"/>
    <w:rsid w:val="00910F89"/>
    <w:pPr>
      <w:widowControl/>
      <w:autoSpaceDE/>
      <w:autoSpaceDN/>
      <w:jc w:val="center"/>
    </w:pPr>
    <w:rPr>
      <w:rFonts w:eastAsia="Calibri"/>
      <w:sz w:val="28"/>
      <w:lang w:val="x-none" w:eastAsia="en-US" w:bidi="ar-SA"/>
    </w:rPr>
  </w:style>
  <w:style w:type="character" w:customStyle="1" w:styleId="ReportHead0">
    <w:name w:val="Report_Head Знак"/>
    <w:link w:val="ReportHead"/>
    <w:rsid w:val="00910F89"/>
    <w:rPr>
      <w:rFonts w:ascii="Times New Roman" w:eastAsia="Calibri" w:hAnsi="Times New Roman" w:cs="Times New Roman"/>
      <w:sz w:val="28"/>
      <w:lang w:val="x-none"/>
    </w:rPr>
  </w:style>
  <w:style w:type="character" w:customStyle="1" w:styleId="apple-converted-space">
    <w:name w:val="apple-converted-space"/>
    <w:basedOn w:val="a0"/>
    <w:rsid w:val="00910F89"/>
  </w:style>
  <w:style w:type="character" w:styleId="aff0">
    <w:name w:val="Emphasis"/>
    <w:uiPriority w:val="20"/>
    <w:qFormat/>
    <w:rsid w:val="00910F89"/>
    <w:rPr>
      <w:i/>
      <w:iCs/>
    </w:rPr>
  </w:style>
  <w:style w:type="character" w:styleId="aff1">
    <w:name w:val="footnote reference"/>
    <w:uiPriority w:val="99"/>
    <w:rsid w:val="00910F89"/>
    <w:rPr>
      <w:vertAlign w:val="superscript"/>
    </w:rPr>
  </w:style>
  <w:style w:type="paragraph" w:styleId="aff2">
    <w:name w:val="Normal (Web)"/>
    <w:aliases w:val="Знак,Обычный (Web),Обычный (веб)2"/>
    <w:basedOn w:val="a"/>
    <w:link w:val="aff3"/>
    <w:uiPriority w:val="99"/>
    <w:rsid w:val="00910F8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x-none" w:eastAsia="x-none" w:bidi="ar-SA"/>
    </w:rPr>
  </w:style>
  <w:style w:type="character" w:customStyle="1" w:styleId="aff3">
    <w:name w:val="Обычный (веб) Знак"/>
    <w:aliases w:val="Знак Знак,Обычный (Web) Знак,Обычный (веб)2 Знак"/>
    <w:link w:val="aff2"/>
    <w:uiPriority w:val="99"/>
    <w:rsid w:val="00910F8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910F8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ConsPlusTitle">
    <w:name w:val="ConsPlusTitle"/>
    <w:rsid w:val="00910F89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ff4">
    <w:name w:val="Основной текст_"/>
    <w:link w:val="13"/>
    <w:locked/>
    <w:rsid w:val="00910F89"/>
    <w:rPr>
      <w:shd w:val="clear" w:color="auto" w:fill="FFFFFF"/>
    </w:rPr>
  </w:style>
  <w:style w:type="paragraph" w:customStyle="1" w:styleId="13">
    <w:name w:val="Основной текст1"/>
    <w:basedOn w:val="a"/>
    <w:link w:val="aff4"/>
    <w:rsid w:val="00910F89"/>
    <w:pPr>
      <w:widowControl/>
      <w:shd w:val="clear" w:color="auto" w:fill="FFFFFF"/>
      <w:autoSpaceDE/>
      <w:autoSpaceDN/>
      <w:spacing w:before="420" w:line="310" w:lineRule="exact"/>
      <w:ind w:hanging="680"/>
      <w:jc w:val="both"/>
    </w:pPr>
    <w:rPr>
      <w:rFonts w:asciiTheme="minorHAnsi" w:eastAsiaTheme="minorHAnsi" w:hAnsiTheme="minorHAnsi" w:cstheme="minorBidi"/>
      <w:lang w:val="en-US" w:eastAsia="en-US" w:bidi="ar-SA"/>
    </w:rPr>
  </w:style>
  <w:style w:type="character" w:customStyle="1" w:styleId="SC71607">
    <w:name w:val="SC.7.1607"/>
    <w:rsid w:val="00910F89"/>
    <w:rPr>
      <w:color w:val="000000"/>
      <w:sz w:val="28"/>
      <w:szCs w:val="28"/>
    </w:rPr>
  </w:style>
  <w:style w:type="paragraph" w:customStyle="1" w:styleId="SP786085">
    <w:name w:val="SP.7.86085"/>
    <w:basedOn w:val="a"/>
    <w:next w:val="a"/>
    <w:rsid w:val="00910F89"/>
    <w:pPr>
      <w:widowControl/>
      <w:adjustRightInd w:val="0"/>
    </w:pPr>
    <w:rPr>
      <w:sz w:val="24"/>
      <w:szCs w:val="24"/>
      <w:lang w:bidi="ar-SA"/>
    </w:rPr>
  </w:style>
  <w:style w:type="paragraph" w:customStyle="1" w:styleId="14">
    <w:name w:val="Обычный1"/>
    <w:rsid w:val="00910F8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f5">
    <w:name w:val="No Spacing"/>
    <w:uiPriority w:val="1"/>
    <w:qFormat/>
    <w:rsid w:val="00910F89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customStyle="1" w:styleId="xl25">
    <w:name w:val="xl25"/>
    <w:basedOn w:val="a"/>
    <w:rsid w:val="00910F8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8"/>
      <w:szCs w:val="28"/>
      <w:lang w:bidi="ar-SA"/>
    </w:rPr>
  </w:style>
  <w:style w:type="paragraph" w:styleId="HTML">
    <w:name w:val="HTML Preformatted"/>
    <w:basedOn w:val="a"/>
    <w:link w:val="HTML0"/>
    <w:rsid w:val="00910F8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MS Mincho" w:hAnsi="Courier New"/>
      <w:sz w:val="20"/>
      <w:szCs w:val="20"/>
      <w:lang w:val="x-none" w:eastAsia="ja-JP" w:bidi="ar-SA"/>
    </w:rPr>
  </w:style>
  <w:style w:type="character" w:customStyle="1" w:styleId="HTML0">
    <w:name w:val="Стандартный HTML Знак"/>
    <w:basedOn w:val="a0"/>
    <w:link w:val="HTML"/>
    <w:rsid w:val="00910F89"/>
    <w:rPr>
      <w:rFonts w:ascii="Courier New" w:eastAsia="MS Mincho" w:hAnsi="Courier New" w:cs="Times New Roman"/>
      <w:sz w:val="20"/>
      <w:szCs w:val="20"/>
      <w:lang w:val="x-none" w:eastAsia="ja-JP"/>
    </w:rPr>
  </w:style>
  <w:style w:type="paragraph" w:customStyle="1" w:styleId="15">
    <w:name w:val="Название1"/>
    <w:basedOn w:val="a"/>
    <w:rsid w:val="00910F89"/>
    <w:pPr>
      <w:widowControl/>
      <w:autoSpaceDE/>
      <w:autoSpaceDN/>
      <w:jc w:val="center"/>
    </w:pPr>
    <w:rPr>
      <w:sz w:val="28"/>
      <w:szCs w:val="20"/>
      <w:lang w:bidi="ar-SA"/>
    </w:rPr>
  </w:style>
  <w:style w:type="paragraph" w:customStyle="1" w:styleId="msonormalbullet3gif">
    <w:name w:val="msonormalbullet3.gif"/>
    <w:basedOn w:val="a"/>
    <w:uiPriority w:val="99"/>
    <w:rsid w:val="00910F8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37">
    <w:name w:val="Текст3"/>
    <w:basedOn w:val="a"/>
    <w:rsid w:val="00910F89"/>
    <w:pPr>
      <w:widowControl/>
      <w:autoSpaceDE/>
      <w:autoSpaceDN/>
    </w:pPr>
    <w:rPr>
      <w:rFonts w:ascii="Courier New" w:hAnsi="Courier New"/>
      <w:sz w:val="20"/>
      <w:szCs w:val="20"/>
      <w:lang w:bidi="ar-SA"/>
    </w:rPr>
  </w:style>
  <w:style w:type="character" w:customStyle="1" w:styleId="grame">
    <w:name w:val="grame"/>
    <w:basedOn w:val="a0"/>
    <w:rsid w:val="00910F89"/>
  </w:style>
  <w:style w:type="character" w:customStyle="1" w:styleId="spelle">
    <w:name w:val="spelle"/>
    <w:basedOn w:val="a0"/>
    <w:rsid w:val="00910F89"/>
  </w:style>
  <w:style w:type="character" w:customStyle="1" w:styleId="Subst">
    <w:name w:val="Subst"/>
    <w:uiPriority w:val="99"/>
    <w:rsid w:val="00910F89"/>
    <w:rPr>
      <w:b/>
      <w:bCs/>
      <w:i/>
      <w:iCs/>
    </w:rPr>
  </w:style>
  <w:style w:type="paragraph" w:customStyle="1" w:styleId="16">
    <w:name w:val="Стиль1"/>
    <w:basedOn w:val="aff2"/>
    <w:rsid w:val="00910F89"/>
    <w:pPr>
      <w:spacing w:before="0" w:beforeAutospacing="0" w:after="0" w:afterAutospacing="0"/>
      <w:ind w:left="720" w:right="706" w:hanging="360"/>
      <w:jc w:val="both"/>
    </w:pPr>
    <w:rPr>
      <w:rFonts w:eastAsia="Arial Unicode MS"/>
      <w:iCs/>
      <w:szCs w:val="18"/>
    </w:rPr>
  </w:style>
  <w:style w:type="paragraph" w:customStyle="1" w:styleId="aff6">
    <w:name w:val="Знак Знак Знак Знак"/>
    <w:basedOn w:val="a"/>
    <w:rsid w:val="00910F89"/>
    <w:pPr>
      <w:widowControl/>
      <w:autoSpaceDE/>
      <w:autoSpaceDN/>
      <w:spacing w:after="160" w:line="240" w:lineRule="exact"/>
    </w:pPr>
    <w:rPr>
      <w:rFonts w:ascii="Verdana" w:hAnsi="Verdana"/>
      <w:spacing w:val="2"/>
      <w:sz w:val="20"/>
      <w:szCs w:val="20"/>
      <w:lang w:val="en-US" w:eastAsia="en-US" w:bidi="ar-SA"/>
    </w:rPr>
  </w:style>
  <w:style w:type="paragraph" w:customStyle="1" w:styleId="17">
    <w:name w:val="Название1"/>
    <w:basedOn w:val="a"/>
    <w:rsid w:val="00910F89"/>
    <w:pPr>
      <w:widowControl/>
      <w:autoSpaceDE/>
      <w:autoSpaceDN/>
      <w:ind w:firstLine="567"/>
      <w:jc w:val="center"/>
    </w:pPr>
    <w:rPr>
      <w:rFonts w:ascii="Arial" w:hAnsi="Arial"/>
      <w:b/>
      <w:sz w:val="40"/>
      <w:szCs w:val="20"/>
      <w:lang w:bidi="ar-SA"/>
    </w:rPr>
  </w:style>
  <w:style w:type="character" w:styleId="aff7">
    <w:name w:val="FollowedHyperlink"/>
    <w:rsid w:val="00910F89"/>
    <w:rPr>
      <w:color w:val="800080"/>
      <w:u w:val="single"/>
    </w:rPr>
  </w:style>
  <w:style w:type="table" w:styleId="aff8">
    <w:name w:val="Table Grid"/>
    <w:basedOn w:val="a1"/>
    <w:rsid w:val="00B75474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7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5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0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9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35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4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0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1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74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97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5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8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1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52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3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ntb.ru/" TargetMode="External"/><Relationship Id="rId13" Type="http://schemas.openxmlformats.org/officeDocument/2006/relationships/hyperlink" Target="http://ibooks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su.ru/doc/3124" TargetMode="External"/><Relationship Id="rId12" Type="http://schemas.openxmlformats.org/officeDocument/2006/relationships/hyperlink" Target="http://book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ito.osu.ru/index.php?page=000606&amp;action=doctypelist&amp;kval=68" TargetMode="External"/><Relationship Id="rId11" Type="http://schemas.openxmlformats.org/officeDocument/2006/relationships/hyperlink" Target="http://www.ras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nigafund.ru" TargetMode="External"/><Relationship Id="rId10" Type="http://schemas.openxmlformats.org/officeDocument/2006/relationships/hyperlink" Target="http://www.libf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sl.ru/" TargetMode="External"/><Relationship Id="rId14" Type="http://schemas.openxmlformats.org/officeDocument/2006/relationships/hyperlink" Target="http://e.lanboo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5037</Words>
  <Characters>28712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kostuchenko</dc:creator>
  <cp:lastModifiedBy>Виктор</cp:lastModifiedBy>
  <cp:revision>4</cp:revision>
  <cp:lastPrinted>2019-06-24T06:14:00Z</cp:lastPrinted>
  <dcterms:created xsi:type="dcterms:W3CDTF">2023-04-25T03:35:00Z</dcterms:created>
  <dcterms:modified xsi:type="dcterms:W3CDTF">2023-04-25T03:43:00Z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2015-03-23T00:00:00Z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2019-06-05T00:00:00Z</vt:filetime>
  </property>
</Properties>
</file>