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45A7" w:rsidRPr="008045A7" w:rsidRDefault="008045A7" w:rsidP="008045A7">
      <w:pPr>
        <w:pStyle w:val="ReportHead"/>
        <w:spacing w:line="240" w:lineRule="auto"/>
        <w:jc w:val="right"/>
        <w:rPr>
          <w:b/>
          <w:i/>
          <w:szCs w:val="28"/>
        </w:rPr>
      </w:pPr>
      <w:r w:rsidRPr="008045A7">
        <w:rPr>
          <w:b/>
          <w:i/>
          <w:szCs w:val="28"/>
        </w:rPr>
        <w:t>На правах рукописи</w:t>
      </w:r>
    </w:p>
    <w:p w:rsidR="008045A7" w:rsidRDefault="008045A7" w:rsidP="00665501">
      <w:pPr>
        <w:pStyle w:val="ReportHead"/>
        <w:spacing w:line="240" w:lineRule="auto"/>
        <w:rPr>
          <w:szCs w:val="28"/>
        </w:rPr>
      </w:pPr>
    </w:p>
    <w:p w:rsidR="008045A7" w:rsidRDefault="008045A7" w:rsidP="00665501">
      <w:pPr>
        <w:pStyle w:val="ReportHead"/>
        <w:spacing w:line="240" w:lineRule="auto"/>
        <w:rPr>
          <w:szCs w:val="28"/>
        </w:rPr>
      </w:pP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МИНОБРНАУКИ РОССИ</w:t>
      </w:r>
      <w:r>
        <w:rPr>
          <w:szCs w:val="28"/>
        </w:rPr>
        <w:t>И</w:t>
      </w: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Федеральное государственное бюджетное образовательное учреждение</w:t>
      </w: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  <w:proofErr w:type="gramStart"/>
      <w:r w:rsidRPr="0032648A">
        <w:rPr>
          <w:szCs w:val="28"/>
        </w:rPr>
        <w:t>высшего</w:t>
      </w:r>
      <w:proofErr w:type="gramEnd"/>
      <w:r w:rsidRPr="0032648A">
        <w:rPr>
          <w:szCs w:val="28"/>
        </w:rPr>
        <w:t xml:space="preserve"> образования</w:t>
      </w:r>
    </w:p>
    <w:p w:rsidR="00665501" w:rsidRPr="0032648A" w:rsidRDefault="00665501" w:rsidP="00665501">
      <w:pPr>
        <w:pStyle w:val="ReportHead"/>
        <w:spacing w:line="240" w:lineRule="auto"/>
        <w:rPr>
          <w:b/>
          <w:szCs w:val="28"/>
        </w:rPr>
      </w:pPr>
      <w:r w:rsidRPr="0032648A">
        <w:rPr>
          <w:b/>
          <w:szCs w:val="28"/>
        </w:rPr>
        <w:t>«Оренбургский государственный университет»</w:t>
      </w:r>
    </w:p>
    <w:p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665501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Кафедра автоматизированного электропривода, </w:t>
      </w:r>
    </w:p>
    <w:p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32648A">
        <w:rPr>
          <w:rFonts w:ascii="Times New Roman" w:hAnsi="Times New Roman" w:cs="Times New Roman"/>
          <w:sz w:val="28"/>
          <w:szCs w:val="28"/>
        </w:rPr>
        <w:t>электромеханики</w:t>
      </w:r>
      <w:proofErr w:type="gramEnd"/>
      <w:r w:rsidRPr="0032648A">
        <w:rPr>
          <w:rFonts w:ascii="Times New Roman" w:hAnsi="Times New Roman" w:cs="Times New Roman"/>
          <w:sz w:val="28"/>
          <w:szCs w:val="28"/>
        </w:rPr>
        <w:t xml:space="preserve"> и электротехники</w:t>
      </w:r>
    </w:p>
    <w:p w:rsidR="00665501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045A7" w:rsidRPr="0032648A" w:rsidRDefault="008045A7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8045A7" w:rsidRDefault="008045A7" w:rsidP="00665501">
      <w:pPr>
        <w:pStyle w:val="ReportHead"/>
        <w:spacing w:line="240" w:lineRule="auto"/>
        <w:rPr>
          <w:szCs w:val="28"/>
        </w:rPr>
      </w:pPr>
      <w:r w:rsidRPr="008045A7">
        <w:rPr>
          <w:szCs w:val="28"/>
        </w:rPr>
        <w:t>Методические указания для обучающихся по освоению дисциплины</w:t>
      </w: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</w:p>
    <w:p w:rsidR="00A80E36" w:rsidRDefault="00A80E36" w:rsidP="00A80E36">
      <w:pPr>
        <w:pStyle w:val="ReportHead"/>
        <w:spacing w:before="120"/>
        <w:rPr>
          <w:i/>
          <w:sz w:val="24"/>
        </w:rPr>
      </w:pPr>
      <w:r>
        <w:rPr>
          <w:i/>
          <w:sz w:val="24"/>
        </w:rPr>
        <w:t>«Б1.Д.Б.20 Электроника»</w:t>
      </w:r>
    </w:p>
    <w:p w:rsidR="00A80E36" w:rsidRDefault="00A80E36" w:rsidP="00A80E36">
      <w:pPr>
        <w:pStyle w:val="ReportHead"/>
        <w:rPr>
          <w:sz w:val="24"/>
        </w:rPr>
      </w:pPr>
    </w:p>
    <w:p w:rsidR="00A80E36" w:rsidRDefault="00A80E36" w:rsidP="00A80E36">
      <w:pPr>
        <w:pStyle w:val="ReportHead"/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A80E36" w:rsidRDefault="00A80E36" w:rsidP="00A80E36">
      <w:pPr>
        <w:pStyle w:val="ReportHead"/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A80E36" w:rsidRDefault="00A80E36" w:rsidP="00A80E36">
      <w:pPr>
        <w:pStyle w:val="ReportHead"/>
        <w:rPr>
          <w:sz w:val="24"/>
        </w:rPr>
      </w:pPr>
      <w:r>
        <w:rPr>
          <w:sz w:val="24"/>
        </w:rPr>
        <w:t>Направление подготовки</w:t>
      </w:r>
    </w:p>
    <w:p w:rsidR="00A80E36" w:rsidRDefault="00A80E36" w:rsidP="00A80E36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13.03.02 Электроэнергетика и электротехника</w:t>
      </w:r>
    </w:p>
    <w:p w:rsidR="00A80E36" w:rsidRDefault="00A80E36" w:rsidP="00A80E36">
      <w:pPr>
        <w:pStyle w:val="ReportHead"/>
        <w:rPr>
          <w:sz w:val="24"/>
          <w:vertAlign w:val="superscript"/>
        </w:rPr>
      </w:pPr>
      <w:r>
        <w:rPr>
          <w:sz w:val="24"/>
          <w:vertAlign w:val="superscript"/>
        </w:rPr>
        <w:t>(</w:t>
      </w:r>
      <w:proofErr w:type="gramStart"/>
      <w:r>
        <w:rPr>
          <w:sz w:val="24"/>
          <w:vertAlign w:val="superscript"/>
        </w:rPr>
        <w:t>код</w:t>
      </w:r>
      <w:proofErr w:type="gramEnd"/>
      <w:r>
        <w:rPr>
          <w:sz w:val="24"/>
          <w:vertAlign w:val="superscript"/>
        </w:rPr>
        <w:t xml:space="preserve"> и наименование направления подготовки)</w:t>
      </w:r>
    </w:p>
    <w:p w:rsidR="00A80E36" w:rsidRDefault="00A80E36" w:rsidP="00A80E36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Электропривод и автоматика</w:t>
      </w:r>
    </w:p>
    <w:p w:rsidR="00A80E36" w:rsidRDefault="00A80E36" w:rsidP="00A80E36">
      <w:pPr>
        <w:pStyle w:val="ReportHead"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</w:t>
      </w:r>
      <w:proofErr w:type="gramStart"/>
      <w:r>
        <w:rPr>
          <w:sz w:val="24"/>
          <w:vertAlign w:val="superscript"/>
        </w:rPr>
        <w:t>наименование</w:t>
      </w:r>
      <w:proofErr w:type="gramEnd"/>
      <w:r>
        <w:rPr>
          <w:sz w:val="24"/>
          <w:vertAlign w:val="superscript"/>
        </w:rPr>
        <w:t xml:space="preserve"> направленности (профиля) образовательной программы)</w:t>
      </w:r>
    </w:p>
    <w:p w:rsidR="00A80E36" w:rsidRDefault="00A80E36" w:rsidP="00A80E36">
      <w:pPr>
        <w:pStyle w:val="ReportHead"/>
        <w:rPr>
          <w:sz w:val="24"/>
        </w:rPr>
      </w:pPr>
    </w:p>
    <w:p w:rsidR="00A80E36" w:rsidRDefault="00A80E36" w:rsidP="00A80E36">
      <w:pPr>
        <w:pStyle w:val="ReportHead"/>
        <w:rPr>
          <w:sz w:val="24"/>
        </w:rPr>
      </w:pPr>
      <w:r>
        <w:rPr>
          <w:sz w:val="24"/>
        </w:rPr>
        <w:t>Квалификация</w:t>
      </w:r>
    </w:p>
    <w:p w:rsidR="00A80E36" w:rsidRDefault="00A80E36" w:rsidP="00A80E36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A80E36" w:rsidRDefault="00A80E36" w:rsidP="00A80E36">
      <w:pPr>
        <w:pStyle w:val="ReportHead"/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A80E36" w:rsidRDefault="00A80E36" w:rsidP="00A80E36">
      <w:pPr>
        <w:pStyle w:val="ReportHead"/>
        <w:rPr>
          <w:i/>
          <w:sz w:val="24"/>
          <w:u w:val="single"/>
        </w:rPr>
      </w:pPr>
      <w:r>
        <w:rPr>
          <w:i/>
          <w:sz w:val="24"/>
          <w:u w:val="single"/>
        </w:rPr>
        <w:t>Очная</w:t>
      </w:r>
    </w:p>
    <w:p w:rsidR="00A80E36" w:rsidRDefault="00A80E36" w:rsidP="00A80E36">
      <w:pPr>
        <w:pStyle w:val="ReportHead"/>
        <w:rPr>
          <w:sz w:val="24"/>
        </w:rPr>
      </w:pPr>
      <w:bookmarkStart w:id="0" w:name="BookmarkWhereDelChr13"/>
      <w:bookmarkEnd w:id="0"/>
    </w:p>
    <w:p w:rsidR="00665501" w:rsidRDefault="00665501" w:rsidP="00665501">
      <w:pPr>
        <w:pStyle w:val="ReportHead"/>
        <w:spacing w:line="240" w:lineRule="auto"/>
        <w:rPr>
          <w:szCs w:val="28"/>
        </w:rPr>
      </w:pPr>
    </w:p>
    <w:p w:rsidR="00B9350C" w:rsidRDefault="00B9350C" w:rsidP="00665501">
      <w:pPr>
        <w:pStyle w:val="ReportHead"/>
        <w:spacing w:line="240" w:lineRule="auto"/>
        <w:rPr>
          <w:szCs w:val="28"/>
        </w:rPr>
      </w:pPr>
    </w:p>
    <w:p w:rsidR="00B9350C" w:rsidRPr="0032648A" w:rsidRDefault="00B9350C" w:rsidP="00665501">
      <w:pPr>
        <w:pStyle w:val="ReportHead"/>
        <w:spacing w:line="240" w:lineRule="auto"/>
        <w:rPr>
          <w:szCs w:val="28"/>
        </w:rPr>
      </w:pPr>
    </w:p>
    <w:p w:rsidR="00665501" w:rsidRDefault="00665501" w:rsidP="00665501">
      <w:pPr>
        <w:pStyle w:val="ReportHead"/>
        <w:spacing w:line="240" w:lineRule="auto"/>
        <w:rPr>
          <w:szCs w:val="28"/>
        </w:rPr>
      </w:pPr>
    </w:p>
    <w:p w:rsidR="00D7064E" w:rsidRDefault="00D7064E" w:rsidP="00665501">
      <w:pPr>
        <w:pStyle w:val="ReportHead"/>
        <w:spacing w:line="240" w:lineRule="auto"/>
        <w:rPr>
          <w:szCs w:val="28"/>
        </w:rPr>
      </w:pPr>
    </w:p>
    <w:p w:rsidR="008045A7" w:rsidRDefault="008045A7" w:rsidP="00665501">
      <w:pPr>
        <w:pStyle w:val="ReportHead"/>
        <w:spacing w:line="240" w:lineRule="auto"/>
        <w:rPr>
          <w:szCs w:val="28"/>
        </w:rPr>
      </w:pPr>
    </w:p>
    <w:p w:rsidR="00665501" w:rsidRDefault="00665501" w:rsidP="00665501">
      <w:pPr>
        <w:pStyle w:val="ReportHead"/>
        <w:spacing w:line="240" w:lineRule="auto"/>
        <w:rPr>
          <w:szCs w:val="28"/>
        </w:rPr>
      </w:pPr>
    </w:p>
    <w:p w:rsidR="00665501" w:rsidRPr="0032648A" w:rsidRDefault="00665501" w:rsidP="00665501">
      <w:pPr>
        <w:pStyle w:val="ReportHead"/>
        <w:spacing w:line="240" w:lineRule="auto"/>
        <w:rPr>
          <w:szCs w:val="28"/>
        </w:rPr>
      </w:pPr>
    </w:p>
    <w:p w:rsidR="00665501" w:rsidRDefault="00665501" w:rsidP="00665501">
      <w:pPr>
        <w:pStyle w:val="ReportHead"/>
        <w:spacing w:line="240" w:lineRule="auto"/>
        <w:rPr>
          <w:sz w:val="24"/>
        </w:rPr>
      </w:pPr>
    </w:p>
    <w:p w:rsidR="007A501E" w:rsidRDefault="002F57FC" w:rsidP="00A80E3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Оренбург</w:t>
      </w:r>
      <w:r w:rsidR="00D6664F">
        <w:rPr>
          <w:rFonts w:ascii="Times New Roman" w:hAnsi="Times New Roman" w:cs="Times New Roman"/>
          <w:sz w:val="28"/>
          <w:szCs w:val="28"/>
        </w:rPr>
        <w:t xml:space="preserve"> </w:t>
      </w:r>
      <w:r w:rsidR="009C703A">
        <w:rPr>
          <w:rFonts w:ascii="Times New Roman" w:hAnsi="Times New Roman" w:cs="Times New Roman"/>
          <w:sz w:val="28"/>
          <w:szCs w:val="28"/>
        </w:rPr>
        <w:t>202</w:t>
      </w:r>
      <w:r w:rsidR="007B2C58">
        <w:rPr>
          <w:rFonts w:ascii="Times New Roman" w:hAnsi="Times New Roman" w:cs="Times New Roman"/>
          <w:sz w:val="28"/>
          <w:szCs w:val="28"/>
        </w:rPr>
        <w:t>3</w:t>
      </w:r>
      <w:r w:rsidR="007A501E">
        <w:rPr>
          <w:rFonts w:ascii="Times New Roman" w:hAnsi="Times New Roman" w:cs="Times New Roman"/>
          <w:sz w:val="28"/>
          <w:szCs w:val="28"/>
        </w:rPr>
        <w:br w:type="page"/>
      </w:r>
    </w:p>
    <w:p w:rsidR="00665501" w:rsidRPr="0032648A" w:rsidRDefault="002C2857" w:rsidP="002C2857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 w:rsidR="007A501E">
        <w:rPr>
          <w:rFonts w:ascii="Times New Roman" w:hAnsi="Times New Roman" w:cs="Times New Roman"/>
          <w:sz w:val="28"/>
          <w:szCs w:val="28"/>
        </w:rPr>
        <w:t>ы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для </w:t>
      </w:r>
      <w:r w:rsidR="007A501E">
        <w:rPr>
          <w:rFonts w:ascii="Times New Roman" w:hAnsi="Times New Roman" w:cs="Times New Roman"/>
          <w:sz w:val="28"/>
          <w:szCs w:val="28"/>
        </w:rPr>
        <w:t>самостоятельного изучения разделов и тем дисциплины</w:t>
      </w:r>
      <w:r w:rsidR="00DC1E48">
        <w:rPr>
          <w:rFonts w:ascii="Times New Roman" w:hAnsi="Times New Roman" w:cs="Times New Roman"/>
          <w:sz w:val="28"/>
          <w:szCs w:val="28"/>
        </w:rPr>
        <w:t xml:space="preserve"> «Электроника»</w:t>
      </w:r>
      <w:r w:rsidR="007A501E">
        <w:rPr>
          <w:rFonts w:ascii="Times New Roman" w:hAnsi="Times New Roman" w:cs="Times New Roman"/>
          <w:sz w:val="28"/>
          <w:szCs w:val="28"/>
        </w:rPr>
        <w:t xml:space="preserve"> для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обучающихся направления подготовки </w:t>
      </w:r>
      <w:r w:rsidR="00F522F3">
        <w:rPr>
          <w:rFonts w:ascii="Times New Roman" w:hAnsi="Times New Roman" w:cs="Times New Roman"/>
          <w:sz w:val="28"/>
          <w:szCs w:val="28"/>
        </w:rPr>
        <w:t>13.03.02</w:t>
      </w:r>
      <w:r w:rsidR="00665501" w:rsidRPr="0032648A">
        <w:rPr>
          <w:rFonts w:ascii="Times New Roman" w:hAnsi="Times New Roman" w:cs="Times New Roman"/>
          <w:sz w:val="28"/>
          <w:szCs w:val="28"/>
        </w:rPr>
        <w:t xml:space="preserve"> «</w:t>
      </w:r>
      <w:r w:rsidR="00366C53">
        <w:rPr>
          <w:rFonts w:ascii="Times New Roman" w:hAnsi="Times New Roman" w:cs="Times New Roman"/>
          <w:sz w:val="28"/>
          <w:szCs w:val="28"/>
        </w:rPr>
        <w:t>Электроэнергетика и электротехника</w:t>
      </w:r>
      <w:r w:rsidR="00665501" w:rsidRPr="0032648A">
        <w:rPr>
          <w:rFonts w:ascii="Times New Roman" w:hAnsi="Times New Roman" w:cs="Times New Roman"/>
          <w:sz w:val="28"/>
          <w:szCs w:val="28"/>
        </w:rPr>
        <w:t>» (профиля) «</w:t>
      </w:r>
      <w:r w:rsidR="00970FA2" w:rsidRPr="00970FA2">
        <w:rPr>
          <w:rFonts w:ascii="Times New Roman" w:hAnsi="Times New Roman" w:cs="Times New Roman"/>
          <w:sz w:val="28"/>
          <w:szCs w:val="28"/>
        </w:rPr>
        <w:t>Электропривод и автоматика</w:t>
      </w:r>
      <w:r w:rsidR="00665501" w:rsidRPr="0032648A">
        <w:rPr>
          <w:rFonts w:ascii="Times New Roman" w:hAnsi="Times New Roman" w:cs="Times New Roman"/>
          <w:sz w:val="28"/>
          <w:szCs w:val="28"/>
        </w:rPr>
        <w:t>»</w:t>
      </w:r>
    </w:p>
    <w:p w:rsidR="00665501" w:rsidRPr="0032648A" w:rsidRDefault="00665501" w:rsidP="00665501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65501" w:rsidRPr="0032648A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Составитель ____________________ </w:t>
      </w:r>
      <w:r w:rsidR="009C703A">
        <w:rPr>
          <w:rFonts w:ascii="Times New Roman" w:hAnsi="Times New Roman" w:cs="Times New Roman"/>
          <w:sz w:val="28"/>
          <w:szCs w:val="28"/>
        </w:rPr>
        <w:t>В.А. Сорокин</w:t>
      </w:r>
    </w:p>
    <w:p w:rsidR="00665501" w:rsidRPr="0032648A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65501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857" w:rsidRDefault="002C2857" w:rsidP="002C2857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рассмотрены и одобрены на заседании кафедры </w:t>
      </w:r>
      <w:r w:rsidRPr="0032648A">
        <w:rPr>
          <w:rFonts w:ascii="Times New Roman" w:hAnsi="Times New Roman" w:cs="Times New Roman"/>
          <w:sz w:val="28"/>
          <w:szCs w:val="28"/>
        </w:rPr>
        <w:t>автоматизированного электропривода, электромеханики и электротехники</w:t>
      </w:r>
    </w:p>
    <w:p w:rsidR="002C2857" w:rsidRDefault="002C285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857" w:rsidRDefault="002C285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C2857" w:rsidRPr="0032648A" w:rsidRDefault="002C285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B2C58" w:rsidRDefault="007B2C58" w:rsidP="007B2C5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И.о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заведующего кафедрой ________________________ А.С.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Безгин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65501" w:rsidRDefault="00665501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1" w:name="_GoBack"/>
      <w:bookmarkEnd w:id="1"/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8045A7" w:rsidP="0066550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45A7" w:rsidRDefault="002C2857" w:rsidP="002C285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являются приложением к рабочей программе по дисциплине </w:t>
      </w:r>
      <w:r w:rsidR="00366C53">
        <w:rPr>
          <w:rFonts w:ascii="Times New Roman" w:hAnsi="Times New Roman" w:cs="Times New Roman"/>
          <w:sz w:val="28"/>
          <w:szCs w:val="28"/>
        </w:rPr>
        <w:t>«</w:t>
      </w:r>
      <w:r w:rsidR="00DC1E48">
        <w:rPr>
          <w:rFonts w:ascii="Times New Roman" w:hAnsi="Times New Roman" w:cs="Times New Roman"/>
          <w:sz w:val="28"/>
          <w:szCs w:val="28"/>
        </w:rPr>
        <w:t>Электроника</w:t>
      </w:r>
      <w:r w:rsidR="00366C53" w:rsidRPr="00366C53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, зарегистрированной в ЦИТ под учетным номером </w:t>
      </w:r>
      <w:r w:rsidR="009C703A">
        <w:rPr>
          <w:rFonts w:ascii="Times New Roman" w:hAnsi="Times New Roman" w:cs="Times New Roman"/>
          <w:sz w:val="28"/>
          <w:szCs w:val="28"/>
        </w:rPr>
        <w:t>___________</w:t>
      </w:r>
      <w:r w:rsidR="004A45B8">
        <w:rPr>
          <w:rFonts w:ascii="Times New Roman" w:hAnsi="Times New Roman" w:cs="Times New Roman"/>
          <w:sz w:val="28"/>
          <w:szCs w:val="28"/>
        </w:rPr>
        <w:t>.</w:t>
      </w:r>
    </w:p>
    <w:p w:rsidR="00020C89" w:rsidRDefault="009C5475" w:rsidP="00F7650F">
      <w:pPr>
        <w:pStyle w:val="ReportHead"/>
        <w:spacing w:line="240" w:lineRule="auto"/>
        <w:jc w:val="right"/>
        <w:rPr>
          <w:b/>
        </w:rPr>
      </w:pPr>
      <w:r>
        <w:rPr>
          <w:b/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5962064</wp:posOffset>
                </wp:positionH>
                <wp:positionV relativeFrom="paragraph">
                  <wp:posOffset>108243</wp:posOffset>
                </wp:positionV>
                <wp:extent cx="520504" cy="534572"/>
                <wp:effectExtent l="0" t="0" r="13335" b="1841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952650" id="Прямоугольник 1" o:spid="_x0000_s1026" style="position:absolute;margin-left:469.45pt;margin-top:8.5pt;width:41pt;height:42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" fillcolor="white [3212]" strokecolor="white [3212]" strokeweight="1pt"/>
            </w:pict>
          </mc:Fallback>
        </mc:AlternateContent>
      </w:r>
      <w:r w:rsidR="00665501">
        <w:rPr>
          <w:b/>
        </w:rPr>
        <w:br w:type="page"/>
      </w:r>
    </w:p>
    <w:p w:rsidR="00006A0F" w:rsidRDefault="00006A0F" w:rsidP="00006A0F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2C2857">
        <w:rPr>
          <w:rFonts w:ascii="Times New Roman" w:hAnsi="Times New Roman" w:cs="Times New Roman"/>
          <w:b/>
          <w:sz w:val="32"/>
          <w:szCs w:val="28"/>
        </w:rPr>
        <w:lastRenderedPageBreak/>
        <w:t>Содержание</w:t>
      </w:r>
    </w:p>
    <w:p w:rsidR="00006A0F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845"/>
      </w:tblGrid>
      <w:tr w:rsidR="00006A0F" w:rsidTr="00E26E67">
        <w:tc>
          <w:tcPr>
            <w:tcW w:w="9067" w:type="dxa"/>
          </w:tcPr>
          <w:p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Методические указания к лекционным занятиям . . . . . . . . . . . . . . . . . . </w:t>
            </w:r>
          </w:p>
        </w:tc>
        <w:tc>
          <w:tcPr>
            <w:tcW w:w="845" w:type="dxa"/>
          </w:tcPr>
          <w:p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006A0F" w:rsidTr="00E26E67">
        <w:tc>
          <w:tcPr>
            <w:tcW w:w="9067" w:type="dxa"/>
          </w:tcPr>
          <w:p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 Методические указания к лабораторным занятиям . . . . . . . . . . . 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006A0F" w:rsidRDefault="000F1FB7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006A0F" w:rsidTr="00E26E67">
        <w:tc>
          <w:tcPr>
            <w:tcW w:w="9067" w:type="dxa"/>
          </w:tcPr>
          <w:p w:rsidR="00006A0F" w:rsidRDefault="00006A0F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Методические указания к </w:t>
            </w:r>
            <w:r w:rsidR="00E26E67">
              <w:rPr>
                <w:rFonts w:ascii="Times New Roman" w:hAnsi="Times New Roman" w:cs="Times New Roman"/>
                <w:sz w:val="28"/>
                <w:szCs w:val="28"/>
              </w:rPr>
              <w:t>практическим занятиям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. . . . . . . . . . . . . . . . . . </w:t>
            </w:r>
          </w:p>
        </w:tc>
        <w:tc>
          <w:tcPr>
            <w:tcW w:w="845" w:type="dxa"/>
          </w:tcPr>
          <w:p w:rsidR="00006A0F" w:rsidRDefault="001A1184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006A0F" w:rsidTr="00E26E67">
        <w:tc>
          <w:tcPr>
            <w:tcW w:w="9067" w:type="dxa"/>
          </w:tcPr>
          <w:p w:rsidR="00006A0F" w:rsidRDefault="00E26E67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006A0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006A0F" w:rsidRPr="00E8355D">
              <w:rPr>
                <w:rFonts w:ascii="Times New Roman" w:hAnsi="Times New Roman" w:cs="Times New Roman"/>
                <w:sz w:val="28"/>
                <w:szCs w:val="28"/>
              </w:rPr>
              <w:t>Методические указания по рубежному и итоговому контролю</w:t>
            </w:r>
            <w:r w:rsidR="00006A0F">
              <w:rPr>
                <w:rFonts w:ascii="Times New Roman" w:hAnsi="Times New Roman" w:cs="Times New Roman"/>
                <w:sz w:val="28"/>
                <w:szCs w:val="28"/>
              </w:rPr>
              <w:t xml:space="preserve"> . . . </w:t>
            </w:r>
            <w:proofErr w:type="gramStart"/>
            <w:r w:rsidR="00006A0F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="00006A0F">
              <w:rPr>
                <w:rFonts w:ascii="Times New Roman" w:hAnsi="Times New Roman" w:cs="Times New Roman"/>
                <w:sz w:val="28"/>
                <w:szCs w:val="28"/>
              </w:rPr>
              <w:t xml:space="preserve"> .</w:t>
            </w:r>
          </w:p>
        </w:tc>
        <w:tc>
          <w:tcPr>
            <w:tcW w:w="845" w:type="dxa"/>
          </w:tcPr>
          <w:p w:rsidR="00006A0F" w:rsidRDefault="001A1184" w:rsidP="00E26E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</w:tbl>
    <w:p w:rsidR="00006A0F" w:rsidRPr="002C2857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p w:rsidR="00006A0F" w:rsidRDefault="00006A0F" w:rsidP="00006A0F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1537D5" w:rsidRDefault="001537D5" w:rsidP="001537D5">
      <w:pPr>
        <w:pStyle w:val="Default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1. Методические указания по лекционным занятиям</w:t>
      </w:r>
    </w:p>
    <w:p w:rsidR="001537D5" w:rsidRDefault="001537D5" w:rsidP="001537D5">
      <w:pPr>
        <w:pStyle w:val="Default"/>
        <w:ind w:firstLine="709"/>
        <w:jc w:val="both"/>
        <w:rPr>
          <w:b/>
          <w:sz w:val="28"/>
          <w:szCs w:val="28"/>
        </w:rPr>
      </w:pPr>
    </w:p>
    <w:p w:rsidR="001537D5" w:rsidRDefault="001537D5" w:rsidP="001537D5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Данные рекомендации призваны помочь студентам организовать самостоятельную работу при изучении курса.</w:t>
      </w:r>
    </w:p>
    <w:p w:rsidR="001537D5" w:rsidRDefault="001537D5" w:rsidP="001537D5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Умение работать с литературой означает научиться осмысленно пользоваться источниками. Прежде чем приступить к освоению научной литературы, рекомендуется чтение учебников и учебных пособий.</w:t>
      </w:r>
    </w:p>
    <w:p w:rsidR="001537D5" w:rsidRDefault="001537D5" w:rsidP="001537D5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Существует несколько методов работы с литературой.</w:t>
      </w:r>
    </w:p>
    <w:p w:rsidR="001537D5" w:rsidRDefault="001537D5" w:rsidP="001537D5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Один из них – самый известный – метод повторения: прочитанный текст можно за учить наизусть. Простое повторение воздействует на память механически и поверхностно. Полученные таким путем сведения легко забываются.</w:t>
      </w:r>
    </w:p>
    <w:p w:rsidR="001537D5" w:rsidRDefault="001537D5" w:rsidP="001537D5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Наиболее эффективный метод – метод кодирования: прочитанный текст нужно подвергнуть большей, чем простое заучивание, обработке. Чтобы основательно обработать информацию и закодировать ее для хранения, важно произвести целый ряд мыслительных операций: прокомментировать новые данные; оценить их значение; поставить вопросы; сопоставить полученные сведения с ранее известными.</w:t>
      </w:r>
    </w:p>
    <w:p w:rsidR="001537D5" w:rsidRDefault="001537D5" w:rsidP="001537D5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улучшения обработки информации очень важно устанавливать осмысленные связи, структурировать новые сведения.</w:t>
      </w:r>
    </w:p>
    <w:p w:rsidR="001537D5" w:rsidRDefault="001537D5" w:rsidP="001537D5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Изучение научной, учебной и иной литературы требует ведения рабочих записей.</w:t>
      </w:r>
    </w:p>
    <w:p w:rsidR="001537D5" w:rsidRDefault="001537D5" w:rsidP="001537D5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Форма записей может быть весьма разнообразной: простой или развернутый план, тезисы, цитаты, конспект.</w:t>
      </w:r>
    </w:p>
    <w:p w:rsidR="001537D5" w:rsidRDefault="001537D5" w:rsidP="001537D5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План – первооснова, каркас какой-либо письменной работы, определяющие последовательность изложения материала. </w:t>
      </w:r>
    </w:p>
    <w:p w:rsidR="001537D5" w:rsidRDefault="001537D5" w:rsidP="001537D5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План является наиболее краткой и потому самой доступной и распространенной формой записей содержания исходного источника информации. По существу, это перечень основных вопросов, рассматриваемых в источнике. План может быть простым и развернутым.</w:t>
      </w:r>
    </w:p>
    <w:p w:rsidR="001537D5" w:rsidRDefault="001537D5" w:rsidP="001537D5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Выписки – небольшие фрагменты текста (неполные и полные предложения, отдельные абзацы, а также дословные и близкие к дословным записи об излагаемых в нем фактах), содержащие в себе квинтэссенцию содержания прочитанного.</w:t>
      </w:r>
    </w:p>
    <w:p w:rsidR="001537D5" w:rsidRDefault="001537D5" w:rsidP="001537D5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Выписки представляют собой более сложную форму записей содержания исходного источника информации. По сути, выписки – не что иное, как цитаты, заимствованные из текста. Выписки позволяют в концентрированной форме и с максимальной точностью воспроизвести в произвольном (чаще последовательном) порядке наиболее важные мысли автора, статистические и </w:t>
      </w:r>
      <w:proofErr w:type="spellStart"/>
      <w:r>
        <w:rPr>
          <w:color w:val="auto"/>
          <w:sz w:val="28"/>
          <w:szCs w:val="28"/>
        </w:rPr>
        <w:t>даталогические</w:t>
      </w:r>
      <w:proofErr w:type="spellEnd"/>
      <w:r>
        <w:rPr>
          <w:color w:val="auto"/>
          <w:sz w:val="28"/>
          <w:szCs w:val="28"/>
        </w:rPr>
        <w:t xml:space="preserve"> сведения. </w:t>
      </w:r>
    </w:p>
    <w:p w:rsidR="001537D5" w:rsidRDefault="001537D5" w:rsidP="001537D5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Тезисы – сжатое изложение содержания изученного материала в утвердительной (реже опровергающей) форме. </w:t>
      </w:r>
    </w:p>
    <w:p w:rsidR="001537D5" w:rsidRDefault="001537D5" w:rsidP="001537D5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Исходя из сказанного, нетрудно выявить основное преимущество тезисов: они незаменимы для подготовки глубокой и всесторонней аргументации письменной работы любой сложности.</w:t>
      </w:r>
    </w:p>
    <w:p w:rsidR="001537D5" w:rsidRDefault="001537D5" w:rsidP="001537D5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Аннотация – краткое изложение основного содержания исходного источника информации, дающее о нем обобщенное представление.</w:t>
      </w:r>
    </w:p>
    <w:p w:rsidR="001537D5" w:rsidRDefault="001537D5" w:rsidP="001537D5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t>К написанию аннотаций прибегают в тех случаях, когда подлинная ценность и пригодность исходного источника информации исполнителю письменной работы окончательно неясна, но в то же время о нем необходимо оставить краткую запись с обобщающей характеристикой. Для указанной цели и используется аннотация. Характерной особенностью аннотации наряду с краткостью и обобщенностью ее содержания является и то, что пишется аннотация всегда после того, как (хотя бы в предварительном порядке) завершено ознакомление с содержанием исходного источника информации. Кроме того, пишется аннотация почти исключительно своими словами и лишь в крайне редких случаях содержит в себе небольшие выдержки оригинального текста.</w:t>
      </w:r>
    </w:p>
    <w:p w:rsidR="001537D5" w:rsidRDefault="001537D5" w:rsidP="001537D5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Резюме – краткая оценка изученного содержания исходного источника информации, полученная, прежде всего, на основе содержащихся в нем выводов. </w:t>
      </w:r>
    </w:p>
    <w:p w:rsidR="001537D5" w:rsidRDefault="001537D5" w:rsidP="001537D5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Резюме весьма сходно по своей сути с аннотацией. Однако, в отличие от последней, текст резюме концентрирует в себе данные не из основного содержания исходного источника информации, а из его заключительной части, прежде всего выводов. </w:t>
      </w:r>
    </w:p>
    <w:p w:rsidR="001537D5" w:rsidRDefault="001537D5" w:rsidP="001537D5">
      <w:pPr>
        <w:pStyle w:val="Default"/>
        <w:widowControl w:val="0"/>
        <w:suppressAutoHyphens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Конспект – сложная запись содержания исходного текста, включающая в себя заимствования (цитаты) наиболее примечательных мест в сочетании с планом источника, а также сжатый анализ записанного материала и выводы по нему.</w:t>
      </w:r>
    </w:p>
    <w:p w:rsidR="001537D5" w:rsidRDefault="001537D5" w:rsidP="001537D5">
      <w:pPr>
        <w:pStyle w:val="Default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Для работы над конспектом следует:</w:t>
      </w:r>
    </w:p>
    <w:p w:rsidR="001537D5" w:rsidRDefault="001537D5" w:rsidP="001537D5">
      <w:pPr>
        <w:pStyle w:val="Default"/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proofErr w:type="gramStart"/>
      <w:r>
        <w:rPr>
          <w:color w:val="auto"/>
          <w:sz w:val="28"/>
          <w:szCs w:val="28"/>
        </w:rPr>
        <w:t>определить</w:t>
      </w:r>
      <w:proofErr w:type="gramEnd"/>
      <w:r>
        <w:rPr>
          <w:color w:val="auto"/>
          <w:sz w:val="28"/>
          <w:szCs w:val="28"/>
        </w:rPr>
        <w:t xml:space="preserve"> структуру конспектируемого материала, чему в значительной мере способствует письменное ведение плана по ходу изучения оригинального текста;</w:t>
      </w:r>
    </w:p>
    <w:p w:rsidR="001537D5" w:rsidRDefault="001537D5" w:rsidP="001537D5">
      <w:pPr>
        <w:pStyle w:val="Default"/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proofErr w:type="gramStart"/>
      <w:r>
        <w:rPr>
          <w:color w:val="auto"/>
          <w:sz w:val="28"/>
          <w:szCs w:val="28"/>
        </w:rPr>
        <w:t>в</w:t>
      </w:r>
      <w:proofErr w:type="gramEnd"/>
      <w:r>
        <w:rPr>
          <w:color w:val="auto"/>
          <w:sz w:val="28"/>
          <w:szCs w:val="28"/>
        </w:rPr>
        <w:t xml:space="preserve"> соответствии со структурой конспекта произвести отбор и последующую запись;</w:t>
      </w:r>
    </w:p>
    <w:p w:rsidR="001537D5" w:rsidRDefault="001537D5" w:rsidP="001537D5">
      <w:pPr>
        <w:pStyle w:val="Default"/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proofErr w:type="gramStart"/>
      <w:r>
        <w:rPr>
          <w:color w:val="auto"/>
          <w:sz w:val="28"/>
          <w:szCs w:val="28"/>
        </w:rPr>
        <w:t>наиболее</w:t>
      </w:r>
      <w:proofErr w:type="gramEnd"/>
      <w:r>
        <w:rPr>
          <w:color w:val="auto"/>
          <w:sz w:val="28"/>
          <w:szCs w:val="28"/>
        </w:rPr>
        <w:t xml:space="preserve"> существенного содержания оригинального текста – в форме цитат или в изложении, близком к оригиналу;</w:t>
      </w:r>
    </w:p>
    <w:p w:rsidR="001537D5" w:rsidRDefault="001537D5" w:rsidP="001537D5">
      <w:pPr>
        <w:pStyle w:val="Default"/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proofErr w:type="gramStart"/>
      <w:r>
        <w:rPr>
          <w:color w:val="auto"/>
          <w:sz w:val="28"/>
          <w:szCs w:val="28"/>
        </w:rPr>
        <w:t>выполнить</w:t>
      </w:r>
      <w:proofErr w:type="gramEnd"/>
      <w:r>
        <w:rPr>
          <w:color w:val="auto"/>
          <w:sz w:val="28"/>
          <w:szCs w:val="28"/>
        </w:rPr>
        <w:t xml:space="preserve"> анализ записей и на его основе – дополнение записей собственными замечаниями, соображениями, «фактурой», заимствованной из других источников и т. п. (располагать все это следует на полях тетради для записей или на отдельных листах-вкладках);</w:t>
      </w:r>
    </w:p>
    <w:p w:rsidR="001537D5" w:rsidRDefault="001537D5" w:rsidP="001537D5">
      <w:pPr>
        <w:pStyle w:val="Default"/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color w:val="auto"/>
          <w:sz w:val="28"/>
          <w:szCs w:val="28"/>
        </w:rPr>
      </w:pPr>
      <w:proofErr w:type="gramStart"/>
      <w:r>
        <w:rPr>
          <w:color w:val="auto"/>
          <w:sz w:val="28"/>
          <w:szCs w:val="28"/>
        </w:rPr>
        <w:t>завершить</w:t>
      </w:r>
      <w:proofErr w:type="gramEnd"/>
      <w:r>
        <w:rPr>
          <w:color w:val="auto"/>
          <w:sz w:val="28"/>
          <w:szCs w:val="28"/>
        </w:rPr>
        <w:t xml:space="preserve"> формулирование и запись выводов по каждой из частей оригинального текста, а также общих выводов.</w:t>
      </w:r>
    </w:p>
    <w:p w:rsidR="001537D5" w:rsidRDefault="001537D5" w:rsidP="001537D5">
      <w:pPr>
        <w:pStyle w:val="Default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Систематизация изученных источников позволяет повысить эффективность их анализа и обобщения. Итогом этой работы должна стать логически выстроенная система сведений по существу исследуемого вопроса.</w:t>
      </w:r>
    </w:p>
    <w:p w:rsidR="001537D5" w:rsidRDefault="001537D5" w:rsidP="001537D5">
      <w:pPr>
        <w:pStyle w:val="Default"/>
        <w:ind w:firstLine="709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Необходимо из всего материала выделить существующие точки зрения на проблему, проанализировать их, сравнить, дать им оценку. 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Кстати, этой процедуре должны подвергаться и материалы из Интернета во избежание механического скачивания готовых текстов. В записях и конспектах студенту очень важно указывать названия источников, авторов, год издания. Это организует его, а главное, пригодится в последующем обучении.</w:t>
      </w:r>
    </w:p>
    <w:p w:rsidR="001537D5" w:rsidRDefault="001537D5" w:rsidP="001537D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2. Методические указания к лабораторным работам</w:t>
      </w:r>
    </w:p>
    <w:p w:rsidR="001537D5" w:rsidRDefault="001537D5" w:rsidP="001537D5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537D5" w:rsidRDefault="001537D5" w:rsidP="001537D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№ 1</w:t>
      </w:r>
    </w:p>
    <w:p w:rsidR="001537D5" w:rsidRDefault="001537D5" w:rsidP="001537D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Исследование полупроводниковых диодов и однофазных неуправляемых выпрямителей.</w:t>
      </w:r>
    </w:p>
    <w:p w:rsidR="001537D5" w:rsidRDefault="001537D5" w:rsidP="001537D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Цель работы: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Изучить вентильные свойства,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вольт-амперные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характеристики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-перехода на основе простейшего диода, специального диода – стабилитрона, а также наиболее распространенные электрические схемы выпрямителей и сглаживающих фильтров однофазного переменного тока.</w:t>
      </w:r>
    </w:p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Общие сведения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P-n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-переход, обладает свойством изменять свое электрическое сопротивление в зависимости от направления протекающего через него тока. Это свойство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называется вентильным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прибор, обладающий таким свойством, называется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электрическим вентилем,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самым наглядным примером таких устройств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является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диод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к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-переходу приложить внешнее напряжение, которое создает в запирающем слое электрическое поле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напряженностью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69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.5pt;height:18pt" o:ole="" fillcolor="window">
            <v:imagedata r:id="rId8" o:title=""/>
          </v:shape>
          <o:OLEObject Type="Embed" ProgID="Equation.3" ShapeID="_x0000_i1025" DrawAspect="Content" ObjectID="_1741848986" r:id="rId9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совпадающее по направлению с собственным полем напряженностью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795" w:dyaOrig="360">
          <v:shape id="_x0000_i1026" type="#_x0000_t75" style="width:39.75pt;height:18pt" o:ole="" fillcolor="window">
            <v:imagedata r:id="rId10" o:title=""/>
          </v:shape>
          <o:OLEObject Type="Embed" ProgID="Equation.3" ShapeID="_x0000_i1026" DrawAspect="Content" ObjectID="_1741848987" r:id="rId1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(рис. 1.1,а), то это приведет лишь к расширению запирающего слоя и увеличению напряженности собственного поля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795" w:dyaOrig="360">
          <v:shape id="_x0000_i1027" type="#_x0000_t75" style="width:39.75pt;height:18pt" o:ole="" fillcolor="window">
            <v:imagedata r:id="rId12" o:title=""/>
          </v:shape>
          <o:OLEObject Type="Embed" ProgID="Equation.3" ShapeID="_x0000_i1027" DrawAspect="Content" ObjectID="_1741848988" r:id="rId13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так как отведет от контактной зоны и положительные и отрицательные носители заряда. При этом сопротивление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-перехода останется большим, а ток через него будет равен обратному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току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1020" w:dyaOrig="420">
          <v:shape id="_x0000_i1028" type="#_x0000_t75" style="width:51pt;height:21pt" o:ole="" fillcolor="window">
            <v:imagedata r:id="rId14" o:title=""/>
          </v:shape>
          <o:OLEObject Type="Embed" ProgID="Equation.3" ShapeID="_x0000_i1028" DrawAspect="Content" ObjectID="_1741848989" r:id="rId15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1.1,в). В этом случае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-перехода находится в закрытом состоянии. 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противоположной полярности источника напряжения (рис.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1.1,б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когда внешнее электрическое поле направлено навстречу собственному полю, толщина запирающего слоя уменьшается. При этом сопротивление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-перехода резко снижается 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710" w:dyaOrig="360">
          <v:shape id="_x0000_i1029" type="#_x0000_t75" style="width:85.5pt;height:18pt" o:ole="" fillcolor="window">
            <v:imagedata r:id="rId16" o:title=""/>
          </v:shape>
          <o:OLEObject Type="Embed" ProgID="Equation.3" ShapeID="_x0000_i1029" DrawAspect="Content" ObjectID="_1741848990" r:id="rId17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возникает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сравнительно большой ток. Ток при этом называется </w:t>
      </w:r>
      <w:proofErr w:type="gram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прямым </w:t>
      </w:r>
      <w:r>
        <w:rPr>
          <w:rFonts w:ascii="Times New Roman" w:eastAsia="Times New Roman" w:hAnsi="Times New Roman" w:cs="Times New Roman"/>
          <w:i/>
          <w:position w:val="-16"/>
          <w:sz w:val="28"/>
          <w:szCs w:val="28"/>
          <w:lang w:eastAsia="ru-RU"/>
        </w:rPr>
        <w:object w:dxaOrig="360" w:dyaOrig="420">
          <v:shape id="_x0000_i1030" type="#_x0000_t75" style="width:18pt;height:21pt" o:ole="" fillcolor="window">
            <v:imagedata r:id="rId18" o:title=""/>
          </v:shape>
          <o:OLEObject Type="Embed" ProgID="Equation.3" ShapeID="_x0000_i1030" DrawAspect="Content" ObjectID="_1741848991" r:id="rId19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переход – открытым (рис. 1.1,в).</w:t>
      </w:r>
    </w:p>
    <w:p w:rsidR="001537D5" w:rsidRDefault="001537D5" w:rsidP="001537D5">
      <w:pPr>
        <w:spacing w:after="0" w:line="240" w:lineRule="auto"/>
        <w:jc w:val="both"/>
        <w:rPr>
          <w:rFonts w:ascii="Calibri" w:eastAsia="Times New Roman" w:hAnsi="Calibri" w:cs="Times New Roman"/>
          <w:sz w:val="16"/>
          <w:szCs w:val="16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lastRenderedPageBreak/>
        <w:drawing>
          <wp:inline distT="0" distB="0" distL="0" distR="0">
            <wp:extent cx="5934075" cy="483870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8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Полупроводниковым диодом называется полупроводниковый прибор с одним р-n-переходом, условное обозначение представлено на рис. </w:t>
      </w:r>
      <w:smartTag w:uri="urn:schemas-microsoft-com:office:smarttags" w:element="metricconverter">
        <w:smartTagPr>
          <w:attr w:name="ProductID" w:val="1.1 г"/>
        </w:smartTagPr>
        <w:r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1.1 г</w:t>
        </w:r>
      </w:smartTag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своему назначению диоды подразделяются на две группы: выпрямительные и специальные. Выпрямительные диоды предназначены для выпрямления переменного тока в постоянный. К диодам специального типа относятся диоды, использующие различные свойства р-n-перехода - явление пробоя (стабилитроны), наличие участков с отрицательным сопротивлением (туннельные, обращенные), явление излучения или поглощения видимой, инфракрасной и ультрафиолетовой областей спектра (фото- и светодиоды). 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Стабилитроны - полупроводниковые диоды, работающие в режиме лавинного пробоя. При обратном смещении р-n-перехода возникает электрический лавинный пробой р-n-перехода. При этом в широком диапазоне изменения тока через диод напряжение на нем меняется очень незначительно. На рис. 1.2 показано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условное обозначение и вольт - амперные характеристики стабилитронов. Напряжение стабилизации стабилитронов зависит от температуры. На рис. 1.2,б штриховой линией показано перемещение вольт-амперных характеристик при увеличении температуры. Повышение температуры увеличивает напряжение лавинного пробоя при напряжении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стабилизации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495" w:dyaOrig="360">
          <v:shape id="_x0000_i1031" type="#_x0000_t75" style="width:24.75pt;height:18pt" o:ole="">
            <v:imagedata r:id="rId21" o:title=""/>
          </v:shape>
          <o:OLEObject Type="Embed" ProgID="Equation.3" ShapeID="_x0000_i1031" DrawAspect="Content" ObjectID="_1741848992" r:id="rId22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большем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435" w:dyaOrig="360">
          <v:shape id="_x0000_i1032" type="#_x0000_t75" style="width:21.75pt;height:18pt" o:ole="">
            <v:imagedata r:id="rId23" o:title=""/>
          </v:shape>
          <o:OLEObject Type="Embed" ProgID="Equation.3" ShapeID="_x0000_i1032" DrawAspect="Content" ObjectID="_1741848993" r:id="rId24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 уменьшает его при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1110" w:dyaOrig="360">
          <v:shape id="_x0000_i1033" type="#_x0000_t75" style="width:55.5pt;height:18pt" o:ole="">
            <v:imagedata r:id="rId25" o:title=""/>
          </v:shape>
          <o:OLEObject Type="Embed" ProgID="Equation.3" ShapeID="_x0000_i1033" DrawAspect="Content" ObjectID="_1741848994" r:id="rId26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.Такой характер температурной зависимости (температурного коэффициента напряжения стабилизации) стабилитронов обусловлен различным видом пробоя в них.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5985" w:dyaOrig="3840">
          <v:shape id="_x0000_i1034" type="#_x0000_t75" style="width:299.25pt;height:192pt" o:ole="" fillcolor="window">
            <v:imagedata r:id="rId27" o:title=""/>
          </v:shape>
          <o:OLEObject Type="Embed" ProgID="Visio.Drawing.11" ShapeID="_x0000_i1034" DrawAspect="Content" ObjectID="_1741848995" r:id="rId28"/>
        </w:objec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1.2. Условное обозначение (а) и вольт-амперные характеристики стабилитронов (б)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Выпрямителем называется устройство, предназначенное для преобразования переменного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двухполярного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напряжения в однополярное. Выпрямители классифицируются по нескольким признакам. Так, по количеству выпрямленных полуволн различают однополупериодные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двухполупериодные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выпрямители. По числу фаз питающего напряжения различают однофазные, двухфазные, трехфазные и шестифазные выпрямители.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рис. 1.3,а представлена схема простейшего однофазного однополупериодного выпрямителя. Такой выпрямитель пропускает на выход только одну полуволну питающего напряжения (рис. 1.3,б).</w:t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9075" w:dyaOrig="3075">
          <v:shape id="_x0000_i1035" type="#_x0000_t75" style="width:453.75pt;height:153.75pt" o:ole="" fillcolor="window">
            <v:imagedata r:id="rId29" o:title=""/>
          </v:shape>
          <o:OLEObject Type="Embed" ProgID="Visio.Drawing.11" ShapeID="_x0000_i1035" DrawAspect="Content" ObjectID="_1741848996" r:id="rId30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1.3. Схема однополупериодного выпрямителя (а) </w:t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его временные диаграммы (б)</w:t>
      </w:r>
    </w:p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сглаживания пульсаций напряжения применяют конденсатор, подключенный параллельно нагрузке (рис. 1.4, а). При работе конденсатор в течение времени положительной полуволны питающего напряжения заряжается практически до амплитудного значения переменного напряжения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подключении нагрузки в течение всего времени, когда диод заперт, происходит разряд конденсатора через сопротивление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нагрузки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645" w:dyaOrig="420">
          <v:shape id="_x0000_i1036" type="#_x0000_t75" style="width:32.25pt;height:21pt" o:ole="">
            <v:imagedata r:id="rId31" o:title=""/>
          </v:shape>
          <o:OLEObject Type="Embed" ProgID="Equation.3" ShapeID="_x0000_i1036" DrawAspect="Content" ObjectID="_1741848997" r:id="rId32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момент времени, когда напряжение на вторичной обмотке становится больше выходного напряжения, конденсатор вновь начинает заряжаться. Величина напряжения, до которого зарядится конденсатор, зависит от внутреннего сопротивления трансформатора.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Отношение коэффициентов пульсации на входе и выходе фильтра называется коэффициентом сглаживания, который определяется по зависимости:</w:t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3345" w:dyaOrig="795">
          <v:shape id="_x0000_i1037" type="#_x0000_t75" style="width:167.25pt;height:39.75pt" o:ole="" fillcolor="window">
            <v:imagedata r:id="rId33" o:title=""/>
          </v:shape>
          <o:OLEObject Type="Embed" ProgID="Equation.3" ShapeID="_x0000_i1037" DrawAspect="Content" ObjectID="_1741848998" r:id="rId34"/>
        </w:object>
      </w:r>
    </w:p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285" w:dyaOrig="255">
          <v:shape id="_x0000_i1038" type="#_x0000_t75" style="width:14.25pt;height:12.75pt" o:ole="" fillcolor="window">
            <v:imagedata r:id="rId35" o:title=""/>
          </v:shape>
          <o:OLEObject Type="Embed" ProgID="Equation.3" ShapeID="_x0000_i1038" DrawAspect="Content" ObjectID="_1741848999" r:id="rId36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число импульсов тока в нагрузке за время одного периода,</w:t>
      </w:r>
    </w:p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380" w:dyaOrig="360">
          <v:shape id="_x0000_i1039" type="#_x0000_t75" style="width:69pt;height:18pt" o:ole="" fillcolor="window">
            <v:imagedata r:id="rId37" o:title=""/>
          </v:shape>
          <o:OLEObject Type="Embed" ProgID="Equation.3" ShapeID="_x0000_i1039" DrawAspect="Content" ObjectID="_1741849000" r:id="rId38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угловая частота питающего напряжения.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однофазной мостовой схеме выпрямления (рис.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1.4,а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ток в течение нечетных полупериодов протекает по цепи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40" type="#_x0000_t75" style="width:18pt;height:18pt" o:ole="" fillcolor="window">
            <v:imagedata r:id="rId39" o:title=""/>
          </v:shape>
          <o:OLEObject Type="Embed" ProgID="Equation.3" ShapeID="_x0000_i1040" DrawAspect="Content" ObjectID="_1741849001" r:id="rId40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45" w:dyaOrig="420">
          <v:shape id="_x0000_i1041" type="#_x0000_t75" style="width:32.25pt;height:21pt" o:ole="" fillcolor="window">
            <v:imagedata r:id="rId41" o:title=""/>
          </v:shape>
          <o:OLEObject Type="Embed" ProgID="Equation.3" ShapeID="_x0000_i1041" DrawAspect="Content" ObjectID="_1741849002" r:id="rId42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42" type="#_x0000_t75" style="width:18pt;height:18pt" o:ole="" fillcolor="window">
            <v:imagedata r:id="rId43" o:title=""/>
          </v:shape>
          <o:OLEObject Type="Embed" ProgID="Equation.3" ShapeID="_x0000_i1042" DrawAspect="Content" ObjectID="_1741849003" r:id="rId44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в течение четных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полупериодов - по цепи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43" type="#_x0000_t75" style="width:18pt;height:18pt" o:ole="" fillcolor="window">
            <v:imagedata r:id="rId45" o:title=""/>
          </v:shape>
          <o:OLEObject Type="Embed" ProgID="Equation.3" ShapeID="_x0000_i1043" DrawAspect="Content" ObjectID="_1741849004" r:id="rId46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45" w:dyaOrig="420">
          <v:shape id="_x0000_i1044" type="#_x0000_t75" style="width:32.25pt;height:21pt" o:ole="" fillcolor="window">
            <v:imagedata r:id="rId47" o:title=""/>
          </v:shape>
          <o:OLEObject Type="Embed" ProgID="Equation.3" ShapeID="_x0000_i1044" DrawAspect="Content" ObjectID="_1741849005" r:id="rId48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45" type="#_x0000_t75" style="width:18pt;height:18pt" o:ole="" fillcolor="window">
            <v:imagedata r:id="rId49" o:title=""/>
          </v:shape>
          <o:OLEObject Type="Embed" ProgID="Equation.3" ShapeID="_x0000_i1045" DrawAspect="Content" ObjectID="_1741849006" r:id="rId50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При этом через нагрузку ток проходит в одном направлении.</w:t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8700" w:dyaOrig="3645">
          <v:shape id="_x0000_i1046" type="#_x0000_t75" style="width:435pt;height:182.25pt" o:ole="" fillcolor="window">
            <v:imagedata r:id="rId51" o:title=""/>
          </v:shape>
          <o:OLEObject Type="Embed" ProgID="Visio.Drawing.11" ShapeID="_x0000_i1046" DrawAspect="Content" ObjectID="_1741849007" r:id="rId52"/>
        </w:object>
      </w:r>
    </w:p>
    <w:p w:rsidR="001537D5" w:rsidRDefault="001537D5" w:rsidP="001537D5">
      <w:pPr>
        <w:spacing w:after="20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page"/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Ход выполнения задания №1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 По заданию преподавателя выбрать из базы диод из серии 1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выписать основные параметры выбранного диода (в скобках указано условное обозначение в среде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Multisim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):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обратный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ток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495" w:dyaOrig="420">
          <v:shape id="_x0000_i1047" type="#_x0000_t75" style="width:24.75pt;height:21pt" o:ole="" fillcolor="window">
            <v:imagedata r:id="rId53" o:title=""/>
          </v:shape>
          <o:OLEObject Type="Embed" ProgID="Equation.3" ShapeID="_x0000_i1047" DrawAspect="Content" ObjectID="_1741849008" r:id="rId54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position w:val="-6"/>
          <w:sz w:val="28"/>
          <w:szCs w:val="28"/>
          <w:lang w:eastAsia="ru-RU"/>
        </w:rPr>
        <w:object w:dxaOrig="360" w:dyaOrig="315">
          <v:shape id="_x0000_i1048" type="#_x0000_t75" style="width:18pt;height:15.75pt" o:ole="" fillcolor="window">
            <v:imagedata r:id="rId55" o:title=""/>
          </v:shape>
          <o:OLEObject Type="Embed" ProgID="Equation.3" ShapeID="_x0000_i1048" DrawAspect="Content" ObjectID="_1741849009" r:id="rId56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динамическое сопротивление прямого включения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810" w:dyaOrig="420">
          <v:shape id="_x0000_i1049" type="#_x0000_t75" style="width:40.5pt;height:21pt" o:ole="" fillcolor="window">
            <v:imagedata r:id="rId57" o:title=""/>
          </v:shape>
          <o:OLEObject Type="Embed" ProgID="Equation.3" ShapeID="_x0000_i1049" DrawAspect="Content" ObjectID="_1741849010" r:id="rId58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RS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барьерная емкость при нулевом смещении на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переходе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540" w:dyaOrig="420">
          <v:shape id="_x0000_i1050" type="#_x0000_t75" style="width:27pt;height:21pt" o:ole="" fillcolor="window">
            <v:imagedata r:id="rId59" o:title=""/>
          </v:shape>
          <o:OLEObject Type="Embed" ProgID="Equation.3" ShapeID="_x0000_i1050" DrawAspect="Content" ObjectID="_1741849011" r:id="rId60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CJO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допустимое время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переключения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465" w:dyaOrig="420">
          <v:shape id="_x0000_i1051" type="#_x0000_t75" style="width:23.25pt;height:21pt" o:ole="" fillcolor="window">
            <v:imagedata r:id="rId61" o:title=""/>
          </v:shape>
          <o:OLEObject Type="Embed" ProgID="Equation.3" ShapeID="_x0000_i1051" DrawAspect="Content" ObjectID="_1741849012" r:id="rId62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TT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напряжение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пробоя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960" w:dyaOrig="420">
          <v:shape id="_x0000_i1052" type="#_x0000_t75" style="width:48pt;height:21pt" o:ole="" fillcolor="window">
            <v:imagedata r:id="rId63" o:title=""/>
          </v:shape>
          <o:OLEObject Type="Embed" ProgID="Equation.3" ShapeID="_x0000_i1052" DrawAspect="Content" ObjectID="_1741849013" r:id="rId64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BV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начальный ток пробоя при напряжении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пробоя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30" w:dyaOrig="420">
          <v:shape id="_x0000_i1053" type="#_x0000_t75" style="width:31.5pt;height:21pt" o:ole="" fillcolor="window">
            <v:imagedata r:id="rId65" o:title=""/>
          </v:shape>
          <o:OLEObject Type="Embed" ProgID="Equation.3" ShapeID="_x0000_i1053" DrawAspect="Content" ObjectID="_1741849014" r:id="rId66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IBV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Собрать схему</w:t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86300" cy="141922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снятия вольт-амперной характеристики (ВАХ) полупроводникового диода необходимо задавать значение ЭДС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источника </w:t>
      </w:r>
      <w:r>
        <w:rPr>
          <w:rFonts w:ascii="Times New Roman" w:eastAsia="Times New Roman" w:hAnsi="Times New Roman" w:cs="Times New Roman"/>
          <w:position w:val="-4"/>
          <w:sz w:val="28"/>
          <w:szCs w:val="28"/>
          <w:lang w:eastAsia="ru-RU"/>
        </w:rPr>
        <w:object w:dxaOrig="270" w:dyaOrig="285">
          <v:shape id="_x0000_i1054" type="#_x0000_t75" style="width:13.5pt;height:14.25pt" o:ole="" fillcolor="window">
            <v:imagedata r:id="rId68" o:title=""/>
          </v:shape>
          <o:OLEObject Type="Embed" ProgID="Equation.3" ShapeID="_x0000_i1054" DrawAspect="Content" ObjectID="_1741849015" r:id="rId69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фиксировать значения токов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495" w:dyaOrig="360">
          <v:shape id="_x0000_i1055" type="#_x0000_t75" style="width:24.75pt;height:18pt" o:ole="" fillcolor="window">
            <v:imagedata r:id="rId70" o:title=""/>
          </v:shape>
          <o:OLEObject Type="Embed" ProgID="Equation.3" ShapeID="_x0000_i1055" DrawAspect="Content" ObjectID="_1741849016" r:id="rId7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 Снятие обратной ветви ВАХ полупроводникового диода.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снятия обратной ветви ВАХ диода следует изменять напряжение на его аноде в пределах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1590" w:dyaOrig="420">
          <v:shape id="_x0000_i1056" type="#_x0000_t75" style="width:79.5pt;height:21pt" o:ole="" fillcolor="window">
            <v:imagedata r:id="rId72" o:title=""/>
          </v:shape>
          <o:OLEObject Type="Embed" ProgID="Equation.3" ShapeID="_x0000_i1056" DrawAspect="Content" ObjectID="_1741849017" r:id="rId73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Результаты измерений занести в табл. 1.</w:t>
      </w:r>
    </w:p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 Обратная ветвь ВАХ диода</w:t>
      </w:r>
    </w:p>
    <w:tbl>
      <w:tblPr>
        <w:tblW w:w="11624" w:type="dxa"/>
        <w:tblInd w:w="-9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"/>
        <w:gridCol w:w="356"/>
        <w:gridCol w:w="1487"/>
        <w:gridCol w:w="1559"/>
        <w:gridCol w:w="1559"/>
        <w:gridCol w:w="1560"/>
        <w:gridCol w:w="1559"/>
        <w:gridCol w:w="1134"/>
        <w:gridCol w:w="1559"/>
      </w:tblGrid>
      <w:tr w:rsidR="001537D5" w:rsidTr="001537D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object w:dxaOrig="270" w:dyaOrig="285">
                <v:shape id="_x0000_i1057" type="#_x0000_t75" style="width:13.5pt;height:14.25pt" o:ole="" fillcolor="window">
                  <v:imagedata r:id="rId68" o:title=""/>
                </v:shape>
                <o:OLEObject Type="Embed" ProgID="Equation.3" ShapeID="_x0000_i1057" DrawAspect="Content" ObjectID="_1741849018" r:id="rId74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В</w:t>
            </w:r>
          </w:p>
        </w:tc>
        <w:tc>
          <w:tcPr>
            <w:tcW w:w="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-0,1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7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-0,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9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,1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обр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max</w:t>
            </w:r>
          </w:p>
        </w:tc>
      </w:tr>
      <w:tr w:rsidR="001537D5" w:rsidTr="001537D5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495" w:dyaOrig="420">
                <v:shape id="_x0000_i1058" type="#_x0000_t75" style="width:24.75pt;height:21pt" o:ole="" fillcolor="window">
                  <v:imagedata r:id="rId75" o:title=""/>
                </v:shape>
                <o:OLEObject Type="Embed" ProgID="Equation.3" ShapeID="_x0000_i1058" DrawAspect="Content" ObjectID="_1741849019" r:id="rId76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мА</w:t>
            </w:r>
          </w:p>
        </w:tc>
        <w:tc>
          <w:tcPr>
            <w:tcW w:w="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 Снятие прямой ветви ВАХ полупроводникового диода.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снятия прямой ветви ВАХ диода следует изменять напряжение на его аноде в пределах от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0,75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 Результаты измерений занести в табл. 2.</w:t>
      </w:r>
    </w:p>
    <w:p w:rsidR="001537D5" w:rsidRDefault="001537D5" w:rsidP="001537D5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 Прямая ветвь ВАХ диода</w:t>
      </w:r>
    </w:p>
    <w:tbl>
      <w:tblPr>
        <w:tblW w:w="69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63"/>
        <w:gridCol w:w="496"/>
        <w:gridCol w:w="706"/>
        <w:gridCol w:w="706"/>
        <w:gridCol w:w="706"/>
        <w:gridCol w:w="706"/>
        <w:gridCol w:w="706"/>
        <w:gridCol w:w="706"/>
        <w:gridCol w:w="846"/>
      </w:tblGrid>
      <w:tr w:rsidR="001537D5" w:rsidTr="001537D5"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object w:dxaOrig="270" w:dyaOrig="285">
                <v:shape id="_x0000_i1059" type="#_x0000_t75" style="width:13.5pt;height:14.25pt" o:ole="" fillcolor="window">
                  <v:imagedata r:id="rId68" o:title=""/>
                </v:shape>
                <o:OLEObject Type="Embed" ProgID="Equation.3" ShapeID="_x0000_i1059" DrawAspect="Content" ObjectID="_1741849020" r:id="rId77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В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0,1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0,2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0,3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0,4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0,6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0,75</w:t>
            </w:r>
          </w:p>
        </w:tc>
      </w:tr>
      <w:tr w:rsidR="001537D5" w:rsidTr="001537D5">
        <w:tc>
          <w:tcPr>
            <w:tcW w:w="1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420" w:dyaOrig="420">
                <v:shape id="_x0000_i1060" type="#_x0000_t75" style="width:21pt;height:21pt" o:ole="" fillcolor="window">
                  <v:imagedata r:id="rId78" o:title=""/>
                </v:shape>
                <o:OLEObject Type="Embed" ProgID="Equation.3" ShapeID="_x0000_i1060" DrawAspect="Content" ObjectID="_1741849021" r:id="rId79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5. По результатам эксперимента построить на миллиметровой бумаге в одной координатной плоскости прямую и обратную ветви ВАХ полупроводникового диода. Рекомендуется взять разные масштабы по осям прямого и обратного токов.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В среде моделирования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Multisim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снять ВАХ полупроводникового диода с помощью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схема подключения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представлена на рис. 1.6. В меню «Выбор компонента» необходимо выбрать «диод», в меню «моделирование» для снятия прямой ветви ВАХ установить пределы моделирования от 0 до 1,5 В с шагом 10 мВ. Результат сохранить. Для снятия обратной ветви ВАХ необходимо задать пределы моделирования от 0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1590" w:dyaOrig="420">
          <v:shape id="_x0000_i1061" type="#_x0000_t75" style="width:79.5pt;height:21pt" o:ole="" fillcolor="window">
            <v:imagedata r:id="rId80" o:title=""/>
          </v:shape>
          <o:OLEObject Type="Embed" ProgID="Equation.3" ShapeID="_x0000_i1061" DrawAspect="Content" ObjectID="_1741849022" r:id="rId8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Результат сохранить и сверить полученной ВАХ в п.5.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1897380</wp:posOffset>
            </wp:positionH>
            <wp:positionV relativeFrom="paragraph">
              <wp:posOffset>268605</wp:posOffset>
            </wp:positionV>
            <wp:extent cx="767080" cy="1026160"/>
            <wp:effectExtent l="0" t="0" r="0" b="254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82" t="18454" r="51132" b="498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080" cy="1026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67150" cy="23431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326" t="19656" r="3197" b="338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1.6. Схема подключения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окно настройки.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7. Исследовать специального диода: стабилитрона, для этого выбрать в базе элементов виртуальный идеальный стабилитрон, установить напряжение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стабилизации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320" w:dyaOrig="360">
          <v:shape id="_x0000_i1062" type="#_x0000_t75" style="width:66pt;height:18pt" o:ole="" fillcolor="window">
            <v:imagedata r:id="rId83" o:title=""/>
          </v:shape>
          <o:OLEObject Type="Embed" ProgID="Equation.3" ShapeID="_x0000_i1062" DrawAspect="Content" ObjectID="_1741849023" r:id="rId84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ток стабилизации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065" w:dyaOrig="360">
          <v:shape id="_x0000_i1063" type="#_x0000_t75" style="width:53.25pt;height:18pt" o:ole="" fillcolor="window">
            <v:imagedata r:id="rId85" o:title=""/>
          </v:shape>
          <o:OLEObject Type="Embed" ProgID="Equation.3" ShapeID="_x0000_i1063" DrawAspect="Content" ObjectID="_1741849024" r:id="rId86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8. Собрать схему для исследования стабилитрона (рис. 1.7).</w:t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5820" w:dyaOrig="2250">
          <v:shape id="_x0000_i1064" type="#_x0000_t75" style="width:291pt;height:112.5pt" o:ole="" fillcolor="window">
            <v:imagedata r:id="rId87" o:title=""/>
          </v:shape>
          <o:OLEObject Type="Embed" ProgID="Visio.Drawing.11" ShapeID="_x0000_i1064" DrawAspect="Content" ObjectID="_1741849025" r:id="rId88"/>
        </w:object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1.7. Схема исследования стабилитрона</w:t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 Снять обратную ветвь ВАХ стабилитрона. Рекомендуется установить входное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напряжение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2100" w:dyaOrig="360">
          <v:shape id="_x0000_i1065" type="#_x0000_t75" style="width:105pt;height:18pt" o:ole="" fillcolor="window">
            <v:imagedata r:id="rId89" o:title=""/>
          </v:shape>
          <o:OLEObject Type="Embed" ProgID="Equation.3" ShapeID="_x0000_i1065" DrawAspect="Content" ObjectID="_1741849026" r:id="rId90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балластное сопротивление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735" w:dyaOrig="360">
          <v:shape id="_x0000_i1066" type="#_x0000_t75" style="width:186.75pt;height:18pt" o:ole="" fillcolor="window">
            <v:imagedata r:id="rId91" o:title=""/>
          </v:shape>
          <o:OLEObject Type="Embed" ProgID="Equation.3" ShapeID="_x0000_i1066" DrawAspect="Content" ObjectID="_1741849027" r:id="rId92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Ом. Результаты измерений занести в таблицу 3.</w:t>
      </w:r>
    </w:p>
    <w:p w:rsidR="001537D5" w:rsidRDefault="001537D5" w:rsidP="001537D5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3. Обратная ветвь ВАХ стабилитрона</w:t>
      </w:r>
    </w:p>
    <w:tbl>
      <w:tblPr>
        <w:tblW w:w="91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496"/>
        <w:gridCol w:w="496"/>
        <w:gridCol w:w="985"/>
        <w:gridCol w:w="985"/>
        <w:gridCol w:w="985"/>
        <w:gridCol w:w="986"/>
        <w:gridCol w:w="986"/>
        <w:gridCol w:w="986"/>
        <w:gridCol w:w="986"/>
      </w:tblGrid>
      <w:tr w:rsidR="001537D5" w:rsidTr="001537D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вх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В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5,68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1537D5" w:rsidTr="001537D5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ст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мА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10. Построить на миллиметровой бумаге экспериментальную ВАХ стабилитрона.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11. Исследовать однополупериодной схемы выпрямления на базе диода выбранного в п.1. Для этого необходимо собрать схему на рис. 1.8.</w:t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5925" w:dyaOrig="3045">
          <v:shape id="_x0000_i1067" type="#_x0000_t75" style="width:296.25pt;height:152.25pt" o:ole="" fillcolor="window">
            <v:imagedata r:id="rId93" o:title="" croptop="8815f" cropbottom="3056f" cropleft="3877f" cropright="4354f"/>
          </v:shape>
          <o:OLEObject Type="Embed" ProgID="Visio.Drawing.11" ShapeID="_x0000_i1067" DrawAspect="Content" ObjectID="_1741849028" r:id="rId94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12. Значения амплитуды входной ЭДС задается индивидуально преподавателем, частота питающей сети принимается 50 Гц. Для снятия осциллограмм используем 2-х канальный осциллограф. Для снятия синусоиды входного напряжения подключаем щупы канала А к гнездам «1» и «3», для снятия выпрямленного напряжения подключаем щупы канала В к гнездам «2» и «3».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19725" cy="326707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Осциллограф необходимо настроить таким образом, чтобы масштабы по каналу А и В были идентичными, а сами осциллограммы располагались таким образом как показано на рис. 1.3,б. Функция перемещения кривой по оси ординат реализуется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уставкой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окне «позиция по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». Полученные осциллограммы необходимо сохранить. Для данной схемы выпрямления посчитать коэффициент пульсации по напряжению.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4"/>
          <w:sz w:val="28"/>
          <w:szCs w:val="28"/>
          <w:lang w:eastAsia="ru-RU"/>
        </w:rPr>
        <w:object w:dxaOrig="2610" w:dyaOrig="810">
          <v:shape id="_x0000_i1068" type="#_x0000_t75" style="width:130.5pt;height:40.5pt" o:ole="" fillcolor="window">
            <v:imagedata r:id="rId96" o:title=""/>
          </v:shape>
          <o:OLEObject Type="Embed" ProgID="Equation.3" ShapeID="_x0000_i1068" DrawAspect="Content" ObjectID="_1741849029" r:id="rId97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13. Исследовать однополупериодной схемы выпрямления с фильтром. Для этого необходимо параллельно сопротивлению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нагрузки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45" w:dyaOrig="420">
          <v:shape id="_x0000_i1069" type="#_x0000_t75" style="width:32.25pt;height:21pt" o:ole="" fillcolor="window">
            <v:imagedata r:id="rId98" o:title=""/>
          </v:shape>
          <o:OLEObject Type="Embed" ProgID="Equation.3" ShapeID="_x0000_i1069" DrawAspect="Content" ObjectID="_1741849030" r:id="rId99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подключить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электролитный конденсатор как это показано на рис. 1.9.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6900" w:dyaOrig="3555">
          <v:shape id="_x0000_i1070" type="#_x0000_t75" style="width:345pt;height:177.75pt" o:ole="" fillcolor="window">
            <v:imagedata r:id="rId100" o:title="" croptop="8815f" cropbottom="3056f" cropleft="3877f" cropright="4354f"/>
          </v:shape>
          <o:OLEObject Type="Embed" ProgID="Visio.Drawing.11" ShapeID="_x0000_i1070" DrawAspect="Content" ObjectID="_1741849031" r:id="rId101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14. Рассчитать значение емкости конденсатора таким образом, чтобы коэффициент пульсации составил 0,5. Выбрать конденсатор ближайший больший по емкости к расчетной емкости из числа серийно выпускаемых промышленностью.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64"/>
          <w:sz w:val="28"/>
          <w:szCs w:val="28"/>
          <w:lang w:val="en-US" w:eastAsia="ru-RU"/>
        </w:rPr>
        <w:object w:dxaOrig="5775" w:dyaOrig="2070">
          <v:shape id="_x0000_i1071" type="#_x0000_t75" style="width:288.75pt;height:103.5pt" o:ole="" fillcolor="window">
            <v:imagedata r:id="rId102" o:title=""/>
          </v:shape>
          <o:OLEObject Type="Embed" ProgID="Equation.3" ShapeID="_x0000_i1071" DrawAspect="Content" ObjectID="_1741849032" r:id="rId103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15. Снять осциллограммы подобно п.12. Рассчитать коэффициент пульсации и сравнить его с заданным.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 Исследовать однофазную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двухполупериодную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мостовую схему выпрямления на базе диода выбранного в п.1. Собрать схему исследования (рис. 1.10).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17. Значения амплитуды входной ЭДС задается индивидуально преподавателем, частота питающей сети принимается 50 Гц. Для снятия осциллограмм используем 2-х канальный осциллограф. Для снятия синусоиды входного напряжения подключаем щупы канала А к гнездам «1» и «2», для снятия выпрямленного напряжения подключаем щупы канала В к гнездам «3» и «4».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Осциллограф необходимо настроить таким образом, чтобы масштабы по каналу А и В были идентичными, а сами осциллограммы располагались таким образом как показано на рис. 1.4,б. Полученные осциллограммы необходимо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сохранить. Для данной схемы выпрямления посчитать коэффициент пульсации по напряжению.</w:t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8625" w:dyaOrig="3630">
          <v:shape id="_x0000_i1072" type="#_x0000_t75" style="width:431.25pt;height:181.5pt" o:ole="" fillcolor="window">
            <v:imagedata r:id="rId104" o:title=""/>
          </v:shape>
          <o:OLEObject Type="Embed" ProgID="Visio.Drawing.11" ShapeID="_x0000_i1072" DrawAspect="Content" ObjectID="_1741849033" r:id="rId105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18. Исследовать однополупериодной схемы выпрямления с фильтром. Для этого необходимо параллельно сопротивлению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нагрузки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45" w:dyaOrig="420">
          <v:shape id="_x0000_i1073" type="#_x0000_t75" style="width:32.25pt;height:21pt" o:ole="" fillcolor="window">
            <v:imagedata r:id="rId106" o:title=""/>
          </v:shape>
          <o:OLEObject Type="Embed" ProgID="Equation.3" ShapeID="_x0000_i1073" DrawAspect="Content" ObjectID="_1741849034" r:id="rId107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подключить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электролитный конденсатор как это показано на рис. 1.11.</w:t>
      </w:r>
    </w:p>
    <w:p w:rsidR="001537D5" w:rsidRDefault="001537D5" w:rsidP="001537D5">
      <w:pPr>
        <w:spacing w:after="0" w:line="360" w:lineRule="auto"/>
        <w:ind w:firstLine="142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8850" w:dyaOrig="3720">
          <v:shape id="_x0000_i1074" type="#_x0000_t75" style="width:442.5pt;height:186pt" o:ole="" fillcolor="window">
            <v:imagedata r:id="rId108" o:title=""/>
          </v:shape>
          <o:OLEObject Type="Embed" ProgID="Visio.Drawing.11" ShapeID="_x0000_i1074" DrawAspect="Content" ObjectID="_1741849035" r:id="rId109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19. Рассчитать значение емкости конденсатора таким образом, чтобы коэффициент пульсации составил 0,1. Выбрать конденсатор ближайший больший по емкости к расчетной емкости из числа серийно выпускаемых промышленностью (Ряд Е12).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64"/>
          <w:sz w:val="28"/>
          <w:szCs w:val="28"/>
          <w:lang w:val="en-US" w:eastAsia="ru-RU"/>
        </w:rPr>
        <w:object w:dxaOrig="7185" w:dyaOrig="1815">
          <v:shape id="_x0000_i1075" type="#_x0000_t75" style="width:359.25pt;height:90.75pt" o:ole="" fillcolor="window">
            <v:imagedata r:id="rId110" o:title=""/>
          </v:shape>
          <o:OLEObject Type="Embed" ProgID="Equation.3" ShapeID="_x0000_i1075" DrawAspect="Content" ObjectID="_1741849036" r:id="rId111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20. Снять осциллограммы подобно п.17. Рассчитать коэффициент пульсации и сравнить его с заданным.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21. Сделать выводы по работе.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24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 Контрольные вопросы к заданию №1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называется полупроводниковым диодом?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Какие физические процессы протекают в диоде при его смещении в прямом направлении?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Какие физические процессы протекают в диоде при его смещении в обратном направлении?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Напишите уравнение вольт-амперной характеристики полупроводникового диода?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Как влияет повышение температуры на прямую ветвь вольт-амперной характеристики полупроводникового диода?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стабилитрон?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туннельный диод?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обращенный диод?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Почему в варикапах используется только барьерная ёмкость и не используется диффузионная ёмкость?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выпрямитель?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Поясните принцип действия однофазного однополупериодного выпрямителя.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Поясните принцип действия однофазного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двухполупериодного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выпрямителя со средней точкой.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Поясните принцип действия однофазного мостового выпрямителя.</w:t>
      </w:r>
    </w:p>
    <w:p w:rsidR="001537D5" w:rsidRDefault="001537D5" w:rsidP="001537D5">
      <w:pPr>
        <w:numPr>
          <w:ilvl w:val="0"/>
          <w:numId w:val="27"/>
        </w:numPr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стабилизатор напряжения?</w:t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Задание № 2</w:t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Исследование характеристик биполярного транзистора включенного по схеме с общим эмиттером.</w:t>
      </w:r>
    </w:p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Цель работы: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Снятие и анализ статических характеристик биполярного транзистора в схеме с общим эмиттером и определение по ним его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h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-параметров. </w:t>
      </w: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Общие сведения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Биполярным транзистором называется полупроводниковый прибор, состоящий из трех областей с чередующимися типами электропроводности.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Структура биполярных транзисторов представлена на рис. 2.1. Средняя часть рассматриваемых структур называется базой, одна крайняя - коллектором, а другая - эмиттером. Реально структуры являются несимметричными: электрод базы располагается ближе к эмиттеру, а ширина базы зависит от частотного диапазона транзистора и с повышением диапазона рабочих частот выполняется тоньше.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8505" w:dyaOrig="4680">
          <v:shape id="_x0000_i1076" type="#_x0000_t75" style="width:425.25pt;height:234pt" o:ole="" fillcolor="window">
            <v:imagedata r:id="rId112" o:title=""/>
          </v:shape>
          <o:OLEObject Type="Embed" ProgID="Visio.Drawing.11" ShapeID="_x0000_i1076" DrawAspect="Content" ObjectID="_1741849037" r:id="rId113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2.1. Устройство и схема включения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n-р-n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-транзистора (а),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р-n-р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-транзистора (б), их условные обозначения (в, г) и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диодные схемы замещения (д, е)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работе транзистора к его электродам прикладываются напряжения от внешних источников питания. В зависимости от полярности напряжений, приложенных к электродам транзистора, каждый из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p–n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-переходов может быть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смещен в прямом или в обратном направлении, исходя из этого, возможны четыре режима работы транзистора: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Если на эмиттерном переходе напряжение прямое, и он инжектирует носители в базу, а на коллекторном переходе напряжение обратное, и он собирает носители из базы, то такое включение транзистора называют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нормальным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транзистор работает в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активном (усилительном)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или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линейном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режиме.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В режиме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насыщения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p–n-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перехода включены в прямом направлении, переходы насыщены подвижными носителями заряда, их сопротивления малы.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В режиме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отсечки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p–n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-перехода включены в обратном направлении. В электродах транзистора протекают тепловые токи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обратновключенных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переходов.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Если же на коллекторном переходе напряжение прямое, и он инжектирует носители в базу, а на эмиттерном переходе напряжение обратное, и он осуществляет экстракцию носителей из базы, то такое включение транзистора называют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инверсным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транзистор работает в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инверсном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режиме.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Статическими характеристиками называются зависимости между входными и выходными токами и напряжениями транзистора при отсутствии нагрузки. Каждая из схем включения транзистора характеризуется четырьмя семействами статических характеристик: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1) Входные характеристики – это зависимость входного тока от входного напряжения при постоянстве напряжения на выходе: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3090" w:dyaOrig="855">
          <v:shape id="_x0000_i1077" type="#_x0000_t75" style="width:154.5pt;height:42.75pt" o:ole="">
            <v:imagedata r:id="rId114" o:title=""/>
          </v:shape>
          <o:OLEObject Type="Embed" ProgID="Equation.3" ShapeID="_x0000_i1077" DrawAspect="Content" ObjectID="_1741849038" r:id="rId115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2) Выходные характеристики – это зависимость выходного тока от выходного напряжения при фиксированном значении входного тока: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3090" w:dyaOrig="855">
          <v:shape id="_x0000_i1078" type="#_x0000_t75" style="width:154.5pt;height:42.75pt" o:ole="">
            <v:imagedata r:id="rId116" o:title=""/>
          </v:shape>
          <o:OLEObject Type="Embed" ProgID="Equation.3" ShapeID="_x0000_i1078" DrawAspect="Content" ObjectID="_1741849039" r:id="rId117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3) Характеристики обратной связи по напряжению: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3030" w:dyaOrig="855">
          <v:shape id="_x0000_i1079" type="#_x0000_t75" style="width:151.5pt;height:42.75pt" o:ole="">
            <v:imagedata r:id="rId118" o:title=""/>
          </v:shape>
          <o:OLEObject Type="Embed" ProgID="Equation.3" ShapeID="_x0000_i1079" DrawAspect="Content" ObjectID="_1741849040" r:id="rId119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4) Характеристики передачи по току: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3090" w:dyaOrig="855">
          <v:shape id="_x0000_i1080" type="#_x0000_t75" style="width:154.5pt;height:42.75pt" o:ole="">
            <v:imagedata r:id="rId120" o:title=""/>
          </v:shape>
          <o:OLEObject Type="Embed" ProgID="Equation.3" ShapeID="_x0000_i1080" DrawAspect="Content" ObjectID="_1741849041" r:id="rId121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схеме с общим эмиттером (рис. 2.2) источник входного сигнала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включен в прямом направлении по отношению к эмиттерному переходу, а источник питания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включен в обратном направлении по отношению к коллекторному переходу и в прямом по отношению к эмиттерному. Под действием источника входного сигнала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базовой цепи протекает ток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происходит инжекция носителей из эмиттерной области в базовую; часть из них под действием поля коллекторного перехода перебрасывается в коллекторную область, образуя, таким образом, ток в цепи коллектора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который протекает под действием источника питания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через эмиттер и базу.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Входным током является ток базы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а выходным – ток коллектора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Выходным напряжением является падение напряжения на сопротивлении нагрузки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R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4275" w:dyaOrig="3645">
          <v:shape id="_x0000_i1081" type="#_x0000_t75" style="width:213.75pt;height:182.25pt" o:ole="">
            <v:imagedata r:id="rId122" o:title=""/>
          </v:shape>
          <o:OLEObject Type="Embed" ProgID="Visio.Drawing.11" ShapeID="_x0000_i1081" DrawAspect="Content" ObjectID="_1741849042" r:id="rId123"/>
        </w:objec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2.2. Подключение транзистора по схеме с общим эмиттером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Семейство входных статических характеристик транзистора включенного по схеме с общим эмиттером представляет собой зависимость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775" w:dyaOrig="855">
          <v:shape id="_x0000_i1082" type="#_x0000_t75" style="width:138.75pt;height:42.75pt" o:ole="">
            <v:imagedata r:id="rId124" o:title=""/>
          </v:shape>
          <o:OLEObject Type="Embed" ProgID="Equation.3" ShapeID="_x0000_i1082" DrawAspect="Content" ObjectID="_1741849043" r:id="rId125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Вид этих характеристик показан на рис. 2.3.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При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 эта характеристика представляет собой прямую ветвь вольт-амперной характеристики эмиттерного перехода. При этом коллекторный переход оказывается включенным в прямом направлении на напряжение источника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3735" w:dyaOrig="3105">
          <v:shape id="_x0000_i1083" type="#_x0000_t75" style="width:186.75pt;height:155.25pt" o:ole="">
            <v:imagedata r:id="rId126" o:title="" croptop="8890f" cropbottom="7959f" cropleft="10011f" cropright="6268f"/>
          </v:shape>
          <o:OLEObject Type="Embed" ProgID="Visio.Drawing.11" ShapeID="_x0000_i1083" DrawAspect="Content" ObjectID="_1741849044" r:id="rId127"/>
        </w:objec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2.3 Входные характеристики транзистора включенного по схеме с общим эмиттером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включении источника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&lt; 0) характеристика пойдет несколько ниже предыдущей, т.к. в случае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бэ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0 источник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отсутствует и через коллекторный переход протекает маленький обратный ток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 действием источника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направление которого в базе противоположно тому, когда включен источник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При включении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1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бэ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&gt; 0) этот ток будет уменьшаться, т. к. в цепи его протекания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будут включены встречно, а затем он перейдет через ноль и будет возрастать в положительном направлении под действием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Выходные статические характеристики (рис. 2.4) представляют собой зависимости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610" w:dyaOrig="855">
          <v:shape id="_x0000_i1084" type="#_x0000_t75" style="width:130.5pt;height:42.75pt" o:ole="">
            <v:imagedata r:id="rId128" o:title=""/>
          </v:shape>
          <o:OLEObject Type="Embed" ProgID="Equation.3" ShapeID="_x0000_i1084" DrawAspect="Content" ObjectID="_1741849045" r:id="rId129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 эта характеристика представляет собой обратную ветвь вольт-амперной характеристики коллекторного перехода. При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&gt; 0 характеристики имеют большую крутизну в области малых значений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т.к. при условии       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&lt;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коллекторный переход включен в прямом направлении; поэтому сопротивление его незначительно и достаточно небольшого изменения напряжения на нем, чтобы ток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изменился значительно. Более того, при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 все характеристики кроме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начальной (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0), исходят не из начала координат, а ниже, так как ток коллекторного перехода в этом случае является прямым и имеет направление противоположное по отношению к обычному току коллектора.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3210" w:dyaOrig="3000">
          <v:shape id="_x0000_i1085" type="#_x0000_t75" style="width:160.5pt;height:150pt" o:ole="">
            <v:imagedata r:id="rId130" o:title="" croptop="8310f" cropbottom="6902f" cropleft="7259f" cropright="6656f"/>
          </v:shape>
          <o:OLEObject Type="Embed" ProgID="Visio.Drawing.11" ShapeID="_x0000_i1085" DrawAspect="Content" ObjectID="_1741849046" r:id="rId13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2.4 Выходные характеристики транзистора включенного по схеме с общим эмиттером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выполнения задания №2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По заданию преподавателя выбрать из базы биполярный транзистор серии 2N. Выписать основные параметры выбранного транзистора (в скобках указано условное обозначение в среде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Multisim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):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обратный ток коллекторного перехода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Кобр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IS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максимальный коэффициент усиления по току в схеме с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ОЭ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495" w:dyaOrig="360">
          <v:shape id="_x0000_i1086" type="#_x0000_t75" style="width:24.75pt;height:18pt" o:ole="" fillcolor="window">
            <v:imagedata r:id="rId132" o:title=""/>
          </v:shape>
          <o:OLEObject Type="Embed" ProgID="Equation.3" ShapeID="_x0000_i1086" DrawAspect="Content" ObjectID="_1741849047" r:id="rId133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BF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максимальное напряжение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коллектора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750" w:dyaOrig="360">
          <v:shape id="_x0000_i1087" type="#_x0000_t75" style="width:37.5pt;height:18pt" o:ole="" fillcolor="window">
            <v:imagedata r:id="rId134" o:title=""/>
          </v:shape>
          <o:OLEObject Type="Embed" ProgID="Equation.3" ShapeID="_x0000_i1087" DrawAspect="Content" ObjectID="_1741849048" r:id="rId135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VAF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обратный ток эмиттерного перехода </w:t>
      </w:r>
      <w:r>
        <w:rPr>
          <w:rFonts w:ascii="Times New Roman" w:eastAsia="Times New Roman" w:hAnsi="Times New Roman" w:cs="Times New Roman"/>
          <w:position w:val="-16"/>
          <w:sz w:val="28"/>
          <w:szCs w:val="28"/>
          <w:lang w:eastAsia="ru-RU"/>
        </w:rPr>
        <w:object w:dxaOrig="645" w:dyaOrig="420">
          <v:shape id="_x0000_i1088" type="#_x0000_t75" style="width:32.25pt;height:21pt" o:ole="" fillcolor="window">
            <v:imagedata r:id="rId136" o:title=""/>
          </v:shape>
          <o:OLEObject Type="Embed" ProgID="Equation.3" ShapeID="_x0000_i1088" DrawAspect="Content" ObjectID="_1741849049" r:id="rId137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ISE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максимальный ток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коллектора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675" w:dyaOrig="360">
          <v:shape id="_x0000_i1089" type="#_x0000_t75" style="width:33.75pt;height:18pt" o:ole="" fillcolor="window">
            <v:imagedata r:id="rId138" o:title=""/>
          </v:shape>
          <o:OLEObject Type="Embed" ProgID="Equation.3" ShapeID="_x0000_i1089" DrawAspect="Content" ObjectID="_1741849050" r:id="rId139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IKF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объемное сопротивление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базы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90" type="#_x0000_t75" style="width:18pt;height:18pt" o:ole="" fillcolor="window">
            <v:imagedata r:id="rId140" o:title=""/>
          </v:shape>
          <o:OLEObject Type="Embed" ProgID="Equation.3" ShapeID="_x0000_i1090" DrawAspect="Content" ObjectID="_1741849051" r:id="rId14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RB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объемное сопротивление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эмиттера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91" type="#_x0000_t75" style="width:18pt;height:18pt" o:ole="" fillcolor="window">
            <v:imagedata r:id="rId142" o:title=""/>
          </v:shape>
          <o:OLEObject Type="Embed" ProgID="Equation.3" ShapeID="_x0000_i1091" DrawAspect="Content" ObjectID="_1741849052" r:id="rId143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RE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объемное сопротивление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коллектора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360" w:dyaOrig="360">
          <v:shape id="_x0000_i1092" type="#_x0000_t75" style="width:18pt;height:18pt" o:ole="" fillcolor="window">
            <v:imagedata r:id="rId144" o:title=""/>
          </v:shape>
          <o:OLEObject Type="Embed" ProgID="Equation.3" ShapeID="_x0000_i1092" DrawAspect="Content" ObjectID="_1741849053" r:id="rId145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RC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Собрать схему рис. 2.4. На рисунке приведена схема исследования для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n-p-n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транзистора. В дальнейшей работе предполагается, что исследуется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n-p-n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транзистор. При исследовании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p-n-p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транзистора следует изменить полярности источников напряжения, тока и измерительных приборов.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6405" w:dyaOrig="3000">
          <v:shape id="_x0000_i1093" type="#_x0000_t75" style="width:320.25pt;height:150pt" o:ole="">
            <v:imagedata r:id="rId146" o:title=""/>
          </v:shape>
          <o:OLEObject Type="Embed" ProgID="Visio.Drawing.11" ShapeID="_x0000_i1093" DrawAspect="Content" ObjectID="_1741849054" r:id="rId147"/>
        </w:objec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2.4. Схема исследования статических характеристик биполярного транзистора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Снимите семейство входных характеристик биполярного транзистора. Изменяя ток базы, за счет изменения тока источника тока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J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и регистрируя его величину амперметром А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измерять напряжение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эб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 помощью вольтметра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Снимите 3 входные характеристики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915" w:dyaOrig="360">
          <v:shape id="_x0000_i1094" type="#_x0000_t75" style="width:45.75pt;height:18pt" o:ole="" fillcolor="window">
            <v:imagedata r:id="rId148" o:title=""/>
          </v:shape>
          <o:OLEObject Type="Embed" ProgID="Equation.3" ShapeID="_x0000_i1094" DrawAspect="Content" ObjectID="_1741849055" r:id="rId149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945" w:dyaOrig="360">
          <v:shape id="_x0000_i1095" type="#_x0000_t75" style="width:47.25pt;height:18pt" o:ole="" fillcolor="window">
            <v:imagedata r:id="rId150" o:title=""/>
          </v:shape>
          <o:OLEObject Type="Embed" ProgID="Equation.3" ShapeID="_x0000_i1095" DrawAspect="Content" ObjectID="_1741849056" r:id="rId15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и </w:t>
      </w:r>
      <w:r>
        <w:rPr>
          <w:rFonts w:ascii="Times New Roman" w:eastAsia="Times New Roman" w:hAnsi="Times New Roman" w:cs="Times New Roman"/>
          <w:position w:val="-12"/>
          <w:sz w:val="28"/>
          <w:szCs w:val="28"/>
          <w:lang w:eastAsia="ru-RU"/>
        </w:rPr>
        <w:object w:dxaOrig="1065" w:dyaOrig="360">
          <v:shape id="_x0000_i1096" type="#_x0000_t75" style="width:53.25pt;height:18pt" o:ole="" fillcolor="window">
            <v:imagedata r:id="rId152" o:title=""/>
          </v:shape>
          <o:OLEObject Type="Embed" ProgID="Equation.3" ShapeID="_x0000_i1096" DrawAspect="Content" ObjectID="_1741849057" r:id="rId153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 Данные занести в табл.2.1.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Таблица 2.1. Семейство входных характеристик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45"/>
        <w:gridCol w:w="2347"/>
        <w:gridCol w:w="531"/>
        <w:gridCol w:w="710"/>
        <w:gridCol w:w="710"/>
        <w:gridCol w:w="569"/>
        <w:gridCol w:w="569"/>
        <w:gridCol w:w="680"/>
        <w:gridCol w:w="751"/>
      </w:tblGrid>
      <w:tr w:rsidR="001537D5" w:rsidTr="001537D5">
        <w:tc>
          <w:tcPr>
            <w:tcW w:w="27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315" w:dyaOrig="360">
                <v:shape id="_x0000_i1097" type="#_x0000_t75" style="width:15.75pt;height:18pt" o:ole="" fillcolor="window">
                  <v:imagedata r:id="rId154" o:title=""/>
                </v:shape>
                <o:OLEObject Type="Embed" ProgID="Equation.3" ShapeID="_x0000_i1097" DrawAspect="Content" ObjectID="_1741849058" r:id="rId155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), А1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0,01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0,05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0,1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1537D5" w:rsidTr="001537D5">
        <w:tc>
          <w:tcPr>
            <w:tcW w:w="1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15" w:dyaOrig="360">
                <v:shape id="_x0000_i1098" type="#_x0000_t75" style="width:45.75pt;height:18pt" o:ole="" fillcolor="window">
                  <v:imagedata r:id="rId156" o:title=""/>
                </v:shape>
                <o:OLEObject Type="Embed" ProgID="Equation.3" ShapeID="_x0000_i1098" DrawAspect="Content" ObjectID="_1741849059" r:id="rId157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1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эб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1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45" w:dyaOrig="360">
                <v:shape id="_x0000_i1099" type="#_x0000_t75" style="width:47.25pt;height:18pt" o:ole="" fillcolor="window">
                  <v:imagedata r:id="rId158" o:title=""/>
                </v:shape>
                <o:OLEObject Type="Embed" ProgID="Equation.3" ShapeID="_x0000_i1099" DrawAspect="Content" ObjectID="_1741849060" r:id="rId159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11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эб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1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1065" w:dyaOrig="360">
                <v:shape id="_x0000_i1100" type="#_x0000_t75" style="width:53.25pt;height:18pt" o:ole="" fillcolor="window">
                  <v:imagedata r:id="rId160" o:title=""/>
                </v:shape>
                <o:OLEObject Type="Embed" ProgID="Equation.3" ShapeID="_x0000_i1100" DrawAspect="Content" ObjectID="_1741849061" r:id="rId161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11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эб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 По результатам эксперимента построить на миллиметровой бумаге в одной координатной плоскости семейство входных характеристик транзистора включенного по схеме с ОЭ.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Снимите семейство выходных характеристик биполярного транзистора в схеме с ОЭ, для различных фиксированных токов базы. Предварительно определите экспериментально максимальный ток базы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max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котором ток выходной характеристики не выходит за пределы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К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max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мА. Ток базы задается источником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J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контролируется по A1. Устанавливая фиксированные значения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тока базы в диапазоне 0 ..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max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 равным шагом получите пять выходных характеристик. Выходная характеристика получается путем регулирования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0 до 20 В. Данные занести в таблицу 2.2.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2.2. Семейство выходных характеристик</w:t>
      </w:r>
    </w:p>
    <w:tbl>
      <w:tblPr>
        <w:tblW w:w="493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1"/>
        <w:gridCol w:w="1615"/>
        <w:gridCol w:w="745"/>
        <w:gridCol w:w="743"/>
        <w:gridCol w:w="743"/>
        <w:gridCol w:w="745"/>
        <w:gridCol w:w="745"/>
        <w:gridCol w:w="745"/>
        <w:gridCol w:w="733"/>
      </w:tblGrid>
      <w:tr w:rsidR="001537D5" w:rsidTr="001537D5">
        <w:tc>
          <w:tcPr>
            <w:tcW w:w="23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кэ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</w:tr>
      <w:tr w:rsidR="001537D5" w:rsidTr="001537D5">
        <w:tc>
          <w:tcPr>
            <w:tcW w:w="1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765" w:dyaOrig="360">
                <v:shape id="_x0000_i1101" type="#_x0000_t75" style="width:38.25pt;height:18pt" o:ole="" fillcolor="window">
                  <v:imagedata r:id="rId162" o:title=""/>
                </v:shape>
                <o:OLEObject Type="Embed" ProgID="Equation.3" ShapeID="_x0000_i1101" DrawAspect="Content" ObjectID="_1741849062" r:id="rId163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(мА), А2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1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860" w:dyaOrig="420">
                <v:shape id="_x0000_i1102" type="#_x0000_t75" style="width:93pt;height:21pt" o:ole="" fillcolor="window">
                  <v:imagedata r:id="rId164" o:title=""/>
                </v:shape>
                <o:OLEObject Type="Embed" ProgID="Equation.3" ShapeID="_x0000_i1102" DrawAspect="Content" ObjectID="_1741849063" r:id="rId165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(мА), А2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1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740" w:dyaOrig="420">
                <v:shape id="_x0000_i1103" type="#_x0000_t75" style="width:87pt;height:21pt" o:ole="" fillcolor="window">
                  <v:imagedata r:id="rId166" o:title=""/>
                </v:shape>
                <o:OLEObject Type="Embed" ProgID="Equation.3" ShapeID="_x0000_i1103" DrawAspect="Content" ObjectID="_1741849064" r:id="rId167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1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815" w:dyaOrig="420">
                <v:shape id="_x0000_i1104" type="#_x0000_t75" style="width:90.75pt;height:21pt" o:ole="" fillcolor="window">
                  <v:imagedata r:id="rId168" o:title=""/>
                </v:shape>
                <o:OLEObject Type="Embed" ProgID="Equation.3" ShapeID="_x0000_i1104" DrawAspect="Content" ObjectID="_1741849065" r:id="rId169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15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230" w:dyaOrig="420">
                <v:shape id="_x0000_i1105" type="#_x0000_t75" style="width:61.5pt;height:21pt" o:ole="" fillcolor="window">
                  <v:imagedata r:id="rId170" o:title=""/>
                </v:shape>
                <o:OLEObject Type="Embed" ProgID="Equation.3" ShapeID="_x0000_i1105" DrawAspect="Content" ObjectID="_1741849066" r:id="rId171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8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6. По результатам эксперимента построить на миллиметровой бумаге в одной координатной плоскости семейство выходных характеристик транзистора включенного по схеме с ОЭ.</w:t>
      </w:r>
    </w:p>
    <w:p w:rsidR="001537D5" w:rsidRDefault="001537D5" w:rsidP="001537D5">
      <w:pPr>
        <w:spacing w:after="0" w:line="360" w:lineRule="auto"/>
        <w:ind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В среде моделирования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Multisim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снять семейство выходных характеристик биполярного транзистора в схеме с ОЭ с помощью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подключая соответствующие выводы транзисторов к его входам (рис. 2.5). В меню «Выбор компонента» необходимо выбрать тип транзистора, в меню «моделирование» для снятия выходных ВАХ установить пределы моделирования напряжения на коллекторе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K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V_ce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от 0 до 20 В с шагом 10 мВ, тока базы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I_b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от 0 до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max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числа фиксированных уровней тока базы равный 5. Результат сохранить. Каждую характеристику необходимо оформить, как это показано на рис. 2.5.</w:t>
      </w:r>
    </w:p>
    <w:p w:rsidR="001537D5" w:rsidRDefault="001537D5" w:rsidP="001537D5">
      <w:pPr>
        <w:spacing w:after="0" w:line="360" w:lineRule="auto"/>
        <w:ind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800600" cy="271462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2.5. Схема подключения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окно настройки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Сравнить полученные в ходе эксперимента выходные характеристики с характеристиками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 Снять передаточную характеристику, при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= 5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и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= 10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В. Ток базы задается источником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J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контролируется по A1, устанавливая фиксированные значения тока базы в диапазоне 0 ..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б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max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 равным шагом, регистрируя ток коллектора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k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А2. Выходное напряжение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кэ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устанавливается источником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E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Данные занести в таблицу 2.3.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2.3. Семейство передаточных характеристик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39"/>
        <w:gridCol w:w="2639"/>
        <w:gridCol w:w="1217"/>
        <w:gridCol w:w="1217"/>
      </w:tblGrid>
      <w:tr w:rsidR="001537D5" w:rsidTr="001537D5">
        <w:tc>
          <w:tcPr>
            <w:tcW w:w="37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кэ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В)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, V2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1537D5" w:rsidTr="001537D5">
        <w:tc>
          <w:tcPr>
            <w:tcW w:w="2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765" w:dyaOrig="360">
                <v:shape id="_x0000_i1106" type="#_x0000_t75" style="width:38.25pt;height:18pt" o:ole="" fillcolor="window">
                  <v:imagedata r:id="rId162" o:title=""/>
                </v:shape>
                <o:OLEObject Type="Embed" ProgID="Equation.3" ShapeID="_x0000_i1106" DrawAspect="Content" ObjectID="_1741849067" r:id="rId173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13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2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860" w:dyaOrig="420">
                <v:shape id="_x0000_i1107" type="#_x0000_t75" style="width:93pt;height:21pt" o:ole="" fillcolor="window">
                  <v:imagedata r:id="rId164" o:title=""/>
                </v:shape>
                <o:OLEObject Type="Embed" ProgID="Equation.3" ShapeID="_x0000_i1107" DrawAspect="Content" ObjectID="_1741849068" r:id="rId174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13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2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740" w:dyaOrig="420">
                <v:shape id="_x0000_i1108" type="#_x0000_t75" style="width:87pt;height:21pt" o:ole="" fillcolor="window">
                  <v:imagedata r:id="rId166" o:title=""/>
                </v:shape>
                <o:OLEObject Type="Embed" ProgID="Equation.3" ShapeID="_x0000_i1108" DrawAspect="Content" ObjectID="_1741849069" r:id="rId175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13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2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815" w:dyaOrig="420">
                <v:shape id="_x0000_i1109" type="#_x0000_t75" style="width:90.75pt;height:21pt" o:ole="" fillcolor="window">
                  <v:imagedata r:id="rId168" o:title=""/>
                </v:shape>
                <o:OLEObject Type="Embed" ProgID="Equation.3" ShapeID="_x0000_i1109" DrawAspect="Content" ObjectID="_1741849070" r:id="rId176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13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2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230" w:dyaOrig="420">
                <v:shape id="_x0000_i1110" type="#_x0000_t75" style="width:61.5pt;height:21pt" o:ole="" fillcolor="window">
                  <v:imagedata r:id="rId170" o:title=""/>
                </v:shape>
                <o:OLEObject Type="Embed" ProgID="Equation.3" ShapeID="_x0000_i1110" DrawAspect="Content" ObjectID="_1741849071" r:id="rId177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13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k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А2</w:t>
            </w: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10. По результатам эксперимента построить на миллиметровой бумаге в одной координатной плоскости семейство передаточных характеристик транзистора включенного по схеме с ОЭ.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11. По результатам проведенных ранее экспериментов построить на миллиметровой бумаге в одной координатной плоскости семейство из пяти характеристик обратной связи по напряжению.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2.4. Семейство характеристик обратной связи по напряжению</w:t>
      </w:r>
    </w:p>
    <w:tbl>
      <w:tblPr>
        <w:tblW w:w="431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2"/>
        <w:gridCol w:w="1621"/>
        <w:gridCol w:w="500"/>
        <w:gridCol w:w="500"/>
        <w:gridCol w:w="500"/>
        <w:gridCol w:w="500"/>
        <w:gridCol w:w="500"/>
        <w:gridCol w:w="742"/>
        <w:gridCol w:w="729"/>
      </w:tblGrid>
      <w:tr w:rsidR="001537D5" w:rsidTr="001537D5">
        <w:tc>
          <w:tcPr>
            <w:tcW w:w="267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кэ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</w:tr>
      <w:tr w:rsidR="001537D5" w:rsidTr="001537D5">
        <w:tc>
          <w:tcPr>
            <w:tcW w:w="17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740" w:dyaOrig="420">
                <v:shape id="_x0000_i1111" type="#_x0000_t75" style="width:87pt;height:21pt" o:ole="" fillcolor="window">
                  <v:imagedata r:id="rId166" o:title=""/>
                </v:shape>
                <o:OLEObject Type="Embed" ProgID="Equation.3" ShapeID="_x0000_i1111" DrawAspect="Content" ObjectID="_1741849072" r:id="rId178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БЭ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17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6"/>
                <w:sz w:val="28"/>
                <w:szCs w:val="28"/>
                <w:lang w:eastAsia="ru-RU"/>
              </w:rPr>
              <w:object w:dxaOrig="1230" w:dyaOrig="420">
                <v:shape id="_x0000_i1112" type="#_x0000_t75" style="width:61.5pt;height:21pt" o:ole="" fillcolor="window">
                  <v:imagedata r:id="rId170" o:title=""/>
                </v:shape>
                <o:OLEObject Type="Embed" ProgID="Equation.3" ShapeID="_x0000_i1112" DrawAspect="Content" ObjectID="_1741849073" r:id="rId179"/>
              </w:objec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А1</w:t>
            </w:r>
          </w:p>
        </w:tc>
        <w:tc>
          <w:tcPr>
            <w:tcW w:w="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eastAsia="ru-RU"/>
              </w:rPr>
              <w:t>БЭ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 По характеристикам транзистора определить его дифференциальные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h-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параметры для схемы с ОЭ, все точки указать на соответствующих характеристиках. Для схемы с общим эмиттером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h-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параметры определяются из соотношений:</w:t>
      </w:r>
    </w:p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входное сопротивление транзистора составляет от сотен Ом до единиц кОм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820" w:dyaOrig="855">
          <v:shape id="_x0000_i1113" type="#_x0000_t75" style="width:141pt;height:42.75pt" o:ole="" fillcolor="window">
            <v:imagedata r:id="rId180" o:title=""/>
          </v:shape>
          <o:OLEObject Type="Embed" ProgID="Equation.3" ShapeID="_x0000_i1113" DrawAspect="Content" ObjectID="_1741849074" r:id="rId181"/>
        </w:object>
      </w:r>
    </w:p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коэффициент внутренней обратной связи транзистора по напряжению, который составляет тысячные или десятитысячные доли выходного напряжения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670" w:dyaOrig="855">
          <v:shape id="_x0000_i1114" type="#_x0000_t75" style="width:133.5pt;height:42.75pt" o:ole="" fillcolor="window">
            <v:imagedata r:id="rId182" o:title=""/>
          </v:shape>
          <o:OLEObject Type="Embed" ProgID="Equation.3" ShapeID="_x0000_i1114" DrawAspect="Content" ObjectID="_1741849075" r:id="rId183"/>
        </w:object>
      </w:r>
    </w:p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 коэффициент передачи транзистора по току и составляет десятки – сотни единиц</w:t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655" w:dyaOrig="855">
          <v:shape id="_x0000_i1115" type="#_x0000_t75" style="width:132.75pt;height:42.75pt" o:ole="" fillcolor="window">
            <v:imagedata r:id="rId184" o:title=""/>
          </v:shape>
          <o:OLEObject Type="Embed" ProgID="Equation.3" ShapeID="_x0000_i1115" DrawAspect="Content" ObjectID="_1741849076" r:id="rId185"/>
        </w:object>
      </w:r>
    </w:p>
    <w:p w:rsidR="001537D5" w:rsidRDefault="001537D5" w:rsidP="001537D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выходная проводимость транзистора и равна десятым – сотым долям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мСм</w:t>
      </w:r>
      <w:proofErr w:type="spellEnd"/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36"/>
          <w:sz w:val="28"/>
          <w:szCs w:val="28"/>
          <w:lang w:eastAsia="ru-RU"/>
        </w:rPr>
        <w:object w:dxaOrig="2670" w:dyaOrig="855">
          <v:shape id="_x0000_i1116" type="#_x0000_t75" style="width:133.5pt;height:42.75pt" o:ole="" fillcolor="window">
            <v:imagedata r:id="rId186" o:title=""/>
          </v:shape>
          <o:OLEObject Type="Embed" ProgID="Equation.3" ShapeID="_x0000_i1116" DrawAspect="Content" ObjectID="_1741849077" r:id="rId187"/>
        </w:objec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13. Сделать выводы по работе.</w:t>
      </w:r>
    </w:p>
    <w:p w:rsidR="001537D5" w:rsidRDefault="001537D5" w:rsidP="001537D5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1537D5" w:rsidRDefault="001537D5" w:rsidP="001537D5">
      <w:pPr>
        <w:spacing w:after="24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Контрольные вопросы к заданию №2</w:t>
      </w:r>
    </w:p>
    <w:p w:rsidR="001537D5" w:rsidRDefault="001537D5" w:rsidP="001537D5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Охарактеризуйте режимы работы биполярного транзистора.</w:t>
      </w:r>
    </w:p>
    <w:p w:rsidR="001537D5" w:rsidRDefault="001537D5" w:rsidP="001537D5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Каким образом в транзисторе происходит усиление электрических колебаний по мощности?</w:t>
      </w:r>
    </w:p>
    <w:p w:rsidR="001537D5" w:rsidRDefault="001537D5" w:rsidP="001537D5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Охарактеризуйте схемы включения биполярного транзистора.</w:t>
      </w:r>
    </w:p>
    <w:p w:rsidR="001537D5" w:rsidRDefault="001537D5" w:rsidP="001537D5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Нарисуйте и объясните семейство выходных характеристик транзистора в схеме с общим эмиттером.</w:t>
      </w:r>
    </w:p>
    <w:p w:rsidR="001537D5" w:rsidRDefault="001537D5" w:rsidP="001537D5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Как влияет температура на характеристики транзистора?</w:t>
      </w:r>
    </w:p>
    <w:p w:rsidR="001537D5" w:rsidRDefault="001537D5" w:rsidP="001537D5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Поясните, как определяются h-параметры по характеристикам транзистора?</w:t>
      </w:r>
    </w:p>
    <w:p w:rsidR="001537D5" w:rsidRDefault="001537D5" w:rsidP="001537D5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Какие существуют эквивалентные схемы транзистора?</w:t>
      </w:r>
    </w:p>
    <w:p w:rsidR="001537D5" w:rsidRDefault="001537D5" w:rsidP="001537D5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Нарисуйте и объясните временные диаграммы работы транзистора в ключевом режиме.</w:t>
      </w:r>
    </w:p>
    <w:p w:rsidR="001537D5" w:rsidRDefault="001537D5" w:rsidP="001537D5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Чем ограничивается быстродействие транзистора при работе в ключевом режиме?</w:t>
      </w:r>
    </w:p>
    <w:p w:rsidR="001537D5" w:rsidRDefault="001537D5" w:rsidP="001537D5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динамические потери при работе транзистора в ключевом режиме?</w:t>
      </w:r>
    </w:p>
    <w:p w:rsidR="001537D5" w:rsidRDefault="001537D5" w:rsidP="001537D5">
      <w:pPr>
        <w:numPr>
          <w:ilvl w:val="0"/>
          <w:numId w:val="28"/>
        </w:numPr>
        <w:suppressAutoHyphens/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Что такое составной транзистор?</w:t>
      </w:r>
    </w:p>
    <w:p w:rsidR="001537D5" w:rsidRDefault="001537D5" w:rsidP="001537D5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1537D5" w:rsidRDefault="001537D5" w:rsidP="001537D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Задание № 3</w:t>
      </w:r>
    </w:p>
    <w:p w:rsidR="001537D5" w:rsidRDefault="001537D5" w:rsidP="001537D5">
      <w:pPr>
        <w:keepNext/>
        <w:keepLines/>
        <w:spacing w:before="40"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Исследование работы тиристора и его ВАХ.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hanging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Цель работы: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Снятие и анализ статических характеристик биполярного транзистора в схеме с общим эмиттером и определение по ним его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h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-параметров. </w:t>
      </w:r>
    </w:p>
    <w:p w:rsidR="001537D5" w:rsidRDefault="001537D5" w:rsidP="001537D5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Общие сведения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Тиристорами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называют полупроводниковые приборы на основе многослойных (четыре или более слоев)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p-n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структур, способные переходить из закрытого (непроводящего) состояния в открытое (проводящее) состояние. Тиристоры делятся на неуправляемые, или переключающие, —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динисторы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, и управляемые —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тринисторы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. Отдельную разновидность управляемых тиристоров составляют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симисторы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— многослойные переключающие приборы с вольтамперной характеристикой (ВАХ) для прямого и обратного напряжений.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Структура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динистора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представлена на рисунке 1.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76675" cy="20669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82" t="20734" r="10625" b="14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D5" w:rsidRDefault="001537D5" w:rsidP="001537D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1 – Структура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динистора</w:t>
      </w:r>
      <w:proofErr w:type="spellEnd"/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Подобный прибор можно представить в виде модели, состоящей из двух транзисторов структур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p-n-p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n-p-n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(рис. 2), что довольно часто применяется на практике для получения аналога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динистора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.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537D5" w:rsidRDefault="001537D5" w:rsidP="001537D5">
      <w:pPr>
        <w:keepNext/>
        <w:tabs>
          <w:tab w:val="num" w:pos="576"/>
        </w:tabs>
        <w:suppressAutoHyphens/>
        <w:spacing w:after="0" w:line="36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  <w:lang w:eastAsia="hi-IN" w:bidi="hi-IN"/>
        </w:rPr>
      </w:pPr>
      <w:r>
        <w:rPr>
          <w:rFonts w:ascii="Times New Roman" w:eastAsia="Times New Roman" w:hAnsi="Times New Roman" w:cs="Times New Roman"/>
          <w:b/>
          <w:noProof/>
          <w:kern w:val="2"/>
          <w:sz w:val="28"/>
          <w:szCs w:val="28"/>
          <w:lang w:eastAsia="ru-RU"/>
        </w:rPr>
        <w:lastRenderedPageBreak/>
        <w:drawing>
          <wp:inline distT="0" distB="0" distL="0" distR="0">
            <wp:extent cx="2085975" cy="28098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42" t="17082" r="51003" b="9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D5" w:rsidRDefault="001537D5" w:rsidP="001537D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2 – Структура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динистора</w:t>
      </w:r>
      <w:proofErr w:type="spellEnd"/>
    </w:p>
    <w:p w:rsidR="001537D5" w:rsidRDefault="001537D5" w:rsidP="001537D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Согласно рисунку 2 ток прибора равен: 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 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=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 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Э1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 = 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Э2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и складывается из двух коллекторных токов 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1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и 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: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 = 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K1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 xml:space="preserve"> + 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K2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K1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 xml:space="preserve"> = α1∙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Э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1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= 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α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2∙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Э2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,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где α1 и α2 – коэффициенты передачи эмиттерных токов транзисторов 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VT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1 и 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VT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2.  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В состав тока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I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входит и начальный ток коллектора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К0</w:t>
      </w:r>
      <w:r>
        <w:rPr>
          <w:rFonts w:ascii="Times New Roman" w:eastAsia="SymbolMT" w:hAnsi="Times New Roman" w:cs="Times New Roman"/>
          <w:sz w:val="28"/>
          <w:szCs w:val="28"/>
          <w:vertAlign w:val="subscript"/>
          <w:lang w:eastAsia="ru-RU"/>
        </w:rPr>
        <w:t>’</w:t>
      </w:r>
      <w:r>
        <w:rPr>
          <w:rFonts w:ascii="Times New Roman" w:eastAsia="SymbolMT" w:hAnsi="Times New Roman" w:cs="Times New Roman"/>
          <w:sz w:val="28"/>
          <w:szCs w:val="28"/>
          <w:lang w:eastAsia="ru-RU"/>
        </w:rPr>
        <w:t xml:space="preserve"> –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тепловая генерация носителей зарядов. Следовательно,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= 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α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1∙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+ </w:t>
      </w:r>
      <w:r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α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2∙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 w:rsidRPr="007B2C58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NewRomanPSMT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val="en-US" w:eastAsia="ru-RU"/>
        </w:rPr>
        <w:t>K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0’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,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2085" w:dyaOrig="810">
          <v:shape id="_x0000_i1117" type="#_x0000_t75" style="width:104.25pt;height:40.5pt" o:ole="">
            <v:imagedata r:id="rId190" o:title=""/>
          </v:shape>
          <o:OLEObject Type="Embed" ProgID="Equation.3" ShapeID="_x0000_i1117" DrawAspect="Content" ObjectID="_1741849078" r:id="rId191"/>
        </w:objec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Через переходы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p-n1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>p-n3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, работающие в прямом направлении из эмиттеров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Э1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и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Э2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в базы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Б1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и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Б2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, инжектируют неосновные для баз носители, которые уменьшают сопротивление перехода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>p-n2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, увеличивая ток в нем и уменьшая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lastRenderedPageBreak/>
        <w:t>напряжение на нем. Процесс переключения удобно показать на вольтамперной характеристике (рис. 3).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48100" cy="26289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25" t="19119" r="15492" b="168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Рис. 3 – Вольтамперная характеристика динистора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При повышении анодного напряжения сначала ток растет медленно (участок ОА), прибор заперт, сопротивление перехода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p-n2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еще велико и все напряжение источника выделяется на нем. По мере увеличения инжекции сопротивление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p-n2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падает, что увеличивает ток.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Этот процесс развивается лавинообразно: ток скачком увеличивается, напряжение на переходах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p-n1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p-n2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несколько возрастает (участок BC). Величина тока ограничивается сопротивлением нагрузки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R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Н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(точка C).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Если уменьшить ток через прибор, то при некотором его значении, называемым удерживающим током </w:t>
      </w:r>
      <w:r>
        <w:rPr>
          <w:rFonts w:ascii="Times New Roman" w:eastAsia="TimesNewRomanPSMT" w:hAnsi="Times New Roman" w:cs="Times New Roman"/>
          <w:i/>
          <w:sz w:val="28"/>
          <w:szCs w:val="28"/>
          <w:lang w:eastAsia="ru-RU"/>
        </w:rPr>
        <w:t>I</w:t>
      </w:r>
      <w:r>
        <w:rPr>
          <w:rFonts w:ascii="Times New Roman" w:eastAsia="TimesNewRomanPSMT" w:hAnsi="Times New Roman" w:cs="Times New Roman"/>
          <w:sz w:val="28"/>
          <w:szCs w:val="28"/>
          <w:vertAlign w:val="subscript"/>
          <w:lang w:eastAsia="ru-RU"/>
        </w:rPr>
        <w:t>УД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(точка B), прибор переходит скачком в закрытое состояние. При обратном напряжении на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динисторе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ВАХ имеет вид, аналогичный для обратного тока обычных диодов, поскольку переходы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p-n1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p-n3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теперь будут находиться под обратным напряжением.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Если на одной из баз сделать вывод (чаще на базе вблизи катода), то мы получаем управляемый переключающий прибор — </w:t>
      </w:r>
      <w:proofErr w:type="spellStart"/>
      <w:r>
        <w:rPr>
          <w:rFonts w:ascii="Times New Roman" w:eastAsia="TimesNewRomanPSMT" w:hAnsi="Times New Roman" w:cs="Times New Roman"/>
          <w:b/>
          <w:bCs/>
          <w:i/>
          <w:iCs/>
          <w:sz w:val="28"/>
          <w:szCs w:val="28"/>
          <w:lang w:eastAsia="ru-RU"/>
        </w:rPr>
        <w:t>тринистор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.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В таких приборах база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Б2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значительно шире базы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 xml:space="preserve">Б1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и имеет более низкую концентрацию примесных атомов. Подавая через управляющий вывод прямое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lastRenderedPageBreak/>
        <w:t xml:space="preserve">напряжение на переход </w:t>
      </w:r>
      <w:r>
        <w:rPr>
          <w:rFonts w:ascii="Times New Roman" w:eastAsia="TimesNewRomanPSMT" w:hAnsi="Times New Roman" w:cs="Times New Roman"/>
          <w:i/>
          <w:iCs/>
          <w:sz w:val="28"/>
          <w:szCs w:val="28"/>
          <w:lang w:eastAsia="ru-RU"/>
        </w:rPr>
        <w:t>p-n1</w:t>
      </w:r>
      <w:r>
        <w:rPr>
          <w:rFonts w:ascii="Times New Roman" w:eastAsia="TimesNewRomanPSMT" w:hAnsi="Times New Roman" w:cs="Times New Roman"/>
          <w:b/>
          <w:bCs/>
          <w:sz w:val="28"/>
          <w:szCs w:val="28"/>
          <w:lang w:eastAsia="ru-RU"/>
        </w:rPr>
        <w:t xml:space="preserve">, </w:t>
      </w: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можно включить прибор при значительно меньшем напряжении в анодной цепи, чем у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динистора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.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Ток, протекающий через прибор, равен: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object w:dxaOrig="2205" w:dyaOrig="840">
          <v:shape id="_x0000_i1118" type="#_x0000_t75" style="width:110.25pt;height:42pt" o:ole="">
            <v:imagedata r:id="rId193" o:title=""/>
          </v:shape>
          <o:OLEObject Type="Embed" ProgID="Equation.3" ShapeID="_x0000_i1118" DrawAspect="Content" ObjectID="_1741849079" r:id="rId194"/>
        </w:objec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Вольтамперная характеристика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>тринистора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для различных токов управления представлена на рисунке 4.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43350" cy="21812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17" t="11157" r="9221" b="8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Рис. 4 – Вольтамперная характеристика тринистора для различных токов управления</w:t>
      </w:r>
    </w:p>
    <w:p w:rsidR="001537D5" w:rsidRDefault="001537D5" w:rsidP="001537D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выполнения задания №3</w:t>
      </w:r>
    </w:p>
    <w:p w:rsidR="001537D5" w:rsidRDefault="001537D5" w:rsidP="001537D5">
      <w:pPr>
        <w:spacing w:after="0" w:line="360" w:lineRule="auto"/>
        <w:ind w:hanging="35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По заданию преподавателя выбрать из базы тиристор серии 2N. Выписать основные параметры выбранного тиристора (в скобках указано условное обозначение в среде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Multisim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):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напряжение отпирания,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VDRM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обратный ток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мкА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IDRM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допустимый ток анода 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a</w:t>
      </w:r>
      <w:proofErr w:type="spellEnd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.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max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ITM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напряжение на открытом тиристоре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proofErr w:type="spellStart"/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пр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VTM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ток удержания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уд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мА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IH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– управляющее напряжение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В на открытом тиристоре 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VGT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); 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ток управляющего электрода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I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мА(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IGT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Собрать схему рис. 5.  На рисунке приведена схема исследования прямой ветви вольтамперных характеристик тиристора. </w:t>
      </w:r>
    </w:p>
    <w:p w:rsidR="001537D5" w:rsidRDefault="001537D5" w:rsidP="001537D5">
      <w:pPr>
        <w:shd w:val="clear" w:color="auto" w:fill="FFFFFF"/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19725" cy="24003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D5" w:rsidRDefault="001537D5" w:rsidP="001537D5">
      <w:pPr>
        <w:shd w:val="clear" w:color="auto" w:fill="FFFFFF"/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  <w:t>Рис. 5 – Схема для исследования тиристоров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рисунке 5.1 </w:t>
      </w: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>показаны следующие элементы: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>– источник входного напряжения V1;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 xml:space="preserve">– источник напряжения управления </w:t>
      </w: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val="en-US" w:eastAsia="ru-RU"/>
        </w:rPr>
        <w:t>V</w:t>
      </w: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>2;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 xml:space="preserve">– ограничительные резисторы R1, R2. 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-1"/>
          <w:w w:val="106"/>
          <w:sz w:val="28"/>
          <w:szCs w:val="28"/>
          <w:lang w:eastAsia="ru-RU"/>
        </w:rPr>
        <w:t xml:space="preserve">Измерение вольтамперной характеристики тиристора </w:t>
      </w:r>
      <w:r>
        <w:rPr>
          <w:rFonts w:ascii="Times New Roman" w:eastAsia="Times New Roman" w:hAnsi="Times New Roman" w:cs="Times New Roman"/>
          <w:spacing w:val="-2"/>
          <w:w w:val="106"/>
          <w:sz w:val="28"/>
          <w:szCs w:val="28"/>
          <w:lang w:eastAsia="ru-RU"/>
        </w:rPr>
        <w:t xml:space="preserve">проводится при изменении </w:t>
      </w:r>
      <w:r>
        <w:rPr>
          <w:rFonts w:ascii="Times New Roman" w:eastAsia="Times New Roman" w:hAnsi="Times New Roman" w:cs="Times New Roman"/>
          <w:spacing w:val="-2"/>
          <w:w w:val="106"/>
          <w:sz w:val="28"/>
          <w:szCs w:val="28"/>
          <w:lang w:val="en-US" w:eastAsia="ru-RU"/>
        </w:rPr>
        <w:t>V</w:t>
      </w:r>
      <w:r>
        <w:rPr>
          <w:rFonts w:ascii="Times New Roman" w:eastAsia="Times New Roman" w:hAnsi="Times New Roman" w:cs="Times New Roman"/>
          <w:spacing w:val="-2"/>
          <w:w w:val="106"/>
          <w:sz w:val="28"/>
          <w:szCs w:val="28"/>
          <w:lang w:eastAsia="ru-RU"/>
        </w:rPr>
        <w:t xml:space="preserve">1 от нуля до +50 В при фиксированном значении </w:t>
      </w:r>
      <w:proofErr w:type="spellStart"/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>Uy</w:t>
      </w:r>
      <w:proofErr w:type="spellEnd"/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 в нескольких точках 0,5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 и l,5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, где </w:t>
      </w:r>
      <w:r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U</w:t>
      </w:r>
      <w:r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от</w:t>
      </w:r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 – пороговое напряжение переключения тиристора. Измеренные значения параметров необходимо занести в таблицу 1.</w:t>
      </w:r>
    </w:p>
    <w:p w:rsidR="001537D5" w:rsidRDefault="001537D5" w:rsidP="001537D5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br w:type="page"/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Таблица 1. Семейство прямых характеристик </w:t>
      </w:r>
    </w:p>
    <w:tbl>
      <w:tblPr>
        <w:tblW w:w="468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6"/>
        <w:gridCol w:w="1660"/>
        <w:gridCol w:w="501"/>
        <w:gridCol w:w="711"/>
        <w:gridCol w:w="499"/>
        <w:gridCol w:w="570"/>
        <w:gridCol w:w="679"/>
        <w:gridCol w:w="642"/>
        <w:gridCol w:w="642"/>
        <w:gridCol w:w="642"/>
        <w:gridCol w:w="638"/>
      </w:tblGrid>
      <w:tr w:rsidR="001537D5" w:rsidTr="001537D5">
        <w:tc>
          <w:tcPr>
            <w:tcW w:w="202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(В)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</w:t>
            </w: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10</w:t>
            </w: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20</w:t>
            </w: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30</w:t>
            </w: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40</w:t>
            </w: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45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50</w:t>
            </w:r>
          </w:p>
        </w:tc>
      </w:tr>
      <w:tr w:rsidR="001537D5" w:rsidTr="001537D5"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60" w:dyaOrig="360">
                <v:shape id="_x0000_i1119" type="#_x0000_t75" style="width:48pt;height:18pt" o:ole="" fillcolor="window">
                  <v:imagedata r:id="rId197" o:title=""/>
                </v:shape>
                <o:OLEObject Type="Embed" ProgID="Equation.3" ShapeID="_x0000_i1119" DrawAspect="Content" ObjectID="_1741849080" r:id="rId198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</w:tr>
      <w:tr w:rsidR="001537D5" w:rsidTr="001537D5"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645" w:dyaOrig="360">
                <v:shape id="_x0000_i1120" type="#_x0000_t75" style="width:32.25pt;height:18pt" o:ole="" fillcolor="window">
                  <v:imagedata r:id="rId199" o:title=""/>
                </v:shape>
                <o:OLEObject Type="Embed" ProgID="Equation.3" ShapeID="_x0000_i1120" DrawAspect="Content" ObjectID="_1741849081" r:id="rId200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8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45" w:dyaOrig="360">
                <v:shape id="_x0000_i1121" type="#_x0000_t75" style="width:47.25pt;height:18pt" o:ole="" fillcolor="window">
                  <v:imagedata r:id="rId201" o:title=""/>
                </v:shape>
                <o:OLEObject Type="Embed" ProgID="Equation.3" ShapeID="_x0000_i1121" DrawAspect="Content" ObjectID="_1741849082" r:id="rId202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8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ind w:firstLine="2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 По результатам эксперимента построить на миллиметровой бумаге в одной координатной плоскости семейство прямых характеристик тиристора.</w:t>
      </w:r>
    </w:p>
    <w:p w:rsidR="001537D5" w:rsidRDefault="001537D5" w:rsidP="001537D5">
      <w:pPr>
        <w:shd w:val="clear" w:color="auto" w:fill="FFFFFF"/>
        <w:spacing w:after="0" w:line="360" w:lineRule="auto"/>
        <w:ind w:right="115" w:firstLine="50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Снимите семейство обратных характеристик тиристора для различных фиксированных напряжениях управления. </w:t>
      </w:r>
      <w:r>
        <w:rPr>
          <w:rFonts w:ascii="Times New Roman" w:eastAsia="Times New Roman" w:hAnsi="Times New Roman" w:cs="Times New Roman"/>
          <w:w w:val="106"/>
          <w:sz w:val="28"/>
          <w:szCs w:val="28"/>
          <w:lang w:eastAsia="ru-RU"/>
        </w:rPr>
        <w:t xml:space="preserve">При исследовании обратной ветви </w:t>
      </w:r>
      <w:r>
        <w:rPr>
          <w:rFonts w:ascii="Times New Roman" w:eastAsia="Times New Roman" w:hAnsi="Times New Roman" w:cs="Times New Roman"/>
          <w:spacing w:val="-4"/>
          <w:w w:val="106"/>
          <w:sz w:val="28"/>
          <w:szCs w:val="28"/>
          <w:lang w:eastAsia="ru-RU"/>
        </w:rPr>
        <w:t xml:space="preserve">BАХ меняется только полярность </w:t>
      </w:r>
      <w:r>
        <w:rPr>
          <w:rFonts w:ascii="Times New Roman" w:eastAsia="Times New Roman" w:hAnsi="Times New Roman" w:cs="Times New Roman"/>
          <w:spacing w:val="-4"/>
          <w:w w:val="106"/>
          <w:sz w:val="28"/>
          <w:szCs w:val="28"/>
          <w:lang w:val="en-US" w:eastAsia="ru-RU"/>
        </w:rPr>
        <w:t>V</w:t>
      </w:r>
      <w:r>
        <w:rPr>
          <w:rFonts w:ascii="Times New Roman" w:eastAsia="Times New Roman" w:hAnsi="Times New Roman" w:cs="Times New Roman"/>
          <w:spacing w:val="-4"/>
          <w:w w:val="106"/>
          <w:sz w:val="28"/>
          <w:szCs w:val="28"/>
          <w:lang w:eastAsia="ru-RU"/>
        </w:rPr>
        <w:t xml:space="preserve">2.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Данные занести в таблицу 2.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 Семейство обратных характеристик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4"/>
        <w:gridCol w:w="1654"/>
        <w:gridCol w:w="529"/>
        <w:gridCol w:w="710"/>
        <w:gridCol w:w="710"/>
        <w:gridCol w:w="569"/>
        <w:gridCol w:w="676"/>
        <w:gridCol w:w="745"/>
        <w:gridCol w:w="745"/>
        <w:gridCol w:w="741"/>
        <w:gridCol w:w="739"/>
      </w:tblGrid>
      <w:tr w:rsidR="001537D5" w:rsidTr="001537D5">
        <w:tc>
          <w:tcPr>
            <w:tcW w:w="188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U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>i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(В),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</w:t>
            </w: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10</w:t>
            </w: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20</w:t>
            </w: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30</w:t>
            </w: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40</w:t>
            </w: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45</w:t>
            </w: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50</w:t>
            </w:r>
          </w:p>
        </w:tc>
      </w:tr>
      <w:tr w:rsidR="001537D5" w:rsidTr="001537D5"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60" w:dyaOrig="360">
                <v:shape id="_x0000_i1122" type="#_x0000_t75" style="width:48pt;height:18pt" o:ole="" fillcolor="window">
                  <v:imagedata r:id="rId197" o:title=""/>
                </v:shape>
                <o:OLEObject Type="Embed" ProgID="Equation.3" ShapeID="_x0000_i1122" DrawAspect="Content" ObjectID="_1741849083" r:id="rId203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645" w:dyaOrig="360">
                <v:shape id="_x0000_i1123" type="#_x0000_t75" style="width:32.25pt;height:18pt" o:ole="" fillcolor="window">
                  <v:imagedata r:id="rId199" o:title=""/>
                </v:shape>
                <o:OLEObject Type="Embed" ProgID="Equation.3" ShapeID="_x0000_i1123" DrawAspect="Content" ObjectID="_1741849084" r:id="rId204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1537D5" w:rsidTr="001537D5">
        <w:tc>
          <w:tcPr>
            <w:tcW w:w="10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position w:val="-12"/>
                <w:sz w:val="28"/>
                <w:szCs w:val="28"/>
                <w:lang w:eastAsia="ru-RU"/>
              </w:rPr>
              <w:object w:dxaOrig="945" w:dyaOrig="360">
                <v:shape id="_x0000_i1124" type="#_x0000_t75" style="width:47.25pt;height:18pt" o:ole="" fillcolor="window">
                  <v:imagedata r:id="rId201" o:title=""/>
                </v:shape>
                <o:OLEObject Type="Embed" ProgID="Equation.3" ShapeID="_x0000_i1124" DrawAspect="Content" ObjectID="_1741849085" r:id="rId205"/>
              </w:objec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В,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V2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Ii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(мА), А1</w:t>
            </w:r>
          </w:p>
        </w:tc>
        <w:tc>
          <w:tcPr>
            <w:tcW w:w="2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7D5" w:rsidRDefault="001537D5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6. По результатам эксперимента построить на миллиметровой бумаге в одной координатной плоскости семейство обратных характеристик тиристора.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В среде моделирования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Multisim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снять семейство прямых и обратных характеристик тиристора с помощью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подключая соответствующие выводы тиристоров к его входам (рис. 6). </w:t>
      </w:r>
    </w:p>
    <w:p w:rsidR="001537D5" w:rsidRDefault="001537D5" w:rsidP="001537D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181475" cy="25431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37D5" w:rsidRDefault="001537D5" w:rsidP="001537D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6. Схема подключения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окно настройки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8. Сравнить полученные в ходе эксперимента выходные характеристики с характеристиками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характериографа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9. Сделать выводы по работе.</w:t>
      </w:r>
    </w:p>
    <w:p w:rsidR="001537D5" w:rsidRDefault="001537D5" w:rsidP="001537D5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Контрольные вопросы к заданию №3</w:t>
      </w:r>
    </w:p>
    <w:p w:rsidR="001537D5" w:rsidRDefault="001537D5" w:rsidP="001537D5">
      <w:pPr>
        <w:spacing w:after="0" w:line="360" w:lineRule="auto"/>
        <w:ind w:hanging="35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Что такое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симистор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область его применения?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 Укажите способы включения и выключения тиристора.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Чем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динистор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отличается от тиристора и может ли тиристор работать в режиме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динистора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 Что будет происходить с тиристором при питании его анодной цепи от источника переменного тока?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5. Может ли тиристор использоваться, как ячейка памяти?</w:t>
      </w:r>
    </w:p>
    <w:p w:rsidR="001537D5" w:rsidRDefault="001537D5" w:rsidP="001537D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6. Какие преимущества дает тиристоры по отношению к электромагнитным реле?</w:t>
      </w:r>
    </w:p>
    <w:p w:rsidR="001537D5" w:rsidRDefault="001537D5" w:rsidP="001537D5">
      <w:pPr>
        <w:spacing w:after="0" w:line="240" w:lineRule="auto"/>
        <w:ind w:left="357" w:hanging="357"/>
        <w:jc w:val="both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lang w:eastAsia="ru-RU"/>
        </w:rPr>
        <w:br w:type="page"/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3. Методические указания к практическим занятиям</w:t>
      </w:r>
    </w:p>
    <w:p w:rsidR="001537D5" w:rsidRDefault="001537D5" w:rsidP="001537D5">
      <w:pPr>
        <w:spacing w:after="0" w:line="21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537D5" w:rsidRDefault="001537D5" w:rsidP="001537D5">
      <w:pPr>
        <w:spacing w:after="0" w:line="21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Выполнение заданий практических занятий осуществляется по учебному пособию: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Остриров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В.Н. Проектирование электронных преобразователей для регулируемых электроприводов: учебное пособие / В.Н.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Остриров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– М.: Издательский дом МЭИ, 2008. – 72 с.</w:t>
      </w:r>
    </w:p>
    <w:p w:rsidR="001537D5" w:rsidRDefault="001537D5" w:rsidP="001537D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537D5" w:rsidRDefault="001537D5" w:rsidP="001537D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Исходными данными для практической работы является асинхронный двигатель серии 4А (таблица 1).</w:t>
      </w:r>
    </w:p>
    <w:p w:rsidR="001537D5" w:rsidRDefault="001537D5" w:rsidP="001537D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537D5" w:rsidRDefault="001537D5" w:rsidP="001537D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Таблица 1- Исходные данные к расчетно-графической работе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2"/>
        <w:gridCol w:w="5574"/>
        <w:gridCol w:w="3362"/>
      </w:tblGrid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двигателя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ном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кВт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4А80А4У3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1,1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4А80В4У3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4А100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3,0</w:t>
            </w:r>
          </w:p>
        </w:tc>
      </w:tr>
      <w:tr w:rsidR="001537D5" w:rsidTr="001537D5">
        <w:trPr>
          <w:trHeight w:val="274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4А100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,0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12M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5,5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4А132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7,5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4А132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4А160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4А160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18,5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4А180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4А180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4А200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4А200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4А225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4А250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4А250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4А280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110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4А280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132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4А315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</w:tr>
      <w:tr w:rsidR="001537D5" w:rsidTr="001537D5">
        <w:trPr>
          <w:trHeight w:val="274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4А315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4А350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250</w:t>
            </w:r>
          </w:p>
        </w:tc>
      </w:tr>
      <w:tr w:rsidR="001537D5" w:rsidTr="001537D5">
        <w:trPr>
          <w:trHeight w:val="259"/>
        </w:trPr>
        <w:tc>
          <w:tcPr>
            <w:tcW w:w="1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4А350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4У3</w:t>
            </w:r>
          </w:p>
        </w:tc>
        <w:tc>
          <w:tcPr>
            <w:tcW w:w="3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37D5" w:rsidRDefault="001537D5">
            <w:pPr>
              <w:spacing w:after="0" w:line="240" w:lineRule="auto"/>
              <w:ind w:left="357" w:hanging="3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315</w:t>
            </w:r>
          </w:p>
        </w:tc>
      </w:tr>
    </w:tbl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Содержание: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Введение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 Выбор элементов силовой части преобразователя частоты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1.1 Расчет и выбор элементов силовой части автономного инвертора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1.2 Расчет потерь в силовой части автономного инвертора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1.3 Тепловой расчет автономного инвертора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1.4 Расчет и выбор элементов силовой части трехфазного мостового выпрямителя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1.5 Тепловой расчет выпрямителя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 Расчет LC-фильтра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 Расчет защитной цепи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снабберов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 Расчет охладителя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Заключение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Список использованных источников</w:t>
      </w:r>
    </w:p>
    <w:p w:rsidR="001537D5" w:rsidRDefault="001537D5" w:rsidP="001537D5">
      <w:pPr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x-none" w:eastAsia="ru-RU"/>
        </w:rPr>
        <w:br w:type="page"/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4. Методические указания по рубежному и итоговому контролю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Рубежный контроль осуществляется только на дневной форме обучения по результатам выполнения самостоятельных заданий в процессе выполнения и защиты лабораторных работ.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Экзамены и зачеты позволяют выработать ответственность, трудолюбие, принципиальность. При подготовке к зачету, экзамену студент повторяет, как правило, ранее изученный материал. В этот период сыграют большую роль правильно подготовленные заранее записи и конспекты. Студенту останется лишь повторить пройденное, учесть, что было пропущено, восполнить пробелы при подготовке к семинарам, закрепить ранее изученный материал.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Зачет сдаётся автоматически при выполнении и защите индивидуального расчётного задания и лабораторных работ. Также учитываются результаты тестирования.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экзамену предлагается следующий перечень вопросов по изученным разделам: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1. Что понимается под энергетическими уровнями и зонами в электронике? Закон Паули. Зонные диаграммы проводника, полупроводника и диэлектрика.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 Какие примеси в полупроводниках называют донорными? Структура полупроводника с донорными примесями? Как происходит распределение электронов по энергетическим уровням в полупроводнике с донорными примесями? Зонная диаграмма.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 Какие примеси в полупроводниках называют акцепторными? Структура полупроводника с акцепторными примесями?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 Процессы переноса зарядов в полупроводниках. Дрейф носителей заряда и дрейфовый ток?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Электронно-дырочный переход. Баланс токов в равновесном состоянии и основные физические процессы.  Вентильное свойство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перехода. Зонная диаграмма обратного смещения, иллюстрирующая баланс токов.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Вольтамперная характеристика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перехода и её основные области. Какие виды пробоев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перехода существуют?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7. Определение полупроводникового диода. Какие структуры полупроводниковых диодов существуют?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8. Структуры плоскостных и точечных диодов. Расположение базы и эмиттера.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9. Выпрямительный диод. Определение, конструкция и обозначение. Вольтамперная характеристика.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10. Выпрямительный диод. Основные рабочие характеристики.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11. Импульсные диоды. Определение, конструкция и обозначение. Особенности применения.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12. Туннельные диоды. Определение, конструкция и обозначение. Особенности применения.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13. Обращенные диоды. Определение, конструкция и обозначение. Особенности применения.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14. Диоды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Шоттки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Определение, конструкция и обозначение. Особенности применения.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15. Варикапы. Определение, обозначение и основные рабочие характеристики. 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16. Стабилитроны. Определение, конструкция и обозначение. Особенности применения. Вольтамперная характеристика и основные рабочие характеристики.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17.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Стабисторы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Определение, конструкция и обозначение. Особенности применения.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18. Однофазная однополупериодная схема выпрямления. Принцип работы и область применения.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19.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Двухполупериодная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схема выпрямления со средней точкой. Принцип работы и область применения.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20. Однофазный мостовой выпрямитель. Электрическая схема, принцип работы и область применения.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21. Биполярные транзисторы. Определение, конструкция и обозначение. Особенности применения.</w:t>
      </w:r>
    </w:p>
    <w:p w:rsidR="001537D5" w:rsidRDefault="001537D5" w:rsidP="001537D5">
      <w:pPr>
        <w:tabs>
          <w:tab w:val="left" w:pos="110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22. Режимы работы биполярного транзистора. Особенности, направления включения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перехода.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 Физические процессы в биполярном транзисторе. Эффект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Эрли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24. Рабочие параметры и общие характеристики биполярного транзистора.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25. Схемы включения транзистора. Схема с общей базой, её основные параметры.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26. Схемы включения транзистора. Схема с общим эмиттером, её основные параметры.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27. Схемы включения транзистора. Схема с общим коллектором, её основные параметры.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28. Статические характеристики биполярного транзистора для включения с общей базой.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29. Статические характеристики биполярного транзистора для включения с общим эмиттером.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30. Статические характеристики биполярного транзистора для включения с общим коллектором.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31. Режимы работы биполярного транзистора. Линия нагрузки.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32. Предельные режимы работы биполярного транзистора. Гипербола допустимых мощностей.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33. Динамические характеристики биполярного транзистора.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34. Полевой транзистор. Определение, классификация и конструкции.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35. Полевой транзистор с управляющим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переходом. Упрощенная структура и условные обозначения.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36. Схемы включения полевых транзисторов и их основные характеристики.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37. Статические характеристики полевых транзисторов с управляющим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переходом с каналом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-типа.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38. Основные параметры полевых транзисторов. Типовые значения для кремниевых полевых транзисторов с управляющим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переходом.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39. Условное обозначение и структура полевого транзистора с изолированным затвором со встроенным каналом.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40. Условное обозначение и структура полевого транзистора с индуцированным каналом.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41.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IGBT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транзистор. Выходные характеристики, исполнение и область применения.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42. Структура и эквивалентная схема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IGBT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транзистора.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43. Тиристор. Определение, классификация, конструкции и область применения.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44.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Динистор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Определение, структура, обозначение и область применения.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45. Вольтамперная характеристика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динистора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46. Триодный тиристор. Определение, структура, обозначение и область применения.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47. Вольтамперная характеристика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тринистора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Диаграмма вольтамперной характеристики управляющей цепи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тринистора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48. Способы запирания тиристоров. Схемы и их особенности.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49. Запираемые тиристоры. Структура, эквивалентная схема, вольтамперная характеристика и обозначение.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50. Симметричные тиристоры. Структура, эквивалентная схема, вольтамперная характеристика и обозначение.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51. Основные параметры тиристоров.</w:t>
      </w:r>
    </w:p>
    <w:p w:rsidR="001537D5" w:rsidRDefault="001537D5" w:rsidP="001537D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52. Управляемые выпрямители. Схема и временные диаграммы.</w:t>
      </w:r>
    </w:p>
    <w:p w:rsidR="001537D5" w:rsidRDefault="001537D5" w:rsidP="001537D5">
      <w:pPr>
        <w:rPr>
          <w:rFonts w:ascii="Times New Roman" w:hAnsi="Times New Roman" w:cs="Times New Roman"/>
          <w:sz w:val="28"/>
          <w:szCs w:val="28"/>
        </w:rPr>
      </w:pPr>
    </w:p>
    <w:p w:rsidR="0000352D" w:rsidRPr="00480697" w:rsidRDefault="0000352D" w:rsidP="001537D5">
      <w:pPr>
        <w:pStyle w:val="Default"/>
        <w:ind w:firstLine="709"/>
        <w:jc w:val="both"/>
        <w:rPr>
          <w:sz w:val="28"/>
          <w:szCs w:val="28"/>
        </w:rPr>
      </w:pPr>
    </w:p>
    <w:sectPr w:rsidR="0000352D" w:rsidRPr="00480697" w:rsidSect="00D942C0">
      <w:footerReference w:type="default" r:id="rId207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76193" w:rsidRDefault="00776193" w:rsidP="00E8355D">
      <w:pPr>
        <w:spacing w:after="0" w:line="240" w:lineRule="auto"/>
      </w:pPr>
      <w:r>
        <w:separator/>
      </w:r>
    </w:p>
  </w:endnote>
  <w:endnote w:type="continuationSeparator" w:id="0">
    <w:p w:rsidR="00776193" w:rsidRDefault="00776193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SymbolMT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91621832"/>
      <w:docPartObj>
        <w:docPartGallery w:val="Page Numbers (Bottom of Page)"/>
        <w:docPartUnique/>
      </w:docPartObj>
    </w:sdtPr>
    <w:sdtEndPr/>
    <w:sdtContent>
      <w:p w:rsidR="000F1FB7" w:rsidRDefault="000F1FB7">
        <w:pPr>
          <w:pStyle w:val="ad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B2C58">
          <w:rPr>
            <w:noProof/>
          </w:rPr>
          <w:t>22</w:t>
        </w:r>
        <w:r>
          <w:fldChar w:fldCharType="end"/>
        </w:r>
      </w:p>
    </w:sdtContent>
  </w:sdt>
  <w:p w:rsidR="00E26E67" w:rsidRDefault="00E26E67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76193" w:rsidRDefault="00776193" w:rsidP="00E8355D">
      <w:pPr>
        <w:spacing w:after="0" w:line="240" w:lineRule="auto"/>
      </w:pPr>
      <w:r>
        <w:separator/>
      </w:r>
    </w:p>
  </w:footnote>
  <w:footnote w:type="continuationSeparator" w:id="0">
    <w:p w:rsidR="00776193" w:rsidRDefault="00776193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2257B61"/>
    <w:multiLevelType w:val="hybridMultilevel"/>
    <w:tmpl w:val="CFEE90D6"/>
    <w:lvl w:ilvl="0" w:tplc="8FD67EEE">
      <w:start w:val="65"/>
      <w:numFmt w:val="decimal"/>
      <w:lvlText w:val="%1."/>
      <w:lvlJc w:val="left"/>
      <w:pPr>
        <w:ind w:left="10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5" w:hanging="360"/>
      </w:pPr>
    </w:lvl>
    <w:lvl w:ilvl="2" w:tplc="0419001B" w:tentative="1">
      <w:start w:val="1"/>
      <w:numFmt w:val="lowerRoman"/>
      <w:lvlText w:val="%3."/>
      <w:lvlJc w:val="right"/>
      <w:pPr>
        <w:ind w:left="2535" w:hanging="180"/>
      </w:pPr>
    </w:lvl>
    <w:lvl w:ilvl="3" w:tplc="0419000F" w:tentative="1">
      <w:start w:val="1"/>
      <w:numFmt w:val="decimal"/>
      <w:lvlText w:val="%4."/>
      <w:lvlJc w:val="left"/>
      <w:pPr>
        <w:ind w:left="3255" w:hanging="360"/>
      </w:pPr>
    </w:lvl>
    <w:lvl w:ilvl="4" w:tplc="04190019" w:tentative="1">
      <w:start w:val="1"/>
      <w:numFmt w:val="lowerLetter"/>
      <w:lvlText w:val="%5."/>
      <w:lvlJc w:val="left"/>
      <w:pPr>
        <w:ind w:left="3975" w:hanging="360"/>
      </w:pPr>
    </w:lvl>
    <w:lvl w:ilvl="5" w:tplc="0419001B" w:tentative="1">
      <w:start w:val="1"/>
      <w:numFmt w:val="lowerRoman"/>
      <w:lvlText w:val="%6."/>
      <w:lvlJc w:val="right"/>
      <w:pPr>
        <w:ind w:left="4695" w:hanging="180"/>
      </w:pPr>
    </w:lvl>
    <w:lvl w:ilvl="6" w:tplc="0419000F" w:tentative="1">
      <w:start w:val="1"/>
      <w:numFmt w:val="decimal"/>
      <w:lvlText w:val="%7."/>
      <w:lvlJc w:val="left"/>
      <w:pPr>
        <w:ind w:left="5415" w:hanging="360"/>
      </w:pPr>
    </w:lvl>
    <w:lvl w:ilvl="7" w:tplc="04190019" w:tentative="1">
      <w:start w:val="1"/>
      <w:numFmt w:val="lowerLetter"/>
      <w:lvlText w:val="%8."/>
      <w:lvlJc w:val="left"/>
      <w:pPr>
        <w:ind w:left="6135" w:hanging="360"/>
      </w:pPr>
    </w:lvl>
    <w:lvl w:ilvl="8" w:tplc="0419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2">
    <w:nsid w:val="02C906A3"/>
    <w:multiLevelType w:val="hybridMultilevel"/>
    <w:tmpl w:val="662636D0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0335343C"/>
    <w:multiLevelType w:val="hybridMultilevel"/>
    <w:tmpl w:val="F564B508"/>
    <w:lvl w:ilvl="0" w:tplc="92A89D96">
      <w:numFmt w:val="bullet"/>
      <w:lvlText w:val="•"/>
      <w:lvlJc w:val="left"/>
      <w:pPr>
        <w:ind w:left="1428" w:hanging="72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05592CAF"/>
    <w:multiLevelType w:val="multilevel"/>
    <w:tmpl w:val="5B6474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  <w:szCs w:val="24"/>
      </w:rPr>
    </w:lvl>
    <w:lvl w:ilvl="1">
      <w:numFmt w:val="bullet"/>
      <w:lvlText w:val="o"/>
      <w:lvlJc w:val="left"/>
      <w:pPr>
        <w:tabs>
          <w:tab w:val="num" w:pos="1260"/>
        </w:tabs>
        <w:ind w:firstLine="705"/>
      </w:pPr>
      <w:rPr>
        <w:rFonts w:ascii="Courier New" w:hAnsi="Courier New" w:cs="Courier New"/>
        <w:sz w:val="28"/>
        <w:szCs w:val="28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6">
    <w:nsid w:val="10076545"/>
    <w:multiLevelType w:val="multilevel"/>
    <w:tmpl w:val="5A5434A6"/>
    <w:lvl w:ilvl="0">
      <w:start w:val="2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b/>
        <w:bCs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ascii="Times New Roman" w:hAnsi="Times New Roman" w:cs="Times New Roman"/>
        <w:sz w:val="24"/>
        <w:szCs w:val="24"/>
      </w:rPr>
    </w:lvl>
  </w:abstractNum>
  <w:abstractNum w:abstractNumId="7">
    <w:nsid w:val="106817FF"/>
    <w:multiLevelType w:val="hybridMultilevel"/>
    <w:tmpl w:val="BB1832E0"/>
    <w:lvl w:ilvl="0" w:tplc="7F98781E">
      <w:numFmt w:val="bullet"/>
      <w:lvlText w:val="•"/>
      <w:lvlJc w:val="left"/>
      <w:pPr>
        <w:ind w:left="1428" w:hanging="72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191E49A1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1E205CA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27385B68"/>
    <w:multiLevelType w:val="hybridMultilevel"/>
    <w:tmpl w:val="E80A46BC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3">
    <w:nsid w:val="29A345FD"/>
    <w:multiLevelType w:val="multilevel"/>
    <w:tmpl w:val="7867E7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  <w:szCs w:val="24"/>
      </w:rPr>
    </w:lvl>
    <w:lvl w:ilvl="1">
      <w:numFmt w:val="bullet"/>
      <w:lvlText w:val="o"/>
      <w:lvlJc w:val="left"/>
      <w:pPr>
        <w:tabs>
          <w:tab w:val="num" w:pos="1260"/>
        </w:tabs>
        <w:ind w:firstLine="705"/>
      </w:pPr>
      <w:rPr>
        <w:rFonts w:ascii="Courier New" w:hAnsi="Courier New" w:cs="Courier New"/>
        <w:sz w:val="28"/>
        <w:szCs w:val="28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4">
    <w:nsid w:val="332263E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346B3D09"/>
    <w:multiLevelType w:val="hybridMultilevel"/>
    <w:tmpl w:val="D2BAC506"/>
    <w:lvl w:ilvl="0" w:tplc="0419000F">
      <w:start w:val="1"/>
      <w:numFmt w:val="bullet"/>
      <w:pStyle w:val="a"/>
      <w:lvlText w:val=""/>
      <w:lvlJc w:val="left"/>
      <w:pPr>
        <w:tabs>
          <w:tab w:val="num" w:pos="964"/>
        </w:tabs>
        <w:ind w:left="964" w:hanging="255"/>
      </w:pPr>
      <w:rPr>
        <w:rFonts w:ascii="Symbol" w:hAnsi="Symbol" w:hint="default"/>
      </w:rPr>
    </w:lvl>
    <w:lvl w:ilvl="1" w:tplc="0419000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61716F0"/>
    <w:multiLevelType w:val="hybridMultilevel"/>
    <w:tmpl w:val="BF42F35A"/>
    <w:lvl w:ilvl="0" w:tplc="35AA09B8">
      <w:start w:val="1"/>
      <w:numFmt w:val="decimal"/>
      <w:pStyle w:val="a0"/>
      <w:lvlText w:val="%1"/>
      <w:lvlJc w:val="left"/>
      <w:pPr>
        <w:tabs>
          <w:tab w:val="num" w:pos="57"/>
        </w:tabs>
        <w:ind w:left="57"/>
      </w:pPr>
      <w:rPr>
        <w:rFonts w:cs="Times New Roman"/>
      </w:rPr>
    </w:lvl>
    <w:lvl w:ilvl="1" w:tplc="847C043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color w:val="auto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>
    <w:nsid w:val="5A251F32"/>
    <w:multiLevelType w:val="multilevel"/>
    <w:tmpl w:val="7B489F6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sz w:val="24"/>
        <w:szCs w:val="24"/>
      </w:rPr>
    </w:lvl>
    <w:lvl w:ilvl="1">
      <w:numFmt w:val="bullet"/>
      <w:lvlText w:val="o"/>
      <w:lvlJc w:val="left"/>
      <w:pPr>
        <w:tabs>
          <w:tab w:val="num" w:pos="1260"/>
        </w:tabs>
        <w:ind w:firstLine="705"/>
      </w:pPr>
      <w:rPr>
        <w:rFonts w:ascii="Courier New" w:hAnsi="Courier New" w:cs="Courier New"/>
        <w:sz w:val="28"/>
        <w:szCs w:val="28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18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9">
    <w:nsid w:val="6684C1BA"/>
    <w:multiLevelType w:val="multilevel"/>
    <w:tmpl w:val="167F0658"/>
    <w:lvl w:ilvl="0">
      <w:start w:val="2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ascii="Times New Roman" w:hAnsi="Times New Roman" w:cs="Times New Roman"/>
        <w:b/>
        <w:bCs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ascii="Times New Roman" w:hAnsi="Times New Roman" w:cs="Times New Roman"/>
        <w:sz w:val="24"/>
        <w:szCs w:val="24"/>
      </w:rPr>
    </w:lvl>
  </w:abstractNum>
  <w:abstractNum w:abstractNumId="20">
    <w:nsid w:val="6B9F13EF"/>
    <w:multiLevelType w:val="hybridMultilevel"/>
    <w:tmpl w:val="8A72A31E"/>
    <w:lvl w:ilvl="0" w:tplc="B4FCBCC0">
      <w:start w:val="62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CE5541C"/>
    <w:multiLevelType w:val="hybridMultilevel"/>
    <w:tmpl w:val="0BD4124A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4"/>
  </w:num>
  <w:num w:numId="2">
    <w:abstractNumId w:val="11"/>
  </w:num>
  <w:num w:numId="3">
    <w:abstractNumId w:val="8"/>
  </w:num>
  <w:num w:numId="4">
    <w:abstractNumId w:val="18"/>
  </w:num>
  <w:num w:numId="5">
    <w:abstractNumId w:val="10"/>
  </w:num>
  <w:num w:numId="6">
    <w:abstractNumId w:val="2"/>
  </w:num>
  <w:num w:numId="7">
    <w:abstractNumId w:val="14"/>
  </w:num>
  <w:num w:numId="8">
    <w:abstractNumId w:val="9"/>
  </w:num>
  <w:num w:numId="9">
    <w:abstractNumId w:val="0"/>
  </w:num>
  <w:num w:numId="1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5"/>
  </w:num>
  <w:num w:numId="12">
    <w:abstractNumId w:val="5"/>
  </w:num>
  <w:num w:numId="13">
    <w:abstractNumId w:val="17"/>
  </w:num>
  <w:num w:numId="14">
    <w:abstractNumId w:val="13"/>
  </w:num>
  <w:num w:numId="15">
    <w:abstractNumId w:val="19"/>
  </w:num>
  <w:num w:numId="16">
    <w:abstractNumId w:val="6"/>
  </w:num>
  <w:num w:numId="17">
    <w:abstractNumId w:val="20"/>
  </w:num>
  <w:num w:numId="18">
    <w:abstractNumId w:val="1"/>
  </w:num>
  <w:num w:numId="19">
    <w:abstractNumId w:val="12"/>
  </w:num>
  <w:num w:numId="20">
    <w:abstractNumId w:val="7"/>
  </w:num>
  <w:num w:numId="21">
    <w:abstractNumId w:val="21"/>
  </w:num>
  <w:num w:numId="22">
    <w:abstractNumId w:val="3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5"/>
  </w:num>
  <w:num w:numId="25">
    <w:abstractNumId w:val="16"/>
  </w:num>
  <w:num w:numId="26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11"/>
    <w:rsid w:val="00002DDA"/>
    <w:rsid w:val="0000352D"/>
    <w:rsid w:val="00006A0F"/>
    <w:rsid w:val="00020C89"/>
    <w:rsid w:val="00087016"/>
    <w:rsid w:val="000B2119"/>
    <w:rsid w:val="000C180E"/>
    <w:rsid w:val="000E170D"/>
    <w:rsid w:val="000F1FB7"/>
    <w:rsid w:val="000F3288"/>
    <w:rsid w:val="00133688"/>
    <w:rsid w:val="001537D5"/>
    <w:rsid w:val="00181C74"/>
    <w:rsid w:val="00187B8F"/>
    <w:rsid w:val="00193814"/>
    <w:rsid w:val="001A1184"/>
    <w:rsid w:val="00201FF1"/>
    <w:rsid w:val="002352A3"/>
    <w:rsid w:val="00275D1E"/>
    <w:rsid w:val="00282271"/>
    <w:rsid w:val="00285E0F"/>
    <w:rsid w:val="002C2857"/>
    <w:rsid w:val="002D70FE"/>
    <w:rsid w:val="002F57FC"/>
    <w:rsid w:val="00343449"/>
    <w:rsid w:val="00345A39"/>
    <w:rsid w:val="00352331"/>
    <w:rsid w:val="00357E1E"/>
    <w:rsid w:val="00366C53"/>
    <w:rsid w:val="00370876"/>
    <w:rsid w:val="00384E67"/>
    <w:rsid w:val="003F57B1"/>
    <w:rsid w:val="0041353E"/>
    <w:rsid w:val="004138B5"/>
    <w:rsid w:val="00427B15"/>
    <w:rsid w:val="00473C70"/>
    <w:rsid w:val="00480697"/>
    <w:rsid w:val="0049566A"/>
    <w:rsid w:val="00497FBB"/>
    <w:rsid w:val="004A45B8"/>
    <w:rsid w:val="004B45C3"/>
    <w:rsid w:val="004D41C1"/>
    <w:rsid w:val="00537EF4"/>
    <w:rsid w:val="00585222"/>
    <w:rsid w:val="005B2CFB"/>
    <w:rsid w:val="005D4C66"/>
    <w:rsid w:val="00665501"/>
    <w:rsid w:val="00670E66"/>
    <w:rsid w:val="0069136F"/>
    <w:rsid w:val="006D652A"/>
    <w:rsid w:val="00776193"/>
    <w:rsid w:val="007A501E"/>
    <w:rsid w:val="007B2C58"/>
    <w:rsid w:val="007C75E3"/>
    <w:rsid w:val="007E1D79"/>
    <w:rsid w:val="008045A7"/>
    <w:rsid w:val="008A07FB"/>
    <w:rsid w:val="008B0041"/>
    <w:rsid w:val="00907382"/>
    <w:rsid w:val="00917757"/>
    <w:rsid w:val="00970FA2"/>
    <w:rsid w:val="0097347A"/>
    <w:rsid w:val="00990FBC"/>
    <w:rsid w:val="00995A0B"/>
    <w:rsid w:val="009C5475"/>
    <w:rsid w:val="009C703A"/>
    <w:rsid w:val="009E4F94"/>
    <w:rsid w:val="009F2087"/>
    <w:rsid w:val="00A80E36"/>
    <w:rsid w:val="00A86C8D"/>
    <w:rsid w:val="00A91DF8"/>
    <w:rsid w:val="00B164B1"/>
    <w:rsid w:val="00B32E1D"/>
    <w:rsid w:val="00B44AE0"/>
    <w:rsid w:val="00B8792B"/>
    <w:rsid w:val="00B9350C"/>
    <w:rsid w:val="00B93FDA"/>
    <w:rsid w:val="00C04211"/>
    <w:rsid w:val="00C2109E"/>
    <w:rsid w:val="00C305EE"/>
    <w:rsid w:val="00C54F95"/>
    <w:rsid w:val="00C60D3E"/>
    <w:rsid w:val="00C93213"/>
    <w:rsid w:val="00CA1B09"/>
    <w:rsid w:val="00CA282D"/>
    <w:rsid w:val="00CA3BEE"/>
    <w:rsid w:val="00CA4272"/>
    <w:rsid w:val="00CB3159"/>
    <w:rsid w:val="00CC177A"/>
    <w:rsid w:val="00CC33E1"/>
    <w:rsid w:val="00CC75C2"/>
    <w:rsid w:val="00D02F26"/>
    <w:rsid w:val="00D0459D"/>
    <w:rsid w:val="00D24BEF"/>
    <w:rsid w:val="00D6664F"/>
    <w:rsid w:val="00D7064E"/>
    <w:rsid w:val="00D77AB8"/>
    <w:rsid w:val="00D869D9"/>
    <w:rsid w:val="00D942C0"/>
    <w:rsid w:val="00DC1E48"/>
    <w:rsid w:val="00E12A09"/>
    <w:rsid w:val="00E264BC"/>
    <w:rsid w:val="00E26E67"/>
    <w:rsid w:val="00E563DB"/>
    <w:rsid w:val="00E72C1C"/>
    <w:rsid w:val="00E8312E"/>
    <w:rsid w:val="00E8355D"/>
    <w:rsid w:val="00E972B1"/>
    <w:rsid w:val="00EB2C25"/>
    <w:rsid w:val="00EC30AB"/>
    <w:rsid w:val="00ED449A"/>
    <w:rsid w:val="00EF30F2"/>
    <w:rsid w:val="00EF34CC"/>
    <w:rsid w:val="00EF50BC"/>
    <w:rsid w:val="00F145A6"/>
    <w:rsid w:val="00F150CD"/>
    <w:rsid w:val="00F240FD"/>
    <w:rsid w:val="00F3174A"/>
    <w:rsid w:val="00F522F3"/>
    <w:rsid w:val="00F7650F"/>
    <w:rsid w:val="00FE2ED5"/>
    <w:rsid w:val="00FF2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1"/>
    <w:uiPriority w:val="9"/>
    <w:qFormat/>
    <w:rsid w:val="00E26E6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1"/>
    <w:next w:val="a2"/>
    <w:link w:val="20"/>
    <w:qFormat/>
    <w:rsid w:val="00E26E67"/>
    <w:pPr>
      <w:keepNext/>
      <w:tabs>
        <w:tab w:val="num" w:pos="576"/>
      </w:tabs>
      <w:suppressAutoHyphens/>
      <w:spacing w:after="0" w:line="100" w:lineRule="atLeast"/>
      <w:ind w:left="576" w:hanging="576"/>
      <w:jc w:val="both"/>
      <w:outlineLvl w:val="1"/>
    </w:pPr>
    <w:rPr>
      <w:rFonts w:ascii="Times New Roman" w:eastAsia="Times New Roman" w:hAnsi="Times New Roman" w:cs="Arial"/>
      <w:b/>
      <w:bCs/>
      <w:iCs/>
      <w:kern w:val="1"/>
      <w:sz w:val="24"/>
      <w:szCs w:val="24"/>
      <w:lang w:eastAsia="hi-IN" w:bidi="hi-IN"/>
    </w:rPr>
  </w:style>
  <w:style w:type="paragraph" w:styleId="3">
    <w:name w:val="heading 3"/>
    <w:basedOn w:val="a1"/>
    <w:next w:val="a1"/>
    <w:link w:val="30"/>
    <w:semiHidden/>
    <w:unhideWhenUsed/>
    <w:qFormat/>
    <w:rsid w:val="00E26E67"/>
    <w:pPr>
      <w:keepNext/>
      <w:keepLines/>
      <w:spacing w:before="40" w:after="0"/>
      <w:outlineLvl w:val="2"/>
    </w:pPr>
    <w:rPr>
      <w:rFonts w:ascii="Cambria" w:eastAsia="Times New Roman" w:hAnsi="Cambria" w:cs="Times New Roman"/>
      <w:color w:val="243F60"/>
      <w:sz w:val="24"/>
      <w:szCs w:val="24"/>
    </w:rPr>
  </w:style>
  <w:style w:type="paragraph" w:styleId="4">
    <w:name w:val="heading 4"/>
    <w:basedOn w:val="a1"/>
    <w:next w:val="a2"/>
    <w:link w:val="40"/>
    <w:qFormat/>
    <w:rsid w:val="00E26E67"/>
    <w:pPr>
      <w:keepNext/>
      <w:numPr>
        <w:ilvl w:val="3"/>
        <w:numId w:val="9"/>
      </w:numPr>
      <w:suppressAutoHyphens/>
      <w:spacing w:after="0" w:line="100" w:lineRule="atLeast"/>
      <w:jc w:val="both"/>
      <w:outlineLvl w:val="3"/>
    </w:pPr>
    <w:rPr>
      <w:rFonts w:ascii="Times New Roman" w:eastAsia="Times New Roman" w:hAnsi="Times New Roman" w:cs="Times New Roman"/>
      <w:b/>
      <w:bCs/>
      <w:kern w:val="1"/>
      <w:sz w:val="24"/>
      <w:szCs w:val="28"/>
      <w:lang w:eastAsia="hi-IN" w:bidi="hi-IN"/>
    </w:rPr>
  </w:style>
  <w:style w:type="paragraph" w:styleId="5">
    <w:name w:val="heading 5"/>
    <w:basedOn w:val="a1"/>
    <w:next w:val="a1"/>
    <w:link w:val="50"/>
    <w:qFormat/>
    <w:rsid w:val="00E26E67"/>
    <w:pPr>
      <w:keepNext/>
      <w:widowControl w:val="0"/>
      <w:autoSpaceDE w:val="0"/>
      <w:autoSpaceDN w:val="0"/>
      <w:adjustRightInd w:val="0"/>
      <w:spacing w:after="0" w:line="240" w:lineRule="auto"/>
      <w:ind w:firstLine="720"/>
      <w:jc w:val="both"/>
      <w:outlineLvl w:val="4"/>
    </w:pPr>
    <w:rPr>
      <w:rFonts w:ascii="Times New Roman" w:eastAsia="Times New Roman" w:hAnsi="Times New Roman" w:cs="Times New Roman"/>
      <w:b/>
      <w:sz w:val="28"/>
      <w:szCs w:val="20"/>
      <w:lang w:val="en-US" w:eastAsia="x-none"/>
    </w:rPr>
  </w:style>
  <w:style w:type="paragraph" w:styleId="6">
    <w:name w:val="heading 6"/>
    <w:basedOn w:val="a1"/>
    <w:next w:val="a1"/>
    <w:link w:val="60"/>
    <w:qFormat/>
    <w:rsid w:val="00E26E67"/>
    <w:pPr>
      <w:spacing w:before="240" w:after="60" w:line="240" w:lineRule="auto"/>
      <w:outlineLvl w:val="5"/>
    </w:pPr>
    <w:rPr>
      <w:rFonts w:ascii="Calibri" w:eastAsia="Times New Roman" w:hAnsi="Calibri" w:cs="Times New Roman"/>
      <w:b/>
      <w:bCs/>
      <w:lang w:val="x-none" w:eastAsia="x-none"/>
    </w:rPr>
  </w:style>
  <w:style w:type="paragraph" w:styleId="7">
    <w:name w:val="heading 7"/>
    <w:basedOn w:val="a1"/>
    <w:next w:val="a1"/>
    <w:link w:val="70"/>
    <w:uiPriority w:val="99"/>
    <w:qFormat/>
    <w:rsid w:val="00E26E67"/>
    <w:pPr>
      <w:overflowPunct w:val="0"/>
      <w:autoSpaceDE w:val="0"/>
      <w:autoSpaceDN w:val="0"/>
      <w:adjustRightInd w:val="0"/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E26E67"/>
    <w:pPr>
      <w:keepNext/>
      <w:keepLines/>
      <w:spacing w:before="40" w:after="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customStyle="1" w:styleId="Default">
    <w:name w:val="Default"/>
    <w:uiPriority w:val="99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6">
    <w:name w:val="Table Grid"/>
    <w:basedOn w:val="a4"/>
    <w:uiPriority w:val="39"/>
    <w:rsid w:val="00EB2C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basedOn w:val="a3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1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1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3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1"/>
    <w:link w:val="a9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3"/>
    <w:link w:val="a8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a">
    <w:name w:val="List Paragraph"/>
    <w:basedOn w:val="a1"/>
    <w:uiPriority w:val="34"/>
    <w:qFormat/>
    <w:rsid w:val="002C2857"/>
    <w:pPr>
      <w:ind w:left="720"/>
      <w:contextualSpacing/>
    </w:pPr>
  </w:style>
  <w:style w:type="paragraph" w:styleId="ab">
    <w:name w:val="header"/>
    <w:basedOn w:val="a1"/>
    <w:link w:val="ac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3"/>
    <w:link w:val="ab"/>
    <w:uiPriority w:val="99"/>
    <w:rsid w:val="00E8355D"/>
  </w:style>
  <w:style w:type="paragraph" w:styleId="ad">
    <w:name w:val="footer"/>
    <w:basedOn w:val="a1"/>
    <w:link w:val="ae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3"/>
    <w:link w:val="ad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2">
    <w:name w:val="Body Text"/>
    <w:basedOn w:val="a1"/>
    <w:link w:val="af"/>
    <w:uiPriority w:val="99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f">
    <w:name w:val="Основной текст Знак"/>
    <w:basedOn w:val="a3"/>
    <w:link w:val="a2"/>
    <w:uiPriority w:val="99"/>
    <w:rsid w:val="00181C74"/>
    <w:rPr>
      <w:rFonts w:ascii="Times New Roman" w:eastAsia="Calibri" w:hAnsi="Times New Roman" w:cs="Times New Roman"/>
    </w:rPr>
  </w:style>
  <w:style w:type="character" w:styleId="af0">
    <w:name w:val="FollowedHyperlink"/>
    <w:basedOn w:val="a3"/>
    <w:unhideWhenUsed/>
    <w:rsid w:val="00F240FD"/>
    <w:rPr>
      <w:color w:val="954F72" w:themeColor="followedHyperlink"/>
      <w:u w:val="single"/>
    </w:rPr>
  </w:style>
  <w:style w:type="paragraph" w:customStyle="1" w:styleId="110">
    <w:name w:val="Заголовок 11"/>
    <w:basedOn w:val="a1"/>
    <w:next w:val="a1"/>
    <w:link w:val="10"/>
    <w:uiPriority w:val="9"/>
    <w:qFormat/>
    <w:rsid w:val="00E26E67"/>
    <w:pPr>
      <w:keepNext/>
      <w:keepLines/>
      <w:spacing w:before="240" w:after="0" w:line="240" w:lineRule="auto"/>
      <w:ind w:left="357" w:hanging="357"/>
      <w:jc w:val="both"/>
      <w:outlineLvl w:val="0"/>
    </w:pPr>
    <w:rPr>
      <w:rFonts w:ascii="Cambria" w:eastAsia="Times New Roman" w:hAnsi="Cambria" w:cs="Times New Roman"/>
      <w:color w:val="365F91"/>
      <w:sz w:val="32"/>
      <w:szCs w:val="32"/>
    </w:rPr>
  </w:style>
  <w:style w:type="character" w:customStyle="1" w:styleId="20">
    <w:name w:val="Заголовок 2 Знак"/>
    <w:basedOn w:val="a3"/>
    <w:link w:val="2"/>
    <w:rsid w:val="00E26E67"/>
    <w:rPr>
      <w:rFonts w:ascii="Times New Roman" w:eastAsia="Times New Roman" w:hAnsi="Times New Roman" w:cs="Arial"/>
      <w:b/>
      <w:bCs/>
      <w:iCs/>
      <w:kern w:val="1"/>
      <w:sz w:val="24"/>
      <w:szCs w:val="24"/>
      <w:lang w:eastAsia="hi-IN" w:bidi="hi-IN"/>
    </w:rPr>
  </w:style>
  <w:style w:type="paragraph" w:customStyle="1" w:styleId="31">
    <w:name w:val="Заголовок 31"/>
    <w:basedOn w:val="a1"/>
    <w:next w:val="a1"/>
    <w:uiPriority w:val="99"/>
    <w:unhideWhenUsed/>
    <w:qFormat/>
    <w:rsid w:val="00E26E67"/>
    <w:pPr>
      <w:keepNext/>
      <w:keepLines/>
      <w:spacing w:before="40" w:after="0" w:line="240" w:lineRule="auto"/>
      <w:ind w:left="357" w:hanging="357"/>
      <w:jc w:val="both"/>
      <w:outlineLvl w:val="2"/>
    </w:pPr>
    <w:rPr>
      <w:rFonts w:ascii="Cambria" w:eastAsia="Times New Roman" w:hAnsi="Cambria" w:cs="Times New Roman"/>
      <w:color w:val="243F60"/>
      <w:sz w:val="24"/>
      <w:szCs w:val="24"/>
      <w:lang w:eastAsia="ru-RU"/>
    </w:rPr>
  </w:style>
  <w:style w:type="character" w:customStyle="1" w:styleId="40">
    <w:name w:val="Заголовок 4 Знак"/>
    <w:basedOn w:val="a3"/>
    <w:link w:val="4"/>
    <w:rsid w:val="00E26E67"/>
    <w:rPr>
      <w:rFonts w:ascii="Times New Roman" w:eastAsia="Times New Roman" w:hAnsi="Times New Roman" w:cs="Times New Roman"/>
      <w:b/>
      <w:bCs/>
      <w:kern w:val="1"/>
      <w:sz w:val="24"/>
      <w:szCs w:val="28"/>
      <w:lang w:eastAsia="hi-IN" w:bidi="hi-IN"/>
    </w:rPr>
  </w:style>
  <w:style w:type="character" w:customStyle="1" w:styleId="50">
    <w:name w:val="Заголовок 5 Знак"/>
    <w:basedOn w:val="a3"/>
    <w:link w:val="5"/>
    <w:rsid w:val="00E26E67"/>
    <w:rPr>
      <w:rFonts w:ascii="Times New Roman" w:eastAsia="Times New Roman" w:hAnsi="Times New Roman" w:cs="Times New Roman"/>
      <w:b/>
      <w:sz w:val="28"/>
      <w:szCs w:val="20"/>
      <w:lang w:val="en-US" w:eastAsia="x-none"/>
    </w:rPr>
  </w:style>
  <w:style w:type="character" w:customStyle="1" w:styleId="60">
    <w:name w:val="Заголовок 6 Знак"/>
    <w:basedOn w:val="a3"/>
    <w:link w:val="6"/>
    <w:rsid w:val="00E26E67"/>
    <w:rPr>
      <w:rFonts w:ascii="Calibri" w:eastAsia="Times New Roman" w:hAnsi="Calibri" w:cs="Times New Roman"/>
      <w:b/>
      <w:bCs/>
      <w:lang w:val="x-none" w:eastAsia="x-none"/>
    </w:rPr>
  </w:style>
  <w:style w:type="character" w:customStyle="1" w:styleId="70">
    <w:name w:val="Заголовок 7 Знак"/>
    <w:basedOn w:val="a3"/>
    <w:link w:val="7"/>
    <w:uiPriority w:val="99"/>
    <w:rsid w:val="00E26E6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81">
    <w:name w:val="Заголовок 81"/>
    <w:basedOn w:val="a1"/>
    <w:next w:val="a1"/>
    <w:uiPriority w:val="9"/>
    <w:semiHidden/>
    <w:unhideWhenUsed/>
    <w:qFormat/>
    <w:rsid w:val="00E26E67"/>
    <w:pPr>
      <w:keepNext/>
      <w:keepLines/>
      <w:spacing w:before="40" w:after="0" w:line="240" w:lineRule="auto"/>
      <w:ind w:left="357" w:hanging="357"/>
      <w:jc w:val="both"/>
      <w:outlineLvl w:val="7"/>
    </w:pPr>
    <w:rPr>
      <w:rFonts w:ascii="Cambria" w:eastAsia="Times New Roman" w:hAnsi="Cambria" w:cs="Times New Roman"/>
      <w:color w:val="272727"/>
      <w:sz w:val="21"/>
      <w:szCs w:val="21"/>
      <w:lang w:eastAsia="ru-RU"/>
    </w:rPr>
  </w:style>
  <w:style w:type="numbering" w:customStyle="1" w:styleId="12">
    <w:name w:val="Нет списка1"/>
    <w:next w:val="a5"/>
    <w:uiPriority w:val="99"/>
    <w:semiHidden/>
    <w:unhideWhenUsed/>
    <w:rsid w:val="00E26E67"/>
  </w:style>
  <w:style w:type="character" w:customStyle="1" w:styleId="10">
    <w:name w:val="Заголовок 1 Знак"/>
    <w:basedOn w:val="a3"/>
    <w:link w:val="110"/>
    <w:uiPriority w:val="9"/>
    <w:rsid w:val="00E26E67"/>
    <w:rPr>
      <w:rFonts w:ascii="Cambria" w:eastAsia="Times New Roman" w:hAnsi="Cambria" w:cs="Times New Roman"/>
      <w:color w:val="365F91"/>
      <w:sz w:val="32"/>
      <w:szCs w:val="32"/>
    </w:rPr>
  </w:style>
  <w:style w:type="character" w:customStyle="1" w:styleId="30">
    <w:name w:val="Заголовок 3 Знак"/>
    <w:basedOn w:val="a3"/>
    <w:link w:val="3"/>
    <w:rsid w:val="00E26E67"/>
    <w:rPr>
      <w:rFonts w:ascii="Cambria" w:eastAsia="Times New Roman" w:hAnsi="Cambria" w:cs="Times New Roman"/>
      <w:color w:val="243F60"/>
      <w:sz w:val="24"/>
      <w:szCs w:val="24"/>
    </w:rPr>
  </w:style>
  <w:style w:type="character" w:customStyle="1" w:styleId="80">
    <w:name w:val="Заголовок 8 Знак"/>
    <w:basedOn w:val="a3"/>
    <w:link w:val="8"/>
    <w:uiPriority w:val="9"/>
    <w:semiHidden/>
    <w:rsid w:val="00E26E67"/>
    <w:rPr>
      <w:rFonts w:ascii="Cambria" w:eastAsia="Times New Roman" w:hAnsi="Cambria" w:cs="Times New Roman"/>
      <w:color w:val="272727"/>
      <w:sz w:val="21"/>
      <w:szCs w:val="21"/>
    </w:rPr>
  </w:style>
  <w:style w:type="paragraph" w:customStyle="1" w:styleId="21">
    <w:name w:val="Основной текст 21"/>
    <w:basedOn w:val="a1"/>
    <w:uiPriority w:val="99"/>
    <w:rsid w:val="00E26E67"/>
    <w:pPr>
      <w:suppressAutoHyphens/>
      <w:spacing w:after="120" w:line="480" w:lineRule="auto"/>
      <w:ind w:left="357" w:hanging="357"/>
      <w:jc w:val="both"/>
    </w:pPr>
    <w:rPr>
      <w:rFonts w:ascii="Times New Roman" w:eastAsia="Times New Roman" w:hAnsi="Times New Roman" w:cs="Times New Roman"/>
      <w:kern w:val="1"/>
      <w:sz w:val="20"/>
      <w:szCs w:val="20"/>
      <w:lang w:eastAsia="hi-IN" w:bidi="hi-IN"/>
    </w:rPr>
  </w:style>
  <w:style w:type="character" w:customStyle="1" w:styleId="apple-style-span">
    <w:name w:val="apple-style-span"/>
    <w:uiPriority w:val="99"/>
    <w:rsid w:val="00E26E67"/>
  </w:style>
  <w:style w:type="paragraph" w:customStyle="1" w:styleId="13">
    <w:name w:val="Основной текст с отступом1"/>
    <w:basedOn w:val="a1"/>
    <w:next w:val="af1"/>
    <w:link w:val="af2"/>
    <w:uiPriority w:val="99"/>
    <w:unhideWhenUsed/>
    <w:rsid w:val="00E26E67"/>
    <w:pPr>
      <w:spacing w:after="120" w:line="240" w:lineRule="auto"/>
      <w:ind w:left="283" w:hanging="357"/>
      <w:jc w:val="both"/>
    </w:pPr>
  </w:style>
  <w:style w:type="character" w:customStyle="1" w:styleId="af2">
    <w:name w:val="Основной текст с отступом Знак"/>
    <w:basedOn w:val="a3"/>
    <w:link w:val="13"/>
    <w:uiPriority w:val="99"/>
    <w:rsid w:val="00E26E67"/>
  </w:style>
  <w:style w:type="table" w:customStyle="1" w:styleId="14">
    <w:name w:val="Сетка таблицы1"/>
    <w:basedOn w:val="a4"/>
    <w:next w:val="a6"/>
    <w:rsid w:val="00E26E67"/>
    <w:pPr>
      <w:spacing w:after="0" w:line="240" w:lineRule="auto"/>
      <w:ind w:left="357" w:hanging="357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">
    <w:name w:val="Сетка таблицы11"/>
    <w:basedOn w:val="a4"/>
    <w:next w:val="a6"/>
    <w:rsid w:val="00E26E67"/>
    <w:pPr>
      <w:widowControl w:val="0"/>
      <w:autoSpaceDE w:val="0"/>
      <w:autoSpaceDN w:val="0"/>
      <w:adjustRightInd w:val="0"/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2">
    <w:name w:val="Основной текст 2 Знак"/>
    <w:basedOn w:val="a3"/>
    <w:uiPriority w:val="99"/>
    <w:rsid w:val="00E26E67"/>
    <w:rPr>
      <w:rFonts w:ascii="Times New Roman" w:eastAsia="Times New Roman" w:hAnsi="Times New Roman" w:cs="Times New Roman"/>
      <w:sz w:val="20"/>
      <w:szCs w:val="20"/>
    </w:rPr>
  </w:style>
  <w:style w:type="paragraph" w:styleId="af3">
    <w:name w:val="Block Text"/>
    <w:basedOn w:val="a1"/>
    <w:uiPriority w:val="99"/>
    <w:rsid w:val="00E26E67"/>
    <w:pPr>
      <w:spacing w:after="0" w:line="240" w:lineRule="auto"/>
      <w:ind w:left="-108" w:right="-108" w:hanging="357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220">
    <w:name w:val="Основной текст 22"/>
    <w:basedOn w:val="a1"/>
    <w:next w:val="23"/>
    <w:link w:val="210"/>
    <w:uiPriority w:val="99"/>
    <w:unhideWhenUsed/>
    <w:rsid w:val="00E26E67"/>
    <w:pPr>
      <w:spacing w:after="120" w:line="480" w:lineRule="auto"/>
      <w:ind w:left="357" w:hanging="357"/>
      <w:jc w:val="both"/>
    </w:pPr>
  </w:style>
  <w:style w:type="character" w:customStyle="1" w:styleId="210">
    <w:name w:val="Основной текст 2 Знак1"/>
    <w:basedOn w:val="a3"/>
    <w:link w:val="220"/>
    <w:uiPriority w:val="99"/>
    <w:rsid w:val="00E26E67"/>
  </w:style>
  <w:style w:type="paragraph" w:customStyle="1" w:styleId="15">
    <w:name w:val="Абзац списка1"/>
    <w:basedOn w:val="a1"/>
    <w:uiPriority w:val="99"/>
    <w:rsid w:val="00E26E67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4">
    <w:name w:val="Абзац списка2"/>
    <w:basedOn w:val="a1"/>
    <w:uiPriority w:val="99"/>
    <w:rsid w:val="00E26E67"/>
    <w:pPr>
      <w:spacing w:after="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11">
    <w:name w:val="Основной текст с отступом 21"/>
    <w:basedOn w:val="a1"/>
    <w:next w:val="25"/>
    <w:link w:val="26"/>
    <w:uiPriority w:val="99"/>
    <w:unhideWhenUsed/>
    <w:rsid w:val="00E26E67"/>
    <w:pPr>
      <w:spacing w:after="120" w:line="480" w:lineRule="auto"/>
      <w:ind w:left="283" w:hanging="357"/>
      <w:jc w:val="both"/>
    </w:pPr>
  </w:style>
  <w:style w:type="character" w:customStyle="1" w:styleId="26">
    <w:name w:val="Основной текст с отступом 2 Знак"/>
    <w:basedOn w:val="a3"/>
    <w:link w:val="211"/>
    <w:uiPriority w:val="99"/>
    <w:rsid w:val="00E26E67"/>
  </w:style>
  <w:style w:type="paragraph" w:customStyle="1" w:styleId="310">
    <w:name w:val="Основной текст с отступом 31"/>
    <w:basedOn w:val="a1"/>
    <w:next w:val="32"/>
    <w:link w:val="33"/>
    <w:uiPriority w:val="99"/>
    <w:unhideWhenUsed/>
    <w:rsid w:val="00E26E67"/>
    <w:pPr>
      <w:spacing w:after="120" w:line="240" w:lineRule="auto"/>
      <w:ind w:left="283" w:hanging="357"/>
      <w:jc w:val="both"/>
    </w:pPr>
    <w:rPr>
      <w:sz w:val="16"/>
      <w:szCs w:val="16"/>
    </w:rPr>
  </w:style>
  <w:style w:type="character" w:customStyle="1" w:styleId="33">
    <w:name w:val="Основной текст с отступом 3 Знак"/>
    <w:basedOn w:val="a3"/>
    <w:link w:val="310"/>
    <w:uiPriority w:val="99"/>
    <w:rsid w:val="00E26E67"/>
    <w:rPr>
      <w:sz w:val="16"/>
      <w:szCs w:val="16"/>
    </w:rPr>
  </w:style>
  <w:style w:type="paragraph" w:customStyle="1" w:styleId="a">
    <w:name w:val="список с точками"/>
    <w:basedOn w:val="a1"/>
    <w:uiPriority w:val="99"/>
    <w:rsid w:val="00E26E67"/>
    <w:pPr>
      <w:numPr>
        <w:numId w:val="11"/>
      </w:numPr>
      <w:spacing w:after="0" w:line="312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4">
    <w:name w:val="таблица (с)"/>
    <w:basedOn w:val="a1"/>
    <w:uiPriority w:val="99"/>
    <w:rsid w:val="00E26E6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1">
    <w:name w:val="c1"/>
    <w:basedOn w:val="a1"/>
    <w:uiPriority w:val="99"/>
    <w:rsid w:val="00E26E67"/>
    <w:pPr>
      <w:spacing w:before="30" w:after="150" w:line="240" w:lineRule="auto"/>
      <w:jc w:val="center"/>
    </w:pPr>
    <w:rPr>
      <w:rFonts w:ascii="Arial" w:eastAsia="Calibri" w:hAnsi="Arial" w:cs="Arial"/>
      <w:sz w:val="20"/>
      <w:szCs w:val="20"/>
      <w:lang w:eastAsia="ru-RU"/>
    </w:rPr>
  </w:style>
  <w:style w:type="paragraph" w:styleId="af5">
    <w:name w:val="Normal (Web)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112">
    <w:name w:val="Нет списка11"/>
    <w:next w:val="a5"/>
    <w:uiPriority w:val="99"/>
    <w:semiHidden/>
    <w:unhideWhenUsed/>
    <w:rsid w:val="00E26E67"/>
  </w:style>
  <w:style w:type="character" w:styleId="af6">
    <w:name w:val="page number"/>
    <w:basedOn w:val="a3"/>
    <w:rsid w:val="00E26E67"/>
  </w:style>
  <w:style w:type="character" w:styleId="af7">
    <w:name w:val="Strong"/>
    <w:qFormat/>
    <w:rsid w:val="00E26E67"/>
    <w:rPr>
      <w:b/>
      <w:bCs/>
    </w:rPr>
  </w:style>
  <w:style w:type="character" w:styleId="af8">
    <w:name w:val="Emphasis"/>
    <w:qFormat/>
    <w:rsid w:val="00E26E67"/>
    <w:rPr>
      <w:i/>
      <w:iCs/>
    </w:rPr>
  </w:style>
  <w:style w:type="paragraph" w:styleId="af9">
    <w:name w:val="No Spacing"/>
    <w:uiPriority w:val="1"/>
    <w:qFormat/>
    <w:rsid w:val="00E26E67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fa">
    <w:name w:val="Book Title"/>
    <w:uiPriority w:val="33"/>
    <w:qFormat/>
    <w:rsid w:val="00E26E67"/>
    <w:rPr>
      <w:b/>
      <w:bCs/>
      <w:smallCaps/>
      <w:spacing w:val="5"/>
    </w:rPr>
  </w:style>
  <w:style w:type="paragraph" w:customStyle="1" w:styleId="afb">
    <w:name w:val="Центр"/>
    <w:basedOn w:val="a1"/>
    <w:link w:val="afc"/>
    <w:rsid w:val="00E26E67"/>
    <w:pPr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0"/>
      <w:szCs w:val="20"/>
      <w:lang w:val="x-none" w:eastAsia="x-none"/>
    </w:rPr>
  </w:style>
  <w:style w:type="character" w:customStyle="1" w:styleId="afc">
    <w:name w:val="Центр Знак"/>
    <w:link w:val="afb"/>
    <w:locked/>
    <w:rsid w:val="00E26E67"/>
    <w:rPr>
      <w:rFonts w:ascii="Times New Roman" w:eastAsia="Times New Roman" w:hAnsi="Times New Roman" w:cs="Times New Roman"/>
      <w:color w:val="000000"/>
      <w:sz w:val="20"/>
      <w:szCs w:val="20"/>
      <w:lang w:val="x-none" w:eastAsia="x-none"/>
    </w:rPr>
  </w:style>
  <w:style w:type="paragraph" w:customStyle="1" w:styleId="afd">
    <w:name w:val="назв.статьи"/>
    <w:basedOn w:val="a1"/>
    <w:uiPriority w:val="99"/>
    <w:rsid w:val="00E26E67"/>
    <w:pPr>
      <w:spacing w:before="120" w:after="120" w:line="240" w:lineRule="auto"/>
    </w:pPr>
    <w:rPr>
      <w:rFonts w:ascii="Times New Roman" w:eastAsia="Times New Roman" w:hAnsi="Times New Roman" w:cs="Times New Roman"/>
      <w:b/>
      <w:bCs/>
      <w:i/>
      <w:iCs/>
      <w:lang w:eastAsia="ru-RU"/>
    </w:rPr>
  </w:style>
  <w:style w:type="paragraph" w:styleId="afe">
    <w:name w:val="Title"/>
    <w:basedOn w:val="a1"/>
    <w:link w:val="aff"/>
    <w:uiPriority w:val="99"/>
    <w:qFormat/>
    <w:rsid w:val="00E26E6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character" w:customStyle="1" w:styleId="aff">
    <w:name w:val="Название Знак"/>
    <w:basedOn w:val="a3"/>
    <w:link w:val="afe"/>
    <w:uiPriority w:val="99"/>
    <w:rsid w:val="00E26E67"/>
    <w:rPr>
      <w:rFonts w:ascii="Times New Roman" w:eastAsia="Times New Roman" w:hAnsi="Times New Roman" w:cs="Times New Roman"/>
      <w:sz w:val="28"/>
      <w:szCs w:val="20"/>
      <w:lang w:val="x-none" w:eastAsia="x-none"/>
    </w:rPr>
  </w:style>
  <w:style w:type="paragraph" w:styleId="aff0">
    <w:name w:val="Subtitle"/>
    <w:basedOn w:val="a1"/>
    <w:next w:val="a1"/>
    <w:link w:val="aff1"/>
    <w:uiPriority w:val="99"/>
    <w:qFormat/>
    <w:rsid w:val="00E26E67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x-none" w:eastAsia="x-none"/>
    </w:rPr>
  </w:style>
  <w:style w:type="character" w:customStyle="1" w:styleId="aff1">
    <w:name w:val="Подзаголовок Знак"/>
    <w:basedOn w:val="a3"/>
    <w:link w:val="aff0"/>
    <w:uiPriority w:val="99"/>
    <w:rsid w:val="00E26E67"/>
    <w:rPr>
      <w:rFonts w:ascii="Cambria" w:eastAsia="Times New Roman" w:hAnsi="Cambria" w:cs="Times New Roman"/>
      <w:sz w:val="24"/>
      <w:szCs w:val="24"/>
      <w:lang w:val="x-none" w:eastAsia="x-none"/>
    </w:rPr>
  </w:style>
  <w:style w:type="paragraph" w:styleId="27">
    <w:name w:val="Quote"/>
    <w:basedOn w:val="a1"/>
    <w:next w:val="a1"/>
    <w:link w:val="28"/>
    <w:uiPriority w:val="29"/>
    <w:qFormat/>
    <w:rsid w:val="00E26E67"/>
    <w:pPr>
      <w:spacing w:after="0" w:line="240" w:lineRule="auto"/>
    </w:pPr>
    <w:rPr>
      <w:rFonts w:ascii="Times New Roman" w:eastAsia="Times New Roman" w:hAnsi="Times New Roman" w:cs="Times New Roman"/>
      <w:i/>
      <w:iCs/>
      <w:color w:val="000000"/>
      <w:sz w:val="24"/>
      <w:szCs w:val="24"/>
      <w:lang w:val="x-none" w:eastAsia="x-none"/>
    </w:rPr>
  </w:style>
  <w:style w:type="character" w:customStyle="1" w:styleId="28">
    <w:name w:val="Цитата 2 Знак"/>
    <w:basedOn w:val="a3"/>
    <w:link w:val="27"/>
    <w:uiPriority w:val="29"/>
    <w:rsid w:val="00E26E67"/>
    <w:rPr>
      <w:rFonts w:ascii="Times New Roman" w:eastAsia="Times New Roman" w:hAnsi="Times New Roman" w:cs="Times New Roman"/>
      <w:i/>
      <w:iCs/>
      <w:color w:val="000000"/>
      <w:sz w:val="24"/>
      <w:szCs w:val="24"/>
      <w:lang w:val="x-none" w:eastAsia="x-none"/>
    </w:rPr>
  </w:style>
  <w:style w:type="character" w:customStyle="1" w:styleId="13pt">
    <w:name w:val="Основной текст + 13 pt"/>
    <w:rsid w:val="00E26E67"/>
    <w:rPr>
      <w:rFonts w:ascii="Times New Roman" w:eastAsia="Times New Roman" w:hAnsi="Times New Roman" w:cs="Times New Roman" w:hint="default"/>
      <w:strike w:val="0"/>
      <w:dstrike w:val="0"/>
      <w:color w:val="000000"/>
      <w:spacing w:val="0"/>
      <w:w w:val="100"/>
      <w:position w:val="0"/>
      <w:sz w:val="26"/>
      <w:szCs w:val="26"/>
      <w:u w:val="none"/>
      <w:effect w:val="none"/>
      <w:shd w:val="clear" w:color="auto" w:fill="FFFFFF"/>
      <w:lang w:val="en-US" w:eastAsia="x-none"/>
    </w:rPr>
  </w:style>
  <w:style w:type="paragraph" w:styleId="16">
    <w:name w:val="toc 1"/>
    <w:basedOn w:val="a1"/>
    <w:next w:val="a1"/>
    <w:autoRedefine/>
    <w:uiPriority w:val="99"/>
    <w:unhideWhenUsed/>
    <w:rsid w:val="00E26E67"/>
    <w:pPr>
      <w:spacing w:after="200" w:line="276" w:lineRule="auto"/>
    </w:pPr>
    <w:rPr>
      <w:rFonts w:ascii="Times New Roman" w:eastAsia="Calibri" w:hAnsi="Times New Roman" w:cs="Times New Roman"/>
      <w:sz w:val="24"/>
    </w:rPr>
  </w:style>
  <w:style w:type="paragraph" w:styleId="29">
    <w:name w:val="toc 2"/>
    <w:basedOn w:val="a1"/>
    <w:next w:val="a1"/>
    <w:autoRedefine/>
    <w:uiPriority w:val="99"/>
    <w:unhideWhenUsed/>
    <w:rsid w:val="00E26E67"/>
    <w:pPr>
      <w:spacing w:after="200" w:line="276" w:lineRule="auto"/>
      <w:ind w:left="220"/>
    </w:pPr>
    <w:rPr>
      <w:rFonts w:ascii="Times New Roman" w:eastAsia="Calibri" w:hAnsi="Times New Roman" w:cs="Times New Roman"/>
      <w:sz w:val="24"/>
    </w:rPr>
  </w:style>
  <w:style w:type="paragraph" w:styleId="34">
    <w:name w:val="toc 3"/>
    <w:basedOn w:val="a1"/>
    <w:next w:val="a1"/>
    <w:autoRedefine/>
    <w:uiPriority w:val="99"/>
    <w:unhideWhenUsed/>
    <w:rsid w:val="00E26E67"/>
    <w:pPr>
      <w:spacing w:after="200" w:line="276" w:lineRule="auto"/>
      <w:ind w:left="440"/>
    </w:pPr>
    <w:rPr>
      <w:rFonts w:ascii="Times New Roman" w:eastAsia="Calibri" w:hAnsi="Times New Roman" w:cs="Times New Roman"/>
      <w:sz w:val="24"/>
    </w:rPr>
  </w:style>
  <w:style w:type="paragraph" w:styleId="aff2">
    <w:name w:val="footnote text"/>
    <w:basedOn w:val="a1"/>
    <w:link w:val="aff3"/>
    <w:uiPriority w:val="99"/>
    <w:unhideWhenUsed/>
    <w:rsid w:val="00E26E6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val="x-none" w:eastAsia="x-none"/>
    </w:rPr>
  </w:style>
  <w:style w:type="character" w:customStyle="1" w:styleId="aff3">
    <w:name w:val="Текст сноски Знак"/>
    <w:basedOn w:val="a3"/>
    <w:link w:val="aff2"/>
    <w:uiPriority w:val="99"/>
    <w:rsid w:val="00E26E67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aff4">
    <w:name w:val="endnote text"/>
    <w:basedOn w:val="a1"/>
    <w:link w:val="aff5"/>
    <w:uiPriority w:val="99"/>
    <w:unhideWhenUsed/>
    <w:rsid w:val="00E26E67"/>
    <w:pPr>
      <w:spacing w:after="0" w:line="240" w:lineRule="auto"/>
    </w:pPr>
    <w:rPr>
      <w:rFonts w:ascii="Calibri" w:eastAsia="Calibri" w:hAnsi="Calibri" w:cs="Times New Roman"/>
      <w:sz w:val="20"/>
      <w:szCs w:val="20"/>
      <w:lang w:val="x-none" w:eastAsia="x-none"/>
    </w:rPr>
  </w:style>
  <w:style w:type="character" w:customStyle="1" w:styleId="aff5">
    <w:name w:val="Текст концевой сноски Знак"/>
    <w:basedOn w:val="a3"/>
    <w:link w:val="aff4"/>
    <w:uiPriority w:val="99"/>
    <w:rsid w:val="00E26E67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35">
    <w:name w:val="Body Text 3"/>
    <w:basedOn w:val="a1"/>
    <w:link w:val="36"/>
    <w:uiPriority w:val="99"/>
    <w:unhideWhenUsed/>
    <w:rsid w:val="00E26E67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36">
    <w:name w:val="Основной текст 3 Знак"/>
    <w:basedOn w:val="a3"/>
    <w:link w:val="35"/>
    <w:uiPriority w:val="99"/>
    <w:rsid w:val="00E26E6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aff6">
    <w:name w:val="Plain Text"/>
    <w:basedOn w:val="a1"/>
    <w:link w:val="aff7"/>
    <w:uiPriority w:val="99"/>
    <w:unhideWhenUsed/>
    <w:rsid w:val="00E26E67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aff7">
    <w:name w:val="Текст Знак"/>
    <w:basedOn w:val="a3"/>
    <w:link w:val="aff6"/>
    <w:uiPriority w:val="99"/>
    <w:rsid w:val="00E26E67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11">
    <w:name w:val="Заголовок 1 Знак1"/>
    <w:basedOn w:val="a3"/>
    <w:link w:val="1"/>
    <w:uiPriority w:val="9"/>
    <w:rsid w:val="00E26E6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ff8">
    <w:name w:val="TOC Heading"/>
    <w:basedOn w:val="1"/>
    <w:next w:val="a1"/>
    <w:uiPriority w:val="39"/>
    <w:qFormat/>
    <w:rsid w:val="00E26E67"/>
    <w:pPr>
      <w:spacing w:before="480" w:line="276" w:lineRule="auto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val="x-none" w:eastAsia="x-none"/>
    </w:rPr>
  </w:style>
  <w:style w:type="paragraph" w:customStyle="1" w:styleId="Iauiue">
    <w:name w:val="Iau?iue"/>
    <w:uiPriority w:val="99"/>
    <w:rsid w:val="00E26E67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paragraph" w:customStyle="1" w:styleId="caaieiaie1">
    <w:name w:val="caaieiaie 1"/>
    <w:basedOn w:val="Iauiue"/>
    <w:next w:val="Iauiue"/>
    <w:uiPriority w:val="99"/>
    <w:rsid w:val="00E26E67"/>
    <w:pPr>
      <w:keepNext/>
      <w:keepLines/>
      <w:widowControl w:val="0"/>
      <w:ind w:right="567"/>
      <w:jc w:val="both"/>
    </w:pPr>
    <w:rPr>
      <w:sz w:val="24"/>
      <w:lang w:val="ru-RU"/>
    </w:rPr>
  </w:style>
  <w:style w:type="paragraph" w:customStyle="1" w:styleId="a0">
    <w:name w:val="Основной список"/>
    <w:basedOn w:val="a1"/>
    <w:uiPriority w:val="99"/>
    <w:rsid w:val="00E26E67"/>
    <w:pPr>
      <w:numPr>
        <w:numId w:val="10"/>
      </w:numPr>
      <w:spacing w:after="0" w:line="240" w:lineRule="auto"/>
      <w:ind w:hanging="357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2a">
    <w:name w:val="Знак Знак2 Знак Знак Знак Знак Знак Знак"/>
    <w:basedOn w:val="a1"/>
    <w:uiPriority w:val="99"/>
    <w:rsid w:val="00E26E67"/>
    <w:pPr>
      <w:spacing w:line="240" w:lineRule="exact"/>
    </w:pPr>
    <w:rPr>
      <w:rFonts w:ascii="Verdana" w:eastAsia="Times New Roman" w:hAnsi="Verdana" w:cs="Times New Roman"/>
      <w:noProof/>
      <w:sz w:val="20"/>
      <w:szCs w:val="20"/>
      <w:lang w:val="en-US"/>
    </w:rPr>
  </w:style>
  <w:style w:type="paragraph" w:customStyle="1" w:styleId="H4">
    <w:name w:val="H4"/>
    <w:basedOn w:val="a1"/>
    <w:next w:val="a1"/>
    <w:uiPriority w:val="99"/>
    <w:rsid w:val="00E26E67"/>
    <w:pPr>
      <w:keepNext/>
      <w:snapToGrid w:val="0"/>
      <w:spacing w:before="100" w:after="100" w:line="240" w:lineRule="auto"/>
      <w:outlineLvl w:val="4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Web">
    <w:name w:val="Обычный (Web)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7">
    <w:name w:val="Обычный1"/>
    <w:uiPriority w:val="99"/>
    <w:rsid w:val="00E26E67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ko-KR"/>
    </w:rPr>
  </w:style>
  <w:style w:type="paragraph" w:customStyle="1" w:styleId="2b">
    <w:name w:val="Обычный2"/>
    <w:uiPriority w:val="99"/>
    <w:rsid w:val="00E26E67"/>
    <w:pPr>
      <w:widowControl w:val="0"/>
      <w:snapToGrid w:val="0"/>
      <w:spacing w:after="0"/>
      <w:ind w:left="360" w:firstLine="220"/>
      <w:jc w:val="both"/>
    </w:pPr>
    <w:rPr>
      <w:rFonts w:ascii="Times New Roman" w:eastAsia="Times New Roman" w:hAnsi="Times New Roman" w:cs="Times New Roman"/>
      <w:sz w:val="18"/>
      <w:szCs w:val="20"/>
      <w:lang w:eastAsia="ru-RU"/>
    </w:rPr>
  </w:style>
  <w:style w:type="paragraph" w:customStyle="1" w:styleId="t">
    <w:name w:val="t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l">
    <w:name w:val="rl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t1">
    <w:name w:val="dt1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9">
    <w:name w:val="footnote reference"/>
    <w:unhideWhenUsed/>
    <w:rsid w:val="00E26E67"/>
    <w:rPr>
      <w:rFonts w:ascii="Times New Roman" w:hAnsi="Times New Roman" w:cs="Times New Roman" w:hint="default"/>
      <w:vertAlign w:val="superscript"/>
    </w:rPr>
  </w:style>
  <w:style w:type="character" w:styleId="affa">
    <w:name w:val="endnote reference"/>
    <w:uiPriority w:val="99"/>
    <w:unhideWhenUsed/>
    <w:rsid w:val="00E26E67"/>
    <w:rPr>
      <w:vertAlign w:val="superscript"/>
    </w:rPr>
  </w:style>
  <w:style w:type="character" w:customStyle="1" w:styleId="apple-converted-space">
    <w:name w:val="apple-converted-space"/>
    <w:basedOn w:val="a3"/>
    <w:rsid w:val="00E26E67"/>
  </w:style>
  <w:style w:type="character" w:customStyle="1" w:styleId="c2">
    <w:name w:val="c2"/>
    <w:basedOn w:val="a3"/>
    <w:rsid w:val="00E26E67"/>
  </w:style>
  <w:style w:type="character" w:customStyle="1" w:styleId="c7">
    <w:name w:val="c7"/>
    <w:basedOn w:val="a3"/>
    <w:rsid w:val="00E26E67"/>
  </w:style>
  <w:style w:type="character" w:customStyle="1" w:styleId="311">
    <w:name w:val="Заголовок 3 Знак1"/>
    <w:rsid w:val="00E26E67"/>
    <w:rPr>
      <w:rFonts w:ascii="Arial" w:eastAsia="Times New Roman" w:hAnsi="Arial" w:cs="Arial" w:hint="default"/>
      <w:b/>
      <w:bCs/>
      <w:sz w:val="26"/>
      <w:szCs w:val="26"/>
      <w:lang w:eastAsia="ru-RU"/>
    </w:rPr>
  </w:style>
  <w:style w:type="character" w:customStyle="1" w:styleId="htmlval1">
    <w:name w:val="html_val1"/>
    <w:rsid w:val="00E26E67"/>
    <w:rPr>
      <w:color w:val="0000FF"/>
    </w:rPr>
  </w:style>
  <w:style w:type="paragraph" w:styleId="z-">
    <w:name w:val="HTML Top of Form"/>
    <w:basedOn w:val="a1"/>
    <w:next w:val="a1"/>
    <w:link w:val="z-0"/>
    <w:hidden/>
    <w:unhideWhenUsed/>
    <w:rsid w:val="00E26E67"/>
    <w:pPr>
      <w:pBdr>
        <w:bottom w:val="single" w:sz="6" w:space="1" w:color="auto"/>
      </w:pBdr>
      <w:spacing w:after="0" w:line="276" w:lineRule="auto"/>
      <w:jc w:val="center"/>
    </w:pPr>
    <w:rPr>
      <w:rFonts w:ascii="Arial" w:eastAsia="Calibri" w:hAnsi="Arial" w:cs="Times New Roman"/>
      <w:vanish/>
      <w:sz w:val="16"/>
      <w:szCs w:val="16"/>
      <w:lang w:val="x-none"/>
    </w:rPr>
  </w:style>
  <w:style w:type="character" w:customStyle="1" w:styleId="z-0">
    <w:name w:val="z-Начало формы Знак"/>
    <w:basedOn w:val="a3"/>
    <w:link w:val="z-"/>
    <w:rsid w:val="00E26E67"/>
    <w:rPr>
      <w:rFonts w:ascii="Arial" w:eastAsia="Calibri" w:hAnsi="Arial" w:cs="Times New Roman"/>
      <w:vanish/>
      <w:sz w:val="16"/>
      <w:szCs w:val="16"/>
      <w:lang w:val="x-none"/>
    </w:rPr>
  </w:style>
  <w:style w:type="paragraph" w:styleId="z-1">
    <w:name w:val="HTML Bottom of Form"/>
    <w:basedOn w:val="a1"/>
    <w:next w:val="a1"/>
    <w:link w:val="z-2"/>
    <w:hidden/>
    <w:unhideWhenUsed/>
    <w:rsid w:val="00E26E67"/>
    <w:pPr>
      <w:pBdr>
        <w:top w:val="single" w:sz="6" w:space="1" w:color="auto"/>
      </w:pBdr>
      <w:spacing w:after="0" w:line="276" w:lineRule="auto"/>
      <w:jc w:val="center"/>
    </w:pPr>
    <w:rPr>
      <w:rFonts w:ascii="Arial" w:eastAsia="Calibri" w:hAnsi="Arial" w:cs="Times New Roman"/>
      <w:vanish/>
      <w:sz w:val="16"/>
      <w:szCs w:val="16"/>
      <w:lang w:val="x-none"/>
    </w:rPr>
  </w:style>
  <w:style w:type="character" w:customStyle="1" w:styleId="z-2">
    <w:name w:val="z-Конец формы Знак"/>
    <w:basedOn w:val="a3"/>
    <w:link w:val="z-1"/>
    <w:rsid w:val="00E26E67"/>
    <w:rPr>
      <w:rFonts w:ascii="Arial" w:eastAsia="Calibri" w:hAnsi="Arial" w:cs="Times New Roman"/>
      <w:vanish/>
      <w:sz w:val="16"/>
      <w:szCs w:val="16"/>
      <w:lang w:val="x-none"/>
    </w:rPr>
  </w:style>
  <w:style w:type="character" w:customStyle="1" w:styleId="keyword">
    <w:name w:val="keyword"/>
    <w:basedOn w:val="a3"/>
    <w:rsid w:val="00E26E67"/>
  </w:style>
  <w:style w:type="character" w:customStyle="1" w:styleId="texample">
    <w:name w:val="texample"/>
    <w:basedOn w:val="a3"/>
    <w:rsid w:val="00E26E67"/>
  </w:style>
  <w:style w:type="character" w:customStyle="1" w:styleId="tablebody1">
    <w:name w:val="tablebody1"/>
    <w:rsid w:val="00E26E67"/>
    <w:rPr>
      <w:rFonts w:ascii="Arial" w:hAnsi="Arial" w:cs="Arial" w:hint="default"/>
      <w:sz w:val="20"/>
      <w:szCs w:val="20"/>
    </w:rPr>
  </w:style>
  <w:style w:type="character" w:customStyle="1" w:styleId="com1">
    <w:name w:val="com1"/>
    <w:rsid w:val="00E26E67"/>
    <w:rPr>
      <w:b/>
      <w:bCs/>
      <w:i/>
      <w:iCs/>
    </w:rPr>
  </w:style>
  <w:style w:type="paragraph" w:customStyle="1" w:styleId="p9">
    <w:name w:val="p9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1">
    <w:name w:val="ft11"/>
    <w:basedOn w:val="a3"/>
    <w:rsid w:val="00E26E67"/>
  </w:style>
  <w:style w:type="paragraph" w:customStyle="1" w:styleId="p10">
    <w:name w:val="p10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2">
    <w:name w:val="p12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3">
    <w:name w:val="p13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4">
    <w:name w:val="p4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2">
    <w:name w:val="ft12"/>
    <w:basedOn w:val="a3"/>
    <w:rsid w:val="00E26E67"/>
  </w:style>
  <w:style w:type="character" w:customStyle="1" w:styleId="ft13">
    <w:name w:val="ft13"/>
    <w:basedOn w:val="a3"/>
    <w:rsid w:val="00E26E67"/>
  </w:style>
  <w:style w:type="paragraph" w:customStyle="1" w:styleId="p14">
    <w:name w:val="p14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28">
    <w:name w:val="p28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0">
    <w:name w:val="ft0"/>
    <w:basedOn w:val="a3"/>
    <w:rsid w:val="00E26E67"/>
  </w:style>
  <w:style w:type="character" w:customStyle="1" w:styleId="ft4">
    <w:name w:val="ft4"/>
    <w:basedOn w:val="a3"/>
    <w:rsid w:val="00E26E67"/>
  </w:style>
  <w:style w:type="paragraph" w:customStyle="1" w:styleId="p29">
    <w:name w:val="p29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5">
    <w:name w:val="p5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6">
    <w:name w:val="p6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34">
    <w:name w:val="ft34"/>
    <w:basedOn w:val="a3"/>
    <w:rsid w:val="00E26E67"/>
  </w:style>
  <w:style w:type="paragraph" w:customStyle="1" w:styleId="p30">
    <w:name w:val="p30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3">
    <w:name w:val="p3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2">
    <w:name w:val="ft2"/>
    <w:basedOn w:val="a3"/>
    <w:rsid w:val="00E26E67"/>
  </w:style>
  <w:style w:type="character" w:customStyle="1" w:styleId="ft5">
    <w:name w:val="ft5"/>
    <w:basedOn w:val="a3"/>
    <w:rsid w:val="00E26E67"/>
  </w:style>
  <w:style w:type="paragraph" w:customStyle="1" w:styleId="p7">
    <w:name w:val="p7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">
    <w:name w:val="p8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7">
    <w:name w:val="ft7"/>
    <w:basedOn w:val="a3"/>
    <w:rsid w:val="00E26E67"/>
  </w:style>
  <w:style w:type="character" w:customStyle="1" w:styleId="ft8">
    <w:name w:val="ft8"/>
    <w:basedOn w:val="a3"/>
    <w:rsid w:val="00E26E67"/>
  </w:style>
  <w:style w:type="character" w:customStyle="1" w:styleId="ft9">
    <w:name w:val="ft9"/>
    <w:basedOn w:val="a3"/>
    <w:rsid w:val="00E26E67"/>
  </w:style>
  <w:style w:type="character" w:customStyle="1" w:styleId="ft10">
    <w:name w:val="ft10"/>
    <w:basedOn w:val="a3"/>
    <w:rsid w:val="00E26E67"/>
  </w:style>
  <w:style w:type="paragraph" w:customStyle="1" w:styleId="p11">
    <w:name w:val="p11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21">
    <w:name w:val="p21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13">
    <w:name w:val="p813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3">
    <w:name w:val="ft3"/>
    <w:rsid w:val="00E26E67"/>
  </w:style>
  <w:style w:type="character" w:customStyle="1" w:styleId="ft114">
    <w:name w:val="ft114"/>
    <w:rsid w:val="00E26E67"/>
  </w:style>
  <w:style w:type="paragraph" w:customStyle="1" w:styleId="p814">
    <w:name w:val="p814"/>
    <w:basedOn w:val="a1"/>
    <w:uiPriority w:val="99"/>
    <w:rsid w:val="00E26E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4">
    <w:name w:val="ft14"/>
    <w:rsid w:val="00E26E67"/>
  </w:style>
  <w:style w:type="character" w:styleId="affb">
    <w:name w:val="annotation reference"/>
    <w:uiPriority w:val="99"/>
    <w:semiHidden/>
    <w:unhideWhenUsed/>
    <w:rsid w:val="00E26E67"/>
    <w:rPr>
      <w:sz w:val="16"/>
      <w:szCs w:val="16"/>
    </w:rPr>
  </w:style>
  <w:style w:type="paragraph" w:styleId="affc">
    <w:name w:val="annotation text"/>
    <w:basedOn w:val="a1"/>
    <w:link w:val="affd"/>
    <w:uiPriority w:val="99"/>
    <w:semiHidden/>
    <w:unhideWhenUsed/>
    <w:rsid w:val="00E26E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d">
    <w:name w:val="Текст примечания Знак"/>
    <w:basedOn w:val="a3"/>
    <w:link w:val="affc"/>
    <w:uiPriority w:val="99"/>
    <w:semiHidden/>
    <w:rsid w:val="00E26E6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e">
    <w:name w:val="annotation subject"/>
    <w:basedOn w:val="affc"/>
    <w:next w:val="affc"/>
    <w:link w:val="afff"/>
    <w:uiPriority w:val="99"/>
    <w:semiHidden/>
    <w:unhideWhenUsed/>
    <w:rsid w:val="00E26E67"/>
    <w:rPr>
      <w:b/>
      <w:bCs/>
    </w:rPr>
  </w:style>
  <w:style w:type="character" w:customStyle="1" w:styleId="afff">
    <w:name w:val="Тема примечания Знак"/>
    <w:basedOn w:val="affd"/>
    <w:link w:val="affe"/>
    <w:uiPriority w:val="99"/>
    <w:semiHidden/>
    <w:rsid w:val="00E26E6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Sergey1">
    <w:name w:val="Sergey1"/>
    <w:uiPriority w:val="99"/>
    <w:rsid w:val="00E26E6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Sergey2">
    <w:name w:val="Sergey2"/>
    <w:basedOn w:val="Sergey1"/>
    <w:uiPriority w:val="99"/>
    <w:rsid w:val="00E26E67"/>
    <w:pPr>
      <w:ind w:firstLine="0"/>
      <w:jc w:val="center"/>
    </w:pPr>
  </w:style>
  <w:style w:type="paragraph" w:customStyle="1" w:styleId="18">
    <w:name w:val="Стиль1"/>
    <w:basedOn w:val="Sergey1"/>
    <w:uiPriority w:val="99"/>
    <w:rsid w:val="00E26E67"/>
    <w:pPr>
      <w:ind w:firstLine="0"/>
      <w:jc w:val="right"/>
    </w:pPr>
  </w:style>
  <w:style w:type="paragraph" w:customStyle="1" w:styleId="Sergey3">
    <w:name w:val="Sergey3"/>
    <w:basedOn w:val="Sergey1"/>
    <w:uiPriority w:val="99"/>
    <w:rsid w:val="00E26E67"/>
    <w:pPr>
      <w:ind w:firstLine="0"/>
      <w:jc w:val="right"/>
    </w:pPr>
  </w:style>
  <w:style w:type="paragraph" w:styleId="afff0">
    <w:name w:val="Document Map"/>
    <w:basedOn w:val="a1"/>
    <w:link w:val="afff1"/>
    <w:uiPriority w:val="99"/>
    <w:semiHidden/>
    <w:rsid w:val="00E26E67"/>
    <w:pPr>
      <w:shd w:val="clear" w:color="auto" w:fill="000080"/>
      <w:spacing w:after="0" w:line="240" w:lineRule="auto"/>
    </w:pPr>
    <w:rPr>
      <w:rFonts w:ascii="Tahoma" w:eastAsia="Times New Roman" w:hAnsi="Tahoma" w:cs="Times New Roman"/>
      <w:sz w:val="24"/>
      <w:szCs w:val="24"/>
      <w:lang w:eastAsia="ru-RU"/>
    </w:rPr>
  </w:style>
  <w:style w:type="character" w:customStyle="1" w:styleId="afff1">
    <w:name w:val="Схема документа Знак"/>
    <w:basedOn w:val="a3"/>
    <w:link w:val="afff0"/>
    <w:uiPriority w:val="99"/>
    <w:semiHidden/>
    <w:rsid w:val="00E26E67"/>
    <w:rPr>
      <w:rFonts w:ascii="Tahoma" w:eastAsia="Times New Roman" w:hAnsi="Tahoma" w:cs="Times New Roman"/>
      <w:sz w:val="24"/>
      <w:szCs w:val="24"/>
      <w:shd w:val="clear" w:color="auto" w:fill="000080"/>
      <w:lang w:eastAsia="ru-RU"/>
    </w:rPr>
  </w:style>
  <w:style w:type="paragraph" w:customStyle="1" w:styleId="afff2">
    <w:name w:val="Стиль основной"/>
    <w:next w:val="afff3"/>
    <w:uiPriority w:val="99"/>
    <w:rsid w:val="00E26E67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noProof/>
      <w:sz w:val="28"/>
      <w:szCs w:val="20"/>
      <w:lang w:eastAsia="ru-RU"/>
    </w:rPr>
  </w:style>
  <w:style w:type="paragraph" w:styleId="afff3">
    <w:name w:val="Body Text First Indent"/>
    <w:basedOn w:val="a2"/>
    <w:link w:val="afff4"/>
    <w:uiPriority w:val="99"/>
    <w:rsid w:val="00E26E67"/>
    <w:pPr>
      <w:spacing w:line="240" w:lineRule="auto"/>
      <w:ind w:firstLine="210"/>
    </w:pPr>
    <w:rPr>
      <w:rFonts w:eastAsia="Times New Roman"/>
      <w:sz w:val="24"/>
      <w:szCs w:val="24"/>
      <w:lang w:eastAsia="ru-RU"/>
    </w:rPr>
  </w:style>
  <w:style w:type="character" w:customStyle="1" w:styleId="afff4">
    <w:name w:val="Красная строка Знак"/>
    <w:basedOn w:val="af"/>
    <w:link w:val="afff3"/>
    <w:uiPriority w:val="99"/>
    <w:rsid w:val="00E26E6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f5">
    <w:name w:val="Normal Indent"/>
    <w:basedOn w:val="a1"/>
    <w:uiPriority w:val="99"/>
    <w:rsid w:val="00E26E67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9">
    <w:name w:val="Заголовок_1"/>
    <w:basedOn w:val="1"/>
    <w:next w:val="32"/>
    <w:autoRedefine/>
    <w:uiPriority w:val="99"/>
    <w:rsid w:val="00E26E67"/>
    <w:pPr>
      <w:keepLines w:val="0"/>
      <w:spacing w:before="0" w:line="240" w:lineRule="auto"/>
      <w:jc w:val="center"/>
    </w:pPr>
    <w:rPr>
      <w:rFonts w:ascii="Times New Roman" w:eastAsia="Times New Roman" w:hAnsi="Times New Roman" w:cs="Times New Roman"/>
      <w:b/>
      <w:caps/>
      <w:color w:val="auto"/>
      <w:szCs w:val="20"/>
      <w:lang w:eastAsia="ru-RU"/>
    </w:rPr>
  </w:style>
  <w:style w:type="paragraph" w:styleId="41">
    <w:name w:val="toc 4"/>
    <w:basedOn w:val="a1"/>
    <w:next w:val="a1"/>
    <w:autoRedefine/>
    <w:uiPriority w:val="99"/>
    <w:semiHidden/>
    <w:rsid w:val="00E26E67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51">
    <w:name w:val="toc 5"/>
    <w:basedOn w:val="a1"/>
    <w:next w:val="a1"/>
    <w:autoRedefine/>
    <w:uiPriority w:val="99"/>
    <w:semiHidden/>
    <w:rsid w:val="00E26E67"/>
    <w:pPr>
      <w:spacing w:after="0" w:line="240" w:lineRule="auto"/>
      <w:ind w:left="96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61">
    <w:name w:val="toc 6"/>
    <w:basedOn w:val="a1"/>
    <w:next w:val="a1"/>
    <w:autoRedefine/>
    <w:uiPriority w:val="99"/>
    <w:semiHidden/>
    <w:rsid w:val="00E26E67"/>
    <w:pPr>
      <w:spacing w:after="0" w:line="240" w:lineRule="auto"/>
      <w:ind w:left="120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71">
    <w:name w:val="toc 7"/>
    <w:basedOn w:val="a1"/>
    <w:next w:val="a1"/>
    <w:autoRedefine/>
    <w:uiPriority w:val="99"/>
    <w:semiHidden/>
    <w:rsid w:val="00E26E67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82">
    <w:name w:val="toc 8"/>
    <w:basedOn w:val="a1"/>
    <w:next w:val="a1"/>
    <w:autoRedefine/>
    <w:uiPriority w:val="99"/>
    <w:semiHidden/>
    <w:rsid w:val="00E26E67"/>
    <w:pPr>
      <w:spacing w:after="0" w:line="240" w:lineRule="auto"/>
      <w:ind w:left="168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paragraph" w:styleId="9">
    <w:name w:val="toc 9"/>
    <w:basedOn w:val="a1"/>
    <w:next w:val="a1"/>
    <w:autoRedefine/>
    <w:uiPriority w:val="99"/>
    <w:semiHidden/>
    <w:rsid w:val="00E26E67"/>
    <w:pPr>
      <w:spacing w:after="0" w:line="240" w:lineRule="auto"/>
      <w:ind w:left="1920"/>
    </w:pPr>
    <w:rPr>
      <w:rFonts w:ascii="Times New Roman" w:eastAsia="Times New Roman" w:hAnsi="Times New Roman" w:cs="Times New Roman"/>
      <w:sz w:val="24"/>
      <w:szCs w:val="21"/>
      <w:lang w:eastAsia="ru-RU"/>
    </w:rPr>
  </w:style>
  <w:style w:type="character" w:customStyle="1" w:styleId="320">
    <w:name w:val="Заголовок 3 Знак2"/>
    <w:basedOn w:val="a3"/>
    <w:uiPriority w:val="9"/>
    <w:semiHidden/>
    <w:rsid w:val="00E26E6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810">
    <w:name w:val="Заголовок 8 Знак1"/>
    <w:basedOn w:val="a3"/>
    <w:uiPriority w:val="9"/>
    <w:semiHidden/>
    <w:rsid w:val="00E26E6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af1">
    <w:name w:val="Body Text Indent"/>
    <w:basedOn w:val="a1"/>
    <w:link w:val="1a"/>
    <w:uiPriority w:val="99"/>
    <w:semiHidden/>
    <w:unhideWhenUsed/>
    <w:rsid w:val="00E26E67"/>
    <w:pPr>
      <w:spacing w:after="120"/>
      <w:ind w:left="283"/>
    </w:pPr>
  </w:style>
  <w:style w:type="character" w:customStyle="1" w:styleId="1a">
    <w:name w:val="Основной текст с отступом Знак1"/>
    <w:basedOn w:val="a3"/>
    <w:link w:val="af1"/>
    <w:uiPriority w:val="99"/>
    <w:semiHidden/>
    <w:rsid w:val="00E26E67"/>
  </w:style>
  <w:style w:type="paragraph" w:styleId="23">
    <w:name w:val="Body Text 2"/>
    <w:basedOn w:val="a1"/>
    <w:link w:val="221"/>
    <w:uiPriority w:val="99"/>
    <w:semiHidden/>
    <w:unhideWhenUsed/>
    <w:rsid w:val="00E26E67"/>
    <w:pPr>
      <w:spacing w:after="120" w:line="480" w:lineRule="auto"/>
    </w:pPr>
  </w:style>
  <w:style w:type="character" w:customStyle="1" w:styleId="221">
    <w:name w:val="Основной текст 2 Знак2"/>
    <w:basedOn w:val="a3"/>
    <w:link w:val="23"/>
    <w:uiPriority w:val="99"/>
    <w:semiHidden/>
    <w:rsid w:val="00E26E67"/>
  </w:style>
  <w:style w:type="paragraph" w:styleId="25">
    <w:name w:val="Body Text Indent 2"/>
    <w:basedOn w:val="a1"/>
    <w:link w:val="212"/>
    <w:uiPriority w:val="99"/>
    <w:semiHidden/>
    <w:unhideWhenUsed/>
    <w:rsid w:val="00E26E67"/>
    <w:pPr>
      <w:spacing w:after="120" w:line="480" w:lineRule="auto"/>
      <w:ind w:left="283"/>
    </w:pPr>
  </w:style>
  <w:style w:type="character" w:customStyle="1" w:styleId="212">
    <w:name w:val="Основной текст с отступом 2 Знак1"/>
    <w:basedOn w:val="a3"/>
    <w:link w:val="25"/>
    <w:uiPriority w:val="99"/>
    <w:semiHidden/>
    <w:rsid w:val="00E26E67"/>
  </w:style>
  <w:style w:type="paragraph" w:styleId="32">
    <w:name w:val="Body Text Indent 3"/>
    <w:basedOn w:val="a1"/>
    <w:link w:val="312"/>
    <w:uiPriority w:val="99"/>
    <w:semiHidden/>
    <w:unhideWhenUsed/>
    <w:rsid w:val="00E26E67"/>
    <w:pPr>
      <w:spacing w:after="120"/>
      <w:ind w:left="283"/>
    </w:pPr>
    <w:rPr>
      <w:sz w:val="16"/>
      <w:szCs w:val="16"/>
    </w:rPr>
  </w:style>
  <w:style w:type="character" w:customStyle="1" w:styleId="312">
    <w:name w:val="Основной текст с отступом 3 Знак1"/>
    <w:basedOn w:val="a3"/>
    <w:link w:val="32"/>
    <w:uiPriority w:val="99"/>
    <w:semiHidden/>
    <w:rsid w:val="00E26E67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207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4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4.bin"/><Relationship Id="rId21" Type="http://schemas.openxmlformats.org/officeDocument/2006/relationships/image" Target="media/image8.wmf"/><Relationship Id="rId42" Type="http://schemas.openxmlformats.org/officeDocument/2006/relationships/oleObject" Target="embeddings/oleObject17.bin"/><Relationship Id="rId63" Type="http://schemas.openxmlformats.org/officeDocument/2006/relationships/image" Target="media/image29.wmf"/><Relationship Id="rId84" Type="http://schemas.openxmlformats.org/officeDocument/2006/relationships/oleObject" Target="embeddings/oleObject38.bin"/><Relationship Id="rId138" Type="http://schemas.openxmlformats.org/officeDocument/2006/relationships/image" Target="media/image67.wmf"/><Relationship Id="rId159" Type="http://schemas.openxmlformats.org/officeDocument/2006/relationships/oleObject" Target="embeddings/oleObject75.bin"/><Relationship Id="rId170" Type="http://schemas.openxmlformats.org/officeDocument/2006/relationships/image" Target="media/image83.w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107" Type="http://schemas.openxmlformats.org/officeDocument/2006/relationships/oleObject" Target="embeddings/oleObject49.bin"/><Relationship Id="rId11" Type="http://schemas.openxmlformats.org/officeDocument/2006/relationships/oleObject" Target="embeddings/oleObject2.bin"/><Relationship Id="rId32" Type="http://schemas.openxmlformats.org/officeDocument/2006/relationships/oleObject" Target="embeddings/oleObject12.bin"/><Relationship Id="rId53" Type="http://schemas.openxmlformats.org/officeDocument/2006/relationships/image" Target="media/image24.wmf"/><Relationship Id="rId74" Type="http://schemas.openxmlformats.org/officeDocument/2006/relationships/oleObject" Target="embeddings/oleObject33.bin"/><Relationship Id="rId128" Type="http://schemas.openxmlformats.org/officeDocument/2006/relationships/image" Target="media/image62.wmf"/><Relationship Id="rId149" Type="http://schemas.openxmlformats.org/officeDocument/2006/relationships/oleObject" Target="embeddings/oleObject70.bin"/><Relationship Id="rId5" Type="http://schemas.openxmlformats.org/officeDocument/2006/relationships/webSettings" Target="webSettings.xml"/><Relationship Id="rId95" Type="http://schemas.openxmlformats.org/officeDocument/2006/relationships/image" Target="media/image45.emf"/><Relationship Id="rId160" Type="http://schemas.openxmlformats.org/officeDocument/2006/relationships/image" Target="media/image78.wmf"/><Relationship Id="rId181" Type="http://schemas.openxmlformats.org/officeDocument/2006/relationships/oleObject" Target="embeddings/oleObject89.bin"/><Relationship Id="rId22" Type="http://schemas.openxmlformats.org/officeDocument/2006/relationships/oleObject" Target="embeddings/oleObject7.bin"/><Relationship Id="rId43" Type="http://schemas.openxmlformats.org/officeDocument/2006/relationships/image" Target="media/image19.wmf"/><Relationship Id="rId64" Type="http://schemas.openxmlformats.org/officeDocument/2006/relationships/oleObject" Target="embeddings/oleObject28.bin"/><Relationship Id="rId118" Type="http://schemas.openxmlformats.org/officeDocument/2006/relationships/image" Target="media/image57.wmf"/><Relationship Id="rId139" Type="http://schemas.openxmlformats.org/officeDocument/2006/relationships/oleObject" Target="embeddings/oleObject65.bin"/><Relationship Id="rId85" Type="http://schemas.openxmlformats.org/officeDocument/2006/relationships/image" Target="media/image40.wmf"/><Relationship Id="rId150" Type="http://schemas.openxmlformats.org/officeDocument/2006/relationships/image" Target="media/image73.wmf"/><Relationship Id="rId171" Type="http://schemas.openxmlformats.org/officeDocument/2006/relationships/oleObject" Target="embeddings/oleObject81.bin"/><Relationship Id="rId192" Type="http://schemas.openxmlformats.org/officeDocument/2006/relationships/image" Target="media/image92.png"/><Relationship Id="rId206" Type="http://schemas.openxmlformats.org/officeDocument/2006/relationships/image" Target="media/image99.png"/><Relationship Id="rId12" Type="http://schemas.openxmlformats.org/officeDocument/2006/relationships/image" Target="media/image3.wmf"/><Relationship Id="rId33" Type="http://schemas.openxmlformats.org/officeDocument/2006/relationships/image" Target="media/image14.wmf"/><Relationship Id="rId108" Type="http://schemas.openxmlformats.org/officeDocument/2006/relationships/image" Target="media/image52.wmf"/><Relationship Id="rId129" Type="http://schemas.openxmlformats.org/officeDocument/2006/relationships/oleObject" Target="embeddings/oleObject60.bin"/><Relationship Id="rId54" Type="http://schemas.openxmlformats.org/officeDocument/2006/relationships/oleObject" Target="embeddings/oleObject23.bin"/><Relationship Id="rId75" Type="http://schemas.openxmlformats.org/officeDocument/2006/relationships/image" Target="media/image35.wmf"/><Relationship Id="rId96" Type="http://schemas.openxmlformats.org/officeDocument/2006/relationships/image" Target="media/image46.wmf"/><Relationship Id="rId140" Type="http://schemas.openxmlformats.org/officeDocument/2006/relationships/image" Target="media/image68.wmf"/><Relationship Id="rId161" Type="http://schemas.openxmlformats.org/officeDocument/2006/relationships/oleObject" Target="embeddings/oleObject76.bin"/><Relationship Id="rId182" Type="http://schemas.openxmlformats.org/officeDocument/2006/relationships/image" Target="media/image86.wmf"/><Relationship Id="rId6" Type="http://schemas.openxmlformats.org/officeDocument/2006/relationships/footnotes" Target="footnotes.xml"/><Relationship Id="rId23" Type="http://schemas.openxmlformats.org/officeDocument/2006/relationships/image" Target="media/image9.wmf"/><Relationship Id="rId119" Type="http://schemas.openxmlformats.org/officeDocument/2006/relationships/oleObject" Target="embeddings/oleObject55.bin"/><Relationship Id="rId44" Type="http://schemas.openxmlformats.org/officeDocument/2006/relationships/oleObject" Target="embeddings/oleObject18.bin"/><Relationship Id="rId65" Type="http://schemas.openxmlformats.org/officeDocument/2006/relationships/image" Target="media/image30.wmf"/><Relationship Id="rId86" Type="http://schemas.openxmlformats.org/officeDocument/2006/relationships/oleObject" Target="embeddings/oleObject39.bin"/><Relationship Id="rId130" Type="http://schemas.openxmlformats.org/officeDocument/2006/relationships/image" Target="media/image63.wmf"/><Relationship Id="rId151" Type="http://schemas.openxmlformats.org/officeDocument/2006/relationships/oleObject" Target="embeddings/oleObject71.bin"/><Relationship Id="rId172" Type="http://schemas.openxmlformats.org/officeDocument/2006/relationships/image" Target="media/image84.png"/><Relationship Id="rId193" Type="http://schemas.openxmlformats.org/officeDocument/2006/relationships/image" Target="media/image93.wmf"/><Relationship Id="rId207" Type="http://schemas.openxmlformats.org/officeDocument/2006/relationships/footer" Target="footer1.xml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0.bin"/><Relationship Id="rId34" Type="http://schemas.openxmlformats.org/officeDocument/2006/relationships/oleObject" Target="embeddings/oleObject13.bin"/><Relationship Id="rId55" Type="http://schemas.openxmlformats.org/officeDocument/2006/relationships/image" Target="media/image25.wmf"/><Relationship Id="rId76" Type="http://schemas.openxmlformats.org/officeDocument/2006/relationships/oleObject" Target="embeddings/oleObject34.bin"/><Relationship Id="rId97" Type="http://schemas.openxmlformats.org/officeDocument/2006/relationships/oleObject" Target="embeddings/oleObject44.bin"/><Relationship Id="rId120" Type="http://schemas.openxmlformats.org/officeDocument/2006/relationships/image" Target="media/image58.wmf"/><Relationship Id="rId141" Type="http://schemas.openxmlformats.org/officeDocument/2006/relationships/oleObject" Target="embeddings/oleObject66.bin"/><Relationship Id="rId7" Type="http://schemas.openxmlformats.org/officeDocument/2006/relationships/endnotes" Target="endnotes.xml"/><Relationship Id="rId162" Type="http://schemas.openxmlformats.org/officeDocument/2006/relationships/image" Target="media/image79.wmf"/><Relationship Id="rId183" Type="http://schemas.openxmlformats.org/officeDocument/2006/relationships/oleObject" Target="embeddings/oleObject90.bin"/><Relationship Id="rId24" Type="http://schemas.openxmlformats.org/officeDocument/2006/relationships/oleObject" Target="embeddings/oleObject8.bin"/><Relationship Id="rId45" Type="http://schemas.openxmlformats.org/officeDocument/2006/relationships/image" Target="media/image20.wmf"/><Relationship Id="rId66" Type="http://schemas.openxmlformats.org/officeDocument/2006/relationships/oleObject" Target="embeddings/oleObject29.bin"/><Relationship Id="rId87" Type="http://schemas.openxmlformats.org/officeDocument/2006/relationships/image" Target="media/image41.wmf"/><Relationship Id="rId110" Type="http://schemas.openxmlformats.org/officeDocument/2006/relationships/image" Target="media/image53.wmf"/><Relationship Id="rId131" Type="http://schemas.openxmlformats.org/officeDocument/2006/relationships/oleObject" Target="embeddings/oleObject61.bin"/><Relationship Id="rId61" Type="http://schemas.openxmlformats.org/officeDocument/2006/relationships/image" Target="media/image28.wmf"/><Relationship Id="rId82" Type="http://schemas.openxmlformats.org/officeDocument/2006/relationships/image" Target="media/image38.png"/><Relationship Id="rId152" Type="http://schemas.openxmlformats.org/officeDocument/2006/relationships/image" Target="media/image74.wmf"/><Relationship Id="rId173" Type="http://schemas.openxmlformats.org/officeDocument/2006/relationships/oleObject" Target="embeddings/oleObject82.bin"/><Relationship Id="rId194" Type="http://schemas.openxmlformats.org/officeDocument/2006/relationships/oleObject" Target="embeddings/oleObject94.bin"/><Relationship Id="rId199" Type="http://schemas.openxmlformats.org/officeDocument/2006/relationships/image" Target="media/image97.wmf"/><Relationship Id="rId203" Type="http://schemas.openxmlformats.org/officeDocument/2006/relationships/oleObject" Target="embeddings/oleObject98.bin"/><Relationship Id="rId208" Type="http://schemas.openxmlformats.org/officeDocument/2006/relationships/fontTable" Target="fontTable.xml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wmf"/><Relationship Id="rId56" Type="http://schemas.openxmlformats.org/officeDocument/2006/relationships/oleObject" Target="embeddings/oleObject24.bin"/><Relationship Id="rId77" Type="http://schemas.openxmlformats.org/officeDocument/2006/relationships/oleObject" Target="embeddings/oleObject35.bin"/><Relationship Id="rId100" Type="http://schemas.openxmlformats.org/officeDocument/2006/relationships/image" Target="media/image48.wmf"/><Relationship Id="rId105" Type="http://schemas.openxmlformats.org/officeDocument/2006/relationships/oleObject" Target="embeddings/oleObject48.bin"/><Relationship Id="rId126" Type="http://schemas.openxmlformats.org/officeDocument/2006/relationships/image" Target="media/image61.wmf"/><Relationship Id="rId147" Type="http://schemas.openxmlformats.org/officeDocument/2006/relationships/oleObject" Target="embeddings/oleObject69.bin"/><Relationship Id="rId168" Type="http://schemas.openxmlformats.org/officeDocument/2006/relationships/image" Target="media/image82.wmf"/><Relationship Id="rId8" Type="http://schemas.openxmlformats.org/officeDocument/2006/relationships/image" Target="media/image1.wmf"/><Relationship Id="rId51" Type="http://schemas.openxmlformats.org/officeDocument/2006/relationships/image" Target="media/image23.wmf"/><Relationship Id="rId72" Type="http://schemas.openxmlformats.org/officeDocument/2006/relationships/image" Target="media/image34.wmf"/><Relationship Id="rId93" Type="http://schemas.openxmlformats.org/officeDocument/2006/relationships/image" Target="media/image44.wmf"/><Relationship Id="rId98" Type="http://schemas.openxmlformats.org/officeDocument/2006/relationships/image" Target="media/image47.wmf"/><Relationship Id="rId121" Type="http://schemas.openxmlformats.org/officeDocument/2006/relationships/oleObject" Target="embeddings/oleObject56.bin"/><Relationship Id="rId142" Type="http://schemas.openxmlformats.org/officeDocument/2006/relationships/image" Target="media/image69.wmf"/><Relationship Id="rId163" Type="http://schemas.openxmlformats.org/officeDocument/2006/relationships/oleObject" Target="embeddings/oleObject77.bin"/><Relationship Id="rId184" Type="http://schemas.openxmlformats.org/officeDocument/2006/relationships/image" Target="media/image87.wmf"/><Relationship Id="rId189" Type="http://schemas.openxmlformats.org/officeDocument/2006/relationships/image" Target="media/image90.png"/><Relationship Id="rId3" Type="http://schemas.openxmlformats.org/officeDocument/2006/relationships/styles" Target="styles.xml"/><Relationship Id="rId25" Type="http://schemas.openxmlformats.org/officeDocument/2006/relationships/image" Target="media/image10.wmf"/><Relationship Id="rId46" Type="http://schemas.openxmlformats.org/officeDocument/2006/relationships/oleObject" Target="embeddings/oleObject19.bin"/><Relationship Id="rId67" Type="http://schemas.openxmlformats.org/officeDocument/2006/relationships/image" Target="media/image31.emf"/><Relationship Id="rId116" Type="http://schemas.openxmlformats.org/officeDocument/2006/relationships/image" Target="media/image56.wmf"/><Relationship Id="rId137" Type="http://schemas.openxmlformats.org/officeDocument/2006/relationships/oleObject" Target="embeddings/oleObject64.bin"/><Relationship Id="rId158" Type="http://schemas.openxmlformats.org/officeDocument/2006/relationships/image" Target="media/image77.wmf"/><Relationship Id="rId20" Type="http://schemas.openxmlformats.org/officeDocument/2006/relationships/image" Target="media/image7.png"/><Relationship Id="rId41" Type="http://schemas.openxmlformats.org/officeDocument/2006/relationships/image" Target="media/image18.wmf"/><Relationship Id="rId62" Type="http://schemas.openxmlformats.org/officeDocument/2006/relationships/oleObject" Target="embeddings/oleObject27.bin"/><Relationship Id="rId83" Type="http://schemas.openxmlformats.org/officeDocument/2006/relationships/image" Target="media/image39.wmf"/><Relationship Id="rId88" Type="http://schemas.openxmlformats.org/officeDocument/2006/relationships/oleObject" Target="embeddings/oleObject40.bin"/><Relationship Id="rId111" Type="http://schemas.openxmlformats.org/officeDocument/2006/relationships/oleObject" Target="embeddings/oleObject51.bin"/><Relationship Id="rId132" Type="http://schemas.openxmlformats.org/officeDocument/2006/relationships/image" Target="media/image64.wmf"/><Relationship Id="rId153" Type="http://schemas.openxmlformats.org/officeDocument/2006/relationships/oleObject" Target="embeddings/oleObject72.bin"/><Relationship Id="rId174" Type="http://schemas.openxmlformats.org/officeDocument/2006/relationships/oleObject" Target="embeddings/oleObject83.bin"/><Relationship Id="rId179" Type="http://schemas.openxmlformats.org/officeDocument/2006/relationships/oleObject" Target="embeddings/oleObject88.bin"/><Relationship Id="rId195" Type="http://schemas.openxmlformats.org/officeDocument/2006/relationships/image" Target="media/image94.png"/><Relationship Id="rId209" Type="http://schemas.openxmlformats.org/officeDocument/2006/relationships/theme" Target="theme/theme1.xml"/><Relationship Id="rId190" Type="http://schemas.openxmlformats.org/officeDocument/2006/relationships/image" Target="media/image91.wmf"/><Relationship Id="rId204" Type="http://schemas.openxmlformats.org/officeDocument/2006/relationships/oleObject" Target="embeddings/oleObject99.bin"/><Relationship Id="rId15" Type="http://schemas.openxmlformats.org/officeDocument/2006/relationships/oleObject" Target="embeddings/oleObject4.bin"/><Relationship Id="rId36" Type="http://schemas.openxmlformats.org/officeDocument/2006/relationships/oleObject" Target="embeddings/oleObject14.bin"/><Relationship Id="rId57" Type="http://schemas.openxmlformats.org/officeDocument/2006/relationships/image" Target="media/image26.wmf"/><Relationship Id="rId106" Type="http://schemas.openxmlformats.org/officeDocument/2006/relationships/image" Target="media/image51.wmf"/><Relationship Id="rId127" Type="http://schemas.openxmlformats.org/officeDocument/2006/relationships/oleObject" Target="embeddings/oleObject59.bin"/><Relationship Id="rId10" Type="http://schemas.openxmlformats.org/officeDocument/2006/relationships/image" Target="media/image2.wmf"/><Relationship Id="rId31" Type="http://schemas.openxmlformats.org/officeDocument/2006/relationships/image" Target="media/image13.wmf"/><Relationship Id="rId52" Type="http://schemas.openxmlformats.org/officeDocument/2006/relationships/oleObject" Target="embeddings/oleObject22.bin"/><Relationship Id="rId73" Type="http://schemas.openxmlformats.org/officeDocument/2006/relationships/oleObject" Target="embeddings/oleObject32.bin"/><Relationship Id="rId78" Type="http://schemas.openxmlformats.org/officeDocument/2006/relationships/image" Target="media/image36.wmf"/><Relationship Id="rId94" Type="http://schemas.openxmlformats.org/officeDocument/2006/relationships/oleObject" Target="embeddings/oleObject43.bin"/><Relationship Id="rId99" Type="http://schemas.openxmlformats.org/officeDocument/2006/relationships/oleObject" Target="embeddings/oleObject45.bin"/><Relationship Id="rId101" Type="http://schemas.openxmlformats.org/officeDocument/2006/relationships/oleObject" Target="embeddings/oleObject46.bin"/><Relationship Id="rId122" Type="http://schemas.openxmlformats.org/officeDocument/2006/relationships/image" Target="media/image59.wmf"/><Relationship Id="rId143" Type="http://schemas.openxmlformats.org/officeDocument/2006/relationships/oleObject" Target="embeddings/oleObject67.bin"/><Relationship Id="rId148" Type="http://schemas.openxmlformats.org/officeDocument/2006/relationships/image" Target="media/image72.wmf"/><Relationship Id="rId164" Type="http://schemas.openxmlformats.org/officeDocument/2006/relationships/image" Target="media/image80.wmf"/><Relationship Id="rId169" Type="http://schemas.openxmlformats.org/officeDocument/2006/relationships/oleObject" Target="embeddings/oleObject80.bin"/><Relationship Id="rId185" Type="http://schemas.openxmlformats.org/officeDocument/2006/relationships/oleObject" Target="embeddings/oleObject91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80" Type="http://schemas.openxmlformats.org/officeDocument/2006/relationships/image" Target="media/image85.wmf"/><Relationship Id="rId26" Type="http://schemas.openxmlformats.org/officeDocument/2006/relationships/oleObject" Target="embeddings/oleObject9.bin"/><Relationship Id="rId47" Type="http://schemas.openxmlformats.org/officeDocument/2006/relationships/image" Target="media/image21.wmf"/><Relationship Id="rId68" Type="http://schemas.openxmlformats.org/officeDocument/2006/relationships/image" Target="media/image32.wmf"/><Relationship Id="rId89" Type="http://schemas.openxmlformats.org/officeDocument/2006/relationships/image" Target="media/image42.wmf"/><Relationship Id="rId112" Type="http://schemas.openxmlformats.org/officeDocument/2006/relationships/image" Target="media/image54.wmf"/><Relationship Id="rId133" Type="http://schemas.openxmlformats.org/officeDocument/2006/relationships/oleObject" Target="embeddings/oleObject62.bin"/><Relationship Id="rId154" Type="http://schemas.openxmlformats.org/officeDocument/2006/relationships/image" Target="media/image75.wmf"/><Relationship Id="rId175" Type="http://schemas.openxmlformats.org/officeDocument/2006/relationships/oleObject" Target="embeddings/oleObject84.bin"/><Relationship Id="rId196" Type="http://schemas.openxmlformats.org/officeDocument/2006/relationships/image" Target="media/image95.emf"/><Relationship Id="rId200" Type="http://schemas.openxmlformats.org/officeDocument/2006/relationships/oleObject" Target="embeddings/oleObject96.bin"/><Relationship Id="rId16" Type="http://schemas.openxmlformats.org/officeDocument/2006/relationships/image" Target="media/image5.wmf"/><Relationship Id="rId37" Type="http://schemas.openxmlformats.org/officeDocument/2006/relationships/image" Target="media/image16.wmf"/><Relationship Id="rId58" Type="http://schemas.openxmlformats.org/officeDocument/2006/relationships/oleObject" Target="embeddings/oleObject25.bin"/><Relationship Id="rId79" Type="http://schemas.openxmlformats.org/officeDocument/2006/relationships/oleObject" Target="embeddings/oleObject36.bin"/><Relationship Id="rId102" Type="http://schemas.openxmlformats.org/officeDocument/2006/relationships/image" Target="media/image49.wmf"/><Relationship Id="rId123" Type="http://schemas.openxmlformats.org/officeDocument/2006/relationships/oleObject" Target="embeddings/oleObject57.bin"/><Relationship Id="rId144" Type="http://schemas.openxmlformats.org/officeDocument/2006/relationships/image" Target="media/image70.wmf"/><Relationship Id="rId90" Type="http://schemas.openxmlformats.org/officeDocument/2006/relationships/oleObject" Target="embeddings/oleObject41.bin"/><Relationship Id="rId165" Type="http://schemas.openxmlformats.org/officeDocument/2006/relationships/oleObject" Target="embeddings/oleObject78.bin"/><Relationship Id="rId186" Type="http://schemas.openxmlformats.org/officeDocument/2006/relationships/image" Target="media/image88.wmf"/><Relationship Id="rId27" Type="http://schemas.openxmlformats.org/officeDocument/2006/relationships/image" Target="media/image11.wmf"/><Relationship Id="rId48" Type="http://schemas.openxmlformats.org/officeDocument/2006/relationships/oleObject" Target="embeddings/oleObject20.bin"/><Relationship Id="rId69" Type="http://schemas.openxmlformats.org/officeDocument/2006/relationships/oleObject" Target="embeddings/oleObject30.bin"/><Relationship Id="rId113" Type="http://schemas.openxmlformats.org/officeDocument/2006/relationships/oleObject" Target="embeddings/oleObject52.bin"/><Relationship Id="rId134" Type="http://schemas.openxmlformats.org/officeDocument/2006/relationships/image" Target="media/image65.wmf"/><Relationship Id="rId80" Type="http://schemas.openxmlformats.org/officeDocument/2006/relationships/image" Target="media/image37.wmf"/><Relationship Id="rId155" Type="http://schemas.openxmlformats.org/officeDocument/2006/relationships/oleObject" Target="embeddings/oleObject73.bin"/><Relationship Id="rId176" Type="http://schemas.openxmlformats.org/officeDocument/2006/relationships/oleObject" Target="embeddings/oleObject85.bin"/><Relationship Id="rId197" Type="http://schemas.openxmlformats.org/officeDocument/2006/relationships/image" Target="media/image96.wmf"/><Relationship Id="rId201" Type="http://schemas.openxmlformats.org/officeDocument/2006/relationships/image" Target="media/image98.wmf"/><Relationship Id="rId17" Type="http://schemas.openxmlformats.org/officeDocument/2006/relationships/oleObject" Target="embeddings/oleObject5.bin"/><Relationship Id="rId38" Type="http://schemas.openxmlformats.org/officeDocument/2006/relationships/oleObject" Target="embeddings/oleObject15.bin"/><Relationship Id="rId59" Type="http://schemas.openxmlformats.org/officeDocument/2006/relationships/image" Target="media/image27.wmf"/><Relationship Id="rId103" Type="http://schemas.openxmlformats.org/officeDocument/2006/relationships/oleObject" Target="embeddings/oleObject47.bin"/><Relationship Id="rId124" Type="http://schemas.openxmlformats.org/officeDocument/2006/relationships/image" Target="media/image60.wmf"/><Relationship Id="rId70" Type="http://schemas.openxmlformats.org/officeDocument/2006/relationships/image" Target="media/image33.wmf"/><Relationship Id="rId91" Type="http://schemas.openxmlformats.org/officeDocument/2006/relationships/image" Target="media/image43.wmf"/><Relationship Id="rId145" Type="http://schemas.openxmlformats.org/officeDocument/2006/relationships/oleObject" Target="embeddings/oleObject68.bin"/><Relationship Id="rId166" Type="http://schemas.openxmlformats.org/officeDocument/2006/relationships/image" Target="media/image81.wmf"/><Relationship Id="rId187" Type="http://schemas.openxmlformats.org/officeDocument/2006/relationships/oleObject" Target="embeddings/oleObject92.bin"/><Relationship Id="rId1" Type="http://schemas.openxmlformats.org/officeDocument/2006/relationships/customXml" Target="../customXml/item1.xml"/><Relationship Id="rId28" Type="http://schemas.openxmlformats.org/officeDocument/2006/relationships/oleObject" Target="embeddings/oleObject10.bin"/><Relationship Id="rId49" Type="http://schemas.openxmlformats.org/officeDocument/2006/relationships/image" Target="media/image22.wmf"/><Relationship Id="rId114" Type="http://schemas.openxmlformats.org/officeDocument/2006/relationships/image" Target="media/image55.wmf"/><Relationship Id="rId60" Type="http://schemas.openxmlformats.org/officeDocument/2006/relationships/oleObject" Target="embeddings/oleObject26.bin"/><Relationship Id="rId81" Type="http://schemas.openxmlformats.org/officeDocument/2006/relationships/oleObject" Target="embeddings/oleObject37.bin"/><Relationship Id="rId135" Type="http://schemas.openxmlformats.org/officeDocument/2006/relationships/oleObject" Target="embeddings/oleObject63.bin"/><Relationship Id="rId156" Type="http://schemas.openxmlformats.org/officeDocument/2006/relationships/image" Target="media/image76.wmf"/><Relationship Id="rId177" Type="http://schemas.openxmlformats.org/officeDocument/2006/relationships/oleObject" Target="embeddings/oleObject86.bin"/><Relationship Id="rId198" Type="http://schemas.openxmlformats.org/officeDocument/2006/relationships/oleObject" Target="embeddings/oleObject95.bin"/><Relationship Id="rId202" Type="http://schemas.openxmlformats.org/officeDocument/2006/relationships/oleObject" Target="embeddings/oleObject97.bin"/><Relationship Id="rId18" Type="http://schemas.openxmlformats.org/officeDocument/2006/relationships/image" Target="media/image6.wmf"/><Relationship Id="rId39" Type="http://schemas.openxmlformats.org/officeDocument/2006/relationships/image" Target="media/image17.wmf"/><Relationship Id="rId50" Type="http://schemas.openxmlformats.org/officeDocument/2006/relationships/oleObject" Target="embeddings/oleObject21.bin"/><Relationship Id="rId104" Type="http://schemas.openxmlformats.org/officeDocument/2006/relationships/image" Target="media/image50.wmf"/><Relationship Id="rId125" Type="http://schemas.openxmlformats.org/officeDocument/2006/relationships/oleObject" Target="embeddings/oleObject58.bin"/><Relationship Id="rId146" Type="http://schemas.openxmlformats.org/officeDocument/2006/relationships/image" Target="media/image71.wmf"/><Relationship Id="rId167" Type="http://schemas.openxmlformats.org/officeDocument/2006/relationships/oleObject" Target="embeddings/oleObject79.bin"/><Relationship Id="rId188" Type="http://schemas.openxmlformats.org/officeDocument/2006/relationships/image" Target="media/image89.png"/><Relationship Id="rId71" Type="http://schemas.openxmlformats.org/officeDocument/2006/relationships/oleObject" Target="embeddings/oleObject31.bin"/><Relationship Id="rId92" Type="http://schemas.openxmlformats.org/officeDocument/2006/relationships/oleObject" Target="embeddings/oleObject42.bin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40" Type="http://schemas.openxmlformats.org/officeDocument/2006/relationships/oleObject" Target="embeddings/oleObject16.bin"/><Relationship Id="rId115" Type="http://schemas.openxmlformats.org/officeDocument/2006/relationships/oleObject" Target="embeddings/oleObject53.bin"/><Relationship Id="rId136" Type="http://schemas.openxmlformats.org/officeDocument/2006/relationships/image" Target="media/image66.wmf"/><Relationship Id="rId157" Type="http://schemas.openxmlformats.org/officeDocument/2006/relationships/oleObject" Target="embeddings/oleObject74.bin"/><Relationship Id="rId178" Type="http://schemas.openxmlformats.org/officeDocument/2006/relationships/oleObject" Target="embeddings/oleObject8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5D0A9D-B921-4BE7-90F8-206ED2363C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6564</Words>
  <Characters>37421</Characters>
  <Application>Microsoft Office Word</Application>
  <DocSecurity>0</DocSecurity>
  <Lines>311</Lines>
  <Paragraphs>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Виктор</cp:lastModifiedBy>
  <cp:revision>17</cp:revision>
  <cp:lastPrinted>2019-04-04T10:13:00Z</cp:lastPrinted>
  <dcterms:created xsi:type="dcterms:W3CDTF">2019-11-18T07:25:00Z</dcterms:created>
  <dcterms:modified xsi:type="dcterms:W3CDTF">2023-04-01T05:07:00Z</dcterms:modified>
</cp:coreProperties>
</file>