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Default="004269E2" w:rsidP="00FE4BC1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FA7AD7" w:rsidRDefault="004269E2" w:rsidP="00FE4BC1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FA7AD7">
        <w:rPr>
          <w:sz w:val="28"/>
          <w:szCs w:val="28"/>
        </w:rPr>
        <w:t>Минобрнауки</w:t>
      </w:r>
      <w:proofErr w:type="spellEnd"/>
      <w:r w:rsidRPr="00FA7AD7">
        <w:rPr>
          <w:sz w:val="28"/>
          <w:szCs w:val="28"/>
        </w:rPr>
        <w:t xml:space="preserve"> Российской Федерации</w:t>
      </w: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высшего образования</w:t>
      </w: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7AD7">
        <w:rPr>
          <w:b/>
          <w:sz w:val="28"/>
          <w:szCs w:val="28"/>
        </w:rPr>
        <w:t>«Оренбургский государственный университет»</w:t>
      </w: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 xml:space="preserve">Кафедра </w:t>
      </w:r>
      <w:r w:rsidR="00BB2B0B" w:rsidRPr="00FA7AD7">
        <w:rPr>
          <w:sz w:val="28"/>
          <w:szCs w:val="28"/>
        </w:rPr>
        <w:t>информатики</w:t>
      </w:r>
    </w:p>
    <w:p w:rsidR="004269E2" w:rsidRPr="00FA7AD7" w:rsidRDefault="004269E2" w:rsidP="00FE4BC1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FA7AD7" w:rsidRDefault="004269E2" w:rsidP="00FE4BC1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FA7AD7" w:rsidRDefault="004269E2" w:rsidP="00FE4BC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269E2" w:rsidRPr="00FA7AD7" w:rsidRDefault="004269E2" w:rsidP="00FE4BC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9658A" w:rsidRDefault="0079658A" w:rsidP="0079658A">
      <w:pPr>
        <w:pStyle w:val="ReportHead"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79658A" w:rsidRDefault="0079658A" w:rsidP="0079658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 xml:space="preserve">для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по освоению дисциплины</w:t>
      </w:r>
    </w:p>
    <w:p w:rsidR="00375C46" w:rsidRDefault="0079658A" w:rsidP="0079658A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</w:t>
      </w:r>
      <w:r w:rsidR="00375C46">
        <w:rPr>
          <w:i/>
          <w:sz w:val="24"/>
        </w:rPr>
        <w:t>«Б1.Д.В.9 Программирование микропроцессорных систем»</w:t>
      </w:r>
    </w:p>
    <w:p w:rsidR="00375C46" w:rsidRDefault="00375C46" w:rsidP="00375C46">
      <w:pPr>
        <w:pStyle w:val="ReportHead"/>
        <w:suppressAutoHyphens/>
        <w:rPr>
          <w:sz w:val="24"/>
        </w:rPr>
      </w:pPr>
    </w:p>
    <w:p w:rsidR="00375C46" w:rsidRDefault="00375C46" w:rsidP="00375C4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375C46" w:rsidRDefault="00375C46" w:rsidP="00375C4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375C46" w:rsidRDefault="00375C46" w:rsidP="00375C46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375C46" w:rsidRDefault="00375C46" w:rsidP="00375C4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09.03.02 Информационные системы и технологии</w:t>
      </w:r>
    </w:p>
    <w:p w:rsidR="00375C46" w:rsidRDefault="00375C46" w:rsidP="00375C4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375C46" w:rsidRDefault="00375C46" w:rsidP="00375C4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Системная инженерия и </w:t>
      </w:r>
      <w:proofErr w:type="spellStart"/>
      <w:r>
        <w:rPr>
          <w:i/>
          <w:sz w:val="24"/>
          <w:u w:val="single"/>
        </w:rPr>
        <w:t>цифровизация</w:t>
      </w:r>
      <w:proofErr w:type="spellEnd"/>
      <w:r>
        <w:rPr>
          <w:i/>
          <w:sz w:val="24"/>
          <w:u w:val="single"/>
        </w:rPr>
        <w:t xml:space="preserve"> информационных процессов</w:t>
      </w:r>
    </w:p>
    <w:p w:rsidR="00375C46" w:rsidRDefault="00375C46" w:rsidP="00375C4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75C46" w:rsidRDefault="00375C46" w:rsidP="00375C46">
      <w:pPr>
        <w:pStyle w:val="ReportHead"/>
        <w:suppressAutoHyphens/>
        <w:rPr>
          <w:sz w:val="24"/>
        </w:rPr>
      </w:pPr>
    </w:p>
    <w:p w:rsidR="00375C46" w:rsidRDefault="00375C46" w:rsidP="00375C46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375C46" w:rsidRDefault="00375C46" w:rsidP="00375C4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375C46" w:rsidRDefault="00375C46" w:rsidP="00375C46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375C46" w:rsidRDefault="00375C46" w:rsidP="00375C4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B81D9F" w:rsidRDefault="00B81D9F" w:rsidP="00B81D9F">
      <w:pPr>
        <w:pStyle w:val="ReportHead"/>
        <w:suppressAutoHyphens/>
        <w:rPr>
          <w:i/>
          <w:sz w:val="24"/>
          <w:u w:val="single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6A5CC3" w:rsidRDefault="006A5CC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6A5CC3" w:rsidRPr="00E01DB3" w:rsidRDefault="006A5CC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B50968">
          <w:footerReference w:type="default" r:id="rId9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 w:rsidRPr="00E01DB3">
        <w:rPr>
          <w:rFonts w:eastAsiaTheme="minorHAnsi"/>
          <w:szCs w:val="22"/>
          <w:lang w:eastAsia="en-US"/>
        </w:rPr>
        <w:t>Год набора 20</w:t>
      </w:r>
      <w:r w:rsidR="008103B3">
        <w:rPr>
          <w:rFonts w:eastAsiaTheme="minorHAnsi"/>
          <w:szCs w:val="22"/>
          <w:lang w:eastAsia="en-US"/>
        </w:rPr>
        <w:t>2</w:t>
      </w:r>
      <w:r w:rsidR="0014375A">
        <w:rPr>
          <w:rFonts w:eastAsiaTheme="minorHAnsi"/>
          <w:szCs w:val="22"/>
          <w:lang w:eastAsia="en-US"/>
        </w:rPr>
        <w:t>3</w:t>
      </w:r>
    </w:p>
    <w:p w:rsidR="0097261F" w:rsidRDefault="0097261F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97261F" w:rsidRDefault="0097261F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Составител</w:t>
      </w:r>
      <w:r w:rsidR="00BB2B0B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proofErr w:type="spellStart"/>
      <w:r w:rsidR="002D12B1">
        <w:rPr>
          <w:rFonts w:eastAsia="Calibri"/>
          <w:sz w:val="28"/>
          <w:szCs w:val="28"/>
          <w:lang w:eastAsia="en-US"/>
        </w:rPr>
        <w:t>Извозчикова</w:t>
      </w:r>
      <w:proofErr w:type="spellEnd"/>
      <w:r w:rsidR="002D12B1">
        <w:rPr>
          <w:rFonts w:eastAsia="Calibri"/>
          <w:sz w:val="28"/>
          <w:szCs w:val="28"/>
          <w:lang w:eastAsia="en-US"/>
        </w:rPr>
        <w:t xml:space="preserve"> В.В</w:t>
      </w:r>
      <w:r w:rsidR="00BB2B0B">
        <w:rPr>
          <w:rFonts w:eastAsia="Calibri"/>
          <w:sz w:val="28"/>
          <w:szCs w:val="28"/>
          <w:lang w:eastAsia="en-US"/>
        </w:rPr>
        <w:t>.</w:t>
      </w:r>
    </w:p>
    <w:p w:rsidR="004269E2" w:rsidRPr="004269E2" w:rsidRDefault="004269E2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97261F">
      <w:pPr>
        <w:spacing w:after="200"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</w:t>
      </w:r>
      <w:proofErr w:type="gramStart"/>
      <w:r w:rsidR="00691AB7">
        <w:rPr>
          <w:rFonts w:eastAsia="Calibri"/>
          <w:sz w:val="28"/>
          <w:szCs w:val="28"/>
          <w:lang w:eastAsia="en-US"/>
        </w:rPr>
        <w:t>рассмотрены и одобрены</w:t>
      </w:r>
      <w:proofErr w:type="gramEnd"/>
      <w:r w:rsidR="00691AB7">
        <w:rPr>
          <w:rFonts w:eastAsia="Calibri"/>
          <w:sz w:val="28"/>
          <w:szCs w:val="28"/>
          <w:lang w:eastAsia="en-US"/>
        </w:rPr>
        <w:t xml:space="preserve">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>кафе</w:t>
      </w:r>
      <w:r w:rsidR="00491396" w:rsidRPr="00491396">
        <w:rPr>
          <w:rFonts w:eastAsia="Calibri"/>
          <w:sz w:val="28"/>
          <w:szCs w:val="28"/>
          <w:lang w:eastAsia="en-US"/>
        </w:rPr>
        <w:t>д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ры </w:t>
      </w:r>
      <w:r w:rsidR="00BB2B0B">
        <w:rPr>
          <w:rFonts w:eastAsia="Calibri"/>
          <w:sz w:val="28"/>
          <w:szCs w:val="28"/>
          <w:lang w:eastAsia="en-US"/>
        </w:rPr>
        <w:t>и</w:t>
      </w:r>
      <w:r w:rsidR="00BB2B0B">
        <w:rPr>
          <w:rFonts w:eastAsia="Calibri"/>
          <w:sz w:val="28"/>
          <w:szCs w:val="28"/>
          <w:lang w:eastAsia="en-US"/>
        </w:rPr>
        <w:t>н</w:t>
      </w:r>
      <w:r w:rsidR="00BB2B0B">
        <w:rPr>
          <w:rFonts w:eastAsia="Calibri"/>
          <w:sz w:val="28"/>
          <w:szCs w:val="28"/>
          <w:lang w:eastAsia="en-US"/>
        </w:rPr>
        <w:t>форматики</w:t>
      </w:r>
    </w:p>
    <w:p w:rsidR="000D40E4" w:rsidRDefault="000D40E4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BB2B0B">
        <w:rPr>
          <w:rFonts w:eastAsia="Calibri"/>
          <w:sz w:val="28"/>
          <w:szCs w:val="28"/>
          <w:lang w:eastAsia="en-US"/>
        </w:rPr>
        <w:t>Токарева М.А.</w:t>
      </w:r>
    </w:p>
    <w:p w:rsidR="004269E2" w:rsidRDefault="004269E2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4269E2" w:rsidRDefault="004269E2" w:rsidP="00FE4BC1">
      <w:pPr>
        <w:jc w:val="both"/>
        <w:rPr>
          <w:snapToGrid w:val="0"/>
          <w:sz w:val="28"/>
          <w:szCs w:val="28"/>
        </w:rPr>
      </w:pPr>
    </w:p>
    <w:p w:rsidR="004269E2" w:rsidRPr="00FD5EA6" w:rsidRDefault="007F0A60" w:rsidP="0097261F">
      <w:pPr>
        <w:pStyle w:val="ReportHead"/>
        <w:suppressAutoHyphens/>
        <w:spacing w:before="120"/>
        <w:ind w:firstLine="708"/>
        <w:jc w:val="both"/>
        <w:rPr>
          <w:i/>
          <w:sz w:val="24"/>
        </w:rPr>
      </w:pPr>
      <w:r w:rsidRPr="005E1B3C">
        <w:rPr>
          <w:rFonts w:eastAsia="Calibri"/>
          <w:szCs w:val="28"/>
        </w:rPr>
        <w:t xml:space="preserve">Методические </w:t>
      </w:r>
      <w:r w:rsidR="00691AB7" w:rsidRPr="005E1B3C">
        <w:rPr>
          <w:rFonts w:eastAsia="Calibri"/>
          <w:szCs w:val="28"/>
        </w:rPr>
        <w:t>указания</w:t>
      </w:r>
      <w:r w:rsidRPr="005E1B3C">
        <w:rPr>
          <w:rFonts w:eastAsia="Calibri"/>
          <w:szCs w:val="28"/>
        </w:rPr>
        <w:t xml:space="preserve"> </w:t>
      </w:r>
      <w:r w:rsidR="004269E2" w:rsidRPr="005E1B3C">
        <w:rPr>
          <w:rFonts w:eastAsia="Calibri"/>
          <w:szCs w:val="28"/>
        </w:rPr>
        <w:t xml:space="preserve"> явля</w:t>
      </w:r>
      <w:r w:rsidR="0097261F">
        <w:rPr>
          <w:rFonts w:eastAsia="Calibri"/>
          <w:szCs w:val="28"/>
        </w:rPr>
        <w:t>ю</w:t>
      </w:r>
      <w:r w:rsidR="004269E2" w:rsidRPr="005E1B3C">
        <w:rPr>
          <w:rFonts w:eastAsia="Calibri"/>
          <w:szCs w:val="28"/>
        </w:rPr>
        <w:t>тся приложением к рабочей программе по дисциплине</w:t>
      </w:r>
      <w:r w:rsidR="00FD5EA6">
        <w:rPr>
          <w:i/>
          <w:sz w:val="24"/>
        </w:rPr>
        <w:t xml:space="preserve"> </w:t>
      </w:r>
      <w:r w:rsidR="0097261F">
        <w:rPr>
          <w:i/>
          <w:sz w:val="24"/>
        </w:rPr>
        <w:t>«</w:t>
      </w:r>
      <w:r w:rsidR="001B3A8F">
        <w:rPr>
          <w:szCs w:val="28"/>
        </w:rPr>
        <w:t xml:space="preserve">Программирование микропроцессорных </w:t>
      </w:r>
      <w:r w:rsidR="00FD5EA6" w:rsidRPr="00FD5EA6">
        <w:rPr>
          <w:szCs w:val="28"/>
        </w:rPr>
        <w:t>систем</w:t>
      </w:r>
      <w:r w:rsidR="0097261F">
        <w:rPr>
          <w:szCs w:val="28"/>
        </w:rPr>
        <w:t>»</w:t>
      </w:r>
      <w:bookmarkStart w:id="0" w:name="_GoBack"/>
      <w:bookmarkEnd w:id="0"/>
      <w:r w:rsidR="004269E2" w:rsidRPr="005E1B3C">
        <w:rPr>
          <w:rFonts w:eastAsia="Calibri"/>
          <w:szCs w:val="28"/>
        </w:rPr>
        <w:t>, зарегистрированной в ЦИТ под учетным номером________</w:t>
      </w:r>
      <w:r w:rsidR="00E01DB3" w:rsidRPr="005E1B3C">
        <w:rPr>
          <w:rFonts w:eastAsia="Calibri"/>
          <w:szCs w:val="28"/>
        </w:rPr>
        <w:t>___</w:t>
      </w:r>
    </w:p>
    <w:p w:rsidR="004269E2" w:rsidRDefault="004269E2" w:rsidP="00FE4BC1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 w:rsidP="00FE4BC1">
            <w:pPr>
              <w:pStyle w:val="a4"/>
              <w:suppressLineNumber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 w:rsidP="00FE4BC1">
            <w:pPr>
              <w:pStyle w:val="a4"/>
              <w:suppressLineNumber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spacing w:after="200" w:line="276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FE4BC1">
      <w:pPr>
        <w:jc w:val="both"/>
        <w:rPr>
          <w:snapToGrid w:val="0"/>
          <w:sz w:val="28"/>
          <w:szCs w:val="28"/>
        </w:rPr>
      </w:pPr>
    </w:p>
    <w:p w:rsidR="004269E2" w:rsidRDefault="004269E2" w:rsidP="00455521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97"/>
        <w:gridCol w:w="720"/>
      </w:tblGrid>
      <w:tr w:rsidR="004269E2" w:rsidTr="0094432A">
        <w:tc>
          <w:tcPr>
            <w:tcW w:w="8897" w:type="dxa"/>
            <w:hideMark/>
          </w:tcPr>
          <w:p w:rsidR="004269E2" w:rsidRDefault="004269E2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20" w:type="dxa"/>
            <w:vAlign w:val="bottom"/>
            <w:hideMark/>
          </w:tcPr>
          <w:p w:rsidR="004269E2" w:rsidRDefault="00FD5EA6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Tr="0094432A">
        <w:tc>
          <w:tcPr>
            <w:tcW w:w="8897" w:type="dxa"/>
            <w:hideMark/>
          </w:tcPr>
          <w:p w:rsidR="004269E2" w:rsidRDefault="00725B9D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лабораторным занятиям …..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…….....</w:t>
            </w:r>
          </w:p>
        </w:tc>
        <w:tc>
          <w:tcPr>
            <w:tcW w:w="720" w:type="dxa"/>
            <w:vAlign w:val="bottom"/>
          </w:tcPr>
          <w:p w:rsidR="004269E2" w:rsidRPr="00A22803" w:rsidRDefault="00FD5EA6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94432A">
        <w:tc>
          <w:tcPr>
            <w:tcW w:w="8897" w:type="dxa"/>
            <w:hideMark/>
          </w:tcPr>
          <w:p w:rsidR="004269E2" w:rsidRDefault="00B81D9F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о самостоятельной работе …..………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.....</w:t>
            </w:r>
          </w:p>
        </w:tc>
        <w:tc>
          <w:tcPr>
            <w:tcW w:w="720" w:type="dxa"/>
            <w:vAlign w:val="bottom"/>
          </w:tcPr>
          <w:p w:rsidR="004269E2" w:rsidRPr="00A22803" w:rsidRDefault="00B81D9F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522527" w:rsidTr="00522527">
        <w:trPr>
          <w:trHeight w:val="749"/>
        </w:trPr>
        <w:tc>
          <w:tcPr>
            <w:tcW w:w="8897" w:type="dxa"/>
            <w:hideMark/>
          </w:tcPr>
          <w:p w:rsidR="00522527" w:rsidRPr="00522527" w:rsidRDefault="00B81D9F" w:rsidP="00FD5EA6">
            <w:pPr>
              <w:pStyle w:val="3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</w:t>
            </w:r>
            <w:r w:rsidR="00522527" w:rsidRPr="0052252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  <w:r w:rsidR="00FD5EA6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="00522527" w:rsidRPr="0052252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Методические рекомендации к </w:t>
            </w:r>
            <w:r w:rsidR="00522527" w:rsidRPr="0052252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самостоятельному изучению тем/разделов дисциплины</w:t>
            </w:r>
            <w:r w:rsidR="0052252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…………………………………………………...</w:t>
            </w:r>
          </w:p>
        </w:tc>
        <w:tc>
          <w:tcPr>
            <w:tcW w:w="720" w:type="dxa"/>
            <w:vAlign w:val="bottom"/>
          </w:tcPr>
          <w:p w:rsidR="00522527" w:rsidRPr="00A22803" w:rsidRDefault="00B81D9F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:rsidTr="00522527">
        <w:trPr>
          <w:trHeight w:val="702"/>
        </w:trPr>
        <w:tc>
          <w:tcPr>
            <w:tcW w:w="8897" w:type="dxa"/>
          </w:tcPr>
          <w:p w:rsidR="00A22803" w:rsidRDefault="00B81D9F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и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плине 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…………………………………………..</w:t>
            </w:r>
          </w:p>
        </w:tc>
        <w:tc>
          <w:tcPr>
            <w:tcW w:w="720" w:type="dxa"/>
            <w:vAlign w:val="bottom"/>
          </w:tcPr>
          <w:p w:rsidR="00A22803" w:rsidRPr="00A22803" w:rsidRDefault="00B81D9F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522527" w:rsidTr="00522527">
        <w:trPr>
          <w:trHeight w:val="471"/>
        </w:trPr>
        <w:tc>
          <w:tcPr>
            <w:tcW w:w="8897" w:type="dxa"/>
          </w:tcPr>
          <w:p w:rsidR="00522527" w:rsidRPr="00522527" w:rsidRDefault="00B81D9F" w:rsidP="00522527">
            <w:pPr>
              <w:pStyle w:val="2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4</w:t>
            </w:r>
            <w:r w:rsidR="00522527" w:rsidRPr="0052252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.1 Подготовка к рубежным контроля</w:t>
            </w:r>
            <w:r w:rsidR="005E1B3C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м…………………………………….</w:t>
            </w:r>
          </w:p>
        </w:tc>
        <w:tc>
          <w:tcPr>
            <w:tcW w:w="720" w:type="dxa"/>
            <w:vAlign w:val="bottom"/>
          </w:tcPr>
          <w:p w:rsidR="00522527" w:rsidRPr="00522527" w:rsidRDefault="00B81D9F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522527" w:rsidTr="00522527">
        <w:trPr>
          <w:trHeight w:val="776"/>
        </w:trPr>
        <w:tc>
          <w:tcPr>
            <w:tcW w:w="8897" w:type="dxa"/>
          </w:tcPr>
          <w:p w:rsidR="00522527" w:rsidRPr="00522527" w:rsidRDefault="00B81D9F" w:rsidP="005225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22527" w:rsidRPr="00522527">
              <w:rPr>
                <w:sz w:val="28"/>
                <w:szCs w:val="28"/>
              </w:rPr>
              <w:t>.2 Методические рекомендации по подготовке к контрольным работам и тестам</w:t>
            </w:r>
            <w:r w:rsidR="00522527">
              <w:rPr>
                <w:sz w:val="28"/>
                <w:szCs w:val="28"/>
              </w:rPr>
              <w:t>……………………………………………………………………….</w:t>
            </w:r>
          </w:p>
        </w:tc>
        <w:tc>
          <w:tcPr>
            <w:tcW w:w="720" w:type="dxa"/>
            <w:vAlign w:val="bottom"/>
          </w:tcPr>
          <w:p w:rsidR="00522527" w:rsidRPr="00522527" w:rsidRDefault="00FD5EA6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522527" w:rsidTr="00522527">
        <w:trPr>
          <w:trHeight w:val="401"/>
        </w:trPr>
        <w:tc>
          <w:tcPr>
            <w:tcW w:w="8897" w:type="dxa"/>
          </w:tcPr>
          <w:p w:rsidR="00522527" w:rsidRPr="00522527" w:rsidRDefault="00B81D9F" w:rsidP="002F3A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22527" w:rsidRPr="00522527">
              <w:rPr>
                <w:sz w:val="28"/>
                <w:szCs w:val="28"/>
              </w:rPr>
              <w:t>.</w:t>
            </w:r>
            <w:r w:rsidR="002F3A8E">
              <w:rPr>
                <w:sz w:val="28"/>
                <w:szCs w:val="28"/>
              </w:rPr>
              <w:t xml:space="preserve">3 </w:t>
            </w:r>
            <w:r w:rsidR="00522527" w:rsidRPr="00522527">
              <w:rPr>
                <w:sz w:val="28"/>
                <w:szCs w:val="28"/>
              </w:rPr>
              <w:t xml:space="preserve">Методические рекомендации по </w:t>
            </w:r>
            <w:r w:rsidR="00355753">
              <w:rPr>
                <w:sz w:val="28"/>
                <w:szCs w:val="28"/>
              </w:rPr>
              <w:t xml:space="preserve">подготовке </w:t>
            </w:r>
            <w:r w:rsidR="00E724E7">
              <w:rPr>
                <w:sz w:val="28"/>
                <w:szCs w:val="28"/>
              </w:rPr>
              <w:t xml:space="preserve">к </w:t>
            </w:r>
            <w:r w:rsidR="00355753">
              <w:rPr>
                <w:sz w:val="28"/>
                <w:szCs w:val="28"/>
              </w:rPr>
              <w:t>зачету………………</w:t>
            </w:r>
            <w:r w:rsidR="00E724E7">
              <w:rPr>
                <w:sz w:val="28"/>
                <w:szCs w:val="28"/>
              </w:rPr>
              <w:t>...</w:t>
            </w:r>
          </w:p>
        </w:tc>
        <w:tc>
          <w:tcPr>
            <w:tcW w:w="720" w:type="dxa"/>
            <w:vAlign w:val="bottom"/>
          </w:tcPr>
          <w:p w:rsidR="00522527" w:rsidRPr="00522527" w:rsidRDefault="002F3A8E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</w:tbl>
    <w:p w:rsidR="00DF3556" w:rsidRDefault="00DF3556" w:rsidP="00FE4BC1">
      <w:pPr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29246F" w:rsidRDefault="0029246F" w:rsidP="00FE4BC1">
      <w:pPr>
        <w:tabs>
          <w:tab w:val="left" w:pos="1134"/>
        </w:tabs>
        <w:ind w:firstLine="709"/>
        <w:jc w:val="both"/>
      </w:pPr>
    </w:p>
    <w:p w:rsidR="0029246F" w:rsidRDefault="0029246F" w:rsidP="00FE4BC1">
      <w:pPr>
        <w:tabs>
          <w:tab w:val="left" w:pos="1134"/>
        </w:tabs>
        <w:ind w:firstLine="709"/>
        <w:jc w:val="both"/>
      </w:pPr>
    </w:p>
    <w:p w:rsidR="00B81D9F" w:rsidRDefault="00B81D9F" w:rsidP="00FE4BC1">
      <w:pPr>
        <w:tabs>
          <w:tab w:val="left" w:pos="1134"/>
        </w:tabs>
        <w:ind w:firstLine="709"/>
        <w:jc w:val="both"/>
      </w:pPr>
    </w:p>
    <w:p w:rsidR="008F40E7" w:rsidRDefault="008F40E7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2F3A8E" w:rsidRDefault="002F3A8E" w:rsidP="00FE4BC1">
      <w:pPr>
        <w:tabs>
          <w:tab w:val="left" w:pos="1134"/>
        </w:tabs>
        <w:ind w:firstLine="709"/>
        <w:jc w:val="both"/>
      </w:pPr>
    </w:p>
    <w:p w:rsidR="002F3A8E" w:rsidRDefault="002F3A8E" w:rsidP="00FE4BC1">
      <w:pPr>
        <w:tabs>
          <w:tab w:val="left" w:pos="1134"/>
        </w:tabs>
        <w:ind w:firstLine="709"/>
        <w:jc w:val="both"/>
      </w:pPr>
    </w:p>
    <w:p w:rsidR="002F3A8E" w:rsidRDefault="002F3A8E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A87437" w:rsidRDefault="00A87437" w:rsidP="00A87437">
      <w:pPr>
        <w:tabs>
          <w:tab w:val="left" w:pos="1134"/>
        </w:tabs>
        <w:jc w:val="both"/>
      </w:pPr>
    </w:p>
    <w:p w:rsidR="00F07205" w:rsidRPr="00E841A3" w:rsidRDefault="00F07205" w:rsidP="00A87437">
      <w:pPr>
        <w:tabs>
          <w:tab w:val="left" w:pos="1134"/>
        </w:tabs>
        <w:ind w:firstLine="709"/>
        <w:jc w:val="both"/>
        <w:rPr>
          <w:b/>
        </w:rPr>
      </w:pPr>
      <w:r w:rsidRPr="00E841A3">
        <w:rPr>
          <w:b/>
        </w:rPr>
        <w:lastRenderedPageBreak/>
        <w:t>1 Методические указания по лекционным занятиям</w:t>
      </w:r>
    </w:p>
    <w:p w:rsidR="00F07205" w:rsidRPr="00E841A3" w:rsidRDefault="00F07205" w:rsidP="00FE4BC1">
      <w:pPr>
        <w:tabs>
          <w:tab w:val="left" w:pos="1134"/>
        </w:tabs>
        <w:ind w:firstLine="709"/>
        <w:jc w:val="both"/>
        <w:rPr>
          <w:b/>
        </w:rPr>
      </w:pPr>
    </w:p>
    <w:p w:rsidR="00F07205" w:rsidRPr="00E841A3" w:rsidRDefault="00F07205" w:rsidP="00C11C3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:rsidR="00F07205" w:rsidRPr="00E841A3" w:rsidRDefault="00F07205" w:rsidP="00C11C3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При подготовке к занятиям студент должен просмотреть конспекты лекций, рек</w:t>
      </w:r>
      <w:r w:rsidRPr="00E841A3">
        <w:rPr>
          <w:color w:val="222222"/>
        </w:rPr>
        <w:t>о</w:t>
      </w:r>
      <w:r w:rsidRPr="00E841A3">
        <w:rPr>
          <w:color w:val="222222"/>
        </w:rPr>
        <w:t>мендованную литературу по данной теме; подготовиться к ответу на контрольные вопр</w:t>
      </w:r>
      <w:r w:rsidRPr="00E841A3">
        <w:rPr>
          <w:color w:val="222222"/>
        </w:rPr>
        <w:t>о</w:t>
      </w:r>
      <w:r w:rsidRPr="00E841A3">
        <w:rPr>
          <w:color w:val="222222"/>
        </w:rPr>
        <w:t>сы.</w:t>
      </w:r>
    </w:p>
    <w:p w:rsidR="00F07205" w:rsidRPr="00C11C33" w:rsidRDefault="00F07205" w:rsidP="00C11C3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Успешное изучение курса требует от студентов посещения лекций, активной раб</w:t>
      </w:r>
      <w:r w:rsidRPr="00E841A3">
        <w:rPr>
          <w:color w:val="222222"/>
        </w:rPr>
        <w:t>о</w:t>
      </w:r>
      <w:r w:rsidRPr="00E841A3">
        <w:rPr>
          <w:color w:val="222222"/>
        </w:rPr>
        <w:t xml:space="preserve">ты на семинарах, выполнения всех учебных заданий преподавателя, ознакомления </w:t>
      </w:r>
      <w:r w:rsidRPr="00C11C33">
        <w:rPr>
          <w:color w:val="222222"/>
        </w:rPr>
        <w:t>осно</w:t>
      </w:r>
      <w:r w:rsidRPr="00C11C33">
        <w:rPr>
          <w:color w:val="222222"/>
        </w:rPr>
        <w:t>в</w:t>
      </w:r>
      <w:r w:rsidRPr="00C11C33">
        <w:rPr>
          <w:color w:val="222222"/>
        </w:rPr>
        <w:t>ной и дополнительной литературой.</w:t>
      </w:r>
    </w:p>
    <w:p w:rsidR="00FD5EA6" w:rsidRPr="00FD5EA6" w:rsidRDefault="00F07205" w:rsidP="00FD5EA6">
      <w:pPr>
        <w:pStyle w:val="ReportHead"/>
        <w:suppressAutoHyphens/>
        <w:ind w:firstLine="708"/>
        <w:jc w:val="both"/>
        <w:rPr>
          <w:sz w:val="24"/>
          <w:szCs w:val="24"/>
        </w:rPr>
      </w:pPr>
      <w:r w:rsidRPr="00FD5EA6">
        <w:rPr>
          <w:sz w:val="24"/>
          <w:szCs w:val="24"/>
        </w:rPr>
        <w:t xml:space="preserve">Лекции являются одной из основных форм </w:t>
      </w:r>
      <w:proofErr w:type="gramStart"/>
      <w:r w:rsidRPr="00FD5EA6">
        <w:rPr>
          <w:sz w:val="24"/>
          <w:szCs w:val="24"/>
        </w:rPr>
        <w:t>обучения</w:t>
      </w:r>
      <w:r w:rsidR="00375C46">
        <w:rPr>
          <w:sz w:val="24"/>
          <w:szCs w:val="24"/>
        </w:rPr>
        <w:t xml:space="preserve"> по</w:t>
      </w:r>
      <w:r w:rsidRPr="00FD5EA6">
        <w:rPr>
          <w:sz w:val="24"/>
          <w:szCs w:val="24"/>
        </w:rPr>
        <w:t xml:space="preserve"> дисциплине</w:t>
      </w:r>
      <w:proofErr w:type="gramEnd"/>
      <w:r w:rsidRPr="00FD5EA6">
        <w:rPr>
          <w:sz w:val="24"/>
          <w:szCs w:val="24"/>
        </w:rPr>
        <w:t xml:space="preserve"> </w:t>
      </w:r>
      <w:r w:rsidR="001B3A8F" w:rsidRPr="001B3A8F">
        <w:rPr>
          <w:sz w:val="24"/>
          <w:szCs w:val="24"/>
        </w:rPr>
        <w:t>Программирование микропроцессорных систем</w:t>
      </w:r>
      <w:r w:rsidR="00FD5EA6" w:rsidRPr="00FD5EA6">
        <w:rPr>
          <w:sz w:val="24"/>
          <w:szCs w:val="24"/>
        </w:rPr>
        <w:t>.</w:t>
      </w:r>
    </w:p>
    <w:p w:rsidR="00F07205" w:rsidRPr="00FD5EA6" w:rsidRDefault="00FD5EA6" w:rsidP="00FD5EA6">
      <w:pPr>
        <w:pStyle w:val="ReportHead"/>
        <w:suppressAutoHyphens/>
        <w:ind w:firstLine="708"/>
        <w:jc w:val="both"/>
        <w:rPr>
          <w:sz w:val="24"/>
          <w:szCs w:val="24"/>
        </w:rPr>
      </w:pPr>
      <w:r w:rsidRPr="00FD5EA6">
        <w:rPr>
          <w:sz w:val="24"/>
          <w:szCs w:val="24"/>
        </w:rPr>
        <w:t xml:space="preserve"> </w:t>
      </w:r>
      <w:r w:rsidR="00F07205" w:rsidRPr="00FD5EA6">
        <w:rPr>
          <w:sz w:val="24"/>
          <w:szCs w:val="24"/>
        </w:rPr>
        <w:t>Изучение дисциплины следует начинать с анализа рабочей программы, особое внимание, уделяя целям и задачам, структуре и содержанию курса.</w:t>
      </w:r>
    </w:p>
    <w:p w:rsidR="00F07205" w:rsidRPr="00E841A3" w:rsidRDefault="00F07205" w:rsidP="00C11C33">
      <w:pPr>
        <w:tabs>
          <w:tab w:val="left" w:pos="1134"/>
        </w:tabs>
        <w:ind w:firstLine="709"/>
        <w:jc w:val="both"/>
      </w:pPr>
      <w:r w:rsidRPr="00E841A3">
        <w:t>Успешное освоение дисциплины  предполагает активное, творческое участие ст</w:t>
      </w:r>
      <w:r w:rsidRPr="00E841A3">
        <w:t>у</w:t>
      </w:r>
      <w:r w:rsidRPr="00E841A3">
        <w:t>дента путем планомерной, повседневной работы.</w:t>
      </w:r>
    </w:p>
    <w:p w:rsidR="00F07205" w:rsidRPr="00E841A3" w:rsidRDefault="00F07205" w:rsidP="00C11C33">
      <w:pPr>
        <w:tabs>
          <w:tab w:val="left" w:pos="0"/>
          <w:tab w:val="left" w:pos="1134"/>
        </w:tabs>
        <w:ind w:left="22" w:firstLine="709"/>
        <w:jc w:val="both"/>
      </w:pPr>
      <w:r w:rsidRPr="00E841A3">
        <w:t>Лекционный материал усваивается студентов в двух формах: в процессе лекцио</w:t>
      </w:r>
      <w:r w:rsidRPr="00E841A3">
        <w:t>н</w:t>
      </w:r>
      <w:r w:rsidRPr="00E841A3">
        <w:t>ного занятия и во время самостоятельной работы.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Запись лекции – одна из форм активной самостоятельной работы студентов, тр</w:t>
      </w:r>
      <w:r w:rsidRPr="00E841A3">
        <w:rPr>
          <w:color w:val="222222"/>
        </w:rPr>
        <w:t>е</w:t>
      </w:r>
      <w:r w:rsidRPr="00E841A3">
        <w:rPr>
          <w:color w:val="222222"/>
        </w:rPr>
        <w:t>бующая навыков и умения кратко, схематично, последовательно и логично фиксировать основные положения, выводы, обобщения, формулировки. Культура записи лекции – один из важнейших факторов успешного и творческого овладения знаниями. Последующая р</w:t>
      </w:r>
      <w:r w:rsidRPr="00E841A3">
        <w:rPr>
          <w:color w:val="222222"/>
        </w:rPr>
        <w:t>а</w:t>
      </w:r>
      <w:r w:rsidRPr="00E841A3">
        <w:rPr>
          <w:color w:val="222222"/>
        </w:rPr>
        <w:t>бота над текстом лекции воскрешает в памяти ее содержание, позволяет развивать анал</w:t>
      </w:r>
      <w:r w:rsidRPr="00E841A3">
        <w:rPr>
          <w:color w:val="222222"/>
        </w:rPr>
        <w:t>и</w:t>
      </w:r>
      <w:r w:rsidRPr="00E841A3">
        <w:rPr>
          <w:color w:val="222222"/>
        </w:rPr>
        <w:t>тическое мышление. В конце лекции преподаватель оставляет время (5-10 минут) для т</w:t>
      </w:r>
      <w:r w:rsidRPr="00E841A3">
        <w:rPr>
          <w:color w:val="222222"/>
        </w:rPr>
        <w:t>о</w:t>
      </w:r>
      <w:r w:rsidRPr="00E841A3">
        <w:rPr>
          <w:color w:val="222222"/>
        </w:rPr>
        <w:t>го, чтобы студенты имели возможность задать уточняющие вопросы по изучаемому мат</w:t>
      </w:r>
      <w:r w:rsidRPr="00E841A3">
        <w:rPr>
          <w:color w:val="222222"/>
        </w:rPr>
        <w:t>е</w:t>
      </w:r>
      <w:r w:rsidRPr="00E841A3">
        <w:rPr>
          <w:color w:val="222222"/>
        </w:rPr>
        <w:t>риалу.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Лекции имеют в основном обзорный характер и нацелены на освещение наиболее трудных и дискуссионных вопросов, а также призваны способствовать формированию навыков работы с научной литературой. Предполагается также, что студенты приходят на лекции, предварительно проработав соответствующий учебный материал по источникам, рекомендуемым программой.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Работа с конспектом лекций предполагает просмотр конспекта в тот же день после занятий, пометку материала конспекта, который вызывает затруднения для понимания. Попытайтесь найти ответы на затруднительные вопросы, используя рекомендуемую лит</w:t>
      </w:r>
      <w:r w:rsidRPr="00E841A3">
        <w:rPr>
          <w:color w:val="222222"/>
        </w:rPr>
        <w:t>е</w:t>
      </w:r>
      <w:r w:rsidRPr="00E841A3">
        <w:rPr>
          <w:color w:val="222222"/>
        </w:rPr>
        <w:t>ратуру. Если самостоятельно не удалось разобраться в материале, сформулируйте вопр</w:t>
      </w:r>
      <w:r w:rsidRPr="00E841A3">
        <w:rPr>
          <w:color w:val="222222"/>
        </w:rPr>
        <w:t>о</w:t>
      </w:r>
      <w:r w:rsidRPr="00E841A3">
        <w:rPr>
          <w:color w:val="222222"/>
        </w:rPr>
        <w:t>сы и обратитесь за помощью к преподавателю на консультации или ближайшей лекции. Регулярно отводите время для повторения пройденного материала, проверяя свои знания, умения и навыки по контрольным вопросам.</w:t>
      </w:r>
    </w:p>
    <w:p w:rsidR="00F07205" w:rsidRPr="00E841A3" w:rsidRDefault="00F07205" w:rsidP="00FE4BC1">
      <w:pPr>
        <w:tabs>
          <w:tab w:val="left" w:pos="0"/>
          <w:tab w:val="left" w:pos="1134"/>
        </w:tabs>
        <w:ind w:left="22" w:firstLine="709"/>
        <w:jc w:val="both"/>
      </w:pPr>
      <w:r w:rsidRPr="00E841A3">
        <w:t>Рекомендуемую в рабочей программе дисциплины литературу следует использ</w:t>
      </w:r>
      <w:r w:rsidRPr="00E841A3">
        <w:t>о</w:t>
      </w:r>
      <w:r w:rsidRPr="00E841A3">
        <w:t>вать после изучения данной темы в целях дополнительного, более углубленного изучения материала по тем вопросам, которые были даны лектором для самостоятельного изучения.</w:t>
      </w:r>
    </w:p>
    <w:p w:rsidR="00F07205" w:rsidRPr="00E841A3" w:rsidRDefault="00F07205" w:rsidP="00FE4BC1">
      <w:pPr>
        <w:tabs>
          <w:tab w:val="left" w:pos="0"/>
          <w:tab w:val="left" w:pos="1134"/>
        </w:tabs>
        <w:ind w:left="22" w:firstLine="709"/>
        <w:jc w:val="both"/>
      </w:pPr>
      <w:r w:rsidRPr="00E841A3">
        <w:t>Каждая тема имеет свои специфические понятия. Усвоение материала необходимо начинать с усвоения этих понятий. Если встречается незнакомое понятие, необходимо п</w:t>
      </w:r>
      <w:r w:rsidRPr="00E841A3">
        <w:t>о</w:t>
      </w:r>
      <w:r w:rsidRPr="00E841A3">
        <w:t>смотреть его суть и содержание в словаре или ином источнике, выписать его значение в тетрадь для подготовки к занятиям.</w:t>
      </w:r>
    </w:p>
    <w:p w:rsidR="00F07205" w:rsidRPr="00E841A3" w:rsidRDefault="00F07205" w:rsidP="00FE4BC1">
      <w:pPr>
        <w:tabs>
          <w:tab w:val="left" w:pos="0"/>
          <w:tab w:val="left" w:pos="1134"/>
        </w:tabs>
        <w:ind w:left="22" w:firstLine="709"/>
        <w:jc w:val="both"/>
      </w:pPr>
      <w:r w:rsidRPr="00E841A3">
        <w:t>При подготовке материала необходимо обращать внимание на точность определ</w:t>
      </w:r>
      <w:r w:rsidRPr="00E841A3">
        <w:t>е</w:t>
      </w:r>
      <w:r w:rsidRPr="00E841A3">
        <w:t>ний, последовательность изучения материала, аргументацию, собственные примеры, ан</w:t>
      </w:r>
      <w:r w:rsidRPr="00E841A3">
        <w:t>а</w:t>
      </w:r>
      <w:r w:rsidRPr="00E841A3">
        <w:t>лиз конкретных ситуаций.</w:t>
      </w:r>
    </w:p>
    <w:p w:rsidR="00F07205" w:rsidRPr="00E841A3" w:rsidRDefault="00F07205" w:rsidP="00FE4BC1">
      <w:pPr>
        <w:tabs>
          <w:tab w:val="left" w:pos="1134"/>
        </w:tabs>
        <w:ind w:firstLine="709"/>
        <w:jc w:val="both"/>
      </w:pPr>
      <w:r w:rsidRPr="00E841A3">
        <w:t>Каждую неделю рекомендуется отводить время для повторения пройденного мат</w:t>
      </w:r>
      <w:r w:rsidRPr="00E841A3">
        <w:t>е</w:t>
      </w:r>
      <w:r w:rsidRPr="00E841A3">
        <w:t>риала, проверяя свои знания, умения и навыки по контрольным вопросам и тестам.</w:t>
      </w:r>
    </w:p>
    <w:p w:rsidR="00C11C33" w:rsidRDefault="00C11C33" w:rsidP="0027124C">
      <w:pPr>
        <w:jc w:val="both"/>
        <w:rPr>
          <w:b/>
          <w:color w:val="000000"/>
          <w:spacing w:val="7"/>
        </w:rPr>
      </w:pPr>
    </w:p>
    <w:p w:rsidR="00FD5EA6" w:rsidRDefault="00FD5EA6" w:rsidP="00FE4BC1">
      <w:pPr>
        <w:ind w:firstLine="709"/>
        <w:jc w:val="both"/>
        <w:rPr>
          <w:b/>
          <w:color w:val="000000"/>
          <w:spacing w:val="7"/>
        </w:rPr>
      </w:pPr>
    </w:p>
    <w:p w:rsidR="00F07205" w:rsidRPr="00E841A3" w:rsidRDefault="00134FD2" w:rsidP="00FE4BC1">
      <w:pPr>
        <w:ind w:firstLine="709"/>
        <w:jc w:val="both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lastRenderedPageBreak/>
        <w:t>2</w:t>
      </w:r>
      <w:r w:rsidR="00F07205" w:rsidRPr="00E841A3">
        <w:rPr>
          <w:b/>
          <w:color w:val="000000"/>
          <w:spacing w:val="7"/>
        </w:rPr>
        <w:t xml:space="preserve"> Методические указания по лабораторным занятиям</w:t>
      </w:r>
    </w:p>
    <w:p w:rsidR="00F07205" w:rsidRPr="00E841A3" w:rsidRDefault="00F07205" w:rsidP="00FE4BC1">
      <w:pPr>
        <w:ind w:firstLine="709"/>
        <w:jc w:val="both"/>
        <w:rPr>
          <w:color w:val="000000"/>
        </w:rPr>
      </w:pPr>
    </w:p>
    <w:p w:rsidR="00F07205" w:rsidRPr="00E841A3" w:rsidRDefault="00F07205" w:rsidP="00FE4BC1">
      <w:pPr>
        <w:ind w:firstLine="709"/>
        <w:jc w:val="both"/>
        <w:rPr>
          <w:color w:val="000000"/>
        </w:rPr>
      </w:pPr>
      <w:r w:rsidRPr="00E841A3">
        <w:rPr>
          <w:color w:val="000000"/>
        </w:rPr>
        <w:t>При домашней подготовке к выполнению лабораторных работ студент должен п</w:t>
      </w:r>
      <w:r w:rsidRPr="00E841A3">
        <w:rPr>
          <w:color w:val="000000"/>
        </w:rPr>
        <w:t>о</w:t>
      </w:r>
      <w:r w:rsidRPr="00E841A3">
        <w:rPr>
          <w:color w:val="000000"/>
        </w:rPr>
        <w:t>вторить изученную тему.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На занятии получите у преподавателя график выполнения лабораторных работ. О</w:t>
      </w:r>
      <w:r w:rsidRPr="00E841A3">
        <w:rPr>
          <w:bCs/>
          <w:color w:val="222222"/>
        </w:rPr>
        <w:t>б</w:t>
      </w:r>
      <w:r w:rsidRPr="00E841A3">
        <w:rPr>
          <w:bCs/>
          <w:color w:val="222222"/>
        </w:rPr>
        <w:t>заведитесь всем необходимым методическим обеспечением.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При подготовке к занятию необходимо изучить предлагаемую литературу по вын</w:t>
      </w:r>
      <w:r w:rsidRPr="00E841A3">
        <w:rPr>
          <w:bCs/>
          <w:color w:val="222222"/>
        </w:rPr>
        <w:t>е</w:t>
      </w:r>
      <w:r w:rsidRPr="00E841A3">
        <w:rPr>
          <w:bCs/>
          <w:color w:val="222222"/>
        </w:rPr>
        <w:t>сенным темам, обратить внимание на проблемы, обозначенные преподавателем, трудн</w:t>
      </w:r>
      <w:r w:rsidRPr="00E841A3">
        <w:rPr>
          <w:bCs/>
          <w:color w:val="222222"/>
        </w:rPr>
        <w:t>о</w:t>
      </w:r>
      <w:r w:rsidRPr="00E841A3">
        <w:rPr>
          <w:bCs/>
          <w:color w:val="222222"/>
        </w:rPr>
        <w:t>сти, обычно возникающие у студентов. Подготовка к занятиям осуществляется на основе методических рекомендаций по изучаемой теме.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Перед посещением лаборатории изучите теорию вопроса, предполагаемого к и</w:t>
      </w:r>
      <w:r w:rsidRPr="00E841A3">
        <w:rPr>
          <w:bCs/>
          <w:color w:val="222222"/>
        </w:rPr>
        <w:t>с</w:t>
      </w:r>
      <w:r w:rsidRPr="00E841A3">
        <w:rPr>
          <w:bCs/>
          <w:color w:val="222222"/>
        </w:rPr>
        <w:t>следованию, ознакомьтесь с руководством по соответствующей работе и подготовьте пр</w:t>
      </w:r>
      <w:r w:rsidRPr="00E841A3">
        <w:rPr>
          <w:bCs/>
          <w:color w:val="222222"/>
        </w:rPr>
        <w:t>о</w:t>
      </w:r>
      <w:r w:rsidRPr="00E841A3">
        <w:rPr>
          <w:bCs/>
          <w:color w:val="222222"/>
        </w:rPr>
        <w:t>токол проведения работы, в который занесите: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- название работы;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- заготовки таблиц (при необходимости);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- расчетные формулы (при необходимости).</w:t>
      </w:r>
    </w:p>
    <w:p w:rsidR="00F07205" w:rsidRPr="00E841A3" w:rsidRDefault="00F07205" w:rsidP="00FE4BC1">
      <w:pPr>
        <w:ind w:firstLine="709"/>
        <w:jc w:val="both"/>
        <w:rPr>
          <w:b/>
        </w:rPr>
      </w:pPr>
      <w:r w:rsidRPr="00E841A3"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</w:t>
      </w:r>
      <w:r w:rsidRPr="00E841A3">
        <w:t>т</w:t>
      </w:r>
      <w:r w:rsidRPr="00E841A3">
        <w:t>ствии с изучаемым содержанием учебного материала.</w:t>
      </w:r>
    </w:p>
    <w:p w:rsidR="00F07205" w:rsidRPr="00E841A3" w:rsidRDefault="00F07205" w:rsidP="00FE4BC1">
      <w:pPr>
        <w:adjustRightInd w:val="0"/>
        <w:ind w:firstLine="709"/>
        <w:jc w:val="both"/>
      </w:pPr>
      <w:r w:rsidRPr="00E841A3">
        <w:rPr>
          <w:color w:val="000000"/>
        </w:rPr>
        <w:t>Лабораторная</w:t>
      </w:r>
      <w:r w:rsidRPr="00E841A3">
        <w:t xml:space="preserve"> работа выполняется каждым студентом самостоятельно.</w:t>
      </w:r>
    </w:p>
    <w:p w:rsidR="00F07205" w:rsidRPr="00E841A3" w:rsidRDefault="00F07205" w:rsidP="00FE4BC1">
      <w:pPr>
        <w:ind w:firstLine="709"/>
        <w:jc w:val="both"/>
        <w:rPr>
          <w:color w:val="000000"/>
        </w:rPr>
      </w:pPr>
      <w:r w:rsidRPr="00E841A3">
        <w:rPr>
          <w:color w:val="000000"/>
        </w:rPr>
        <w:t>Студенты, пропустившие занятия, выполняют лабораторные работы во внеурочное время.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Для подготовки к защите отчета следует проанализировать результаты, сопост</w:t>
      </w:r>
      <w:r w:rsidRPr="00E841A3">
        <w:rPr>
          <w:bCs/>
          <w:color w:val="222222"/>
        </w:rPr>
        <w:t>а</w:t>
      </w:r>
      <w:r w:rsidRPr="00E841A3">
        <w:rPr>
          <w:bCs/>
          <w:color w:val="222222"/>
        </w:rPr>
        <w:t>вить их с известными теоретическими положениями или справочными данными, обо</w:t>
      </w:r>
      <w:r w:rsidRPr="00E841A3">
        <w:rPr>
          <w:bCs/>
          <w:color w:val="222222"/>
        </w:rPr>
        <w:t>б</w:t>
      </w:r>
      <w:r w:rsidRPr="00E841A3">
        <w:rPr>
          <w:bCs/>
          <w:color w:val="222222"/>
        </w:rPr>
        <w:t xml:space="preserve">щить результаты исследований в виде выводов по работе, подготовить ответы на вопросы, приводимые в методических указаниях к выполнению лабораторных работ. Оформление отчетов </w:t>
      </w:r>
      <w:proofErr w:type="spellStart"/>
      <w:r w:rsidRPr="00E841A3">
        <w:rPr>
          <w:bCs/>
          <w:color w:val="222222"/>
        </w:rPr>
        <w:t>по-возможности</w:t>
      </w:r>
      <w:proofErr w:type="spellEnd"/>
      <w:r w:rsidRPr="00E841A3">
        <w:rPr>
          <w:bCs/>
          <w:color w:val="222222"/>
        </w:rPr>
        <w:t xml:space="preserve"> должно проводиться после окончания работы в лаборатории.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Полностью подготовленная и надлежаще оформленная работа передается для пр</w:t>
      </w:r>
      <w:r w:rsidRPr="00E841A3">
        <w:rPr>
          <w:bCs/>
          <w:color w:val="222222"/>
        </w:rPr>
        <w:t>о</w:t>
      </w:r>
      <w:r w:rsidRPr="00E841A3">
        <w:rPr>
          <w:bCs/>
          <w:color w:val="222222"/>
        </w:rPr>
        <w:t>верки преподавателю, ведущему практические занятия по дисциплине.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222222"/>
        </w:rPr>
      </w:pPr>
    </w:p>
    <w:p w:rsidR="00F07205" w:rsidRDefault="00B81D9F" w:rsidP="00FE4BC1">
      <w:pPr>
        <w:ind w:firstLine="709"/>
        <w:jc w:val="both"/>
        <w:rPr>
          <w:b/>
        </w:rPr>
      </w:pPr>
      <w:r>
        <w:rPr>
          <w:b/>
        </w:rPr>
        <w:t>3</w:t>
      </w:r>
      <w:r w:rsidR="00F07205" w:rsidRPr="00E428B7">
        <w:rPr>
          <w:b/>
        </w:rPr>
        <w:t xml:space="preserve"> Методические указания по самостоятельной работе</w:t>
      </w:r>
    </w:p>
    <w:p w:rsidR="00FE4BC1" w:rsidRPr="00E428B7" w:rsidRDefault="00FE4BC1" w:rsidP="00FE4BC1">
      <w:pPr>
        <w:ind w:firstLine="709"/>
        <w:jc w:val="both"/>
        <w:rPr>
          <w:b/>
        </w:rPr>
      </w:pPr>
    </w:p>
    <w:p w:rsidR="00F07205" w:rsidRPr="00E428B7" w:rsidRDefault="00F07205" w:rsidP="00FE4BC1">
      <w:pPr>
        <w:ind w:firstLine="709"/>
        <w:jc w:val="both"/>
      </w:pPr>
      <w:r w:rsidRPr="00E428B7">
        <w:t>Самостоятельная учебная деятельность является необходимым условием успешн</w:t>
      </w:r>
      <w:r w:rsidRPr="00E428B7">
        <w:t>о</w:t>
      </w:r>
      <w:r w:rsidRPr="00E428B7">
        <w:t>го образования. Многие профессиональные навыки, способность мыслить и обобщать, д</w:t>
      </w:r>
      <w:r w:rsidRPr="00E428B7">
        <w:t>е</w:t>
      </w:r>
      <w:r w:rsidRPr="00E428B7">
        <w:t>лать выводы и строить суждения, выступать и слушать других, – все это развивается в процессе самостоятельной работы студентов.</w:t>
      </w:r>
    </w:p>
    <w:p w:rsidR="00F07205" w:rsidRPr="00E428B7" w:rsidRDefault="00F07205" w:rsidP="00FE4BC1">
      <w:pPr>
        <w:ind w:firstLine="709"/>
        <w:jc w:val="both"/>
      </w:pPr>
      <w:r w:rsidRPr="00E428B7">
        <w:t>Самостоятельная учебная работа является равноправной формой учебных занятий, наряду с лекциями, семинарами, практическими и лабораторными занятиями, экзаменами и зачетами, но реализуемая во внеаудиторное время.</w:t>
      </w:r>
    </w:p>
    <w:p w:rsidR="00F07205" w:rsidRPr="00E428B7" w:rsidRDefault="00F07205" w:rsidP="00FE4BC1">
      <w:pPr>
        <w:ind w:firstLine="709"/>
        <w:jc w:val="both"/>
      </w:pPr>
      <w:r w:rsidRPr="00E428B7">
        <w:t>Самостоятельная работа - вид учебной деятельности, базирующийся на выполн</w:t>
      </w:r>
      <w:r w:rsidRPr="00E428B7">
        <w:t>е</w:t>
      </w:r>
      <w:r w:rsidRPr="00E428B7">
        <w:t>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формирование результатов обучения, выраженных соответствующими компетенциями.</w:t>
      </w:r>
    </w:p>
    <w:p w:rsidR="00F07205" w:rsidRPr="00E428B7" w:rsidRDefault="00F07205" w:rsidP="00FE4BC1">
      <w:pPr>
        <w:ind w:firstLine="709"/>
        <w:jc w:val="both"/>
      </w:pPr>
      <w:r w:rsidRPr="00E428B7">
        <w:t>Изучение дисциплины предполагает не только познавательную деятельность, кот</w:t>
      </w:r>
      <w:r w:rsidRPr="00E428B7">
        <w:t>о</w:t>
      </w:r>
      <w:r w:rsidRPr="00E428B7">
        <w:t>рую студенты осуществляют во время лекций, семинаров, лабораторных или практич</w:t>
      </w:r>
      <w:r w:rsidRPr="00E428B7">
        <w:t>е</w:t>
      </w:r>
      <w:r w:rsidRPr="00E428B7">
        <w:t xml:space="preserve">ских занятий, но и самостоятельную работу, осуществляемую </w:t>
      </w:r>
      <w:proofErr w:type="gramStart"/>
      <w:r w:rsidRPr="00E428B7">
        <w:t>вне аудиторных</w:t>
      </w:r>
      <w:proofErr w:type="gramEnd"/>
      <w:r w:rsidRPr="00E428B7">
        <w:t xml:space="preserve"> занятий. Успешное усвоение учебного материала возможно только при комплексном подходе, с</w:t>
      </w:r>
      <w:r w:rsidRPr="00E428B7">
        <w:t>о</w:t>
      </w:r>
      <w:r w:rsidRPr="00E428B7">
        <w:t>стоящем в получении новой информации в ходе лекции или лабораторного занятия; ее понимания и обобщения; записи в собственной интерпретации в виде текста, схем, та</w:t>
      </w:r>
      <w:r w:rsidRPr="00E428B7">
        <w:t>б</w:t>
      </w:r>
      <w:r w:rsidRPr="00E428B7">
        <w:t>лиц; самостоятельного изучения и конспектирования рекомендованной учебной литерат</w:t>
      </w:r>
      <w:r w:rsidRPr="00E428B7">
        <w:t>у</w:t>
      </w:r>
      <w:r w:rsidRPr="00E428B7">
        <w:t>ры; выполнения различных практических заданий.</w:t>
      </w:r>
    </w:p>
    <w:p w:rsidR="00F07205" w:rsidRPr="00E428B7" w:rsidRDefault="00F07205" w:rsidP="00FE4BC1">
      <w:pPr>
        <w:ind w:firstLine="709"/>
        <w:jc w:val="both"/>
      </w:pPr>
      <w:r w:rsidRPr="00E428B7">
        <w:lastRenderedPageBreak/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</w:t>
      </w:r>
      <w:r w:rsidRPr="00E428B7">
        <w:t>е</w:t>
      </w:r>
      <w:r w:rsidRPr="00E428B7">
        <w:t>ленный содержанием рабочей программы. Во-вторых, выполнения учебных заданий, к</w:t>
      </w:r>
      <w:r w:rsidRPr="00E428B7">
        <w:t>о</w:t>
      </w:r>
      <w:r w:rsidRPr="00E428B7">
        <w:t>торые рекомендованы студенту во время обучения: решить практические задания, подг</w:t>
      </w:r>
      <w:r w:rsidRPr="00E428B7">
        <w:t>о</w:t>
      </w:r>
      <w:r w:rsidRPr="00E428B7">
        <w:t>товить доклад по какой-либо проблеме, написать реферат, контрольную или курсовую р</w:t>
      </w:r>
      <w:r w:rsidRPr="00E428B7">
        <w:t>а</w:t>
      </w:r>
      <w:r w:rsidRPr="00E428B7">
        <w:t>боту.</w:t>
      </w:r>
    </w:p>
    <w:p w:rsidR="00F07205" w:rsidRPr="00E428B7" w:rsidRDefault="00F07205" w:rsidP="00FE4BC1">
      <w:pPr>
        <w:ind w:firstLine="709"/>
        <w:jc w:val="both"/>
      </w:pPr>
      <w:r w:rsidRPr="00E428B7">
        <w:t>Самостоятельная внеаудиторная работа студента может включать в себя: 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</w:t>
      </w:r>
    </w:p>
    <w:p w:rsidR="00F07205" w:rsidRPr="00E428B7" w:rsidRDefault="00F07205" w:rsidP="00FE4BC1">
      <w:pPr>
        <w:ind w:firstLine="709"/>
        <w:jc w:val="both"/>
      </w:pPr>
      <w:r w:rsidRPr="00E428B7">
        <w:t>К типовым видам относятся:</w:t>
      </w:r>
    </w:p>
    <w:p w:rsidR="00F07205" w:rsidRPr="00E428B7" w:rsidRDefault="00F07205" w:rsidP="00FE4BC1">
      <w:pPr>
        <w:ind w:firstLine="709"/>
        <w:jc w:val="both"/>
      </w:pPr>
      <w:r w:rsidRPr="00E428B7">
        <w:t>1) подготовка к занятиям (лекционным, лабораторным, практическим, семина</w:t>
      </w:r>
      <w:r w:rsidRPr="00E428B7">
        <w:t>р</w:t>
      </w:r>
      <w:r w:rsidRPr="00E428B7">
        <w:t>ским);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4) выполнение типовых или усложняющихся учебных заданий, предусмотренных рабочей программой;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5) написание рефератов;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6) выполнение контрольных работ;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7) выполнение курсовых работ;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8) подготовка к неделе рубежного контроля;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9) подготовка и сдача зачетов и экзаменов;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10) написание и защита выпускной квалификационной работы.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общества.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Подготовка студента к занятиям должна включать в себя не только непосредстве</w:t>
      </w:r>
      <w:r w:rsidRPr="00E428B7">
        <w:t>н</w:t>
      </w:r>
      <w:r w:rsidRPr="00E428B7">
        <w:t>ное выполнение домашнего задания. Она должна предусматривать тот факт, что послед</w:t>
      </w:r>
      <w:r w:rsidRPr="00E428B7">
        <w:t>у</w:t>
      </w:r>
      <w:r w:rsidRPr="00E428B7">
        <w:t>ющее занятие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полученными знаниями, выделение наиболее значимых и актуальных пр</w:t>
      </w:r>
      <w:r w:rsidRPr="00E428B7">
        <w:t>о</w:t>
      </w:r>
      <w:r w:rsidRPr="00E428B7">
        <w:t>блем, на изучении которых следует обратить особое внимание.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При подготовке к лекционным, практическим, лабораторным или семинарским з</w:t>
      </w:r>
      <w:r w:rsidRPr="00E428B7">
        <w:t>а</w:t>
      </w:r>
      <w:r w:rsidRPr="00E428B7">
        <w:t>нятиям необходимо: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1) выполнять подбор, изучение, анализ, классификацию и конспектирование лит</w:t>
      </w:r>
      <w:r w:rsidRPr="00E428B7">
        <w:t>е</w:t>
      </w:r>
      <w:r w:rsidRPr="00E428B7">
        <w:t>ратуры по учебной дисциплине, рекомендованной в рабочей программе (п.5.1-5.2), соо</w:t>
      </w:r>
      <w:r w:rsidRPr="00E428B7">
        <w:t>т</w:t>
      </w:r>
      <w:r w:rsidRPr="00E428B7">
        <w:t>ветственно изучаемой теме;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2) систематическое чтение периодической печати, поиск и анализ дополнительной информации в журналах, рекомендованных рабочей программой по изучаемой дисц</w:t>
      </w:r>
      <w:r w:rsidRPr="00E428B7">
        <w:t>и</w:t>
      </w:r>
      <w:r w:rsidRPr="00E428B7">
        <w:t>плине (п.5.3), с целью выяснения наиболее сложных, непонятных вопросов и их уточн</w:t>
      </w:r>
      <w:r w:rsidRPr="00E428B7">
        <w:t>е</w:t>
      </w:r>
      <w:r w:rsidRPr="00E428B7">
        <w:t>ния во время консультаций;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3)  осуществлять активный поиск информации по изучаемой теме с использован</w:t>
      </w:r>
      <w:r w:rsidRPr="00E428B7">
        <w:t>и</w:t>
      </w:r>
      <w:r w:rsidRPr="00E428B7">
        <w:t>ем возможностей информационно-поисковых систем, а также сайтов, рекомендованных рабочей программой (п.5.4).</w:t>
      </w:r>
    </w:p>
    <w:p w:rsidR="00080406" w:rsidRDefault="00080406" w:rsidP="00C11C33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222222"/>
        </w:rPr>
      </w:pPr>
    </w:p>
    <w:p w:rsidR="00F07205" w:rsidRPr="00E428B7" w:rsidRDefault="00B81D9F" w:rsidP="00FE4BC1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FE4BC1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FD5EA6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FE4BC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07205" w:rsidRPr="00E428B7">
        <w:rPr>
          <w:rFonts w:ascii="Times New Roman" w:hAnsi="Times New Roman" w:cs="Times New Roman"/>
          <w:color w:val="auto"/>
          <w:sz w:val="24"/>
          <w:szCs w:val="24"/>
        </w:rPr>
        <w:t xml:space="preserve">Методические рекомендации к </w:t>
      </w:r>
      <w:r w:rsidR="00F07205" w:rsidRPr="00E428B7">
        <w:rPr>
          <w:rFonts w:ascii="Times New Roman" w:hAnsi="Times New Roman" w:cs="Times New Roman"/>
          <w:bCs w:val="0"/>
          <w:color w:val="auto"/>
          <w:sz w:val="24"/>
          <w:szCs w:val="24"/>
        </w:rPr>
        <w:t>самостоятельному изучению тем/разделов дисциплины</w:t>
      </w:r>
    </w:p>
    <w:p w:rsidR="00F07205" w:rsidRPr="00E428B7" w:rsidRDefault="00F07205" w:rsidP="00FE4BC1">
      <w:pPr>
        <w:jc w:val="both"/>
      </w:pPr>
    </w:p>
    <w:p w:rsidR="00F07205" w:rsidRPr="00E428B7" w:rsidRDefault="00F07205" w:rsidP="00FE4BC1">
      <w:pPr>
        <w:pStyle w:val="aa"/>
        <w:spacing w:before="0" w:beforeAutospacing="0" w:after="0" w:afterAutospacing="0"/>
        <w:ind w:firstLine="709"/>
        <w:jc w:val="both"/>
      </w:pPr>
      <w:r w:rsidRPr="00E428B7">
        <w:t>Основу работы при самостоятельном изучении тем/разделов дисциплины составл</w:t>
      </w:r>
      <w:r w:rsidRPr="00E428B7">
        <w:t>я</w:t>
      </w:r>
      <w:r w:rsidRPr="00E428B7">
        <w:t xml:space="preserve">ет работа с учебной и научной литературой, с </w:t>
      </w:r>
      <w:proofErr w:type="spellStart"/>
      <w:r w:rsidRPr="00E428B7">
        <w:t>интернет-ресурсами</w:t>
      </w:r>
      <w:proofErr w:type="spellEnd"/>
      <w:r w:rsidRPr="00E428B7">
        <w:t>. Последовательность действий, которых целесообразно придерживаться при работе с литературой:</w:t>
      </w:r>
    </w:p>
    <w:p w:rsidR="00F07205" w:rsidRPr="00E428B7" w:rsidRDefault="00F07205" w:rsidP="00FE4BC1">
      <w:pPr>
        <w:pStyle w:val="aa"/>
        <w:numPr>
          <w:ilvl w:val="0"/>
          <w:numId w:val="11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E428B7">
        <w:t xml:space="preserve">Сначала прочитать весь текст в быстром темпе. </w:t>
      </w:r>
      <w:proofErr w:type="gramStart"/>
      <w:r w:rsidRPr="00E428B7">
        <w:t>Цель такого чтения заключается в том, чтобы создать общее представление об изучаемом (не запоминать, а понять общий смысл прочитанного).</w:t>
      </w:r>
      <w:proofErr w:type="gramEnd"/>
    </w:p>
    <w:p w:rsidR="00F07205" w:rsidRPr="00E428B7" w:rsidRDefault="00F07205" w:rsidP="00FE4BC1">
      <w:pPr>
        <w:pStyle w:val="aa"/>
        <w:numPr>
          <w:ilvl w:val="0"/>
          <w:numId w:val="11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E428B7">
        <w:lastRenderedPageBreak/>
        <w:t>Затем прочитать вторично, более медленно, чтобы в ходе чтения понять и з</w:t>
      </w:r>
      <w:r w:rsidRPr="00E428B7">
        <w:t>а</w:t>
      </w:r>
      <w:r w:rsidRPr="00E428B7">
        <w:t>помнить смысл каждой фразы, каждого положения и вопроса в целом.</w:t>
      </w:r>
    </w:p>
    <w:p w:rsidR="00F07205" w:rsidRPr="00E428B7" w:rsidRDefault="00F07205" w:rsidP="00FE4BC1">
      <w:pPr>
        <w:pStyle w:val="aa"/>
        <w:numPr>
          <w:ilvl w:val="0"/>
          <w:numId w:val="11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E428B7">
        <w:t>Чтение желательно сопровождать записями. Это может быть составление плана прочитанного текста, тезисы или выписки, конспектирование и др. Выбор вида записи з</w:t>
      </w:r>
      <w:r w:rsidRPr="00E428B7">
        <w:t>а</w:t>
      </w:r>
      <w:r w:rsidRPr="00E428B7">
        <w:t>висит от характера изучаемого материала и целей работы с ним. Если содержание матер</w:t>
      </w:r>
      <w:r w:rsidRPr="00E428B7">
        <w:t>и</w:t>
      </w:r>
      <w:r w:rsidRPr="00E428B7">
        <w:t>ала несложное, легко усваиваемое, можно ограничиться составлением плана. Если мат</w:t>
      </w:r>
      <w:r w:rsidRPr="00E428B7">
        <w:t>е</w:t>
      </w:r>
      <w:r w:rsidRPr="00E428B7">
        <w:t>риал содержит новую и трудно усваиваемую информацию, целесообразно его законспе</w:t>
      </w:r>
      <w:r w:rsidRPr="00E428B7">
        <w:t>к</w:t>
      </w:r>
      <w:r w:rsidRPr="00E428B7">
        <w:t>тировать. Результаты конспектирования могут быть представлены в различных формах: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E428B7">
        <w:t>аннотирование – предельно краткое связное описание просмотренной или пр</w:t>
      </w:r>
      <w:r w:rsidRPr="00E428B7">
        <w:t>о</w:t>
      </w:r>
      <w:r w:rsidRPr="00E428B7">
        <w:t>читанной книги (статьи), ее содержания, источников, характера и назначения;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E428B7">
        <w:t>планирование – краткая логическая организация текста, раскрывающая соде</w:t>
      </w:r>
      <w:r w:rsidRPr="00E428B7">
        <w:t>р</w:t>
      </w:r>
      <w:r w:rsidRPr="00E428B7">
        <w:t>жание и структуру изучаемого материала;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proofErr w:type="spellStart"/>
      <w:r w:rsidRPr="00E428B7">
        <w:t>тезирование</w:t>
      </w:r>
      <w:proofErr w:type="spellEnd"/>
      <w:r w:rsidRPr="00E428B7">
        <w:t> – лаконичное воспроизведение основных утверждений автора без привлечения фактического материала;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E428B7">
        <w:t>цитирование – дословное выписывание из текста выдержек, извлечений, наиболее существенно отражающих ту или иную мысль автора;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E428B7">
        <w:t>конспектирование – краткое и последовательное изложение содержания проч</w:t>
      </w:r>
      <w:r w:rsidRPr="00E428B7">
        <w:t>и</w:t>
      </w:r>
      <w:r w:rsidRPr="00E428B7">
        <w:t>танного.</w:t>
      </w:r>
    </w:p>
    <w:p w:rsidR="00F07205" w:rsidRPr="00E428B7" w:rsidRDefault="00F07205" w:rsidP="00FE4BC1">
      <w:pPr>
        <w:pStyle w:val="aa"/>
        <w:spacing w:before="0" w:beforeAutospacing="0" w:after="0" w:afterAutospacing="0"/>
        <w:ind w:firstLine="709"/>
        <w:jc w:val="both"/>
      </w:pPr>
      <w:r w:rsidRPr="00E428B7">
        <w:t>Конспект 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F07205" w:rsidRPr="00E428B7" w:rsidRDefault="00F07205" w:rsidP="00FE4BC1">
      <w:pPr>
        <w:pStyle w:val="aa"/>
        <w:spacing w:before="0" w:beforeAutospacing="0" w:after="0" w:afterAutospacing="0"/>
        <w:ind w:firstLine="709"/>
        <w:jc w:val="both"/>
      </w:pPr>
      <w:r w:rsidRPr="00E428B7">
        <w:t>План — это схема прочитанного материала, краткий (или подробный) перечень в</w:t>
      </w:r>
      <w:r w:rsidRPr="00E428B7">
        <w:t>о</w:t>
      </w:r>
      <w:r w:rsidRPr="00E428B7">
        <w:t>просов, отражающих структуру и последовательность материала. Подробно составленный план вполне заменяет конспект.</w:t>
      </w:r>
    </w:p>
    <w:p w:rsidR="00F07205" w:rsidRDefault="00F07205" w:rsidP="00FE4BC1">
      <w:pPr>
        <w:pStyle w:val="aa"/>
        <w:spacing w:before="0" w:beforeAutospacing="0" w:after="0" w:afterAutospacing="0"/>
        <w:ind w:firstLine="709"/>
        <w:jc w:val="both"/>
      </w:pPr>
      <w:r w:rsidRPr="00E428B7">
        <w:t>В процессе изучения материала источника, составления конспекта нужно обяз</w:t>
      </w:r>
      <w:r w:rsidRPr="00E428B7">
        <w:t>а</w:t>
      </w:r>
      <w:r w:rsidRPr="00E428B7">
        <w:t>тельно применять различные выделения, подзаголовки, создавая блочную структуру ко</w:t>
      </w:r>
      <w:r w:rsidRPr="00E428B7">
        <w:t>н</w:t>
      </w:r>
      <w:r w:rsidRPr="00E428B7">
        <w:t>спекта. Это делает конспект легко воспринимаемым, удобным для работы.</w:t>
      </w:r>
    </w:p>
    <w:p w:rsidR="00134FD2" w:rsidRDefault="00134FD2" w:rsidP="00FE4BC1">
      <w:pPr>
        <w:pStyle w:val="aa"/>
        <w:spacing w:before="0" w:beforeAutospacing="0" w:after="0" w:afterAutospacing="0"/>
        <w:ind w:firstLine="709"/>
        <w:jc w:val="both"/>
      </w:pPr>
    </w:p>
    <w:p w:rsidR="00F07205" w:rsidRPr="00E428B7" w:rsidRDefault="00B81D9F" w:rsidP="00FE4BC1">
      <w:pPr>
        <w:pStyle w:val="1"/>
        <w:spacing w:before="0" w:beforeAutospacing="0" w:after="0" w:afterAutospacing="0"/>
        <w:ind w:firstLine="709"/>
        <w:jc w:val="both"/>
        <w:rPr>
          <w:sz w:val="24"/>
          <w:szCs w:val="24"/>
        </w:rPr>
      </w:pPr>
      <w:bookmarkStart w:id="1" w:name="_Toc6130229"/>
      <w:r>
        <w:rPr>
          <w:sz w:val="24"/>
          <w:szCs w:val="24"/>
        </w:rPr>
        <w:t>4</w:t>
      </w:r>
      <w:r w:rsidR="00F07205" w:rsidRPr="00E428B7">
        <w:rPr>
          <w:sz w:val="24"/>
          <w:szCs w:val="24"/>
        </w:rPr>
        <w:t xml:space="preserve"> Методические указания по промежуточной аттестации</w:t>
      </w:r>
      <w:bookmarkEnd w:id="1"/>
    </w:p>
    <w:p w:rsidR="00F07205" w:rsidRPr="00E428B7" w:rsidRDefault="00F07205" w:rsidP="00FE4BC1">
      <w:pPr>
        <w:pStyle w:val="1"/>
        <w:spacing w:before="0" w:beforeAutospacing="0" w:after="0" w:afterAutospacing="0"/>
        <w:ind w:firstLine="709"/>
        <w:jc w:val="both"/>
        <w:rPr>
          <w:sz w:val="24"/>
          <w:szCs w:val="24"/>
        </w:rPr>
      </w:pPr>
    </w:p>
    <w:p w:rsidR="00F07205" w:rsidRPr="006C561D" w:rsidRDefault="00B81D9F" w:rsidP="00FE4BC1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Toc6130230"/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F07205" w:rsidRPr="006C561D">
        <w:rPr>
          <w:rFonts w:ascii="Times New Roman" w:hAnsi="Times New Roman" w:cs="Times New Roman"/>
          <w:color w:val="000000" w:themeColor="text1"/>
          <w:sz w:val="24"/>
          <w:szCs w:val="24"/>
        </w:rPr>
        <w:t>.1 Подготовка к рубежным контролям</w:t>
      </w:r>
      <w:bookmarkEnd w:id="2"/>
    </w:p>
    <w:p w:rsidR="006C561D" w:rsidRPr="006C561D" w:rsidRDefault="006C561D" w:rsidP="006C561D">
      <w:pPr>
        <w:rPr>
          <w:lang w:eastAsia="en-US"/>
        </w:rPr>
      </w:pPr>
    </w:p>
    <w:p w:rsidR="00F07205" w:rsidRPr="00E428B7" w:rsidRDefault="00F07205" w:rsidP="00FE4BC1">
      <w:pPr>
        <w:shd w:val="clear" w:color="auto" w:fill="FFFFFF"/>
        <w:ind w:firstLine="709"/>
        <w:jc w:val="both"/>
      </w:pPr>
      <w:r w:rsidRPr="00E428B7">
        <w:t>Рубежный контроль может проводиться как в виде тестирования (вариант приме</w:t>
      </w:r>
      <w:r w:rsidRPr="00E428B7">
        <w:t>р</w:t>
      </w:r>
      <w:r w:rsidRPr="00E428B7">
        <w:t xml:space="preserve">ного теста приведен в фонде оценочных средств, блок «А») или в виде устного и/или письменного опроса, включающего в себя ответы на теоретические вопросы и решение </w:t>
      </w:r>
      <w:r w:rsidR="006C561D">
        <w:t xml:space="preserve">практических </w:t>
      </w:r>
      <w:r w:rsidRPr="00E428B7">
        <w:t>задач.</w:t>
      </w:r>
    </w:p>
    <w:p w:rsidR="00F07205" w:rsidRPr="00E428B7" w:rsidRDefault="00F07205" w:rsidP="00FE4BC1">
      <w:pPr>
        <w:shd w:val="clear" w:color="auto" w:fill="FFFFFF"/>
        <w:ind w:firstLine="709"/>
        <w:jc w:val="both"/>
      </w:pPr>
      <w:r w:rsidRPr="00E428B7">
        <w:t>При подготовке к рубежным контролям студентам следует придерживаться след</w:t>
      </w:r>
      <w:r w:rsidRPr="00E428B7">
        <w:t>у</w:t>
      </w:r>
      <w:r w:rsidRPr="00E428B7">
        <w:t>ющих рекомендаций:</w:t>
      </w:r>
    </w:p>
    <w:p w:rsidR="00F07205" w:rsidRPr="00E428B7" w:rsidRDefault="00F07205" w:rsidP="00FE4BC1">
      <w:pPr>
        <w:ind w:firstLine="709"/>
        <w:jc w:val="both"/>
      </w:pPr>
      <w:r w:rsidRPr="00E428B7">
        <w:t xml:space="preserve">1) готовиться к теоретической части рубежного контроля целесообразно во время изучения соответствующего материала, записывая ответы на вопросы к </w:t>
      </w:r>
      <w:r w:rsidR="00A87437">
        <w:t>дифференцир</w:t>
      </w:r>
      <w:r w:rsidR="00A87437">
        <w:t>о</w:t>
      </w:r>
      <w:r w:rsidR="00A87437">
        <w:t>ванному</w:t>
      </w:r>
      <w:r w:rsidR="00A87437" w:rsidRPr="00A87437">
        <w:t xml:space="preserve"> </w:t>
      </w:r>
      <w:r w:rsidRPr="00A87437">
        <w:t xml:space="preserve">зачету </w:t>
      </w:r>
      <w:r w:rsidRPr="00E428B7">
        <w:t>(Фонд оценочных средств, раздел «Блок D»);</w:t>
      </w:r>
    </w:p>
    <w:p w:rsidR="00F07205" w:rsidRPr="00E428B7" w:rsidRDefault="00F07205" w:rsidP="00FE4BC1">
      <w:pPr>
        <w:ind w:firstLine="709"/>
        <w:jc w:val="both"/>
      </w:pPr>
      <w:r w:rsidRPr="00E428B7">
        <w:t xml:space="preserve">2) при подготовке к сдаче практической части рубежного контроля целесообразно использовать тщательно разобранные решения </w:t>
      </w:r>
      <w:r w:rsidR="006C561D">
        <w:t>типовых и индивидуальных задач</w:t>
      </w:r>
      <w:r w:rsidRPr="00E428B7">
        <w:t>;</w:t>
      </w:r>
    </w:p>
    <w:p w:rsidR="00F07205" w:rsidRPr="00E428B7" w:rsidRDefault="00F07205" w:rsidP="00FE4BC1">
      <w:pPr>
        <w:ind w:firstLine="709"/>
        <w:jc w:val="both"/>
      </w:pPr>
      <w:r w:rsidRPr="00E428B7">
        <w:rPr>
          <w:color w:val="000000"/>
        </w:rPr>
        <w:t xml:space="preserve">3) если подготовка к </w:t>
      </w:r>
      <w:r w:rsidRPr="00E428B7">
        <w:t>рубежному контролю</w:t>
      </w:r>
      <w:r w:rsidRPr="00E428B7">
        <w:rPr>
          <w:color w:val="000000"/>
        </w:rPr>
        <w:t xml:space="preserve"> вызывает трудности, то допускаются консультации у преподавателя на практических занятиях;</w:t>
      </w:r>
    </w:p>
    <w:p w:rsidR="00F07205" w:rsidRPr="00E428B7" w:rsidRDefault="00F07205" w:rsidP="00FE4BC1">
      <w:pPr>
        <w:ind w:firstLine="709"/>
        <w:jc w:val="both"/>
      </w:pPr>
      <w:r w:rsidRPr="00E428B7">
        <w:t>4) при посещении не менее 70% всех занятий и выполнении всех запланированных заданий, студенту выставляется оценка по рубежному контролю без дополнительных и</w:t>
      </w:r>
      <w:r w:rsidRPr="00E428B7">
        <w:t>с</w:t>
      </w:r>
      <w:r w:rsidRPr="00E428B7">
        <w:t>пытаний.</w:t>
      </w:r>
    </w:p>
    <w:p w:rsidR="00F07205" w:rsidRPr="00E428B7" w:rsidRDefault="00F07205" w:rsidP="00FE4BC1">
      <w:pPr>
        <w:ind w:firstLine="709"/>
        <w:jc w:val="both"/>
      </w:pPr>
    </w:p>
    <w:p w:rsidR="00F07205" w:rsidRPr="00E428B7" w:rsidRDefault="00B81D9F" w:rsidP="00FE4BC1">
      <w:pPr>
        <w:ind w:firstLine="709"/>
        <w:jc w:val="both"/>
        <w:rPr>
          <w:b/>
        </w:rPr>
      </w:pPr>
      <w:r>
        <w:rPr>
          <w:b/>
        </w:rPr>
        <w:t>4</w:t>
      </w:r>
      <w:r w:rsidR="00FE4BC1">
        <w:rPr>
          <w:b/>
        </w:rPr>
        <w:t xml:space="preserve">.2 </w:t>
      </w:r>
      <w:r w:rsidR="00F07205" w:rsidRPr="00E428B7">
        <w:rPr>
          <w:b/>
        </w:rPr>
        <w:t>Методические рекомендации по подготовке к контрольным работам и т</w:t>
      </w:r>
      <w:r w:rsidR="00F07205" w:rsidRPr="00E428B7">
        <w:rPr>
          <w:b/>
        </w:rPr>
        <w:t>е</w:t>
      </w:r>
      <w:r w:rsidR="00F07205" w:rsidRPr="00E428B7">
        <w:rPr>
          <w:b/>
        </w:rPr>
        <w:t>стам</w:t>
      </w:r>
    </w:p>
    <w:p w:rsidR="00F07205" w:rsidRPr="00E428B7" w:rsidRDefault="00F07205" w:rsidP="00FE4BC1">
      <w:pPr>
        <w:ind w:firstLine="709"/>
        <w:jc w:val="both"/>
      </w:pPr>
    </w:p>
    <w:p w:rsidR="00F07205" w:rsidRPr="00E428B7" w:rsidRDefault="00F07205" w:rsidP="00FE4BC1">
      <w:pPr>
        <w:ind w:firstLine="709"/>
        <w:jc w:val="both"/>
      </w:pPr>
      <w:r w:rsidRPr="00E428B7">
        <w:t>При подготовке к контрольным работам и тестам необходимо повторить весь мат</w:t>
      </w:r>
      <w:r w:rsidRPr="00E428B7">
        <w:t>е</w:t>
      </w:r>
      <w:r w:rsidRPr="00E428B7">
        <w:t>риал по теме, по которой предстоит писать контрольную работу или тест. Для лучшего запоминания можно выписать себе основные положения или тезисы каждого пункта из</w:t>
      </w:r>
      <w:r w:rsidRPr="00E428B7">
        <w:t>у</w:t>
      </w:r>
      <w:r w:rsidRPr="00E428B7">
        <w:t xml:space="preserve">чаемой темы. Рекомендуется отрепетировать вид работы, которая будет предложена для проверки знаний – </w:t>
      </w:r>
      <w:proofErr w:type="spellStart"/>
      <w:r w:rsidRPr="00E428B7">
        <w:t>прорешать</w:t>
      </w:r>
      <w:proofErr w:type="spellEnd"/>
      <w:r w:rsidRPr="00E428B7">
        <w:t xml:space="preserve"> схожие тесты или задачи, составить ответы на вопросы.</w:t>
      </w:r>
    </w:p>
    <w:p w:rsidR="008E5F79" w:rsidRPr="00FD5EA6" w:rsidRDefault="00F07205" w:rsidP="00FD5EA6">
      <w:pPr>
        <w:ind w:firstLine="709"/>
        <w:jc w:val="both"/>
      </w:pPr>
      <w:r w:rsidRPr="00E428B7">
        <w:t>Рекомендуется начинать подготовку к контрольным работам и тестам заранее, и, в случае возникновения неясных моментов, обращаться за разъяснениями к преподавателю. Лучшей подготовкой к тестам и контрольным работам является активная работа на зан</w:t>
      </w:r>
      <w:r w:rsidRPr="00E428B7">
        <w:t>я</w:t>
      </w:r>
      <w:r w:rsidRPr="00E428B7">
        <w:t>тиях (внимательное прослушивание и тщательное конспектирование лекций, активное участие в практических занятиях) и регулярное повторение материала и выполнение д</w:t>
      </w:r>
      <w:r w:rsidRPr="00E428B7">
        <w:t>о</w:t>
      </w:r>
      <w:r w:rsidRPr="00E428B7">
        <w:t>машних заданий. В таком случае требуется минимальная подготовка к контрольным раб</w:t>
      </w:r>
      <w:r w:rsidRPr="00E428B7">
        <w:t>о</w:t>
      </w:r>
      <w:r w:rsidRPr="00E428B7">
        <w:t>там и тестам, заключающаяся в повторении и закреплении уже освоенного материала.</w:t>
      </w:r>
    </w:p>
    <w:p w:rsidR="008F40E7" w:rsidRDefault="008F40E7" w:rsidP="002F3A8E">
      <w:pPr>
        <w:jc w:val="both"/>
        <w:rPr>
          <w:b/>
        </w:rPr>
      </w:pPr>
    </w:p>
    <w:p w:rsidR="008F40E7" w:rsidRPr="00E428B7" w:rsidRDefault="008F40E7" w:rsidP="008F40E7">
      <w:pPr>
        <w:ind w:firstLine="709"/>
        <w:jc w:val="both"/>
        <w:rPr>
          <w:b/>
        </w:rPr>
      </w:pPr>
      <w:r>
        <w:rPr>
          <w:b/>
        </w:rPr>
        <w:t xml:space="preserve">4.3 </w:t>
      </w:r>
      <w:r w:rsidRPr="00E428B7">
        <w:rPr>
          <w:b/>
        </w:rPr>
        <w:t>Методические рекомендации по подготовке к заче</w:t>
      </w:r>
      <w:r>
        <w:rPr>
          <w:b/>
        </w:rPr>
        <w:t>ту</w:t>
      </w:r>
      <w:r w:rsidRPr="00E428B7">
        <w:rPr>
          <w:b/>
        </w:rPr>
        <w:t xml:space="preserve"> </w:t>
      </w:r>
    </w:p>
    <w:p w:rsidR="008F40E7" w:rsidRPr="00E428B7" w:rsidRDefault="008F40E7" w:rsidP="008F40E7">
      <w:pPr>
        <w:pStyle w:val="3"/>
        <w:spacing w:before="0" w:line="240" w:lineRule="auto"/>
        <w:jc w:val="both"/>
        <w:rPr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8F40E7" w:rsidRPr="00E428B7" w:rsidRDefault="008F40E7" w:rsidP="008F40E7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428B7">
        <w:rPr>
          <w:color w:val="000000" w:themeColor="text1"/>
        </w:rPr>
        <w:t xml:space="preserve">К зачету необходимо готовится целенаправленно, регулярно, систематически и с первых дней обучения данной дисциплине. Попытки освоить дисциплину в период </w:t>
      </w:r>
      <w:proofErr w:type="spellStart"/>
      <w:r w:rsidRPr="00E428B7">
        <w:rPr>
          <w:color w:val="000000" w:themeColor="text1"/>
        </w:rPr>
        <w:t>зачё</w:t>
      </w:r>
      <w:r w:rsidRPr="00E428B7">
        <w:rPr>
          <w:color w:val="000000" w:themeColor="text1"/>
        </w:rPr>
        <w:t>т</w:t>
      </w:r>
      <w:r w:rsidRPr="00E428B7">
        <w:rPr>
          <w:color w:val="000000" w:themeColor="text1"/>
        </w:rPr>
        <w:t>но</w:t>
      </w:r>
      <w:proofErr w:type="spellEnd"/>
      <w:r w:rsidRPr="00E428B7">
        <w:rPr>
          <w:color w:val="000000" w:themeColor="text1"/>
        </w:rPr>
        <w:t>-экзаменационной сессии, как правило, показывают не слишком удовлетворительные результаты.</w:t>
      </w:r>
    </w:p>
    <w:p w:rsidR="008F40E7" w:rsidRPr="00E428B7" w:rsidRDefault="008F40E7" w:rsidP="008F40E7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428B7">
        <w:rPr>
          <w:color w:val="000000" w:themeColor="text1"/>
        </w:rPr>
        <w:t>В самом начале учебного курса познакомьтесь со следующей учебно-методической документацией:</w:t>
      </w:r>
    </w:p>
    <w:p w:rsidR="008F40E7" w:rsidRPr="00E428B7" w:rsidRDefault="008F40E7" w:rsidP="008F40E7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60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рабочей программой дисциплины;</w:t>
      </w:r>
    </w:p>
    <w:p w:rsidR="008F40E7" w:rsidRPr="00E428B7" w:rsidRDefault="008F40E7" w:rsidP="008F40E7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60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учебными пособиями, а также рекомендуемой литературой;</w:t>
      </w:r>
    </w:p>
    <w:p w:rsidR="008F40E7" w:rsidRPr="00E428B7" w:rsidRDefault="008F40E7" w:rsidP="008F40E7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57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перечнем вопросов к зачету/экзамену, темами контрольных работ</w:t>
      </w:r>
      <w:r>
        <w:rPr>
          <w:rFonts w:eastAsiaTheme="minorHAnsi"/>
          <w:bCs/>
          <w:iCs/>
          <w:color w:val="000000" w:themeColor="text1"/>
          <w:lang w:eastAsia="en-US"/>
        </w:rPr>
        <w:t xml:space="preserve"> и РГЗ</w:t>
      </w:r>
      <w:r w:rsidRPr="00E428B7">
        <w:rPr>
          <w:rFonts w:eastAsiaTheme="minorHAnsi"/>
          <w:bCs/>
          <w:iCs/>
          <w:color w:val="000000" w:themeColor="text1"/>
          <w:lang w:eastAsia="en-US"/>
        </w:rPr>
        <w:t>;</w:t>
      </w:r>
    </w:p>
    <w:p w:rsidR="008F40E7" w:rsidRPr="00E428B7" w:rsidRDefault="008F40E7" w:rsidP="008F40E7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57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примерными вариантами тестирования;</w:t>
      </w:r>
    </w:p>
    <w:p w:rsidR="008F40E7" w:rsidRPr="00E428B7" w:rsidRDefault="008F40E7" w:rsidP="008F40E7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57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критериями оценивания результатов тестирования, контрольной работы, зачета.</w:t>
      </w:r>
    </w:p>
    <w:p w:rsidR="008F40E7" w:rsidRPr="00E428B7" w:rsidRDefault="008F40E7" w:rsidP="008F40E7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428B7">
        <w:rPr>
          <w:color w:val="000000" w:themeColor="text1"/>
        </w:rPr>
        <w:t>После этого у вас должно сформироваться четкое представление об объеме и х</w:t>
      </w:r>
      <w:r w:rsidRPr="00E428B7">
        <w:rPr>
          <w:color w:val="000000" w:themeColor="text1"/>
        </w:rPr>
        <w:t>а</w:t>
      </w:r>
      <w:r w:rsidRPr="00E428B7">
        <w:rPr>
          <w:color w:val="000000" w:themeColor="text1"/>
        </w:rPr>
        <w:t>рактере знаний и умений, которыми надо будет овладеть по дисциплине.</w:t>
      </w:r>
    </w:p>
    <w:p w:rsidR="008F40E7" w:rsidRPr="00E428B7" w:rsidRDefault="008F40E7" w:rsidP="008F40E7">
      <w:pPr>
        <w:ind w:firstLine="709"/>
        <w:jc w:val="both"/>
      </w:pPr>
      <w:r w:rsidRPr="00E428B7">
        <w:t>Основное в подготовке - повторение всего учебного материала дисциплины, по к</w:t>
      </w:r>
      <w:r w:rsidRPr="00E428B7">
        <w:t>о</w:t>
      </w:r>
      <w:r w:rsidRPr="00E428B7">
        <w:t>торой пре</w:t>
      </w:r>
      <w:r>
        <w:t>дстоит сдавать зачет</w:t>
      </w:r>
      <w:r w:rsidRPr="00E428B7">
        <w:t>. При подготовке к зачету необходимо повторить весь мат</w:t>
      </w:r>
      <w:r w:rsidRPr="00E428B7">
        <w:t>е</w:t>
      </w:r>
      <w:r w:rsidRPr="00E428B7">
        <w:t>риал по дисциплине. Для лучшего запоминания можно выписать себе основные полож</w:t>
      </w:r>
      <w:r w:rsidRPr="00E428B7">
        <w:t>е</w:t>
      </w:r>
      <w:r w:rsidRPr="00E428B7">
        <w:t>ния или тезисы каждого раздела изучаемой дисциплины.</w:t>
      </w:r>
    </w:p>
    <w:p w:rsidR="008F40E7" w:rsidRPr="00E428B7" w:rsidRDefault="008F40E7" w:rsidP="008F40E7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428B7">
        <w:rPr>
          <w:color w:val="000000" w:themeColor="text1"/>
        </w:rPr>
        <w:t xml:space="preserve">При подготовке к </w:t>
      </w:r>
      <w:r>
        <w:rPr>
          <w:color w:val="000000" w:themeColor="text1"/>
        </w:rPr>
        <w:t>зачету</w:t>
      </w:r>
      <w:r w:rsidRPr="00E428B7">
        <w:rPr>
          <w:color w:val="000000" w:themeColor="text1"/>
        </w:rPr>
        <w:t xml:space="preserve"> по теоретической части выделите в вопросе главное, с</w:t>
      </w:r>
      <w:r w:rsidRPr="00E428B7">
        <w:rPr>
          <w:color w:val="000000" w:themeColor="text1"/>
        </w:rPr>
        <w:t>у</w:t>
      </w:r>
      <w:r w:rsidRPr="00E428B7">
        <w:rPr>
          <w:color w:val="000000" w:themeColor="text1"/>
        </w:rPr>
        <w:t>щественное (понятия, признаки, классификации и пр.), приведите примеры, иллюстрир</w:t>
      </w:r>
      <w:r w:rsidRPr="00E428B7">
        <w:rPr>
          <w:color w:val="000000" w:themeColor="text1"/>
        </w:rPr>
        <w:t>у</w:t>
      </w:r>
      <w:r w:rsidRPr="00E428B7">
        <w:rPr>
          <w:color w:val="000000" w:themeColor="text1"/>
        </w:rPr>
        <w:t>ющие теоретические положения.</w:t>
      </w:r>
    </w:p>
    <w:p w:rsidR="008F40E7" w:rsidRPr="00E428B7" w:rsidRDefault="008F40E7" w:rsidP="008F40E7">
      <w:pPr>
        <w:ind w:firstLine="709"/>
        <w:jc w:val="both"/>
      </w:pPr>
      <w:r w:rsidRPr="00E428B7">
        <w:t>Рекомендуется отрепетировать вид работы, которая будет предложена для прове</w:t>
      </w:r>
      <w:r w:rsidRPr="00E428B7">
        <w:t>р</w:t>
      </w:r>
      <w:r w:rsidRPr="00E428B7">
        <w:t xml:space="preserve">ки знаний – </w:t>
      </w:r>
      <w:proofErr w:type="spellStart"/>
      <w:r w:rsidRPr="00E428B7">
        <w:t>прорешать</w:t>
      </w:r>
      <w:proofErr w:type="spellEnd"/>
      <w:r w:rsidRPr="00E428B7">
        <w:t xml:space="preserve"> схожие тесты или задачи, составить ответы на вопросы.</w:t>
      </w:r>
    </w:p>
    <w:p w:rsidR="008F40E7" w:rsidRPr="00E428B7" w:rsidRDefault="008F40E7" w:rsidP="008F40E7">
      <w:pPr>
        <w:ind w:firstLine="709"/>
        <w:jc w:val="both"/>
      </w:pPr>
      <w:r w:rsidRPr="00E428B7">
        <w:t>Рекомендуется начинать подготовк</w:t>
      </w:r>
      <w:r>
        <w:t>у к зачету</w:t>
      </w:r>
      <w:r w:rsidRPr="00E428B7">
        <w:t xml:space="preserve"> заранее, и, в случае возникновения неясных моментов, обращаться за разъяснениями к преподавателю. Ключевым моментов в облегчении подготовки к зачет</w:t>
      </w:r>
      <w:r>
        <w:t>у</w:t>
      </w:r>
      <w:r w:rsidRPr="00E428B7">
        <w:t xml:space="preserve"> является активная работа студентов на занятиях (вним</w:t>
      </w:r>
      <w:r w:rsidRPr="00E428B7">
        <w:t>а</w:t>
      </w:r>
      <w:r w:rsidRPr="00E428B7">
        <w:t>тельное прослушивание и тщательное конспектирование лекций, активное участие в пра</w:t>
      </w:r>
      <w:r w:rsidRPr="00E428B7">
        <w:t>к</w:t>
      </w:r>
      <w:r w:rsidRPr="00E428B7">
        <w:t>тических занятиях) и регулярное повторение материала и выполнение домашних заданий. В таком случае требуется минимальная подготовка, заключающаяся в повторении и з</w:t>
      </w:r>
      <w:r w:rsidRPr="00E428B7">
        <w:t>а</w:t>
      </w:r>
      <w:r w:rsidRPr="00E428B7">
        <w:t>креплении уже освоенного материала.</w:t>
      </w:r>
    </w:p>
    <w:p w:rsidR="008F40E7" w:rsidRDefault="008F40E7" w:rsidP="008F40E7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428B7">
        <w:rPr>
          <w:color w:val="000000" w:themeColor="text1"/>
        </w:rPr>
        <w:t>Помните, только систематическая самостоятельная работа позволит успешно осв</w:t>
      </w:r>
      <w:r w:rsidRPr="00E428B7">
        <w:rPr>
          <w:color w:val="000000" w:themeColor="text1"/>
        </w:rPr>
        <w:t>о</w:t>
      </w:r>
      <w:r w:rsidRPr="00E428B7">
        <w:rPr>
          <w:color w:val="000000" w:themeColor="text1"/>
        </w:rPr>
        <w:t xml:space="preserve">ить дисциплину и создать хорошую базу для сдачи </w:t>
      </w:r>
      <w:r>
        <w:rPr>
          <w:color w:val="000000" w:themeColor="text1"/>
        </w:rPr>
        <w:t>зачета</w:t>
      </w:r>
      <w:r w:rsidRPr="00E428B7">
        <w:rPr>
          <w:color w:val="000000" w:themeColor="text1"/>
        </w:rPr>
        <w:t>.</w:t>
      </w:r>
    </w:p>
    <w:p w:rsidR="008F40E7" w:rsidRPr="00E428B7" w:rsidRDefault="008F40E7" w:rsidP="008F40E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</w:p>
    <w:p w:rsidR="008F40E7" w:rsidRPr="000C1D70" w:rsidRDefault="008F40E7" w:rsidP="008F40E7">
      <w:pPr>
        <w:tabs>
          <w:tab w:val="left" w:pos="1134"/>
        </w:tabs>
        <w:jc w:val="both"/>
      </w:pPr>
    </w:p>
    <w:p w:rsidR="008E5F79" w:rsidRPr="008E5F79" w:rsidRDefault="008E5F79" w:rsidP="00FE4BC1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</w:p>
    <w:sectPr w:rsidR="008E5F79" w:rsidRPr="008E5F79" w:rsidSect="00F87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A57" w:rsidRDefault="009D1A57" w:rsidP="00E01DB3">
      <w:r>
        <w:separator/>
      </w:r>
    </w:p>
  </w:endnote>
  <w:endnote w:type="continuationSeparator" w:id="0">
    <w:p w:rsidR="009D1A57" w:rsidRDefault="009D1A57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3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9337969"/>
      <w:docPartObj>
        <w:docPartGallery w:val="Page Numbers (Bottom of Page)"/>
        <w:docPartUnique/>
      </w:docPartObj>
    </w:sdtPr>
    <w:sdtEndPr/>
    <w:sdtContent>
      <w:p w:rsidR="0029246F" w:rsidRDefault="00145F94">
        <w:pPr>
          <w:pStyle w:val="a7"/>
          <w:jc w:val="right"/>
        </w:pPr>
        <w:r>
          <w:fldChar w:fldCharType="begin"/>
        </w:r>
        <w:r w:rsidR="00B32A52">
          <w:instrText xml:space="preserve"> PAGE   \* MERGEFORMAT </w:instrText>
        </w:r>
        <w:r>
          <w:fldChar w:fldCharType="separate"/>
        </w:r>
        <w:r w:rsidR="009726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9246F" w:rsidRDefault="002924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A57" w:rsidRDefault="009D1A57" w:rsidP="00E01DB3">
      <w:r>
        <w:separator/>
      </w:r>
    </w:p>
  </w:footnote>
  <w:footnote w:type="continuationSeparator" w:id="0">
    <w:p w:rsidR="009D1A57" w:rsidRDefault="009D1A57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4486BF4"/>
    <w:lvl w:ilvl="0">
      <w:numFmt w:val="bullet"/>
      <w:lvlText w:val="*"/>
      <w:lvlJc w:val="left"/>
    </w:lvl>
  </w:abstractNum>
  <w:abstractNum w:abstractNumId="1">
    <w:nsid w:val="03230DA2"/>
    <w:multiLevelType w:val="hybridMultilevel"/>
    <w:tmpl w:val="87346FD2"/>
    <w:lvl w:ilvl="0" w:tplc="70D034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BE6DDB"/>
    <w:multiLevelType w:val="hybridMultilevel"/>
    <w:tmpl w:val="4D4237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D1279"/>
    <w:multiLevelType w:val="hybridMultilevel"/>
    <w:tmpl w:val="B59CD0EC"/>
    <w:lvl w:ilvl="0" w:tplc="70D034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BFC1693"/>
    <w:multiLevelType w:val="hybridMultilevel"/>
    <w:tmpl w:val="8EC80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D3D10"/>
    <w:multiLevelType w:val="hybridMultilevel"/>
    <w:tmpl w:val="E0247470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E06560"/>
    <w:multiLevelType w:val="hybridMultilevel"/>
    <w:tmpl w:val="C8A87CF8"/>
    <w:lvl w:ilvl="0" w:tplc="FDE62580">
      <w:start w:val="1"/>
      <w:numFmt w:val="bullet"/>
      <w:lvlText w:val="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B72526"/>
    <w:multiLevelType w:val="hybridMultilevel"/>
    <w:tmpl w:val="138891B6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78D0661"/>
    <w:multiLevelType w:val="hybridMultilevel"/>
    <w:tmpl w:val="C1D498CA"/>
    <w:lvl w:ilvl="0" w:tplc="70D034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4A6CC8"/>
    <w:multiLevelType w:val="hybridMultilevel"/>
    <w:tmpl w:val="FA8C8576"/>
    <w:lvl w:ilvl="0" w:tplc="37006D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6"/>
  </w:num>
  <w:num w:numId="5">
    <w:abstractNumId w:val="13"/>
  </w:num>
  <w:num w:numId="6">
    <w:abstractNumId w:val="2"/>
  </w:num>
  <w:num w:numId="7">
    <w:abstractNumId w:val="8"/>
  </w:num>
  <w:num w:numId="8">
    <w:abstractNumId w:val="10"/>
  </w:num>
  <w:num w:numId="9">
    <w:abstractNumId w:val="4"/>
  </w:num>
  <w:num w:numId="10">
    <w:abstractNumId w:val="11"/>
  </w:num>
  <w:num w:numId="11">
    <w:abstractNumId w:val="5"/>
  </w:num>
  <w:num w:numId="12">
    <w:abstractNumId w:val="3"/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0C9"/>
    <w:rsid w:val="00002B0E"/>
    <w:rsid w:val="0001502F"/>
    <w:rsid w:val="00061F57"/>
    <w:rsid w:val="00080406"/>
    <w:rsid w:val="000A7163"/>
    <w:rsid w:val="000B13CB"/>
    <w:rsid w:val="000C1D70"/>
    <w:rsid w:val="000D165C"/>
    <w:rsid w:val="000D2B21"/>
    <w:rsid w:val="000D40E4"/>
    <w:rsid w:val="00107B1B"/>
    <w:rsid w:val="001316EB"/>
    <w:rsid w:val="00134FD2"/>
    <w:rsid w:val="0014375A"/>
    <w:rsid w:val="00145F94"/>
    <w:rsid w:val="00181430"/>
    <w:rsid w:val="00181537"/>
    <w:rsid w:val="001B3A8F"/>
    <w:rsid w:val="001D7602"/>
    <w:rsid w:val="001E3C09"/>
    <w:rsid w:val="00200DAD"/>
    <w:rsid w:val="00210A32"/>
    <w:rsid w:val="00250FFB"/>
    <w:rsid w:val="00265526"/>
    <w:rsid w:val="0027124C"/>
    <w:rsid w:val="002866B2"/>
    <w:rsid w:val="0029246F"/>
    <w:rsid w:val="002D12B1"/>
    <w:rsid w:val="002F3A8E"/>
    <w:rsid w:val="002F58F5"/>
    <w:rsid w:val="00341690"/>
    <w:rsid w:val="00355753"/>
    <w:rsid w:val="00375C46"/>
    <w:rsid w:val="003D25EB"/>
    <w:rsid w:val="003E1DFE"/>
    <w:rsid w:val="0040005F"/>
    <w:rsid w:val="004269E2"/>
    <w:rsid w:val="00437213"/>
    <w:rsid w:val="00455521"/>
    <w:rsid w:val="00491396"/>
    <w:rsid w:val="004A6CB3"/>
    <w:rsid w:val="004B4C33"/>
    <w:rsid w:val="004E4FE5"/>
    <w:rsid w:val="004E5530"/>
    <w:rsid w:val="00522527"/>
    <w:rsid w:val="00525F56"/>
    <w:rsid w:val="00562105"/>
    <w:rsid w:val="00562E97"/>
    <w:rsid w:val="005667FF"/>
    <w:rsid w:val="00582395"/>
    <w:rsid w:val="00583F2F"/>
    <w:rsid w:val="005874BD"/>
    <w:rsid w:val="00590774"/>
    <w:rsid w:val="00595C1A"/>
    <w:rsid w:val="005A1F51"/>
    <w:rsid w:val="005C088F"/>
    <w:rsid w:val="005D3F8B"/>
    <w:rsid w:val="005D7297"/>
    <w:rsid w:val="005E1B3C"/>
    <w:rsid w:val="005F3162"/>
    <w:rsid w:val="006868BB"/>
    <w:rsid w:val="00691AB7"/>
    <w:rsid w:val="006A1866"/>
    <w:rsid w:val="006A5CC3"/>
    <w:rsid w:val="006B1049"/>
    <w:rsid w:val="006C561D"/>
    <w:rsid w:val="006E11B1"/>
    <w:rsid w:val="00725B9D"/>
    <w:rsid w:val="0079658A"/>
    <w:rsid w:val="007C4D99"/>
    <w:rsid w:val="007E77E4"/>
    <w:rsid w:val="007F0A60"/>
    <w:rsid w:val="007F3DA1"/>
    <w:rsid w:val="008103B3"/>
    <w:rsid w:val="00854D27"/>
    <w:rsid w:val="00881D74"/>
    <w:rsid w:val="0088336D"/>
    <w:rsid w:val="008E5F79"/>
    <w:rsid w:val="008F40E7"/>
    <w:rsid w:val="00903111"/>
    <w:rsid w:val="00927012"/>
    <w:rsid w:val="00931E12"/>
    <w:rsid w:val="0094432A"/>
    <w:rsid w:val="00953D26"/>
    <w:rsid w:val="0097261F"/>
    <w:rsid w:val="009969F7"/>
    <w:rsid w:val="009D1A57"/>
    <w:rsid w:val="00A22803"/>
    <w:rsid w:val="00A230C9"/>
    <w:rsid w:val="00A71605"/>
    <w:rsid w:val="00A836F6"/>
    <w:rsid w:val="00A87437"/>
    <w:rsid w:val="00AB0AD7"/>
    <w:rsid w:val="00AC4E9B"/>
    <w:rsid w:val="00AC7FF5"/>
    <w:rsid w:val="00AF5B20"/>
    <w:rsid w:val="00B32A52"/>
    <w:rsid w:val="00B50968"/>
    <w:rsid w:val="00B81D9F"/>
    <w:rsid w:val="00BA3B78"/>
    <w:rsid w:val="00BB2B0B"/>
    <w:rsid w:val="00BE230A"/>
    <w:rsid w:val="00BF7B36"/>
    <w:rsid w:val="00C11C33"/>
    <w:rsid w:val="00C25187"/>
    <w:rsid w:val="00C505E4"/>
    <w:rsid w:val="00CB50DC"/>
    <w:rsid w:val="00CC13BF"/>
    <w:rsid w:val="00D533CD"/>
    <w:rsid w:val="00D5357B"/>
    <w:rsid w:val="00D950CD"/>
    <w:rsid w:val="00DB156F"/>
    <w:rsid w:val="00DB60D6"/>
    <w:rsid w:val="00DC0417"/>
    <w:rsid w:val="00DF3556"/>
    <w:rsid w:val="00E01DB3"/>
    <w:rsid w:val="00E56E6A"/>
    <w:rsid w:val="00E724E7"/>
    <w:rsid w:val="00E75DEE"/>
    <w:rsid w:val="00E84602"/>
    <w:rsid w:val="00E97EEF"/>
    <w:rsid w:val="00EA5442"/>
    <w:rsid w:val="00EB39D1"/>
    <w:rsid w:val="00F07205"/>
    <w:rsid w:val="00F110EA"/>
    <w:rsid w:val="00F5094E"/>
    <w:rsid w:val="00F556E4"/>
    <w:rsid w:val="00F57045"/>
    <w:rsid w:val="00F6729E"/>
    <w:rsid w:val="00F870A8"/>
    <w:rsid w:val="00F94B2B"/>
    <w:rsid w:val="00FA7537"/>
    <w:rsid w:val="00FA7AD7"/>
    <w:rsid w:val="00FC54B7"/>
    <w:rsid w:val="00FD5EA6"/>
    <w:rsid w:val="00FE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0720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0720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0720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1">
    <w:name w:val="Body Text 2"/>
    <w:basedOn w:val="a"/>
    <w:link w:val="22"/>
    <w:rsid w:val="00583F2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072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72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0720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0720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0720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0720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1">
    <w:name w:val="Body Text 2"/>
    <w:basedOn w:val="a"/>
    <w:link w:val="22"/>
    <w:rsid w:val="00583F2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072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72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0720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6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7A9F54-11D3-4E62-ABA2-3897FA978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2608</Words>
  <Characters>14870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geo-1</cp:lastModifiedBy>
  <cp:revision>27</cp:revision>
  <cp:lastPrinted>2019-03-14T06:31:00Z</cp:lastPrinted>
  <dcterms:created xsi:type="dcterms:W3CDTF">2019-05-18T05:33:00Z</dcterms:created>
  <dcterms:modified xsi:type="dcterms:W3CDTF">2023-03-27T08:57:00Z</dcterms:modified>
</cp:coreProperties>
</file>