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342" w:rsidRPr="004269E2" w:rsidRDefault="00036342" w:rsidP="00036342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 w:rsidRPr="004269E2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:rsidR="00036342" w:rsidRDefault="00036342" w:rsidP="0003634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036342" w:rsidRPr="002C63D4" w:rsidRDefault="00036342" w:rsidP="00036342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proofErr w:type="spellStart"/>
      <w:r w:rsidRPr="002C63D4">
        <w:rPr>
          <w:sz w:val="28"/>
          <w:szCs w:val="28"/>
        </w:rPr>
        <w:t>Минобрнауки</w:t>
      </w:r>
      <w:proofErr w:type="spellEnd"/>
      <w:r w:rsidRPr="002C63D4">
        <w:rPr>
          <w:sz w:val="28"/>
          <w:szCs w:val="28"/>
        </w:rPr>
        <w:t xml:space="preserve"> Российской Федерации</w:t>
      </w:r>
    </w:p>
    <w:p w:rsidR="00036342" w:rsidRPr="002C63D4" w:rsidRDefault="00036342" w:rsidP="0003634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36342" w:rsidRPr="002C63D4" w:rsidRDefault="00036342" w:rsidP="0003634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C63D4">
        <w:rPr>
          <w:sz w:val="28"/>
          <w:szCs w:val="28"/>
        </w:rPr>
        <w:t>Федеральное государственное бюджетное образовательное учреждение</w:t>
      </w:r>
    </w:p>
    <w:p w:rsidR="00036342" w:rsidRPr="002C63D4" w:rsidRDefault="00036342" w:rsidP="0003634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C63D4">
        <w:rPr>
          <w:sz w:val="28"/>
          <w:szCs w:val="28"/>
        </w:rPr>
        <w:t>высшего образования</w:t>
      </w:r>
    </w:p>
    <w:p w:rsidR="00036342" w:rsidRPr="002C63D4" w:rsidRDefault="00036342" w:rsidP="0003634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C63D4">
        <w:rPr>
          <w:b/>
          <w:sz w:val="28"/>
          <w:szCs w:val="28"/>
        </w:rPr>
        <w:t>«Оренбургский государственный университет»</w:t>
      </w:r>
    </w:p>
    <w:p w:rsidR="00036342" w:rsidRPr="002C63D4" w:rsidRDefault="00036342" w:rsidP="0003634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36342" w:rsidRPr="002C63D4" w:rsidRDefault="00036342" w:rsidP="0003634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C63D4">
        <w:rPr>
          <w:sz w:val="28"/>
          <w:szCs w:val="28"/>
        </w:rPr>
        <w:t>Кафедра информатики</w:t>
      </w:r>
    </w:p>
    <w:p w:rsidR="00036342" w:rsidRPr="002C63D4" w:rsidRDefault="00036342" w:rsidP="0003634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36342" w:rsidRPr="002C63D4" w:rsidRDefault="00036342" w:rsidP="0003634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36342" w:rsidRPr="002C63D4" w:rsidRDefault="00036342" w:rsidP="0003634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36342" w:rsidRPr="002C63D4" w:rsidRDefault="00036342" w:rsidP="00036342">
      <w:pPr>
        <w:pStyle w:val="ReportHead"/>
        <w:suppressAutoHyphens/>
        <w:spacing w:before="120"/>
        <w:rPr>
          <w:szCs w:val="28"/>
        </w:rPr>
      </w:pPr>
      <w:r w:rsidRPr="002C63D4">
        <w:rPr>
          <w:szCs w:val="28"/>
        </w:rPr>
        <w:t xml:space="preserve">Методические указания для </w:t>
      </w:r>
      <w:proofErr w:type="gramStart"/>
      <w:r w:rsidRPr="002C63D4">
        <w:rPr>
          <w:szCs w:val="28"/>
        </w:rPr>
        <w:t>обучающихся</w:t>
      </w:r>
      <w:proofErr w:type="gramEnd"/>
      <w:r w:rsidRPr="002C63D4">
        <w:rPr>
          <w:szCs w:val="28"/>
        </w:rPr>
        <w:t xml:space="preserve"> по освоению </w:t>
      </w:r>
    </w:p>
    <w:p w:rsidR="00036342" w:rsidRDefault="00036342" w:rsidP="00036342">
      <w:pPr>
        <w:pStyle w:val="ReportHead"/>
        <w:suppressAutoHyphens/>
        <w:spacing w:before="120"/>
        <w:rPr>
          <w:sz w:val="24"/>
        </w:rPr>
      </w:pPr>
      <w:bookmarkStart w:id="0" w:name="BookmarkWhereDelChr13"/>
      <w:bookmarkEnd w:id="0"/>
      <w:r>
        <w:rPr>
          <w:sz w:val="24"/>
        </w:rPr>
        <w:t>ДИСЦИПЛИНЫ</w:t>
      </w:r>
    </w:p>
    <w:p w:rsidR="00036342" w:rsidRDefault="00036342" w:rsidP="00036342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</w:t>
      </w:r>
      <w:proofErr w:type="gramStart"/>
      <w:r>
        <w:rPr>
          <w:i/>
          <w:sz w:val="24"/>
        </w:rPr>
        <w:t>1</w:t>
      </w:r>
      <w:proofErr w:type="gramEnd"/>
      <w:r>
        <w:rPr>
          <w:i/>
          <w:sz w:val="24"/>
        </w:rPr>
        <w:t>.Д.Б.11 Информатика»</w:t>
      </w:r>
    </w:p>
    <w:p w:rsidR="00036342" w:rsidRDefault="00036342" w:rsidP="00036342">
      <w:pPr>
        <w:pStyle w:val="ReportHead"/>
        <w:suppressAutoHyphens/>
        <w:rPr>
          <w:sz w:val="24"/>
        </w:rPr>
      </w:pPr>
    </w:p>
    <w:p w:rsidR="00036342" w:rsidRDefault="00036342" w:rsidP="00036342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 xml:space="preserve">Уровень </w:t>
      </w:r>
      <w:proofErr w:type="gramStart"/>
      <w:r>
        <w:rPr>
          <w:sz w:val="24"/>
        </w:rPr>
        <w:t>высшего</w:t>
      </w:r>
      <w:proofErr w:type="gramEnd"/>
      <w:r>
        <w:rPr>
          <w:sz w:val="24"/>
        </w:rPr>
        <w:t xml:space="preserve"> образования</w:t>
      </w:r>
    </w:p>
    <w:p w:rsidR="00036342" w:rsidRDefault="00036342" w:rsidP="00036342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036342" w:rsidRDefault="00036342" w:rsidP="00036342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036342" w:rsidRDefault="00036342" w:rsidP="0003634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03.03.03 Радиофизика</w:t>
      </w:r>
    </w:p>
    <w:p w:rsidR="00036342" w:rsidRDefault="00036342" w:rsidP="00036342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036342" w:rsidRDefault="00036342" w:rsidP="0003634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Квантовая электроника</w:t>
      </w:r>
    </w:p>
    <w:p w:rsidR="00036342" w:rsidRDefault="00036342" w:rsidP="00036342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036342" w:rsidRDefault="00036342" w:rsidP="00036342">
      <w:pPr>
        <w:pStyle w:val="ReportHead"/>
        <w:suppressAutoHyphens/>
        <w:rPr>
          <w:sz w:val="24"/>
        </w:rPr>
      </w:pPr>
    </w:p>
    <w:p w:rsidR="00036342" w:rsidRDefault="00036342" w:rsidP="00036342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036342" w:rsidRDefault="00036342" w:rsidP="0003634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036342" w:rsidRDefault="00036342" w:rsidP="00036342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036342" w:rsidRDefault="00036342" w:rsidP="0003634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036342" w:rsidRDefault="00036342" w:rsidP="00036342">
      <w:pPr>
        <w:pStyle w:val="ReportHead"/>
        <w:suppressAutoHyphens/>
        <w:rPr>
          <w:sz w:val="24"/>
        </w:rPr>
      </w:pPr>
    </w:p>
    <w:p w:rsidR="00036342" w:rsidRDefault="00036342" w:rsidP="00036342">
      <w:pPr>
        <w:suppressAutoHyphens/>
        <w:jc w:val="center"/>
        <w:rPr>
          <w:szCs w:val="20"/>
          <w:lang w:val="x-none" w:eastAsia="x-none"/>
        </w:rPr>
      </w:pPr>
    </w:p>
    <w:p w:rsidR="00036342" w:rsidRDefault="00036342" w:rsidP="00036342">
      <w:pPr>
        <w:suppressAutoHyphens/>
        <w:jc w:val="center"/>
        <w:rPr>
          <w:szCs w:val="20"/>
          <w:lang w:val="x-none" w:eastAsia="x-none"/>
        </w:rPr>
      </w:pPr>
    </w:p>
    <w:p w:rsidR="00036342" w:rsidRPr="00B37B71" w:rsidRDefault="00036342" w:rsidP="00036342">
      <w:pPr>
        <w:suppressAutoHyphens/>
        <w:jc w:val="center"/>
        <w:rPr>
          <w:szCs w:val="20"/>
          <w:lang w:val="x-none" w:eastAsia="x-none"/>
        </w:rPr>
      </w:pPr>
    </w:p>
    <w:p w:rsidR="00036342" w:rsidRPr="00B37B71" w:rsidRDefault="00036342" w:rsidP="00036342">
      <w:pPr>
        <w:suppressAutoHyphens/>
        <w:jc w:val="center"/>
        <w:rPr>
          <w:szCs w:val="20"/>
          <w:lang w:val="x-none" w:eastAsia="x-none"/>
        </w:rPr>
      </w:pPr>
    </w:p>
    <w:p w:rsidR="00036342" w:rsidRDefault="00036342" w:rsidP="00036342">
      <w:pPr>
        <w:suppressAutoHyphens/>
        <w:jc w:val="center"/>
        <w:rPr>
          <w:szCs w:val="20"/>
          <w:lang w:val="x-none" w:eastAsia="x-none"/>
        </w:rPr>
      </w:pPr>
    </w:p>
    <w:p w:rsidR="00036342" w:rsidRDefault="00036342" w:rsidP="00036342">
      <w:pPr>
        <w:suppressAutoHyphens/>
        <w:jc w:val="center"/>
        <w:rPr>
          <w:szCs w:val="20"/>
          <w:lang w:val="x-none" w:eastAsia="x-none"/>
        </w:rPr>
      </w:pPr>
    </w:p>
    <w:p w:rsidR="00036342" w:rsidRPr="00B37B71" w:rsidRDefault="00036342" w:rsidP="00036342">
      <w:pPr>
        <w:suppressAutoHyphens/>
        <w:jc w:val="center"/>
        <w:rPr>
          <w:szCs w:val="20"/>
          <w:lang w:val="x-none" w:eastAsia="x-none"/>
        </w:rPr>
      </w:pPr>
    </w:p>
    <w:p w:rsidR="00036342" w:rsidRPr="00B37B71" w:rsidRDefault="00036342" w:rsidP="00036342">
      <w:pPr>
        <w:suppressAutoHyphens/>
        <w:jc w:val="center"/>
        <w:rPr>
          <w:szCs w:val="20"/>
          <w:lang w:val="x-none" w:eastAsia="x-none"/>
        </w:rPr>
      </w:pPr>
    </w:p>
    <w:p w:rsidR="00036342" w:rsidRDefault="00036342" w:rsidP="00036342">
      <w:pPr>
        <w:suppressAutoHyphens/>
        <w:jc w:val="center"/>
        <w:rPr>
          <w:szCs w:val="20"/>
          <w:lang w:eastAsia="x-none"/>
        </w:rPr>
      </w:pPr>
    </w:p>
    <w:p w:rsidR="00036342" w:rsidRDefault="00036342" w:rsidP="00036342">
      <w:pPr>
        <w:suppressAutoHyphens/>
        <w:jc w:val="center"/>
        <w:rPr>
          <w:szCs w:val="20"/>
          <w:lang w:eastAsia="x-none"/>
        </w:rPr>
      </w:pPr>
    </w:p>
    <w:p w:rsidR="00036342" w:rsidRPr="00CD3ECB" w:rsidRDefault="00036342" w:rsidP="00036342">
      <w:pPr>
        <w:suppressAutoHyphens/>
        <w:jc w:val="center"/>
        <w:rPr>
          <w:szCs w:val="20"/>
          <w:lang w:eastAsia="x-none"/>
        </w:rPr>
      </w:pPr>
      <w:r>
        <w:rPr>
          <w:szCs w:val="20"/>
          <w:lang w:eastAsia="x-none"/>
        </w:rPr>
        <w:t>Год набора 2023</w:t>
      </w:r>
    </w:p>
    <w:p w:rsidR="00036342" w:rsidRPr="00B37B71" w:rsidRDefault="00036342" w:rsidP="00036342">
      <w:pPr>
        <w:suppressAutoHyphens/>
        <w:jc w:val="center"/>
        <w:rPr>
          <w:szCs w:val="20"/>
          <w:lang w:val="x-none" w:eastAsia="x-none"/>
        </w:rPr>
      </w:pPr>
    </w:p>
    <w:p w:rsidR="00036342" w:rsidRPr="00B37B71" w:rsidRDefault="00036342" w:rsidP="00036342">
      <w:pPr>
        <w:suppressAutoHyphens/>
        <w:jc w:val="center"/>
        <w:rPr>
          <w:szCs w:val="20"/>
          <w:lang w:val="x-none" w:eastAsia="x-none"/>
        </w:rPr>
      </w:pPr>
    </w:p>
    <w:p w:rsidR="00036342" w:rsidRPr="00B37B71" w:rsidRDefault="00036342" w:rsidP="00036342">
      <w:pPr>
        <w:suppressAutoHyphens/>
        <w:jc w:val="center"/>
        <w:rPr>
          <w:szCs w:val="20"/>
          <w:lang w:val="x-none" w:eastAsia="x-none"/>
        </w:rPr>
      </w:pPr>
    </w:p>
    <w:p w:rsidR="00036342" w:rsidRPr="00B37B71" w:rsidRDefault="00036342" w:rsidP="00036342">
      <w:pPr>
        <w:suppressAutoHyphens/>
        <w:jc w:val="center"/>
        <w:rPr>
          <w:szCs w:val="20"/>
          <w:lang w:val="x-none" w:eastAsia="x-none"/>
        </w:rPr>
      </w:pPr>
    </w:p>
    <w:p w:rsidR="00036342" w:rsidRPr="004C674B" w:rsidRDefault="00036342" w:rsidP="00036342">
      <w:pPr>
        <w:suppressAutoHyphens/>
        <w:jc w:val="center"/>
        <w:rPr>
          <w:rFonts w:eastAsia="Times New Roman"/>
          <w:szCs w:val="22"/>
          <w:lang w:val="x-none" w:eastAsia="en-US"/>
        </w:rPr>
      </w:pPr>
    </w:p>
    <w:p w:rsidR="00036342" w:rsidRPr="004269E2" w:rsidRDefault="00036342" w:rsidP="0003634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  <w:r w:rsidRPr="004269E2">
        <w:rPr>
          <w:rFonts w:eastAsia="Times New Roman"/>
          <w:sz w:val="28"/>
          <w:szCs w:val="28"/>
          <w:lang w:eastAsia="en-US"/>
        </w:rPr>
        <w:t>Составител</w:t>
      </w:r>
      <w:r>
        <w:rPr>
          <w:rFonts w:eastAsia="Times New Roman"/>
          <w:sz w:val="28"/>
          <w:szCs w:val="28"/>
          <w:lang w:eastAsia="en-US"/>
        </w:rPr>
        <w:t>ь</w:t>
      </w:r>
      <w:r w:rsidRPr="004269E2">
        <w:rPr>
          <w:rFonts w:eastAsia="Times New Roman"/>
          <w:sz w:val="28"/>
          <w:szCs w:val="28"/>
          <w:lang w:eastAsia="en-US"/>
        </w:rPr>
        <w:t xml:space="preserve"> ______________ </w:t>
      </w:r>
      <w:r>
        <w:rPr>
          <w:rFonts w:eastAsia="Times New Roman"/>
          <w:sz w:val="28"/>
          <w:szCs w:val="28"/>
          <w:lang w:eastAsia="en-US"/>
        </w:rPr>
        <w:t>Тлегенова Т.Е.</w:t>
      </w:r>
    </w:p>
    <w:p w:rsidR="00036342" w:rsidRPr="004269E2" w:rsidRDefault="00036342" w:rsidP="0003634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036342" w:rsidRPr="004269E2" w:rsidRDefault="00036342" w:rsidP="0003634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036342" w:rsidRDefault="00036342" w:rsidP="0003634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036342" w:rsidRDefault="00036342" w:rsidP="0003634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036342" w:rsidRPr="004269E2" w:rsidRDefault="00036342" w:rsidP="0003634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Методические указания рассмотрены и одобре</w:t>
      </w:r>
      <w:r w:rsidRPr="004269E2">
        <w:rPr>
          <w:rFonts w:eastAsia="Times New Roman"/>
          <w:sz w:val="28"/>
          <w:szCs w:val="28"/>
          <w:lang w:eastAsia="en-US"/>
        </w:rPr>
        <w:t>н</w:t>
      </w:r>
      <w:r>
        <w:rPr>
          <w:rFonts w:eastAsia="Times New Roman"/>
          <w:sz w:val="28"/>
          <w:szCs w:val="28"/>
          <w:lang w:eastAsia="en-US"/>
        </w:rPr>
        <w:t>ы</w:t>
      </w:r>
      <w:r w:rsidRPr="004269E2">
        <w:rPr>
          <w:rFonts w:eastAsia="Times New Roman"/>
          <w:sz w:val="28"/>
          <w:szCs w:val="28"/>
          <w:lang w:eastAsia="en-US"/>
        </w:rPr>
        <w:t xml:space="preserve"> </w:t>
      </w:r>
      <w:r>
        <w:rPr>
          <w:rFonts w:eastAsia="Times New Roman"/>
          <w:sz w:val="28"/>
          <w:szCs w:val="28"/>
          <w:lang w:eastAsia="en-US"/>
        </w:rPr>
        <w:t xml:space="preserve">на </w:t>
      </w:r>
      <w:r w:rsidRPr="004269E2">
        <w:rPr>
          <w:rFonts w:eastAsia="Times New Roman"/>
          <w:sz w:val="28"/>
          <w:szCs w:val="28"/>
          <w:lang w:eastAsia="en-US"/>
        </w:rPr>
        <w:t xml:space="preserve">заседании </w:t>
      </w:r>
      <w:r w:rsidRPr="00491396">
        <w:rPr>
          <w:rFonts w:eastAsia="Times New Roman"/>
          <w:sz w:val="28"/>
          <w:szCs w:val="28"/>
          <w:lang w:eastAsia="en-US"/>
        </w:rPr>
        <w:t xml:space="preserve">кафедры </w:t>
      </w:r>
      <w:r>
        <w:rPr>
          <w:rFonts w:eastAsia="Times New Roman"/>
          <w:sz w:val="28"/>
          <w:szCs w:val="28"/>
          <w:lang w:eastAsia="en-US"/>
        </w:rPr>
        <w:t>информатики</w:t>
      </w:r>
    </w:p>
    <w:p w:rsidR="00036342" w:rsidRDefault="00036342" w:rsidP="0003634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036342" w:rsidRPr="004269E2" w:rsidRDefault="00036342" w:rsidP="0003634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  <w:r w:rsidRPr="004269E2">
        <w:rPr>
          <w:rFonts w:eastAsia="Times New Roman"/>
          <w:sz w:val="28"/>
          <w:szCs w:val="28"/>
          <w:lang w:eastAsia="en-US"/>
        </w:rPr>
        <w:t>Заведующий кафедрой ________________</w:t>
      </w:r>
      <w:r>
        <w:rPr>
          <w:rFonts w:eastAsia="Times New Roman"/>
          <w:sz w:val="28"/>
          <w:szCs w:val="28"/>
          <w:lang w:eastAsia="en-US"/>
        </w:rPr>
        <w:t>Токарева М.А.</w:t>
      </w:r>
    </w:p>
    <w:p w:rsidR="00036342" w:rsidRDefault="00036342" w:rsidP="00036342">
      <w:pPr>
        <w:jc w:val="both"/>
        <w:rPr>
          <w:snapToGrid w:val="0"/>
          <w:sz w:val="28"/>
          <w:szCs w:val="28"/>
        </w:rPr>
      </w:pPr>
    </w:p>
    <w:p w:rsidR="00036342" w:rsidRDefault="00036342" w:rsidP="00036342">
      <w:pPr>
        <w:jc w:val="both"/>
        <w:rPr>
          <w:snapToGrid w:val="0"/>
          <w:sz w:val="28"/>
          <w:szCs w:val="28"/>
        </w:rPr>
      </w:pPr>
    </w:p>
    <w:p w:rsidR="00036342" w:rsidRDefault="00036342" w:rsidP="00036342">
      <w:pPr>
        <w:jc w:val="both"/>
        <w:rPr>
          <w:snapToGrid w:val="0"/>
          <w:sz w:val="28"/>
          <w:szCs w:val="28"/>
        </w:rPr>
      </w:pPr>
    </w:p>
    <w:p w:rsidR="00036342" w:rsidRDefault="00036342" w:rsidP="00036342">
      <w:pPr>
        <w:jc w:val="both"/>
        <w:rPr>
          <w:snapToGrid w:val="0"/>
          <w:sz w:val="28"/>
          <w:szCs w:val="28"/>
        </w:rPr>
      </w:pPr>
    </w:p>
    <w:p w:rsidR="00036342" w:rsidRDefault="00036342" w:rsidP="00036342">
      <w:pPr>
        <w:jc w:val="both"/>
        <w:rPr>
          <w:snapToGrid w:val="0"/>
          <w:sz w:val="28"/>
          <w:szCs w:val="28"/>
        </w:rPr>
      </w:pPr>
    </w:p>
    <w:p w:rsidR="00036342" w:rsidRDefault="00036342" w:rsidP="00036342">
      <w:pPr>
        <w:jc w:val="both"/>
        <w:rPr>
          <w:snapToGrid w:val="0"/>
          <w:sz w:val="28"/>
          <w:szCs w:val="28"/>
        </w:rPr>
      </w:pPr>
    </w:p>
    <w:p w:rsidR="00036342" w:rsidRDefault="00036342" w:rsidP="00036342">
      <w:pPr>
        <w:jc w:val="both"/>
        <w:rPr>
          <w:snapToGrid w:val="0"/>
          <w:sz w:val="28"/>
          <w:szCs w:val="28"/>
        </w:rPr>
      </w:pPr>
    </w:p>
    <w:p w:rsidR="00036342" w:rsidRDefault="00036342" w:rsidP="00036342">
      <w:pPr>
        <w:jc w:val="both"/>
        <w:rPr>
          <w:snapToGrid w:val="0"/>
          <w:sz w:val="28"/>
          <w:szCs w:val="28"/>
        </w:rPr>
      </w:pPr>
    </w:p>
    <w:p w:rsidR="00036342" w:rsidRDefault="00036342" w:rsidP="00036342">
      <w:pPr>
        <w:jc w:val="both"/>
        <w:rPr>
          <w:snapToGrid w:val="0"/>
          <w:sz w:val="28"/>
          <w:szCs w:val="28"/>
        </w:rPr>
      </w:pPr>
    </w:p>
    <w:p w:rsidR="00036342" w:rsidRDefault="00036342" w:rsidP="00036342">
      <w:pPr>
        <w:jc w:val="both"/>
        <w:rPr>
          <w:snapToGrid w:val="0"/>
          <w:sz w:val="28"/>
          <w:szCs w:val="28"/>
        </w:rPr>
      </w:pPr>
    </w:p>
    <w:p w:rsidR="00036342" w:rsidRDefault="00036342" w:rsidP="00036342">
      <w:pPr>
        <w:jc w:val="both"/>
        <w:rPr>
          <w:snapToGrid w:val="0"/>
          <w:sz w:val="28"/>
          <w:szCs w:val="28"/>
        </w:rPr>
      </w:pPr>
    </w:p>
    <w:p w:rsidR="00036342" w:rsidRDefault="00036342" w:rsidP="00036342">
      <w:pPr>
        <w:jc w:val="both"/>
        <w:rPr>
          <w:snapToGrid w:val="0"/>
          <w:sz w:val="28"/>
          <w:szCs w:val="28"/>
        </w:rPr>
      </w:pPr>
    </w:p>
    <w:p w:rsidR="00036342" w:rsidRDefault="00036342" w:rsidP="00036342">
      <w:pPr>
        <w:jc w:val="both"/>
        <w:rPr>
          <w:snapToGrid w:val="0"/>
          <w:sz w:val="28"/>
          <w:szCs w:val="28"/>
        </w:rPr>
      </w:pPr>
    </w:p>
    <w:p w:rsidR="00036342" w:rsidRDefault="00036342" w:rsidP="00036342">
      <w:pPr>
        <w:jc w:val="both"/>
        <w:rPr>
          <w:snapToGrid w:val="0"/>
          <w:sz w:val="28"/>
          <w:szCs w:val="28"/>
        </w:rPr>
      </w:pPr>
    </w:p>
    <w:p w:rsidR="00036342" w:rsidRDefault="00036342" w:rsidP="00036342">
      <w:pPr>
        <w:jc w:val="both"/>
        <w:rPr>
          <w:snapToGrid w:val="0"/>
          <w:sz w:val="28"/>
          <w:szCs w:val="28"/>
        </w:rPr>
      </w:pPr>
    </w:p>
    <w:p w:rsidR="00036342" w:rsidRDefault="00036342" w:rsidP="00036342">
      <w:pPr>
        <w:jc w:val="both"/>
        <w:rPr>
          <w:snapToGrid w:val="0"/>
          <w:sz w:val="28"/>
          <w:szCs w:val="28"/>
        </w:rPr>
      </w:pPr>
    </w:p>
    <w:p w:rsidR="00036342" w:rsidRDefault="00036342" w:rsidP="00036342">
      <w:pPr>
        <w:jc w:val="both"/>
        <w:rPr>
          <w:snapToGrid w:val="0"/>
          <w:sz w:val="28"/>
          <w:szCs w:val="28"/>
        </w:rPr>
      </w:pPr>
    </w:p>
    <w:p w:rsidR="00036342" w:rsidRDefault="00036342" w:rsidP="00036342">
      <w:pPr>
        <w:jc w:val="both"/>
        <w:rPr>
          <w:snapToGrid w:val="0"/>
          <w:sz w:val="28"/>
          <w:szCs w:val="28"/>
        </w:rPr>
      </w:pPr>
    </w:p>
    <w:p w:rsidR="00036342" w:rsidRDefault="00036342" w:rsidP="00036342">
      <w:pPr>
        <w:jc w:val="both"/>
        <w:rPr>
          <w:snapToGrid w:val="0"/>
          <w:sz w:val="28"/>
          <w:szCs w:val="28"/>
        </w:rPr>
      </w:pPr>
    </w:p>
    <w:p w:rsidR="00036342" w:rsidRDefault="00036342" w:rsidP="00036342">
      <w:pPr>
        <w:jc w:val="both"/>
        <w:rPr>
          <w:snapToGrid w:val="0"/>
          <w:sz w:val="28"/>
          <w:szCs w:val="28"/>
        </w:rPr>
      </w:pPr>
    </w:p>
    <w:p w:rsidR="00036342" w:rsidRDefault="00036342" w:rsidP="00036342">
      <w:pPr>
        <w:jc w:val="both"/>
        <w:rPr>
          <w:snapToGrid w:val="0"/>
          <w:sz w:val="28"/>
          <w:szCs w:val="28"/>
        </w:rPr>
      </w:pPr>
    </w:p>
    <w:p w:rsidR="00036342" w:rsidRDefault="00036342" w:rsidP="00036342">
      <w:pPr>
        <w:jc w:val="both"/>
        <w:rPr>
          <w:snapToGrid w:val="0"/>
          <w:sz w:val="28"/>
          <w:szCs w:val="28"/>
        </w:rPr>
      </w:pPr>
    </w:p>
    <w:p w:rsidR="00036342" w:rsidRDefault="00036342" w:rsidP="00036342">
      <w:pPr>
        <w:jc w:val="both"/>
        <w:rPr>
          <w:snapToGrid w:val="0"/>
          <w:sz w:val="28"/>
          <w:szCs w:val="28"/>
        </w:rPr>
      </w:pPr>
    </w:p>
    <w:p w:rsidR="00036342" w:rsidRDefault="00036342" w:rsidP="00036342">
      <w:pPr>
        <w:spacing w:after="200" w:line="276" w:lineRule="auto"/>
        <w:rPr>
          <w:b/>
          <w:color w:val="000000"/>
          <w:spacing w:val="7"/>
          <w:sz w:val="32"/>
          <w:szCs w:val="32"/>
        </w:rPr>
      </w:pPr>
      <w:r>
        <w:rPr>
          <w:rFonts w:eastAsia="Times New Roman"/>
          <w:sz w:val="28"/>
          <w:szCs w:val="28"/>
          <w:lang w:eastAsia="en-US"/>
        </w:rPr>
        <w:t>Методические указания</w:t>
      </w:r>
      <w:r w:rsidRPr="004269E2">
        <w:rPr>
          <w:rFonts w:eastAsia="Times New Roman"/>
          <w:sz w:val="28"/>
          <w:szCs w:val="28"/>
          <w:lang w:eastAsia="en-US"/>
        </w:rPr>
        <w:t xml:space="preserve"> является приложением к рабоч</w:t>
      </w:r>
      <w:r w:rsidR="00001A51">
        <w:rPr>
          <w:rFonts w:eastAsia="Times New Roman"/>
          <w:sz w:val="28"/>
          <w:szCs w:val="28"/>
          <w:lang w:eastAsia="en-US"/>
        </w:rPr>
        <w:t>ей</w:t>
      </w:r>
      <w:r w:rsidRPr="004269E2">
        <w:rPr>
          <w:rFonts w:eastAsia="Times New Roman"/>
          <w:sz w:val="28"/>
          <w:szCs w:val="28"/>
          <w:lang w:eastAsia="en-US"/>
        </w:rPr>
        <w:t xml:space="preserve"> программ</w:t>
      </w:r>
      <w:r w:rsidR="00001A51">
        <w:rPr>
          <w:rFonts w:eastAsia="Times New Roman"/>
          <w:sz w:val="28"/>
          <w:szCs w:val="28"/>
          <w:lang w:eastAsia="en-US"/>
        </w:rPr>
        <w:t xml:space="preserve">е </w:t>
      </w:r>
      <w:bookmarkStart w:id="1" w:name="_GoBack"/>
      <w:bookmarkEnd w:id="1"/>
      <w:r w:rsidRPr="004269E2">
        <w:rPr>
          <w:rFonts w:eastAsia="Times New Roman"/>
          <w:sz w:val="28"/>
          <w:szCs w:val="28"/>
          <w:lang w:eastAsia="en-US"/>
        </w:rPr>
        <w:t xml:space="preserve">по дисциплине </w:t>
      </w:r>
      <w:r w:rsidRPr="0000437D">
        <w:rPr>
          <w:rFonts w:eastAsia="Times New Roman"/>
          <w:sz w:val="28"/>
          <w:szCs w:val="28"/>
          <w:lang w:eastAsia="en-US"/>
        </w:rPr>
        <w:t>«</w:t>
      </w:r>
      <w:r>
        <w:rPr>
          <w:rFonts w:eastAsia="Times New Roman"/>
          <w:sz w:val="28"/>
          <w:szCs w:val="28"/>
          <w:lang w:eastAsia="en-US"/>
        </w:rPr>
        <w:t>Информатика</w:t>
      </w:r>
      <w:r w:rsidRPr="0000437D">
        <w:rPr>
          <w:rFonts w:eastAsia="Times New Roman"/>
          <w:sz w:val="28"/>
          <w:szCs w:val="28"/>
          <w:lang w:eastAsia="en-US"/>
        </w:rPr>
        <w:t>»</w:t>
      </w:r>
      <w:r w:rsidRPr="004269E2">
        <w:rPr>
          <w:rFonts w:eastAsia="Times New Roman"/>
          <w:sz w:val="28"/>
          <w:szCs w:val="28"/>
          <w:lang w:eastAsia="en-US"/>
        </w:rPr>
        <w:t>, зарегистрированн</w:t>
      </w:r>
      <w:r>
        <w:rPr>
          <w:rFonts w:eastAsia="Times New Roman"/>
          <w:sz w:val="28"/>
          <w:szCs w:val="28"/>
          <w:lang w:eastAsia="en-US"/>
        </w:rPr>
        <w:t>ым</w:t>
      </w:r>
      <w:r w:rsidRPr="004269E2">
        <w:rPr>
          <w:rFonts w:eastAsia="Times New Roman"/>
          <w:sz w:val="28"/>
          <w:szCs w:val="28"/>
          <w:lang w:eastAsia="en-US"/>
        </w:rPr>
        <w:t xml:space="preserve"> в ЦИТ под учетным</w:t>
      </w:r>
      <w:r>
        <w:rPr>
          <w:rFonts w:eastAsia="Times New Roman"/>
          <w:sz w:val="28"/>
          <w:szCs w:val="28"/>
          <w:lang w:eastAsia="en-US"/>
        </w:rPr>
        <w:t xml:space="preserve"> номером</w:t>
      </w:r>
      <w:r>
        <w:rPr>
          <w:snapToGrid w:val="0"/>
          <w:sz w:val="28"/>
          <w:szCs w:val="28"/>
        </w:rPr>
        <w:br w:type="page"/>
      </w:r>
      <w:r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p w:rsidR="00036342" w:rsidRDefault="00036342" w:rsidP="00036342"/>
    <w:p w:rsidR="00036342" w:rsidRPr="005C0D25" w:rsidRDefault="00036342" w:rsidP="00036342">
      <w:pPr>
        <w:pStyle w:val="11"/>
        <w:tabs>
          <w:tab w:val="left" w:pos="440"/>
          <w:tab w:val="right" w:leader="dot" w:pos="9966"/>
        </w:tabs>
        <w:rPr>
          <w:rFonts w:ascii="Calibri" w:eastAsia="Times New Roman" w:hAnsi="Calibri"/>
          <w:noProof/>
          <w:sz w:val="22"/>
          <w:szCs w:val="22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65060361" w:history="1">
        <w:r w:rsidRPr="0005710C">
          <w:rPr>
            <w:rStyle w:val="a3"/>
            <w:noProof/>
          </w:rPr>
          <w:t>1</w:t>
        </w:r>
        <w:r w:rsidRPr="005C0D25">
          <w:rPr>
            <w:rFonts w:ascii="Calibri" w:eastAsia="Times New Roman" w:hAnsi="Calibri"/>
            <w:noProof/>
            <w:sz w:val="22"/>
            <w:szCs w:val="22"/>
          </w:rPr>
          <w:tab/>
        </w:r>
        <w:r w:rsidRPr="0005710C">
          <w:rPr>
            <w:rStyle w:val="a3"/>
            <w:noProof/>
          </w:rPr>
          <w:t>Методические указания к лекционным занятиям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_Toc65060361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036342" w:rsidRPr="005C0D25" w:rsidRDefault="00001A51" w:rsidP="00036342">
      <w:pPr>
        <w:pStyle w:val="11"/>
        <w:tabs>
          <w:tab w:val="left" w:pos="440"/>
          <w:tab w:val="right" w:leader="dot" w:pos="9966"/>
        </w:tabs>
        <w:rPr>
          <w:rFonts w:ascii="Calibri" w:eastAsia="Times New Roman" w:hAnsi="Calibri"/>
          <w:noProof/>
          <w:sz w:val="22"/>
          <w:szCs w:val="22"/>
        </w:rPr>
      </w:pPr>
      <w:hyperlink w:anchor="_Toc65060362" w:history="1">
        <w:r w:rsidR="00036342" w:rsidRPr="0005710C">
          <w:rPr>
            <w:rStyle w:val="a3"/>
            <w:noProof/>
          </w:rPr>
          <w:t>2</w:t>
        </w:r>
        <w:r w:rsidR="00036342" w:rsidRPr="005C0D25">
          <w:rPr>
            <w:rFonts w:ascii="Calibri" w:eastAsia="Times New Roman" w:hAnsi="Calibri"/>
            <w:noProof/>
            <w:sz w:val="22"/>
            <w:szCs w:val="22"/>
          </w:rPr>
          <w:tab/>
        </w:r>
        <w:r w:rsidR="00036342" w:rsidRPr="0005710C">
          <w:rPr>
            <w:rStyle w:val="a3"/>
            <w:noProof/>
          </w:rPr>
          <w:t>Методические указания к лабораторным занятиям</w:t>
        </w:r>
        <w:r w:rsidR="00036342">
          <w:rPr>
            <w:noProof/>
            <w:webHidden/>
          </w:rPr>
          <w:tab/>
        </w:r>
        <w:r w:rsidR="00036342">
          <w:rPr>
            <w:noProof/>
            <w:webHidden/>
          </w:rPr>
          <w:fldChar w:fldCharType="begin"/>
        </w:r>
        <w:r w:rsidR="00036342">
          <w:rPr>
            <w:noProof/>
            <w:webHidden/>
          </w:rPr>
          <w:instrText xml:space="preserve"> PAGEREF _Toc65060362 \h </w:instrText>
        </w:r>
        <w:r w:rsidR="00036342">
          <w:rPr>
            <w:noProof/>
            <w:webHidden/>
          </w:rPr>
        </w:r>
        <w:r w:rsidR="00036342">
          <w:rPr>
            <w:noProof/>
            <w:webHidden/>
          </w:rPr>
          <w:fldChar w:fldCharType="separate"/>
        </w:r>
        <w:r w:rsidR="00036342">
          <w:rPr>
            <w:noProof/>
            <w:webHidden/>
          </w:rPr>
          <w:t>5</w:t>
        </w:r>
        <w:r w:rsidR="00036342">
          <w:rPr>
            <w:noProof/>
            <w:webHidden/>
          </w:rPr>
          <w:fldChar w:fldCharType="end"/>
        </w:r>
      </w:hyperlink>
    </w:p>
    <w:p w:rsidR="00036342" w:rsidRPr="005C0D25" w:rsidRDefault="00001A51" w:rsidP="00036342">
      <w:pPr>
        <w:pStyle w:val="11"/>
        <w:tabs>
          <w:tab w:val="left" w:pos="440"/>
          <w:tab w:val="right" w:leader="dot" w:pos="9966"/>
        </w:tabs>
        <w:rPr>
          <w:rFonts w:ascii="Calibri" w:eastAsia="Times New Roman" w:hAnsi="Calibri"/>
          <w:noProof/>
          <w:sz w:val="22"/>
          <w:szCs w:val="22"/>
        </w:rPr>
      </w:pPr>
      <w:hyperlink w:anchor="_Toc65060363" w:history="1">
        <w:r w:rsidR="00036342" w:rsidRPr="0005710C">
          <w:rPr>
            <w:rStyle w:val="a3"/>
            <w:noProof/>
          </w:rPr>
          <w:t>3</w:t>
        </w:r>
        <w:r w:rsidR="00036342" w:rsidRPr="005C0D25">
          <w:rPr>
            <w:rFonts w:ascii="Calibri" w:eastAsia="Times New Roman" w:hAnsi="Calibri"/>
            <w:noProof/>
            <w:sz w:val="22"/>
            <w:szCs w:val="22"/>
          </w:rPr>
          <w:tab/>
        </w:r>
        <w:r w:rsidR="00036342" w:rsidRPr="0005710C">
          <w:rPr>
            <w:rStyle w:val="a3"/>
            <w:noProof/>
          </w:rPr>
          <w:t>Методические указания к самостоятельной работе</w:t>
        </w:r>
        <w:r w:rsidR="00036342">
          <w:rPr>
            <w:noProof/>
            <w:webHidden/>
          </w:rPr>
          <w:tab/>
        </w:r>
        <w:r w:rsidR="00036342">
          <w:rPr>
            <w:noProof/>
            <w:webHidden/>
          </w:rPr>
          <w:fldChar w:fldCharType="begin"/>
        </w:r>
        <w:r w:rsidR="00036342">
          <w:rPr>
            <w:noProof/>
            <w:webHidden/>
          </w:rPr>
          <w:instrText xml:space="preserve"> PAGEREF _Toc65060363 \h </w:instrText>
        </w:r>
        <w:r w:rsidR="00036342">
          <w:rPr>
            <w:noProof/>
            <w:webHidden/>
          </w:rPr>
        </w:r>
        <w:r w:rsidR="00036342">
          <w:rPr>
            <w:noProof/>
            <w:webHidden/>
          </w:rPr>
          <w:fldChar w:fldCharType="separate"/>
        </w:r>
        <w:r w:rsidR="00036342">
          <w:rPr>
            <w:noProof/>
            <w:webHidden/>
          </w:rPr>
          <w:t>5</w:t>
        </w:r>
        <w:r w:rsidR="00036342">
          <w:rPr>
            <w:noProof/>
            <w:webHidden/>
          </w:rPr>
          <w:fldChar w:fldCharType="end"/>
        </w:r>
      </w:hyperlink>
    </w:p>
    <w:p w:rsidR="00036342" w:rsidRPr="005C0D25" w:rsidRDefault="00001A51" w:rsidP="00036342">
      <w:pPr>
        <w:pStyle w:val="11"/>
        <w:tabs>
          <w:tab w:val="left" w:pos="440"/>
          <w:tab w:val="right" w:leader="dot" w:pos="9966"/>
        </w:tabs>
        <w:rPr>
          <w:rFonts w:ascii="Calibri" w:eastAsia="Times New Roman" w:hAnsi="Calibri"/>
          <w:noProof/>
          <w:sz w:val="22"/>
          <w:szCs w:val="22"/>
        </w:rPr>
      </w:pPr>
      <w:hyperlink w:anchor="_Toc65060364" w:history="1">
        <w:r w:rsidR="00036342" w:rsidRPr="0005710C">
          <w:rPr>
            <w:rStyle w:val="a3"/>
            <w:noProof/>
          </w:rPr>
          <w:t>4</w:t>
        </w:r>
        <w:r w:rsidR="00036342" w:rsidRPr="005C0D25">
          <w:rPr>
            <w:rFonts w:ascii="Calibri" w:eastAsia="Times New Roman" w:hAnsi="Calibri"/>
            <w:noProof/>
            <w:sz w:val="22"/>
            <w:szCs w:val="22"/>
          </w:rPr>
          <w:tab/>
        </w:r>
        <w:r w:rsidR="00036342" w:rsidRPr="0005710C">
          <w:rPr>
            <w:rStyle w:val="a3"/>
            <w:noProof/>
          </w:rPr>
          <w:t>Методические указания по выполнению индивидуального задания (ИТЗ)</w:t>
        </w:r>
        <w:r w:rsidR="00036342">
          <w:rPr>
            <w:noProof/>
            <w:webHidden/>
          </w:rPr>
          <w:tab/>
        </w:r>
        <w:r w:rsidR="00036342">
          <w:rPr>
            <w:noProof/>
            <w:webHidden/>
          </w:rPr>
          <w:fldChar w:fldCharType="begin"/>
        </w:r>
        <w:r w:rsidR="00036342">
          <w:rPr>
            <w:noProof/>
            <w:webHidden/>
          </w:rPr>
          <w:instrText xml:space="preserve"> PAGEREF _Toc65060364 \h </w:instrText>
        </w:r>
        <w:r w:rsidR="00036342">
          <w:rPr>
            <w:noProof/>
            <w:webHidden/>
          </w:rPr>
        </w:r>
        <w:r w:rsidR="00036342">
          <w:rPr>
            <w:noProof/>
            <w:webHidden/>
          </w:rPr>
          <w:fldChar w:fldCharType="separate"/>
        </w:r>
        <w:r w:rsidR="00036342">
          <w:rPr>
            <w:noProof/>
            <w:webHidden/>
          </w:rPr>
          <w:t>7</w:t>
        </w:r>
        <w:r w:rsidR="00036342">
          <w:rPr>
            <w:noProof/>
            <w:webHidden/>
          </w:rPr>
          <w:fldChar w:fldCharType="end"/>
        </w:r>
      </w:hyperlink>
    </w:p>
    <w:p w:rsidR="00036342" w:rsidRPr="005C0D25" w:rsidRDefault="00001A51" w:rsidP="00036342">
      <w:pPr>
        <w:pStyle w:val="11"/>
        <w:tabs>
          <w:tab w:val="left" w:pos="440"/>
          <w:tab w:val="right" w:leader="dot" w:pos="9966"/>
        </w:tabs>
        <w:rPr>
          <w:rFonts w:ascii="Calibri" w:eastAsia="Times New Roman" w:hAnsi="Calibri"/>
          <w:noProof/>
          <w:sz w:val="22"/>
          <w:szCs w:val="22"/>
        </w:rPr>
      </w:pPr>
      <w:hyperlink w:anchor="_Toc65060365" w:history="1">
        <w:r w:rsidR="00036342" w:rsidRPr="0005710C">
          <w:rPr>
            <w:rStyle w:val="a3"/>
            <w:noProof/>
          </w:rPr>
          <w:t>5</w:t>
        </w:r>
        <w:r w:rsidR="00036342" w:rsidRPr="005C0D25">
          <w:rPr>
            <w:rFonts w:ascii="Calibri" w:eastAsia="Times New Roman" w:hAnsi="Calibri"/>
            <w:noProof/>
            <w:sz w:val="22"/>
            <w:szCs w:val="22"/>
          </w:rPr>
          <w:tab/>
        </w:r>
        <w:r w:rsidR="00036342" w:rsidRPr="0005710C">
          <w:rPr>
            <w:rStyle w:val="a3"/>
            <w:noProof/>
          </w:rPr>
          <w:t>Методические указания по промежуточной аттестации</w:t>
        </w:r>
        <w:r w:rsidR="00036342">
          <w:rPr>
            <w:noProof/>
            <w:webHidden/>
          </w:rPr>
          <w:tab/>
        </w:r>
        <w:r w:rsidR="00036342">
          <w:rPr>
            <w:noProof/>
            <w:webHidden/>
          </w:rPr>
          <w:fldChar w:fldCharType="begin"/>
        </w:r>
        <w:r w:rsidR="00036342">
          <w:rPr>
            <w:noProof/>
            <w:webHidden/>
          </w:rPr>
          <w:instrText xml:space="preserve"> PAGEREF _Toc65060365 \h </w:instrText>
        </w:r>
        <w:r w:rsidR="00036342">
          <w:rPr>
            <w:noProof/>
            <w:webHidden/>
          </w:rPr>
        </w:r>
        <w:r w:rsidR="00036342">
          <w:rPr>
            <w:noProof/>
            <w:webHidden/>
          </w:rPr>
          <w:fldChar w:fldCharType="separate"/>
        </w:r>
        <w:r w:rsidR="00036342">
          <w:rPr>
            <w:noProof/>
            <w:webHidden/>
          </w:rPr>
          <w:t>8</w:t>
        </w:r>
        <w:r w:rsidR="00036342">
          <w:rPr>
            <w:noProof/>
            <w:webHidden/>
          </w:rPr>
          <w:fldChar w:fldCharType="end"/>
        </w:r>
      </w:hyperlink>
    </w:p>
    <w:p w:rsidR="00036342" w:rsidRPr="005C0D25" w:rsidRDefault="00001A51" w:rsidP="00036342">
      <w:pPr>
        <w:pStyle w:val="21"/>
        <w:tabs>
          <w:tab w:val="left" w:pos="880"/>
          <w:tab w:val="right" w:leader="dot" w:pos="9966"/>
        </w:tabs>
        <w:rPr>
          <w:rFonts w:ascii="Calibri" w:eastAsia="Times New Roman" w:hAnsi="Calibri"/>
          <w:noProof/>
          <w:sz w:val="22"/>
          <w:szCs w:val="22"/>
        </w:rPr>
      </w:pPr>
      <w:hyperlink w:anchor="_Toc65060366" w:history="1">
        <w:r w:rsidR="00036342" w:rsidRPr="0005710C">
          <w:rPr>
            <w:rStyle w:val="a3"/>
            <w:noProof/>
          </w:rPr>
          <w:t>5.1</w:t>
        </w:r>
        <w:r w:rsidR="00036342" w:rsidRPr="005C0D25">
          <w:rPr>
            <w:rFonts w:ascii="Calibri" w:eastAsia="Times New Roman" w:hAnsi="Calibri"/>
            <w:noProof/>
            <w:sz w:val="22"/>
            <w:szCs w:val="22"/>
          </w:rPr>
          <w:tab/>
        </w:r>
        <w:r w:rsidR="00036342" w:rsidRPr="0005710C">
          <w:rPr>
            <w:rStyle w:val="a3"/>
            <w:noProof/>
          </w:rPr>
          <w:t>Подготовка к коллоквиуму</w:t>
        </w:r>
        <w:r w:rsidR="00036342">
          <w:rPr>
            <w:noProof/>
            <w:webHidden/>
          </w:rPr>
          <w:tab/>
        </w:r>
        <w:r w:rsidR="00036342">
          <w:rPr>
            <w:noProof/>
            <w:webHidden/>
          </w:rPr>
          <w:fldChar w:fldCharType="begin"/>
        </w:r>
        <w:r w:rsidR="00036342">
          <w:rPr>
            <w:noProof/>
            <w:webHidden/>
          </w:rPr>
          <w:instrText xml:space="preserve"> PAGEREF _Toc65060366 \h </w:instrText>
        </w:r>
        <w:r w:rsidR="00036342">
          <w:rPr>
            <w:noProof/>
            <w:webHidden/>
          </w:rPr>
        </w:r>
        <w:r w:rsidR="00036342">
          <w:rPr>
            <w:noProof/>
            <w:webHidden/>
          </w:rPr>
          <w:fldChar w:fldCharType="separate"/>
        </w:r>
        <w:r w:rsidR="00036342">
          <w:rPr>
            <w:noProof/>
            <w:webHidden/>
          </w:rPr>
          <w:t>8</w:t>
        </w:r>
        <w:r w:rsidR="00036342">
          <w:rPr>
            <w:noProof/>
            <w:webHidden/>
          </w:rPr>
          <w:fldChar w:fldCharType="end"/>
        </w:r>
      </w:hyperlink>
    </w:p>
    <w:p w:rsidR="00036342" w:rsidRPr="005C0D25" w:rsidRDefault="00001A51" w:rsidP="00036342">
      <w:pPr>
        <w:pStyle w:val="21"/>
        <w:tabs>
          <w:tab w:val="left" w:pos="880"/>
          <w:tab w:val="right" w:leader="dot" w:pos="9966"/>
        </w:tabs>
        <w:rPr>
          <w:rFonts w:ascii="Calibri" w:eastAsia="Times New Roman" w:hAnsi="Calibri"/>
          <w:noProof/>
          <w:sz w:val="22"/>
          <w:szCs w:val="22"/>
        </w:rPr>
      </w:pPr>
      <w:hyperlink w:anchor="_Toc65060367" w:history="1">
        <w:r w:rsidR="00036342" w:rsidRPr="0005710C">
          <w:rPr>
            <w:rStyle w:val="a3"/>
            <w:noProof/>
          </w:rPr>
          <w:t>5.2</w:t>
        </w:r>
        <w:r w:rsidR="00036342" w:rsidRPr="005C0D25">
          <w:rPr>
            <w:rFonts w:ascii="Calibri" w:eastAsia="Times New Roman" w:hAnsi="Calibri"/>
            <w:noProof/>
            <w:sz w:val="22"/>
            <w:szCs w:val="22"/>
          </w:rPr>
          <w:tab/>
        </w:r>
        <w:r w:rsidR="00036342" w:rsidRPr="0005710C">
          <w:rPr>
            <w:rStyle w:val="a3"/>
            <w:noProof/>
          </w:rPr>
          <w:t>Подготовка к рубежным контролям</w:t>
        </w:r>
        <w:r w:rsidR="00036342">
          <w:rPr>
            <w:noProof/>
            <w:webHidden/>
          </w:rPr>
          <w:tab/>
        </w:r>
        <w:r w:rsidR="00036342">
          <w:rPr>
            <w:noProof/>
            <w:webHidden/>
          </w:rPr>
          <w:fldChar w:fldCharType="begin"/>
        </w:r>
        <w:r w:rsidR="00036342">
          <w:rPr>
            <w:noProof/>
            <w:webHidden/>
          </w:rPr>
          <w:instrText xml:space="preserve"> PAGEREF _Toc65060367 \h </w:instrText>
        </w:r>
        <w:r w:rsidR="00036342">
          <w:rPr>
            <w:noProof/>
            <w:webHidden/>
          </w:rPr>
        </w:r>
        <w:r w:rsidR="00036342">
          <w:rPr>
            <w:noProof/>
            <w:webHidden/>
          </w:rPr>
          <w:fldChar w:fldCharType="separate"/>
        </w:r>
        <w:r w:rsidR="00036342">
          <w:rPr>
            <w:noProof/>
            <w:webHidden/>
          </w:rPr>
          <w:t>8</w:t>
        </w:r>
        <w:r w:rsidR="00036342">
          <w:rPr>
            <w:noProof/>
            <w:webHidden/>
          </w:rPr>
          <w:fldChar w:fldCharType="end"/>
        </w:r>
      </w:hyperlink>
    </w:p>
    <w:p w:rsidR="00036342" w:rsidRPr="005C0D25" w:rsidRDefault="00001A51" w:rsidP="00036342">
      <w:pPr>
        <w:pStyle w:val="21"/>
        <w:tabs>
          <w:tab w:val="left" w:pos="880"/>
          <w:tab w:val="right" w:leader="dot" w:pos="9966"/>
        </w:tabs>
        <w:rPr>
          <w:rFonts w:ascii="Calibri" w:eastAsia="Times New Roman" w:hAnsi="Calibri"/>
          <w:noProof/>
          <w:sz w:val="22"/>
          <w:szCs w:val="22"/>
        </w:rPr>
      </w:pPr>
      <w:hyperlink w:anchor="_Toc65060368" w:history="1">
        <w:r w:rsidR="00036342" w:rsidRPr="0005710C">
          <w:rPr>
            <w:rStyle w:val="a3"/>
            <w:noProof/>
          </w:rPr>
          <w:t>5.3</w:t>
        </w:r>
        <w:r w:rsidR="00036342" w:rsidRPr="005C0D25">
          <w:rPr>
            <w:rFonts w:ascii="Calibri" w:eastAsia="Times New Roman" w:hAnsi="Calibri"/>
            <w:noProof/>
            <w:sz w:val="22"/>
            <w:szCs w:val="22"/>
          </w:rPr>
          <w:tab/>
        </w:r>
        <w:r w:rsidR="00036342" w:rsidRPr="0005710C">
          <w:rPr>
            <w:rStyle w:val="a3"/>
            <w:noProof/>
          </w:rPr>
          <w:t>Подготовка к зачету</w:t>
        </w:r>
        <w:r w:rsidR="00036342">
          <w:rPr>
            <w:noProof/>
            <w:webHidden/>
          </w:rPr>
          <w:tab/>
        </w:r>
        <w:r w:rsidR="00036342">
          <w:rPr>
            <w:noProof/>
            <w:webHidden/>
          </w:rPr>
          <w:fldChar w:fldCharType="begin"/>
        </w:r>
        <w:r w:rsidR="00036342">
          <w:rPr>
            <w:noProof/>
            <w:webHidden/>
          </w:rPr>
          <w:instrText xml:space="preserve"> PAGEREF _Toc65060368 \h </w:instrText>
        </w:r>
        <w:r w:rsidR="00036342">
          <w:rPr>
            <w:noProof/>
            <w:webHidden/>
          </w:rPr>
        </w:r>
        <w:r w:rsidR="00036342">
          <w:rPr>
            <w:noProof/>
            <w:webHidden/>
          </w:rPr>
          <w:fldChar w:fldCharType="separate"/>
        </w:r>
        <w:r w:rsidR="00036342">
          <w:rPr>
            <w:noProof/>
            <w:webHidden/>
          </w:rPr>
          <w:t>8</w:t>
        </w:r>
        <w:r w:rsidR="00036342">
          <w:rPr>
            <w:noProof/>
            <w:webHidden/>
          </w:rPr>
          <w:fldChar w:fldCharType="end"/>
        </w:r>
      </w:hyperlink>
    </w:p>
    <w:p w:rsidR="00036342" w:rsidRDefault="00036342" w:rsidP="00036342">
      <w:r>
        <w:fldChar w:fldCharType="end"/>
      </w:r>
    </w:p>
    <w:p w:rsidR="00036342" w:rsidRPr="005518EA" w:rsidRDefault="00036342" w:rsidP="00036342">
      <w:pPr>
        <w:pStyle w:val="1"/>
        <w:rPr>
          <w:sz w:val="24"/>
          <w:szCs w:val="24"/>
        </w:rPr>
      </w:pPr>
      <w:r>
        <w:br w:type="page"/>
      </w:r>
      <w:bookmarkStart w:id="2" w:name="_Toc65060361"/>
      <w:r w:rsidRPr="005518EA">
        <w:rPr>
          <w:sz w:val="24"/>
          <w:szCs w:val="24"/>
        </w:rPr>
        <w:lastRenderedPageBreak/>
        <w:t>Методические указания к лекционным занятиям</w:t>
      </w:r>
      <w:bookmarkEnd w:id="2"/>
    </w:p>
    <w:p w:rsidR="00036342" w:rsidRPr="005518EA" w:rsidRDefault="00036342" w:rsidP="00036342">
      <w:pPr>
        <w:ind w:firstLine="720"/>
        <w:jc w:val="both"/>
      </w:pPr>
      <w:r w:rsidRPr="005518EA">
        <w:t>На лекционных занятиях студенты получают систематизированные знания по дисциплине «Информатика», на них акцентируется внимание на наиболее важных и сложных вопросах данной дисциплины. Кроме того, лекции используются для организации последующей самостоятельной работы студентов.</w:t>
      </w:r>
    </w:p>
    <w:p w:rsidR="00036342" w:rsidRPr="005518EA" w:rsidRDefault="00036342" w:rsidP="00036342">
      <w:pPr>
        <w:ind w:firstLine="720"/>
        <w:jc w:val="both"/>
      </w:pPr>
      <w:r w:rsidRPr="005518EA">
        <w:t>Во время лекционных занятий студентам целесообразно придерживаться следующих рекомендаций:</w:t>
      </w:r>
    </w:p>
    <w:p w:rsidR="00036342" w:rsidRPr="005518EA" w:rsidRDefault="00036342" w:rsidP="00036342">
      <w:pPr>
        <w:ind w:firstLine="720"/>
        <w:jc w:val="both"/>
      </w:pPr>
      <w:r w:rsidRPr="005518EA">
        <w:t>1) конспект лекций следует вести в отдельной общей тетради;</w:t>
      </w:r>
    </w:p>
    <w:p w:rsidR="00036342" w:rsidRPr="005518EA" w:rsidRDefault="00036342" w:rsidP="00036342">
      <w:pPr>
        <w:ind w:firstLine="720"/>
        <w:jc w:val="both"/>
      </w:pPr>
      <w:r w:rsidRPr="005518EA">
        <w:t>2) конспектирование лекции способствует лучшему ее запоминанию, оно мобилизует внимание, активизирует восприятие, мышление, вырабатывает умение в короткой и сжатой форме излагать преподаваемый материал;</w:t>
      </w:r>
    </w:p>
    <w:p w:rsidR="00036342" w:rsidRPr="005518EA" w:rsidRDefault="00036342" w:rsidP="00036342">
      <w:pPr>
        <w:ind w:firstLine="720"/>
        <w:jc w:val="both"/>
      </w:pPr>
      <w:r w:rsidRPr="005518EA">
        <w:t>3) в конспекте должны быть заголовки, подзаголовки, абзацы, широкие поля, на которых студент может фиксировать возникающие вопросы, рекомендации для последующего изучения, пропущенный материал и т.д.</w:t>
      </w:r>
    </w:p>
    <w:p w:rsidR="00036342" w:rsidRPr="005518EA" w:rsidRDefault="00036342" w:rsidP="00036342">
      <w:pPr>
        <w:ind w:firstLine="720"/>
        <w:jc w:val="both"/>
      </w:pPr>
      <w:r w:rsidRPr="005518EA">
        <w:t>4) конспект следует вести аккуратно: формулы должны быть написаны разборчиво, чертежи выполняются надлежащего размера и со всеми необходимыми обозначениями, определения и формулировки теорем следует выделять для того, чтобы упростить восприятие структуры изучаемого материала;</w:t>
      </w:r>
    </w:p>
    <w:p w:rsidR="00036342" w:rsidRPr="005518EA" w:rsidRDefault="00036342" w:rsidP="00036342">
      <w:pPr>
        <w:ind w:firstLine="720"/>
        <w:jc w:val="both"/>
      </w:pPr>
      <w:r w:rsidRPr="005518EA">
        <w:t>5) в случае непонимания некоторого материала, следует сразу обратиться к преподавателю за разъяснением данного вопроса, иначе будет не понят не только данный вопрос, но и, как правило, весь последующий теоретический материал;</w:t>
      </w:r>
    </w:p>
    <w:p w:rsidR="00036342" w:rsidRPr="005518EA" w:rsidRDefault="00036342" w:rsidP="00036342">
      <w:pPr>
        <w:ind w:firstLine="720"/>
        <w:jc w:val="both"/>
      </w:pPr>
      <w:r w:rsidRPr="005518EA">
        <w:t xml:space="preserve">6) на лекцию целесообразно приносить фонд оценочных средств, чтобы сразу проверить уяснены ли все теоретические вопросы (Фонд оценочных средств, раздел «Блок </w:t>
      </w:r>
      <w:r w:rsidRPr="005518EA">
        <w:rPr>
          <w:lang w:val="en-US"/>
        </w:rPr>
        <w:t>D</w:t>
      </w:r>
      <w:r w:rsidRPr="005518EA">
        <w:t>»), которые могут быть заданы по данному материалу;</w:t>
      </w:r>
    </w:p>
    <w:p w:rsidR="00036342" w:rsidRPr="005518EA" w:rsidRDefault="00036342" w:rsidP="00036342">
      <w:pPr>
        <w:ind w:firstLine="720"/>
        <w:jc w:val="both"/>
      </w:pPr>
      <w:r w:rsidRPr="005518EA">
        <w:t>7) на лекции желательно приносить учебники (Рабочая программа, раздел 5), чтобы, в случае необходимости, лектор прокомментировал, разъяснил или дополнил приведенный там материал.</w:t>
      </w:r>
    </w:p>
    <w:p w:rsidR="00036342" w:rsidRPr="005518EA" w:rsidRDefault="00036342" w:rsidP="00036342">
      <w:pPr>
        <w:pStyle w:val="1"/>
        <w:rPr>
          <w:sz w:val="24"/>
          <w:szCs w:val="24"/>
        </w:rPr>
      </w:pPr>
      <w:bookmarkStart w:id="3" w:name="_Toc65060362"/>
      <w:r w:rsidRPr="005518EA">
        <w:rPr>
          <w:sz w:val="24"/>
          <w:szCs w:val="24"/>
        </w:rPr>
        <w:t>Методические указания к лабораторным занятиям</w:t>
      </w:r>
      <w:bookmarkEnd w:id="3"/>
    </w:p>
    <w:p w:rsidR="00036342" w:rsidRPr="005518EA" w:rsidRDefault="00036342" w:rsidP="00036342">
      <w:pPr>
        <w:ind w:firstLine="720"/>
        <w:jc w:val="both"/>
        <w:rPr>
          <w:iCs/>
        </w:rPr>
      </w:pPr>
      <w:r w:rsidRPr="005518EA">
        <w:rPr>
          <w:iCs/>
        </w:rPr>
        <w:t>При домашней подготовке к выполнению лабораторных работ студент должен повторить изученную тему.</w:t>
      </w:r>
    </w:p>
    <w:p w:rsidR="00036342" w:rsidRDefault="00036342" w:rsidP="00036342">
      <w:pPr>
        <w:ind w:firstLine="720"/>
        <w:jc w:val="both"/>
        <w:rPr>
          <w:sz w:val="28"/>
        </w:rPr>
      </w:pPr>
      <w:r w:rsidRPr="005518EA">
        <w:t xml:space="preserve">Лабораторная работа проводится в специально оборудованных учебных лабораториях. </w:t>
      </w:r>
      <w:r w:rsidRPr="00922618">
        <w:t xml:space="preserve">Продолжительность лабораторной работы – не менее 2-х академических часов. Перед проведением лабораторной работы преподавателем организуется инструктаж, а по ее окончании – обсуждение итогов. Лабораторные работы располагаются в виде электронного курса в системе обучения </w:t>
      </w:r>
      <w:proofErr w:type="spellStart"/>
      <w:r w:rsidRPr="00922618">
        <w:t>Moodle</w:t>
      </w:r>
      <w:proofErr w:type="spellEnd"/>
      <w:r w:rsidRPr="00922618">
        <w:t xml:space="preserve"> название </w:t>
      </w:r>
      <w:r w:rsidRPr="005F1B6A">
        <w:rPr>
          <w:sz w:val="22"/>
        </w:rPr>
        <w:t xml:space="preserve">«Информатика» </w:t>
      </w:r>
      <w:r w:rsidRPr="005F1B6A">
        <w:rPr>
          <w:szCs w:val="28"/>
        </w:rPr>
        <w:t>для направления подготовки «Химия» и располагается по адресу</w:t>
      </w:r>
      <w:r w:rsidRPr="005F1B6A">
        <w:rPr>
          <w:sz w:val="22"/>
        </w:rPr>
        <w:t xml:space="preserve"> </w:t>
      </w:r>
      <w:r w:rsidRPr="00036342">
        <w:t>https://moodle.osu.ru/course/view.php?id=18508</w:t>
      </w:r>
      <w:r w:rsidRPr="005F1B6A">
        <w:rPr>
          <w:sz w:val="22"/>
        </w:rPr>
        <w:t>.</w:t>
      </w:r>
    </w:p>
    <w:p w:rsidR="00036342" w:rsidRPr="005518EA" w:rsidRDefault="00036342" w:rsidP="00036342">
      <w:pPr>
        <w:ind w:firstLine="720"/>
        <w:jc w:val="both"/>
      </w:pPr>
      <w:r w:rsidRPr="00922618">
        <w:t xml:space="preserve">Проведению лабораторной работы должна предшествовать проверка теоретической подготовленности </w:t>
      </w:r>
      <w:proofErr w:type="gramStart"/>
      <w:r w:rsidRPr="00922618">
        <w:t>обучающихся</w:t>
      </w:r>
      <w:proofErr w:type="gramEnd"/>
      <w:r w:rsidRPr="005518EA">
        <w:t>.</w:t>
      </w:r>
    </w:p>
    <w:p w:rsidR="00036342" w:rsidRPr="005518EA" w:rsidRDefault="00036342" w:rsidP="00036342">
      <w:pPr>
        <w:ind w:firstLine="720"/>
        <w:jc w:val="both"/>
      </w:pPr>
      <w:r w:rsidRPr="005518EA">
        <w:t>В процессе лабораторной работы как вида учебных занятий студенты выполняют одно или несколько лабораторных заданий под руководством преподавателя в соответствии с изучаемым содержанием учебного материала.</w:t>
      </w:r>
    </w:p>
    <w:p w:rsidR="00036342" w:rsidRPr="005518EA" w:rsidRDefault="00036342" w:rsidP="00036342">
      <w:pPr>
        <w:ind w:firstLine="720"/>
        <w:jc w:val="both"/>
      </w:pPr>
      <w:r w:rsidRPr="005518EA">
        <w:t>После выполнения каждой лабораторной работы студент демонстрирует результат выполнения преподавателю, отвечает на вопросы. Преподаватель оценивает работу.</w:t>
      </w:r>
    </w:p>
    <w:p w:rsidR="00036342" w:rsidRPr="005518EA" w:rsidRDefault="00036342" w:rsidP="00036342">
      <w:pPr>
        <w:ind w:firstLine="720"/>
        <w:jc w:val="both"/>
      </w:pPr>
      <w:r w:rsidRPr="005518EA">
        <w:t>Лабораторная работа выполняется каждым студентом самостоятельно.</w:t>
      </w:r>
    </w:p>
    <w:p w:rsidR="00036342" w:rsidRDefault="00036342" w:rsidP="00036342">
      <w:pPr>
        <w:ind w:firstLine="720"/>
        <w:jc w:val="both"/>
      </w:pPr>
      <w:r w:rsidRPr="005518EA">
        <w:t>Студенты, пропустившие занятия, выполняют лабораторные работы во внеурочное время.</w:t>
      </w:r>
    </w:p>
    <w:p w:rsidR="00036342" w:rsidRDefault="00036342" w:rsidP="00036342">
      <w:pPr>
        <w:ind w:firstLine="720"/>
        <w:jc w:val="both"/>
      </w:pPr>
      <w:r>
        <w:t>Методические указания к каждой лабораторной работе и в</w:t>
      </w:r>
      <w:r w:rsidRPr="0051779F">
        <w:t xml:space="preserve">арианты заданий на выполнение некоторых </w:t>
      </w:r>
      <w:r>
        <w:t>лабораторных</w:t>
      </w:r>
      <w:r w:rsidRPr="0051779F">
        <w:t xml:space="preserve"> работ приведены в </w:t>
      </w:r>
      <w:r>
        <w:t>источнике:</w:t>
      </w:r>
    </w:p>
    <w:p w:rsidR="00036342" w:rsidRDefault="00036342" w:rsidP="00036342">
      <w:pPr>
        <w:ind w:firstLine="720"/>
        <w:jc w:val="both"/>
      </w:pPr>
      <w:r w:rsidRPr="00036342">
        <w:t>1.</w:t>
      </w:r>
      <w:r w:rsidRPr="00036342">
        <w:tab/>
        <w:t>Токарева, М. А. Введение в современные информационные технологии [Электронный ре-</w:t>
      </w:r>
      <w:proofErr w:type="spellStart"/>
      <w:r w:rsidRPr="00036342">
        <w:t>сурс</w:t>
      </w:r>
      <w:proofErr w:type="spellEnd"/>
      <w:r w:rsidRPr="00036342">
        <w:t>] : лаб. практикум: учеб</w:t>
      </w:r>
      <w:proofErr w:type="gramStart"/>
      <w:r w:rsidRPr="00036342">
        <w:t>.</w:t>
      </w:r>
      <w:proofErr w:type="gramEnd"/>
      <w:r w:rsidRPr="00036342">
        <w:t xml:space="preserve"> </w:t>
      </w:r>
      <w:proofErr w:type="gramStart"/>
      <w:r w:rsidRPr="00036342">
        <w:t>п</w:t>
      </w:r>
      <w:proofErr w:type="gramEnd"/>
      <w:r w:rsidRPr="00036342">
        <w:t xml:space="preserve">особие / М. А. Токарева, Т. Е. Тлегенова; М-во </w:t>
      </w:r>
      <w:r w:rsidRPr="00036342">
        <w:lastRenderedPageBreak/>
        <w:t xml:space="preserve">образования и науки Рос. Федерации, </w:t>
      </w:r>
      <w:proofErr w:type="spellStart"/>
      <w:r w:rsidRPr="00036342">
        <w:t>Федер</w:t>
      </w:r>
      <w:proofErr w:type="spellEnd"/>
      <w:r w:rsidRPr="00036342">
        <w:t>. гос. бюджет</w:t>
      </w:r>
      <w:proofErr w:type="gramStart"/>
      <w:r w:rsidRPr="00036342">
        <w:t>.</w:t>
      </w:r>
      <w:proofErr w:type="gramEnd"/>
      <w:r w:rsidRPr="00036342">
        <w:t xml:space="preserve"> </w:t>
      </w:r>
      <w:proofErr w:type="spellStart"/>
      <w:proofErr w:type="gramStart"/>
      <w:r w:rsidRPr="00036342">
        <w:t>о</w:t>
      </w:r>
      <w:proofErr w:type="gramEnd"/>
      <w:r w:rsidRPr="00036342">
        <w:t>бразоват</w:t>
      </w:r>
      <w:proofErr w:type="spellEnd"/>
      <w:r w:rsidRPr="00036342">
        <w:t xml:space="preserve">. учреждение </w:t>
      </w:r>
      <w:proofErr w:type="spellStart"/>
      <w:r w:rsidRPr="00036342">
        <w:t>высш</w:t>
      </w:r>
      <w:proofErr w:type="spellEnd"/>
      <w:r w:rsidRPr="00036342">
        <w:t>. проф. образования "Оренбург. гос. ун-т". - Электрон</w:t>
      </w:r>
      <w:proofErr w:type="gramStart"/>
      <w:r w:rsidRPr="00036342">
        <w:t>.</w:t>
      </w:r>
      <w:proofErr w:type="gramEnd"/>
      <w:r w:rsidRPr="00036342">
        <w:t xml:space="preserve"> </w:t>
      </w:r>
      <w:proofErr w:type="gramStart"/>
      <w:r w:rsidRPr="00036342">
        <w:t>т</w:t>
      </w:r>
      <w:proofErr w:type="gramEnd"/>
      <w:r w:rsidRPr="00036342">
        <w:t>екстовые дан. (1 файл: 6,26 Мб). – М.</w:t>
      </w:r>
      <w:proofErr w:type="gramStart"/>
      <w:r w:rsidRPr="00036342">
        <w:t xml:space="preserve"> :</w:t>
      </w:r>
      <w:proofErr w:type="gramEnd"/>
      <w:r w:rsidRPr="00036342">
        <w:t xml:space="preserve"> ОГУ, 2012. - </w:t>
      </w:r>
      <w:proofErr w:type="spellStart"/>
      <w:r w:rsidRPr="00036342">
        <w:t>Adobe</w:t>
      </w:r>
      <w:proofErr w:type="spellEnd"/>
      <w:r w:rsidRPr="00036342">
        <w:t xml:space="preserve"> </w:t>
      </w:r>
      <w:proofErr w:type="spellStart"/>
      <w:r w:rsidRPr="00036342">
        <w:t>Acrobat</w:t>
      </w:r>
      <w:proofErr w:type="spellEnd"/>
      <w:r w:rsidRPr="00036342">
        <w:t xml:space="preserve"> </w:t>
      </w:r>
      <w:proofErr w:type="spellStart"/>
      <w:r w:rsidRPr="00036342">
        <w:t>Reader</w:t>
      </w:r>
      <w:proofErr w:type="spellEnd"/>
      <w:r w:rsidRPr="00036342">
        <w:t xml:space="preserve"> 5.0 - ISBN 978-5-4417-0068-9. – Режим доступа: http://artlib.osu.ru/web/books/metod_all/3227_20120706.pdf</w:t>
      </w:r>
    </w:p>
    <w:p w:rsidR="00036342" w:rsidRPr="005518EA" w:rsidRDefault="00036342" w:rsidP="00036342">
      <w:pPr>
        <w:pStyle w:val="1"/>
        <w:rPr>
          <w:sz w:val="24"/>
          <w:szCs w:val="24"/>
        </w:rPr>
      </w:pPr>
      <w:bookmarkStart w:id="4" w:name="_Toc65060363"/>
      <w:r w:rsidRPr="005518EA">
        <w:rPr>
          <w:sz w:val="24"/>
          <w:szCs w:val="24"/>
        </w:rPr>
        <w:t>Методические указания к самостоятельной работе</w:t>
      </w:r>
      <w:bookmarkEnd w:id="4"/>
    </w:p>
    <w:p w:rsidR="00036342" w:rsidRPr="006C29DB" w:rsidRDefault="00036342" w:rsidP="00036342">
      <w:pPr>
        <w:ind w:firstLine="720"/>
        <w:jc w:val="both"/>
      </w:pPr>
      <w:r w:rsidRPr="006C29DB">
        <w:t xml:space="preserve">Самостоятельная учебная деятельность является необходимым условием </w:t>
      </w:r>
      <w:proofErr w:type="gramStart"/>
      <w:r w:rsidRPr="006C29DB">
        <w:t>успешного</w:t>
      </w:r>
      <w:proofErr w:type="gramEnd"/>
      <w:r w:rsidRPr="006C29DB">
        <w:t xml:space="preserve"> образования. Многие профессиональные навыки, способность мыслить и обобщать, делать выводы и строить суждения, выступать и слушать других, – все это развивается в процессе самостоятельной работы студентов. </w:t>
      </w:r>
    </w:p>
    <w:p w:rsidR="00036342" w:rsidRPr="006C29DB" w:rsidRDefault="00036342" w:rsidP="00036342">
      <w:pPr>
        <w:ind w:firstLine="720"/>
        <w:jc w:val="both"/>
      </w:pPr>
      <w:r w:rsidRPr="006C29DB">
        <w:t>Самостоятельная учебная работа является равноправной формой учебных занятий, наряду с лекциями, семинарами, практическими и лабораторными занятиями, экзаменами и зачетами, но реализуемая во внеаудиторное время.</w:t>
      </w:r>
    </w:p>
    <w:p w:rsidR="00036342" w:rsidRPr="006C29DB" w:rsidRDefault="00036342" w:rsidP="00036342">
      <w:pPr>
        <w:ind w:firstLine="720"/>
        <w:jc w:val="both"/>
      </w:pPr>
      <w:r w:rsidRPr="006C29DB">
        <w:t>Самостоятельная работа - вид учебной деятельности, базирующийся на выполнении студентами комплекса усложняющихся профессионально-ориентированных заданий при консультационно-координирующей помощи преподавателя, ориентированный на формирование результатов обучения, выраженных соответствующими компетенциями.</w:t>
      </w:r>
    </w:p>
    <w:p w:rsidR="00036342" w:rsidRPr="006C29DB" w:rsidRDefault="00036342" w:rsidP="00036342">
      <w:pPr>
        <w:ind w:firstLine="720"/>
        <w:jc w:val="both"/>
      </w:pPr>
      <w:r w:rsidRPr="006C29DB">
        <w:t xml:space="preserve">Изучение дисциплины предполагает не только познавательную деятельность, которую студенты осуществляют во время лекций, семинаров, лабораторных или практических занятий, но и самостоятельную работу, осуществляемую </w:t>
      </w:r>
      <w:proofErr w:type="gramStart"/>
      <w:r w:rsidRPr="006C29DB">
        <w:t>вне аудиторных</w:t>
      </w:r>
      <w:proofErr w:type="gramEnd"/>
      <w:r w:rsidRPr="006C29DB">
        <w:t xml:space="preserve"> занятий. Успешное усвоение учебного материала возможно только при комплексном подходе, состоящем в получении новой информации в ходе лекции или лабораторного занятия; ее понимания и обобщения; записи в собственной интерпретации в виде текста, схем, таблиц; самостоятельного изучения и конспектирования рекомендованной учебной литературы; выполнения различных практических заданий. </w:t>
      </w:r>
    </w:p>
    <w:p w:rsidR="00036342" w:rsidRPr="006C29DB" w:rsidRDefault="00036342" w:rsidP="00036342">
      <w:pPr>
        <w:ind w:firstLine="720"/>
        <w:jc w:val="both"/>
      </w:pPr>
      <w:r w:rsidRPr="006C29DB">
        <w:t xml:space="preserve">Самостоятельная работа студента состоит, во-первых, из деятельности студентов во всех организационных формах учебных занятий и во внеаудиторное время, когда они самостоятельно изучают нормативно-правовые акты и теоретический материал, определенный содержанием рабочей программы. Во-вторых, выполнения учебных заданий, которые рекомендованы студенту во время обучения: решить практические задания, подготовить доклад по какой-либо проблеме, написать реферат, контрольную или курсовую работу. </w:t>
      </w:r>
    </w:p>
    <w:p w:rsidR="00036342" w:rsidRPr="006C29DB" w:rsidRDefault="00036342" w:rsidP="00036342">
      <w:pPr>
        <w:ind w:firstLine="720"/>
        <w:jc w:val="both"/>
      </w:pPr>
      <w:r w:rsidRPr="006C29DB">
        <w:t xml:space="preserve">Самостоятельная внеаудиторная работа студента может включать в себя: типовые виды (выполняются всеми студентами) и нестандартные (выполняются не всеми, участие в этих видах зависит от наличия сформированности тех или иных компетенций). </w:t>
      </w:r>
    </w:p>
    <w:p w:rsidR="00036342" w:rsidRPr="006C29DB" w:rsidRDefault="00036342" w:rsidP="00036342">
      <w:pPr>
        <w:ind w:firstLine="720"/>
        <w:jc w:val="both"/>
      </w:pPr>
      <w:r w:rsidRPr="006C29DB">
        <w:t>К типовым видам относятся:</w:t>
      </w:r>
    </w:p>
    <w:p w:rsidR="00036342" w:rsidRPr="006C29DB" w:rsidRDefault="00036342" w:rsidP="00036342">
      <w:pPr>
        <w:ind w:firstLine="720"/>
        <w:jc w:val="both"/>
      </w:pPr>
      <w:r w:rsidRPr="006C29DB">
        <w:t xml:space="preserve">1) подготовка к занятиям (лекционным, лабораторным, практическим, семинарским); </w:t>
      </w:r>
    </w:p>
    <w:p w:rsidR="00036342" w:rsidRPr="006C29DB" w:rsidRDefault="00036342" w:rsidP="00036342">
      <w:pPr>
        <w:ind w:firstLine="720"/>
        <w:jc w:val="both"/>
      </w:pPr>
      <w:r w:rsidRPr="006C29DB">
        <w:t xml:space="preserve">4) выполнение типовых или усложняющихся учебных заданий, предусмотренных рабочей программой; </w:t>
      </w:r>
    </w:p>
    <w:p w:rsidR="00036342" w:rsidRPr="006C29DB" w:rsidRDefault="00036342" w:rsidP="00036342">
      <w:pPr>
        <w:ind w:firstLine="720"/>
        <w:jc w:val="both"/>
      </w:pPr>
      <w:r w:rsidRPr="006C29DB">
        <w:t>5) написание рефератов;</w:t>
      </w:r>
    </w:p>
    <w:p w:rsidR="00036342" w:rsidRPr="006C29DB" w:rsidRDefault="00036342" w:rsidP="00036342">
      <w:pPr>
        <w:ind w:firstLine="720"/>
        <w:jc w:val="both"/>
      </w:pPr>
      <w:r w:rsidRPr="006C29DB">
        <w:t>6) выполнение контрольных работ;</w:t>
      </w:r>
    </w:p>
    <w:p w:rsidR="00036342" w:rsidRPr="006C29DB" w:rsidRDefault="00036342" w:rsidP="00036342">
      <w:pPr>
        <w:ind w:firstLine="720"/>
        <w:jc w:val="both"/>
      </w:pPr>
      <w:r w:rsidRPr="006C29DB">
        <w:t>7) выполнение курсовых работ;</w:t>
      </w:r>
    </w:p>
    <w:p w:rsidR="00036342" w:rsidRPr="006C29DB" w:rsidRDefault="00036342" w:rsidP="00036342">
      <w:pPr>
        <w:ind w:firstLine="720"/>
        <w:jc w:val="both"/>
      </w:pPr>
      <w:r w:rsidRPr="006C29DB">
        <w:t>8) подготовка к неделе рубежного контроля;</w:t>
      </w:r>
    </w:p>
    <w:p w:rsidR="00036342" w:rsidRPr="006C29DB" w:rsidRDefault="00036342" w:rsidP="00036342">
      <w:pPr>
        <w:ind w:firstLine="720"/>
        <w:jc w:val="both"/>
      </w:pPr>
      <w:r w:rsidRPr="006C29DB">
        <w:t>9) изучение новых правовых нормативных актов, имеющих отношение к изучаемому предмету, их анализ, сравнение с другими действующими или отмененными актами; освоение компьютерных информационно-правовых баз данных;</w:t>
      </w:r>
    </w:p>
    <w:p w:rsidR="00036342" w:rsidRPr="006C29DB" w:rsidRDefault="00036342" w:rsidP="00036342">
      <w:pPr>
        <w:ind w:firstLine="720"/>
        <w:jc w:val="both"/>
      </w:pPr>
      <w:r w:rsidRPr="006C29DB">
        <w:t>10) подготовка и сдача зачетов и экзаменов;</w:t>
      </w:r>
    </w:p>
    <w:p w:rsidR="00036342" w:rsidRPr="006C29DB" w:rsidRDefault="00036342" w:rsidP="00036342">
      <w:pPr>
        <w:ind w:firstLine="720"/>
        <w:jc w:val="both"/>
      </w:pPr>
      <w:r w:rsidRPr="006C29DB">
        <w:t>11) написание и защита выпускной квалификационной работы.</w:t>
      </w:r>
    </w:p>
    <w:p w:rsidR="00036342" w:rsidRPr="006C29DB" w:rsidRDefault="00036342" w:rsidP="00036342">
      <w:pPr>
        <w:ind w:firstLine="720"/>
        <w:jc w:val="both"/>
      </w:pPr>
      <w:r w:rsidRPr="006C29DB">
        <w:t xml:space="preserve">К нестандартным видам самостоятельной работы можно отнести участие студента в научных исследованиях, проводимых в рамках студенческого научного общества. </w:t>
      </w:r>
    </w:p>
    <w:p w:rsidR="00036342" w:rsidRPr="006C29DB" w:rsidRDefault="00036342" w:rsidP="00036342">
      <w:pPr>
        <w:ind w:firstLine="720"/>
        <w:jc w:val="both"/>
      </w:pPr>
      <w:r w:rsidRPr="006C29DB">
        <w:t xml:space="preserve">Подготовка студента к занятиям должна включать в себя не только непосредственное выполнение домашнего задания. Она должна предусматривать тот факт, что последующее занятие будет направлено на изучение нового теоретического и/или практического материала. </w:t>
      </w:r>
      <w:r w:rsidRPr="006C29DB">
        <w:lastRenderedPageBreak/>
        <w:t>Такая подготовка предполагает изучение рабочей программы, установление связи с ранее полученными знаниями, выделение наиболее значимых и актуальных проблем, на изучении которых следует обратить особое внимание.</w:t>
      </w:r>
    </w:p>
    <w:p w:rsidR="00036342" w:rsidRPr="006C29DB" w:rsidRDefault="00036342" w:rsidP="00036342">
      <w:pPr>
        <w:ind w:firstLine="720"/>
        <w:jc w:val="both"/>
      </w:pPr>
      <w:r w:rsidRPr="006C29DB">
        <w:t>При подготовке к лекционным, практическим, лабораторным или семинарским занятиям необходимо:</w:t>
      </w:r>
    </w:p>
    <w:p w:rsidR="00036342" w:rsidRPr="006C29DB" w:rsidRDefault="00036342" w:rsidP="00036342">
      <w:pPr>
        <w:ind w:firstLine="720"/>
        <w:jc w:val="both"/>
      </w:pPr>
      <w:r w:rsidRPr="006C29DB">
        <w:t xml:space="preserve">1) выполнять подбор, изучение, анализ, классификацию и конспектирование литературы по учебной дисциплине, рекомендованной в рабочей программе, соответственно изучаемой теме </w:t>
      </w:r>
      <w:r w:rsidRPr="005518EA">
        <w:t>(Рабочая программа, пункты 5.1 и 5.2)</w:t>
      </w:r>
      <w:r w:rsidRPr="006C29DB">
        <w:t>;</w:t>
      </w:r>
    </w:p>
    <w:p w:rsidR="00036342" w:rsidRPr="006C29DB" w:rsidRDefault="00036342" w:rsidP="00036342">
      <w:pPr>
        <w:ind w:firstLine="720"/>
        <w:jc w:val="both"/>
      </w:pPr>
      <w:r w:rsidRPr="006C29DB">
        <w:t xml:space="preserve">2) систематическое чтение периодической печати, поиск и анализ дополнительной информации в журналах, рекомендованных рабочей программой по изучаемой дисциплине, с целью выяснения наиболее сложных, непонятных вопросов и их уточнения во время консультаций </w:t>
      </w:r>
      <w:r w:rsidRPr="005518EA">
        <w:t>(Рабочая программа, пункты 5.1 и 5.2)</w:t>
      </w:r>
      <w:r w:rsidRPr="006C29DB">
        <w:t>;</w:t>
      </w:r>
    </w:p>
    <w:p w:rsidR="00036342" w:rsidRPr="005518EA" w:rsidRDefault="00036342" w:rsidP="00036342">
      <w:pPr>
        <w:ind w:firstLine="720"/>
        <w:jc w:val="both"/>
      </w:pPr>
      <w:r w:rsidRPr="006C29DB">
        <w:t xml:space="preserve">3)  осуществлять активный поиск информации по изучаемой теме с использованием возможностей информационно-поисковых систем, а также сайтов, рекомендованных рабочей программой: </w:t>
      </w:r>
      <w:r w:rsidRPr="005518EA">
        <w:t>(Рабочая программа, пункт 5.4);</w:t>
      </w:r>
    </w:p>
    <w:p w:rsidR="00036342" w:rsidRPr="006C29DB" w:rsidRDefault="00036342" w:rsidP="00036342">
      <w:pPr>
        <w:ind w:firstLine="720"/>
        <w:jc w:val="both"/>
      </w:pPr>
      <w:r w:rsidRPr="006C29DB">
        <w:t xml:space="preserve">4) осуществлять просмотр </w:t>
      </w:r>
      <w:proofErr w:type="spellStart"/>
      <w:r w:rsidRPr="006C29DB">
        <w:t>скринкастов</w:t>
      </w:r>
      <w:proofErr w:type="spellEnd"/>
      <w:r w:rsidRPr="006C29DB">
        <w:t xml:space="preserve"> или иных </w:t>
      </w:r>
      <w:proofErr w:type="spellStart"/>
      <w:r w:rsidRPr="006C29DB">
        <w:t>подкастов</w:t>
      </w:r>
      <w:proofErr w:type="spellEnd"/>
      <w:r w:rsidRPr="006C29DB">
        <w:t xml:space="preserve">, ментальных карт, если таковые предусмотрены курсом, а также </w:t>
      </w:r>
      <w:proofErr w:type="spellStart"/>
      <w:r w:rsidRPr="006C29DB">
        <w:t>вебинаров</w:t>
      </w:r>
      <w:proofErr w:type="spellEnd"/>
      <w:r w:rsidRPr="006C29DB">
        <w:t>, организованных преподавателем;</w:t>
      </w:r>
    </w:p>
    <w:p w:rsidR="00036342" w:rsidRPr="006C29DB" w:rsidRDefault="00036342" w:rsidP="00036342">
      <w:pPr>
        <w:ind w:firstLine="720"/>
        <w:jc w:val="both"/>
      </w:pPr>
      <w:r w:rsidRPr="006C29DB">
        <w:t xml:space="preserve">5) прослушивание и/или просмотр телевизионных и </w:t>
      </w:r>
      <w:proofErr w:type="gramStart"/>
      <w:r w:rsidRPr="006C29DB">
        <w:t>радио передач</w:t>
      </w:r>
      <w:proofErr w:type="gramEnd"/>
      <w:r w:rsidRPr="006C29DB">
        <w:t xml:space="preserve">, каналов на </w:t>
      </w:r>
      <w:proofErr w:type="spellStart"/>
      <w:r w:rsidRPr="006C29DB">
        <w:t>видеохостингах</w:t>
      </w:r>
      <w:proofErr w:type="spellEnd"/>
      <w:r w:rsidRPr="006C29DB">
        <w:t xml:space="preserve"> в интересах освоения изучаемой дисциплины и в целом будущей профессии, а также повышения общего культурного и образовательного уровня.</w:t>
      </w:r>
    </w:p>
    <w:p w:rsidR="00036342" w:rsidRPr="006C29DB" w:rsidRDefault="00036342" w:rsidP="00036342">
      <w:pPr>
        <w:ind w:firstLine="720"/>
        <w:jc w:val="both"/>
      </w:pPr>
      <w:r w:rsidRPr="006C29DB">
        <w:t>Если преподавателем предусмотрено в рамках дисциплины выполнение типовых или усложняющихся учебных заданий, то учебная деятельность в данном случае может предполагать циклическое прохождение 4-х этапов: ознакомительно-ориентационного, исполнительского, поискового и творческого, т.е. при освоении каждой (</w:t>
      </w:r>
      <w:proofErr w:type="spellStart"/>
      <w:r w:rsidRPr="006C29DB">
        <w:t>го</w:t>
      </w:r>
      <w:proofErr w:type="spellEnd"/>
      <w:r w:rsidRPr="006C29DB">
        <w:t>) темы (раздела) у студента есть возможность пройти эти этапы.</w:t>
      </w:r>
    </w:p>
    <w:p w:rsidR="00036342" w:rsidRPr="006C29DB" w:rsidRDefault="00036342" w:rsidP="00036342">
      <w:pPr>
        <w:ind w:firstLine="720"/>
        <w:jc w:val="both"/>
      </w:pPr>
      <w:r w:rsidRPr="006C29DB">
        <w:t xml:space="preserve">Ознакомительно-ориентационный этап. Данный этап начинается с лекций по содержанию конкретной темы, это позволит студентам определиться с направлением изучения материала, познакомиться с базовыми понятиями, ощутить социальную и профессиональную востребованность решаемых задач, способствует формированию мотивации к самостоятельному освоению дисциплины. </w:t>
      </w:r>
    </w:p>
    <w:p w:rsidR="00036342" w:rsidRPr="006C29DB" w:rsidRDefault="00036342" w:rsidP="00036342">
      <w:pPr>
        <w:ind w:firstLine="720"/>
        <w:jc w:val="both"/>
      </w:pPr>
      <w:r w:rsidRPr="006C29DB">
        <w:t>Студенту рекомендуется запланировать перечень усредненных временных интервалов для изучения темы или совокупности тем следующим образом:</w:t>
      </w:r>
    </w:p>
    <w:p w:rsidR="00036342" w:rsidRPr="006C29DB" w:rsidRDefault="00001A51" w:rsidP="00036342">
      <w:pPr>
        <w:ind w:firstLine="72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23.25pt">
            <v:imagedata r:id="rId6" o:title=""/>
          </v:shape>
        </w:pict>
      </w:r>
      <w:r w:rsidR="00036342" w:rsidRPr="006C29DB">
        <w:t xml:space="preserve"> - время, затрачиваемое на решение типовых задач (исполнительского уровня);</w:t>
      </w:r>
    </w:p>
    <w:p w:rsidR="00036342" w:rsidRPr="006C29DB" w:rsidRDefault="00001A51" w:rsidP="00036342">
      <w:pPr>
        <w:ind w:firstLine="720"/>
        <w:jc w:val="both"/>
      </w:pPr>
      <w:r>
        <w:pict>
          <v:shape id="_x0000_i1026" type="#_x0000_t75" style="width:14.25pt;height:23.25pt">
            <v:imagedata r:id="rId7" o:title=""/>
          </v:shape>
        </w:pict>
      </w:r>
      <w:r w:rsidR="00036342" w:rsidRPr="006C29DB">
        <w:t xml:space="preserve"> - время, затрачиваемое студентом, на решение задач и заданий поискового уровня;</w:t>
      </w:r>
    </w:p>
    <w:p w:rsidR="00036342" w:rsidRPr="006C29DB" w:rsidRDefault="00001A51" w:rsidP="00036342">
      <w:pPr>
        <w:ind w:firstLine="720"/>
        <w:jc w:val="both"/>
      </w:pPr>
      <w:r>
        <w:pict>
          <v:shape id="_x0000_i1027" type="#_x0000_t75" style="width:13.5pt;height:24.75pt">
            <v:imagedata r:id="rId8" o:title=""/>
          </v:shape>
        </w:pict>
      </w:r>
      <w:r w:rsidR="00036342" w:rsidRPr="006C29DB">
        <w:t xml:space="preserve"> - время, затрачиваемое студентом, на решение заданий творческого уровня.</w:t>
      </w:r>
    </w:p>
    <w:p w:rsidR="00036342" w:rsidRPr="006C29DB" w:rsidRDefault="00036342" w:rsidP="00036342">
      <w:pPr>
        <w:ind w:firstLine="720"/>
        <w:jc w:val="both"/>
      </w:pPr>
      <w:r w:rsidRPr="006C29DB">
        <w:t xml:space="preserve">Значение </w:t>
      </w:r>
      <w:r w:rsidR="00001A51">
        <w:pict>
          <v:shape id="_x0000_i1028" type="#_x0000_t75" style="width:15pt;height:25.5pt">
            <v:imagedata r:id="rId9" o:title=""/>
          </v:shape>
        </w:pict>
      </w:r>
      <w:r w:rsidRPr="006C29DB">
        <w:t>, где j=1..3 (уровень задач и заданий самостоятельной работы), измеряется в днях или неделях.</w:t>
      </w:r>
    </w:p>
    <w:p w:rsidR="00036342" w:rsidRPr="006C29DB" w:rsidRDefault="00036342" w:rsidP="00036342">
      <w:pPr>
        <w:ind w:firstLine="720"/>
        <w:jc w:val="both"/>
      </w:pPr>
      <w:r w:rsidRPr="006C29DB">
        <w:t xml:space="preserve">По истечении времени </w:t>
      </w:r>
      <w:r w:rsidR="00001A51">
        <w:pict>
          <v:shape id="_x0000_i1029" type="#_x0000_t75" style="width:15pt;height:25.5pt">
            <v:imagedata r:id="rId10" o:title=""/>
          </v:shape>
        </w:pict>
      </w:r>
      <w:r w:rsidRPr="006C29DB">
        <w:t>или в течение этого времени в случае возникновения трудностей следует обратиться к преподавателю за консультацией в любой доступной форме взаимодействия:</w:t>
      </w:r>
    </w:p>
    <w:p w:rsidR="00036342" w:rsidRPr="006C29DB" w:rsidRDefault="00036342" w:rsidP="00036342">
      <w:pPr>
        <w:tabs>
          <w:tab w:val="num" w:pos="720"/>
        </w:tabs>
        <w:ind w:firstLine="720"/>
        <w:jc w:val="both"/>
      </w:pPr>
      <w:r w:rsidRPr="006C29DB">
        <w:t xml:space="preserve">через электронную почту или </w:t>
      </w:r>
      <w:proofErr w:type="spellStart"/>
      <w:r w:rsidRPr="006C29DB">
        <w:t>мессенджер</w:t>
      </w:r>
      <w:proofErr w:type="spellEnd"/>
      <w:r w:rsidRPr="006C29DB">
        <w:t>;</w:t>
      </w:r>
    </w:p>
    <w:p w:rsidR="00036342" w:rsidRPr="006C29DB" w:rsidRDefault="00036342" w:rsidP="00036342">
      <w:pPr>
        <w:tabs>
          <w:tab w:val="num" w:pos="720"/>
        </w:tabs>
        <w:ind w:firstLine="720"/>
        <w:jc w:val="both"/>
      </w:pPr>
      <w:r w:rsidRPr="006C29DB">
        <w:t xml:space="preserve">с помощью возможностей системы электронного обучения  </w:t>
      </w:r>
      <w:proofErr w:type="spellStart"/>
      <w:r w:rsidRPr="006C29DB">
        <w:t>Moodle</w:t>
      </w:r>
      <w:proofErr w:type="spellEnd"/>
      <w:r w:rsidRPr="006C29DB">
        <w:t>;</w:t>
      </w:r>
    </w:p>
    <w:p w:rsidR="00036342" w:rsidRPr="006C29DB" w:rsidRDefault="00036342" w:rsidP="00036342">
      <w:pPr>
        <w:tabs>
          <w:tab w:val="num" w:pos="720"/>
        </w:tabs>
        <w:ind w:firstLine="720"/>
        <w:jc w:val="both"/>
      </w:pPr>
      <w:r w:rsidRPr="006C29DB">
        <w:t>через непосредственное общение;</w:t>
      </w:r>
    </w:p>
    <w:p w:rsidR="00036342" w:rsidRPr="006C29DB" w:rsidRDefault="00036342" w:rsidP="00036342">
      <w:pPr>
        <w:ind w:firstLine="720"/>
        <w:jc w:val="both"/>
      </w:pPr>
      <w:r w:rsidRPr="006C29DB">
        <w:t xml:space="preserve">Такая консультация может также являться обычной контрольной точкой.  </w:t>
      </w:r>
    </w:p>
    <w:p w:rsidR="00036342" w:rsidRPr="006C29DB" w:rsidRDefault="00036342" w:rsidP="00036342">
      <w:pPr>
        <w:ind w:firstLine="720"/>
        <w:jc w:val="both"/>
      </w:pPr>
      <w:r w:rsidRPr="006C29DB">
        <w:t>Исполнительский этап. На данном этапе при использовании методического обеспечения, предложенного преподавателем, следует изучить теоретический материал на примере реализованных типовых задач и выполнить задачи репродуктивного характера (1-го уровня).</w:t>
      </w:r>
    </w:p>
    <w:p w:rsidR="00036342" w:rsidRPr="006C29DB" w:rsidRDefault="00036342" w:rsidP="00036342">
      <w:pPr>
        <w:ind w:firstLine="720"/>
        <w:jc w:val="both"/>
      </w:pPr>
      <w:r w:rsidRPr="006C29DB">
        <w:lastRenderedPageBreak/>
        <w:t xml:space="preserve">Следует отметить, что поскольку время </w:t>
      </w:r>
      <w:r w:rsidR="00001A51">
        <w:pict>
          <v:shape id="_x0000_i1030" type="#_x0000_t75" style="width:15pt;height:25.5pt">
            <v:imagedata r:id="rId11" o:title=""/>
          </v:shape>
        </w:pict>
      </w:r>
      <w:r w:rsidRPr="006C29DB">
        <w:t>является некоторой усредненной характеристикой и может изменяться, поэтому временные интервалы самостоятельной работы могут корректироваться в процессе изучения дисциплины.</w:t>
      </w:r>
    </w:p>
    <w:p w:rsidR="00036342" w:rsidRPr="006C29DB" w:rsidRDefault="00036342" w:rsidP="00036342">
      <w:pPr>
        <w:ind w:firstLine="720"/>
        <w:jc w:val="both"/>
      </w:pPr>
      <w:r w:rsidRPr="006C29DB">
        <w:t>Поисковый этап. На данном этапе студенты выполняют задания 2-го уровня – реконструктивные с элементами эвристики. Если у студента на предыдущем этапе возникают трудности, то не следует переходить к решению задач 2-го уровня, пока не будут разрешены затруднения в решении типовых задач.</w:t>
      </w:r>
    </w:p>
    <w:p w:rsidR="00036342" w:rsidRPr="006C29DB" w:rsidRDefault="00036342" w:rsidP="00036342">
      <w:pPr>
        <w:ind w:firstLine="720"/>
        <w:jc w:val="both"/>
      </w:pPr>
      <w:r w:rsidRPr="006C29DB">
        <w:t>Творческий этап. Данный этап проходят, как правило, меньшинство студентов. Для выполнения творческих заданий студентам в ходе самостоятельной работы могут быть предложены проектные задания.</w:t>
      </w:r>
    </w:p>
    <w:p w:rsidR="00036342" w:rsidRPr="006C29DB" w:rsidRDefault="00036342" w:rsidP="00036342">
      <w:pPr>
        <w:ind w:firstLine="720"/>
        <w:jc w:val="both"/>
      </w:pPr>
      <w:r w:rsidRPr="006C29DB">
        <w:t xml:space="preserve">К рекомендациям по выполнению проектного задания можно отнести следующее: </w:t>
      </w:r>
    </w:p>
    <w:p w:rsidR="00036342" w:rsidRPr="006C29DB" w:rsidRDefault="00036342" w:rsidP="00036342">
      <w:pPr>
        <w:tabs>
          <w:tab w:val="num" w:pos="0"/>
          <w:tab w:val="num" w:pos="720"/>
        </w:tabs>
        <w:ind w:firstLine="720"/>
        <w:jc w:val="both"/>
      </w:pPr>
      <w:r w:rsidRPr="006C29DB">
        <w:t>сформировать понимание проблемной ситуации (знакомство с общей формулировкой задания, определение для себя новых, незнакомых понятий);</w:t>
      </w:r>
    </w:p>
    <w:p w:rsidR="00036342" w:rsidRPr="006C29DB" w:rsidRDefault="00036342" w:rsidP="00036342">
      <w:pPr>
        <w:tabs>
          <w:tab w:val="num" w:pos="0"/>
          <w:tab w:val="num" w:pos="720"/>
        </w:tabs>
        <w:ind w:firstLine="720"/>
        <w:jc w:val="both"/>
      </w:pPr>
      <w:r w:rsidRPr="006C29DB">
        <w:t>формализовать задачу (уточнить условие задачи, входные данные, сформулировать перед собой цель, провести декомпозицию цели, сформулировать подзадачи);</w:t>
      </w:r>
    </w:p>
    <w:p w:rsidR="00036342" w:rsidRPr="006C29DB" w:rsidRDefault="00036342" w:rsidP="00036342">
      <w:pPr>
        <w:tabs>
          <w:tab w:val="num" w:pos="0"/>
          <w:tab w:val="num" w:pos="720"/>
        </w:tabs>
        <w:ind w:firstLine="720"/>
        <w:jc w:val="both"/>
      </w:pPr>
      <w:r w:rsidRPr="006C29DB">
        <w:t xml:space="preserve">спланировать самостоятельную деятельность по реализации задания (в письменном или печатном виде сформировать общий график работы, </w:t>
      </w:r>
      <w:proofErr w:type="gramStart"/>
      <w:r w:rsidRPr="006C29DB">
        <w:t>возможно</w:t>
      </w:r>
      <w:proofErr w:type="gramEnd"/>
      <w:r w:rsidRPr="006C29DB">
        <w:t xml:space="preserve"> обсудить его с преподавателем). </w:t>
      </w:r>
    </w:p>
    <w:p w:rsidR="00036342" w:rsidRDefault="00036342" w:rsidP="00036342">
      <w:pPr>
        <w:pStyle w:val="1"/>
        <w:rPr>
          <w:sz w:val="24"/>
          <w:szCs w:val="24"/>
        </w:rPr>
      </w:pPr>
      <w:bookmarkStart w:id="5" w:name="_Toc19787259"/>
      <w:bookmarkStart w:id="6" w:name="_Toc65060364"/>
      <w:r>
        <w:rPr>
          <w:sz w:val="24"/>
          <w:szCs w:val="24"/>
        </w:rPr>
        <w:t>Методические указания по выполнению индивидуального задания (ИТЗ)</w:t>
      </w:r>
      <w:bookmarkEnd w:id="5"/>
      <w:bookmarkEnd w:id="6"/>
    </w:p>
    <w:p w:rsidR="00036342" w:rsidRDefault="00036342" w:rsidP="00036342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ИТЗ выполняется для </w:t>
      </w:r>
      <w:r>
        <w:rPr>
          <w:color w:val="111111"/>
        </w:rPr>
        <w:t xml:space="preserve">систематизации, закрепления и расширения теоретических знаний и практических навыков, полученных в процессе обучения, а также </w:t>
      </w:r>
      <w:r>
        <w:rPr>
          <w:color w:val="000000"/>
        </w:rPr>
        <w:t>формирования умений их применять при решении типовых заданий.</w:t>
      </w:r>
    </w:p>
    <w:p w:rsidR="00036342" w:rsidRDefault="00036342" w:rsidP="00036342">
      <w:pPr>
        <w:ind w:firstLine="720"/>
        <w:jc w:val="both"/>
      </w:pPr>
      <w:r>
        <w:t>При выполнении ИТЗ студентам целесообразно придерживаться следующих рекомендаций:</w:t>
      </w:r>
    </w:p>
    <w:p w:rsidR="00036342" w:rsidRDefault="00036342" w:rsidP="00036342">
      <w:pPr>
        <w:ind w:firstLine="720"/>
        <w:jc w:val="both"/>
      </w:pPr>
      <w:r>
        <w:noBreakHyphen/>
        <w:t xml:space="preserve"> использовать конспект лекций;</w:t>
      </w:r>
    </w:p>
    <w:p w:rsidR="00036342" w:rsidRDefault="00036342" w:rsidP="00036342">
      <w:pPr>
        <w:ind w:firstLine="720"/>
        <w:jc w:val="both"/>
      </w:pPr>
      <w:r>
        <w:noBreakHyphen/>
        <w:t xml:space="preserve"> теоретический материал лабораторных работ или семинарских занятий;</w:t>
      </w:r>
    </w:p>
    <w:p w:rsidR="00036342" w:rsidRDefault="00036342" w:rsidP="00036342">
      <w:pPr>
        <w:ind w:firstLine="720"/>
        <w:jc w:val="both"/>
      </w:pPr>
      <w:r>
        <w:noBreakHyphen/>
        <w:t xml:space="preserve"> основную и дополнительную литературу (Рабочая программа, пункты 5.1 и 5.2);</w:t>
      </w:r>
    </w:p>
    <w:p w:rsidR="00036342" w:rsidRDefault="00036342" w:rsidP="00036342">
      <w:pPr>
        <w:ind w:firstLine="720"/>
        <w:jc w:val="both"/>
      </w:pPr>
      <w:r>
        <w:noBreakHyphen/>
        <w:t xml:space="preserve"> специализированные сайты (Рабочая программа, пункт 5.4);</w:t>
      </w:r>
    </w:p>
    <w:p w:rsidR="00036342" w:rsidRDefault="00036342" w:rsidP="00036342">
      <w:pPr>
        <w:ind w:firstLine="720"/>
        <w:jc w:val="both"/>
      </w:pPr>
      <w:r>
        <w:noBreakHyphen/>
        <w:t xml:space="preserve"> информационные справочные системы и сервисы сети Интернет;</w:t>
      </w:r>
    </w:p>
    <w:p w:rsidR="00036342" w:rsidRDefault="00036342" w:rsidP="00036342">
      <w:pPr>
        <w:ind w:firstLine="720"/>
        <w:jc w:val="both"/>
      </w:pPr>
      <w:r>
        <w:noBreakHyphen/>
        <w:t xml:space="preserve"> при необходимости осуществлять самостоятельный подбор учебников, методических рекомендаций и задачников;</w:t>
      </w:r>
    </w:p>
    <w:p w:rsidR="00036342" w:rsidRDefault="00036342" w:rsidP="00036342">
      <w:pPr>
        <w:ind w:firstLine="720"/>
        <w:jc w:val="both"/>
      </w:pPr>
      <w:r>
        <w:rPr>
          <w:color w:val="000000"/>
        </w:rPr>
        <w:t>- если решение задачи (задач) вызывает трудности, то допускаются консультации у преподавателя на практических занятиях;</w:t>
      </w:r>
    </w:p>
    <w:p w:rsidR="00036342" w:rsidRDefault="00036342" w:rsidP="00036342">
      <w:pPr>
        <w:ind w:firstLine="720"/>
        <w:jc w:val="both"/>
        <w:rPr>
          <w:color w:val="111111"/>
        </w:rPr>
      </w:pPr>
      <w:r>
        <w:t xml:space="preserve">- на защите ИТЗ </w:t>
      </w:r>
      <w:r>
        <w:rPr>
          <w:color w:val="111111"/>
        </w:rPr>
        <w:t>студент должен быть готов дать объяснения по методам решения заданий ИТЗ.</w:t>
      </w:r>
    </w:p>
    <w:p w:rsidR="00036342" w:rsidRDefault="00036342" w:rsidP="00036342">
      <w:pPr>
        <w:pStyle w:val="1"/>
        <w:rPr>
          <w:sz w:val="24"/>
          <w:szCs w:val="24"/>
        </w:rPr>
      </w:pPr>
      <w:bookmarkStart w:id="7" w:name="_Toc65060365"/>
      <w:r w:rsidRPr="005518EA">
        <w:rPr>
          <w:sz w:val="24"/>
          <w:szCs w:val="24"/>
        </w:rPr>
        <w:t>Методические указания по промежуточной аттестации</w:t>
      </w:r>
      <w:bookmarkEnd w:id="7"/>
    </w:p>
    <w:p w:rsidR="00036342" w:rsidRPr="005518EA" w:rsidRDefault="00036342" w:rsidP="00036342">
      <w:pPr>
        <w:pStyle w:val="2"/>
        <w:ind w:left="709" w:hanging="9"/>
        <w:rPr>
          <w:rFonts w:cs="Times New Roman"/>
          <w:sz w:val="24"/>
          <w:szCs w:val="24"/>
        </w:rPr>
      </w:pPr>
      <w:bookmarkStart w:id="8" w:name="_Toc65060366"/>
      <w:r w:rsidRPr="005518EA">
        <w:rPr>
          <w:rFonts w:cs="Times New Roman"/>
          <w:sz w:val="24"/>
          <w:szCs w:val="24"/>
        </w:rPr>
        <w:t xml:space="preserve">Подготовка к </w:t>
      </w:r>
      <w:r>
        <w:rPr>
          <w:rFonts w:cs="Times New Roman"/>
          <w:sz w:val="24"/>
          <w:szCs w:val="24"/>
        </w:rPr>
        <w:t>коллоквиуму</w:t>
      </w:r>
      <w:bookmarkEnd w:id="8"/>
    </w:p>
    <w:p w:rsidR="00036342" w:rsidRDefault="00036342" w:rsidP="00036342">
      <w:pPr>
        <w:ind w:firstLine="709"/>
      </w:pPr>
      <w:r>
        <w:t xml:space="preserve">Коллоквиум </w:t>
      </w:r>
      <w:r w:rsidRPr="005518EA">
        <w:t>может проводиться как в виде тестирования</w:t>
      </w:r>
      <w:r>
        <w:t xml:space="preserve"> </w:t>
      </w:r>
      <w:r w:rsidRPr="005518EA">
        <w:t>или в виде устного и/или письменного опроса, включающего в себя ответы на теоретические вопросы</w:t>
      </w:r>
      <w:r>
        <w:t>.</w:t>
      </w:r>
    </w:p>
    <w:p w:rsidR="00036342" w:rsidRPr="005518EA" w:rsidRDefault="00036342" w:rsidP="00036342">
      <w:pPr>
        <w:shd w:val="clear" w:color="auto" w:fill="FFFFFF"/>
        <w:ind w:firstLine="720"/>
        <w:jc w:val="both"/>
      </w:pPr>
      <w:r w:rsidRPr="005518EA">
        <w:t xml:space="preserve">При подготовке к </w:t>
      </w:r>
      <w:r>
        <w:t>коллоквиуму</w:t>
      </w:r>
      <w:r w:rsidRPr="005518EA">
        <w:t xml:space="preserve"> студентам следует придерживаться следующих рекомендаций:</w:t>
      </w:r>
    </w:p>
    <w:p w:rsidR="00036342" w:rsidRPr="005518EA" w:rsidRDefault="00036342" w:rsidP="00036342">
      <w:pPr>
        <w:ind w:firstLine="720"/>
        <w:jc w:val="both"/>
      </w:pPr>
      <w:r w:rsidRPr="005518EA">
        <w:t xml:space="preserve">1) готовиться к теоретической части </w:t>
      </w:r>
      <w:r>
        <w:t>коллоквиума</w:t>
      </w:r>
      <w:r w:rsidRPr="005518EA">
        <w:t xml:space="preserve"> целесообразно во время изучения соответствующего материала, записывая ответы на вопросы к зачету (Фонд оценочных средств, раздел «Блок D»);</w:t>
      </w:r>
    </w:p>
    <w:p w:rsidR="00036342" w:rsidRDefault="00036342" w:rsidP="00036342">
      <w:pPr>
        <w:ind w:firstLine="720"/>
        <w:jc w:val="both"/>
        <w:rPr>
          <w:color w:val="000000"/>
        </w:rPr>
      </w:pPr>
      <w:r>
        <w:rPr>
          <w:color w:val="000000"/>
        </w:rPr>
        <w:t>2</w:t>
      </w:r>
      <w:r w:rsidRPr="005518EA">
        <w:rPr>
          <w:color w:val="000000"/>
        </w:rPr>
        <w:t xml:space="preserve">) если подготовка к </w:t>
      </w:r>
      <w:r>
        <w:t>коллоквиуму</w:t>
      </w:r>
      <w:r w:rsidRPr="005518EA">
        <w:rPr>
          <w:color w:val="000000"/>
        </w:rPr>
        <w:t xml:space="preserve"> вызывает трудности, то допускаются консультации у преподавателя на практических занятиях;</w:t>
      </w:r>
    </w:p>
    <w:p w:rsidR="00036342" w:rsidRPr="005518EA" w:rsidRDefault="00036342" w:rsidP="00036342">
      <w:pPr>
        <w:ind w:firstLine="720"/>
        <w:jc w:val="both"/>
      </w:pPr>
      <w:r>
        <w:t>3</w:t>
      </w:r>
      <w:r w:rsidRPr="005518EA">
        <w:t xml:space="preserve">) </w:t>
      </w:r>
      <w:r>
        <w:t>если д</w:t>
      </w:r>
      <w:r w:rsidRPr="002C5888">
        <w:t>ан полный, в логической последовательности развернутый ответ на поставленный вопрос</w:t>
      </w:r>
      <w:r w:rsidRPr="005518EA">
        <w:t xml:space="preserve">, студенту выставляется оценка </w:t>
      </w:r>
      <w:r>
        <w:t>по коллоквиуму</w:t>
      </w:r>
      <w:r w:rsidRPr="005518EA">
        <w:t xml:space="preserve"> без дополнительных испытаний.</w:t>
      </w:r>
    </w:p>
    <w:p w:rsidR="00036342" w:rsidRPr="005518EA" w:rsidRDefault="00036342" w:rsidP="00036342">
      <w:pPr>
        <w:pStyle w:val="2"/>
        <w:ind w:left="709" w:hanging="9"/>
        <w:rPr>
          <w:rFonts w:cs="Times New Roman"/>
          <w:sz w:val="24"/>
          <w:szCs w:val="24"/>
        </w:rPr>
      </w:pPr>
      <w:bookmarkStart w:id="9" w:name="_Toc65060367"/>
      <w:r w:rsidRPr="005518EA">
        <w:rPr>
          <w:rFonts w:cs="Times New Roman"/>
          <w:sz w:val="24"/>
          <w:szCs w:val="24"/>
        </w:rPr>
        <w:lastRenderedPageBreak/>
        <w:t>Подготовка к рубежным контролям</w:t>
      </w:r>
      <w:bookmarkEnd w:id="9"/>
    </w:p>
    <w:p w:rsidR="00036342" w:rsidRPr="005518EA" w:rsidRDefault="00036342" w:rsidP="00036342">
      <w:pPr>
        <w:shd w:val="clear" w:color="auto" w:fill="FFFFFF"/>
        <w:ind w:firstLine="720"/>
        <w:jc w:val="both"/>
      </w:pPr>
      <w:r w:rsidRPr="005518EA">
        <w:t>Рубежный контроль может проводиться как в виде тестирования</w:t>
      </w:r>
      <w:r>
        <w:t xml:space="preserve"> </w:t>
      </w:r>
      <w:r w:rsidRPr="005518EA">
        <w:t>или в виде устного и/или письменного опроса, включающего в себя ответы на теоретические вопросы и решение задач.</w:t>
      </w:r>
    </w:p>
    <w:p w:rsidR="00036342" w:rsidRPr="005518EA" w:rsidRDefault="00036342" w:rsidP="00036342">
      <w:pPr>
        <w:shd w:val="clear" w:color="auto" w:fill="FFFFFF"/>
        <w:ind w:firstLine="720"/>
        <w:jc w:val="both"/>
      </w:pPr>
      <w:r w:rsidRPr="005518EA">
        <w:t>При подготовке к рубежным контролям студентам следует придерживаться следующих рекомендаций:</w:t>
      </w:r>
    </w:p>
    <w:p w:rsidR="00036342" w:rsidRPr="005518EA" w:rsidRDefault="00036342" w:rsidP="00036342">
      <w:pPr>
        <w:ind w:firstLine="720"/>
        <w:jc w:val="both"/>
      </w:pPr>
      <w:r w:rsidRPr="005518EA">
        <w:t>1) готовиться к теоретической части рубежного контроля целесообразно во время изучения соответствующего материала, записывая ответы на вопросы к зачету (Фонд оценочных средств, раздел «Блок D»);</w:t>
      </w:r>
    </w:p>
    <w:p w:rsidR="00036342" w:rsidRPr="005518EA" w:rsidRDefault="00036342" w:rsidP="00036342">
      <w:pPr>
        <w:ind w:firstLine="720"/>
        <w:jc w:val="both"/>
      </w:pPr>
      <w:r w:rsidRPr="005518EA">
        <w:t xml:space="preserve">2) при подготовке к сдаче практической части рубежного контроля зачета целесообразно использовать тщательно разобранные решения </w:t>
      </w:r>
      <w:proofErr w:type="gramStart"/>
      <w:r w:rsidRPr="005518EA">
        <w:t>ИЗ</w:t>
      </w:r>
      <w:proofErr w:type="gramEnd"/>
      <w:r w:rsidRPr="005518EA">
        <w:t>;</w:t>
      </w:r>
    </w:p>
    <w:p w:rsidR="00036342" w:rsidRPr="005518EA" w:rsidRDefault="00036342" w:rsidP="00036342">
      <w:pPr>
        <w:ind w:firstLine="720"/>
        <w:jc w:val="both"/>
      </w:pPr>
      <w:r w:rsidRPr="005518EA">
        <w:rPr>
          <w:color w:val="000000"/>
        </w:rPr>
        <w:t xml:space="preserve">3) если подготовка к </w:t>
      </w:r>
      <w:r w:rsidRPr="005518EA">
        <w:t>рубежному контролю</w:t>
      </w:r>
      <w:r w:rsidRPr="005518EA">
        <w:rPr>
          <w:color w:val="000000"/>
        </w:rPr>
        <w:t xml:space="preserve"> вызывает трудности, то допускаются консультации у преподавателя на практических занятиях;</w:t>
      </w:r>
    </w:p>
    <w:p w:rsidR="00036342" w:rsidRPr="005518EA" w:rsidRDefault="00036342" w:rsidP="00036342">
      <w:pPr>
        <w:ind w:firstLine="720"/>
        <w:jc w:val="both"/>
      </w:pPr>
      <w:r w:rsidRPr="005518EA">
        <w:t>4) при посещении не менее 70% всех занятий и выполнении всех запланированных заданий, студенту выставляется оценка по рубежному контролю без дополнительных испытаний.</w:t>
      </w:r>
    </w:p>
    <w:p w:rsidR="00036342" w:rsidRPr="005518EA" w:rsidRDefault="00036342" w:rsidP="00036342">
      <w:pPr>
        <w:pStyle w:val="2"/>
        <w:rPr>
          <w:rFonts w:cs="Times New Roman"/>
          <w:sz w:val="24"/>
          <w:szCs w:val="24"/>
        </w:rPr>
      </w:pPr>
      <w:bookmarkStart w:id="10" w:name="_Toc65060368"/>
      <w:r w:rsidRPr="005518EA">
        <w:rPr>
          <w:rFonts w:cs="Times New Roman"/>
          <w:sz w:val="24"/>
          <w:szCs w:val="24"/>
        </w:rPr>
        <w:t xml:space="preserve">Подготовка к </w:t>
      </w:r>
      <w:r>
        <w:rPr>
          <w:rFonts w:cs="Times New Roman"/>
          <w:sz w:val="24"/>
          <w:szCs w:val="24"/>
        </w:rPr>
        <w:t>зачету</w:t>
      </w:r>
      <w:bookmarkEnd w:id="10"/>
    </w:p>
    <w:p w:rsidR="00036342" w:rsidRPr="005518EA" w:rsidRDefault="00036342" w:rsidP="00036342">
      <w:pPr>
        <w:ind w:firstLine="720"/>
        <w:jc w:val="both"/>
        <w:rPr>
          <w:rFonts w:eastAsia="Times New Roman"/>
        </w:rPr>
      </w:pPr>
      <w:r w:rsidRPr="005518EA">
        <w:rPr>
          <w:rFonts w:eastAsia="Times New Roman"/>
        </w:rPr>
        <w:t xml:space="preserve">Итоговой (промежуточной) формой контроля знаний, умений и навыков по дисциплине в 1 семестре является </w:t>
      </w:r>
      <w:r>
        <w:rPr>
          <w:rFonts w:eastAsia="Times New Roman"/>
        </w:rPr>
        <w:t>зачет.</w:t>
      </w:r>
    </w:p>
    <w:p w:rsidR="00036342" w:rsidRPr="005518EA" w:rsidRDefault="00036342" w:rsidP="00036342">
      <w:pPr>
        <w:shd w:val="clear" w:color="auto" w:fill="FFFFFF"/>
        <w:ind w:firstLine="720"/>
        <w:jc w:val="both"/>
      </w:pPr>
      <w:r w:rsidRPr="005518EA">
        <w:t xml:space="preserve">При подготовке к </w:t>
      </w:r>
      <w:r>
        <w:t xml:space="preserve">зачету </w:t>
      </w:r>
      <w:r w:rsidRPr="005518EA">
        <w:t>студентам следует придерживаться следующих рекомендаций:</w:t>
      </w:r>
    </w:p>
    <w:p w:rsidR="00036342" w:rsidRPr="005518EA" w:rsidRDefault="00036342" w:rsidP="00036342">
      <w:pPr>
        <w:ind w:firstLine="720"/>
        <w:jc w:val="both"/>
      </w:pPr>
      <w:r w:rsidRPr="005518EA">
        <w:t xml:space="preserve">1) готовиться к сдаче теоретической части </w:t>
      </w:r>
      <w:r>
        <w:t xml:space="preserve">зачета </w:t>
      </w:r>
      <w:r w:rsidRPr="005518EA">
        <w:t xml:space="preserve">целесообразно во время изучения соответствующего материала в течение всего семестра, записывая ответы на вопросы к </w:t>
      </w:r>
      <w:r>
        <w:t xml:space="preserve">зачету (коллоквиуму) </w:t>
      </w:r>
      <w:r w:rsidRPr="005518EA">
        <w:t>(Фонд оценочных средств, раздел «Блок D»);</w:t>
      </w:r>
    </w:p>
    <w:p w:rsidR="00036342" w:rsidRPr="005518EA" w:rsidRDefault="00036342" w:rsidP="00036342">
      <w:pPr>
        <w:ind w:firstLine="720"/>
        <w:jc w:val="both"/>
      </w:pPr>
      <w:r w:rsidRPr="005518EA">
        <w:t xml:space="preserve">2) при подготовке к сдаче практической части зачета целесообразно использовать тщательно разобранные решения </w:t>
      </w:r>
      <w:proofErr w:type="gramStart"/>
      <w:r w:rsidRPr="005518EA">
        <w:t>ИЗ</w:t>
      </w:r>
      <w:proofErr w:type="gramEnd"/>
      <w:r w:rsidRPr="005518EA">
        <w:t>;</w:t>
      </w:r>
    </w:p>
    <w:p w:rsidR="00036342" w:rsidRPr="005518EA" w:rsidRDefault="00036342" w:rsidP="00036342">
      <w:pPr>
        <w:ind w:firstLine="720"/>
        <w:jc w:val="both"/>
      </w:pPr>
      <w:r w:rsidRPr="005518EA">
        <w:rPr>
          <w:color w:val="000000"/>
        </w:rPr>
        <w:t>3) если подготовка вызывает трудности, то допускаются консультации у преподавателя на практических занятиях;</w:t>
      </w:r>
    </w:p>
    <w:p w:rsidR="00036342" w:rsidRPr="005518EA" w:rsidRDefault="00036342" w:rsidP="00036342">
      <w:pPr>
        <w:ind w:firstLine="720"/>
        <w:jc w:val="both"/>
      </w:pPr>
      <w:r w:rsidRPr="005518EA">
        <w:t xml:space="preserve">4) при посещении не менее 70% всех занятий и выполнении всех запланированных заданий, студент может быть </w:t>
      </w:r>
      <w:proofErr w:type="gramStart"/>
      <w:r w:rsidRPr="005518EA">
        <w:t>освобожден</w:t>
      </w:r>
      <w:proofErr w:type="gramEnd"/>
      <w:r w:rsidRPr="005518EA">
        <w:t xml:space="preserve"> от сдачи </w:t>
      </w:r>
      <w:r>
        <w:t>зачёта.</w:t>
      </w:r>
    </w:p>
    <w:p w:rsidR="006D653B" w:rsidRDefault="006D653B"/>
    <w:sectPr w:rsidR="006D653B" w:rsidSect="00613DC2">
      <w:pgSz w:w="11906" w:h="16838"/>
      <w:pgMar w:top="1134" w:right="850" w:bottom="1134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BC42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342"/>
    <w:rsid w:val="00001A51"/>
    <w:rsid w:val="00036342"/>
    <w:rsid w:val="006D653B"/>
    <w:rsid w:val="00DB3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34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36342"/>
    <w:pPr>
      <w:keepNext/>
      <w:numPr>
        <w:numId w:val="1"/>
      </w:numPr>
      <w:spacing w:before="240" w:after="60"/>
      <w:ind w:left="1140"/>
      <w:jc w:val="both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qFormat/>
    <w:rsid w:val="00036342"/>
    <w:pPr>
      <w:keepNext/>
      <w:numPr>
        <w:ilvl w:val="1"/>
        <w:numId w:val="1"/>
      </w:numPr>
      <w:spacing w:before="240" w:after="60"/>
      <w:ind w:left="1284"/>
      <w:jc w:val="both"/>
      <w:outlineLvl w:val="1"/>
    </w:pPr>
    <w:rPr>
      <w:rFonts w:cs="Arial"/>
      <w:b/>
      <w:bCs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036342"/>
    <w:pPr>
      <w:keepNext/>
      <w:numPr>
        <w:ilvl w:val="2"/>
        <w:numId w:val="1"/>
      </w:numPr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036342"/>
    <w:pPr>
      <w:keepNext/>
      <w:numPr>
        <w:ilvl w:val="3"/>
        <w:numId w:val="1"/>
      </w:numPr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036342"/>
    <w:pPr>
      <w:numPr>
        <w:ilvl w:val="4"/>
        <w:numId w:val="1"/>
      </w:num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036342"/>
    <w:pPr>
      <w:numPr>
        <w:ilvl w:val="5"/>
        <w:numId w:val="1"/>
      </w:numPr>
      <w:spacing w:before="240" w:after="60"/>
      <w:outlineLvl w:val="5"/>
    </w:pPr>
    <w:rPr>
      <w:rFonts w:ascii="Calibri" w:eastAsia="Times New Roman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036342"/>
    <w:pPr>
      <w:numPr>
        <w:ilvl w:val="6"/>
        <w:numId w:val="1"/>
      </w:numPr>
      <w:spacing w:before="240" w:after="60"/>
      <w:outlineLvl w:val="6"/>
    </w:pPr>
    <w:rPr>
      <w:rFonts w:ascii="Calibri" w:eastAsia="Times New Roman" w:hAnsi="Calibri"/>
    </w:rPr>
  </w:style>
  <w:style w:type="paragraph" w:styleId="8">
    <w:name w:val="heading 8"/>
    <w:basedOn w:val="a"/>
    <w:next w:val="a"/>
    <w:link w:val="80"/>
    <w:semiHidden/>
    <w:unhideWhenUsed/>
    <w:qFormat/>
    <w:rsid w:val="00036342"/>
    <w:pPr>
      <w:numPr>
        <w:ilvl w:val="7"/>
        <w:numId w:val="1"/>
      </w:numPr>
      <w:spacing w:before="240" w:after="60"/>
      <w:outlineLvl w:val="7"/>
    </w:pPr>
    <w:rPr>
      <w:rFonts w:ascii="Calibri" w:eastAsia="Times New Roman" w:hAnsi="Calibri"/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036342"/>
    <w:pPr>
      <w:numPr>
        <w:ilvl w:val="8"/>
        <w:numId w:val="1"/>
      </w:numPr>
      <w:spacing w:before="240" w:after="60"/>
      <w:outlineLvl w:val="8"/>
    </w:pPr>
    <w:rPr>
      <w:rFonts w:ascii="Calibri Light" w:eastAsia="Times New Roman" w:hAnsi="Calibri Light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6342"/>
    <w:rPr>
      <w:rFonts w:ascii="Times New Roman" w:eastAsia="Calibri" w:hAnsi="Times New Roman"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36342"/>
    <w:rPr>
      <w:rFonts w:ascii="Times New Roman" w:eastAsia="Calibri" w:hAnsi="Times New Roman" w:cs="Arial"/>
      <w:b/>
      <w:bCs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036342"/>
    <w:rPr>
      <w:rFonts w:ascii="Calibri Light" w:eastAsia="Times New Roman" w:hAnsi="Calibri Light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036342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036342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036342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semiHidden/>
    <w:rsid w:val="00036342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semiHidden/>
    <w:rsid w:val="00036342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036342"/>
    <w:rPr>
      <w:rFonts w:ascii="Calibri Light" w:eastAsia="Times New Roman" w:hAnsi="Calibri Light" w:cs="Times New Roman"/>
      <w:lang w:eastAsia="ru-RU"/>
    </w:rPr>
  </w:style>
  <w:style w:type="paragraph" w:customStyle="1" w:styleId="ReportHead">
    <w:name w:val="Report_Head"/>
    <w:basedOn w:val="a"/>
    <w:link w:val="ReportHead0"/>
    <w:rsid w:val="00036342"/>
    <w:pPr>
      <w:jc w:val="center"/>
    </w:pPr>
    <w:rPr>
      <w:rFonts w:eastAsia="Times New Roman"/>
      <w:sz w:val="28"/>
      <w:szCs w:val="22"/>
      <w:lang w:eastAsia="en-US"/>
    </w:rPr>
  </w:style>
  <w:style w:type="character" w:customStyle="1" w:styleId="ReportHead0">
    <w:name w:val="Report_Head Знак"/>
    <w:link w:val="ReportHead"/>
    <w:locked/>
    <w:rsid w:val="00036342"/>
    <w:rPr>
      <w:rFonts w:ascii="Times New Roman" w:eastAsia="Times New Roman" w:hAnsi="Times New Roman" w:cs="Times New Roman"/>
      <w:sz w:val="28"/>
    </w:rPr>
  </w:style>
  <w:style w:type="paragraph" w:styleId="11">
    <w:name w:val="toc 1"/>
    <w:basedOn w:val="a"/>
    <w:next w:val="a"/>
    <w:autoRedefine/>
    <w:uiPriority w:val="39"/>
    <w:rsid w:val="00036342"/>
  </w:style>
  <w:style w:type="paragraph" w:styleId="21">
    <w:name w:val="toc 2"/>
    <w:basedOn w:val="a"/>
    <w:next w:val="a"/>
    <w:autoRedefine/>
    <w:uiPriority w:val="39"/>
    <w:rsid w:val="00036342"/>
    <w:pPr>
      <w:ind w:left="240"/>
    </w:pPr>
  </w:style>
  <w:style w:type="character" w:styleId="a3">
    <w:name w:val="Hyperlink"/>
    <w:uiPriority w:val="99"/>
    <w:rsid w:val="0003634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34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36342"/>
    <w:pPr>
      <w:keepNext/>
      <w:numPr>
        <w:numId w:val="1"/>
      </w:numPr>
      <w:spacing w:before="240" w:after="60"/>
      <w:ind w:left="1140"/>
      <w:jc w:val="both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qFormat/>
    <w:rsid w:val="00036342"/>
    <w:pPr>
      <w:keepNext/>
      <w:numPr>
        <w:ilvl w:val="1"/>
        <w:numId w:val="1"/>
      </w:numPr>
      <w:spacing w:before="240" w:after="60"/>
      <w:ind w:left="1284"/>
      <w:jc w:val="both"/>
      <w:outlineLvl w:val="1"/>
    </w:pPr>
    <w:rPr>
      <w:rFonts w:cs="Arial"/>
      <w:b/>
      <w:bCs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036342"/>
    <w:pPr>
      <w:keepNext/>
      <w:numPr>
        <w:ilvl w:val="2"/>
        <w:numId w:val="1"/>
      </w:numPr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036342"/>
    <w:pPr>
      <w:keepNext/>
      <w:numPr>
        <w:ilvl w:val="3"/>
        <w:numId w:val="1"/>
      </w:numPr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036342"/>
    <w:pPr>
      <w:numPr>
        <w:ilvl w:val="4"/>
        <w:numId w:val="1"/>
      </w:num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036342"/>
    <w:pPr>
      <w:numPr>
        <w:ilvl w:val="5"/>
        <w:numId w:val="1"/>
      </w:numPr>
      <w:spacing w:before="240" w:after="60"/>
      <w:outlineLvl w:val="5"/>
    </w:pPr>
    <w:rPr>
      <w:rFonts w:ascii="Calibri" w:eastAsia="Times New Roman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036342"/>
    <w:pPr>
      <w:numPr>
        <w:ilvl w:val="6"/>
        <w:numId w:val="1"/>
      </w:numPr>
      <w:spacing w:before="240" w:after="60"/>
      <w:outlineLvl w:val="6"/>
    </w:pPr>
    <w:rPr>
      <w:rFonts w:ascii="Calibri" w:eastAsia="Times New Roman" w:hAnsi="Calibri"/>
    </w:rPr>
  </w:style>
  <w:style w:type="paragraph" w:styleId="8">
    <w:name w:val="heading 8"/>
    <w:basedOn w:val="a"/>
    <w:next w:val="a"/>
    <w:link w:val="80"/>
    <w:semiHidden/>
    <w:unhideWhenUsed/>
    <w:qFormat/>
    <w:rsid w:val="00036342"/>
    <w:pPr>
      <w:numPr>
        <w:ilvl w:val="7"/>
        <w:numId w:val="1"/>
      </w:numPr>
      <w:spacing w:before="240" w:after="60"/>
      <w:outlineLvl w:val="7"/>
    </w:pPr>
    <w:rPr>
      <w:rFonts w:ascii="Calibri" w:eastAsia="Times New Roman" w:hAnsi="Calibri"/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036342"/>
    <w:pPr>
      <w:numPr>
        <w:ilvl w:val="8"/>
        <w:numId w:val="1"/>
      </w:numPr>
      <w:spacing w:before="240" w:after="60"/>
      <w:outlineLvl w:val="8"/>
    </w:pPr>
    <w:rPr>
      <w:rFonts w:ascii="Calibri Light" w:eastAsia="Times New Roman" w:hAnsi="Calibri Light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6342"/>
    <w:rPr>
      <w:rFonts w:ascii="Times New Roman" w:eastAsia="Calibri" w:hAnsi="Times New Roman"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36342"/>
    <w:rPr>
      <w:rFonts w:ascii="Times New Roman" w:eastAsia="Calibri" w:hAnsi="Times New Roman" w:cs="Arial"/>
      <w:b/>
      <w:bCs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036342"/>
    <w:rPr>
      <w:rFonts w:ascii="Calibri Light" w:eastAsia="Times New Roman" w:hAnsi="Calibri Light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036342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036342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036342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semiHidden/>
    <w:rsid w:val="00036342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semiHidden/>
    <w:rsid w:val="00036342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036342"/>
    <w:rPr>
      <w:rFonts w:ascii="Calibri Light" w:eastAsia="Times New Roman" w:hAnsi="Calibri Light" w:cs="Times New Roman"/>
      <w:lang w:eastAsia="ru-RU"/>
    </w:rPr>
  </w:style>
  <w:style w:type="paragraph" w:customStyle="1" w:styleId="ReportHead">
    <w:name w:val="Report_Head"/>
    <w:basedOn w:val="a"/>
    <w:link w:val="ReportHead0"/>
    <w:rsid w:val="00036342"/>
    <w:pPr>
      <w:jc w:val="center"/>
    </w:pPr>
    <w:rPr>
      <w:rFonts w:eastAsia="Times New Roman"/>
      <w:sz w:val="28"/>
      <w:szCs w:val="22"/>
      <w:lang w:eastAsia="en-US"/>
    </w:rPr>
  </w:style>
  <w:style w:type="character" w:customStyle="1" w:styleId="ReportHead0">
    <w:name w:val="Report_Head Знак"/>
    <w:link w:val="ReportHead"/>
    <w:locked/>
    <w:rsid w:val="00036342"/>
    <w:rPr>
      <w:rFonts w:ascii="Times New Roman" w:eastAsia="Times New Roman" w:hAnsi="Times New Roman" w:cs="Times New Roman"/>
      <w:sz w:val="28"/>
    </w:rPr>
  </w:style>
  <w:style w:type="paragraph" w:styleId="11">
    <w:name w:val="toc 1"/>
    <w:basedOn w:val="a"/>
    <w:next w:val="a"/>
    <w:autoRedefine/>
    <w:uiPriority w:val="39"/>
    <w:rsid w:val="00036342"/>
  </w:style>
  <w:style w:type="paragraph" w:styleId="21">
    <w:name w:val="toc 2"/>
    <w:basedOn w:val="a"/>
    <w:next w:val="a"/>
    <w:autoRedefine/>
    <w:uiPriority w:val="39"/>
    <w:rsid w:val="00036342"/>
    <w:pPr>
      <w:ind w:left="240"/>
    </w:pPr>
  </w:style>
  <w:style w:type="character" w:styleId="a3">
    <w:name w:val="Hyperlink"/>
    <w:uiPriority w:val="99"/>
    <w:rsid w:val="0003634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image" Target="media/image6.wmf"/><Relationship Id="rId5" Type="http://schemas.openxmlformats.org/officeDocument/2006/relationships/webSettings" Target="webSettings.xml"/><Relationship Id="rId10" Type="http://schemas.openxmlformats.org/officeDocument/2006/relationships/image" Target="media/image5.wmf"/><Relationship Id="rId4" Type="http://schemas.openxmlformats.org/officeDocument/2006/relationships/settings" Target="settings.xml"/><Relationship Id="rId9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2480</Words>
  <Characters>14139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2</cp:revision>
  <dcterms:created xsi:type="dcterms:W3CDTF">2023-03-09T18:02:00Z</dcterms:created>
  <dcterms:modified xsi:type="dcterms:W3CDTF">2023-03-14T15:19:00Z</dcterms:modified>
</cp:coreProperties>
</file>