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AFDD" w14:textId="77777777" w:rsidR="00DB58D9" w:rsidRPr="004269E2" w:rsidRDefault="00DB58D9" w:rsidP="00DB58D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1B2734C" w14:textId="77777777" w:rsidR="00DB58D9" w:rsidRPr="001D74B6" w:rsidRDefault="00DB58D9" w:rsidP="00DB58D9">
      <w:pPr>
        <w:pStyle w:val="ReportHead"/>
        <w:suppressAutoHyphens/>
        <w:rPr>
          <w:sz w:val="24"/>
          <w:szCs w:val="24"/>
        </w:rPr>
      </w:pPr>
      <w:r w:rsidRPr="001D74B6">
        <w:rPr>
          <w:sz w:val="24"/>
          <w:szCs w:val="24"/>
        </w:rPr>
        <w:t>Минобрнауки России</w:t>
      </w:r>
    </w:p>
    <w:p w14:paraId="25FE056D" w14:textId="77777777" w:rsidR="00DB58D9" w:rsidRPr="001D74B6" w:rsidRDefault="00DB58D9" w:rsidP="00DB58D9">
      <w:pPr>
        <w:pStyle w:val="ReportHead"/>
        <w:suppressAutoHyphens/>
        <w:rPr>
          <w:sz w:val="24"/>
          <w:szCs w:val="24"/>
        </w:rPr>
      </w:pPr>
    </w:p>
    <w:p w14:paraId="1D22DFC5" w14:textId="77777777" w:rsidR="00DB58D9" w:rsidRPr="001D74B6" w:rsidRDefault="00DB58D9" w:rsidP="00DB58D9">
      <w:pPr>
        <w:pStyle w:val="ReportHead"/>
        <w:suppressAutoHyphens/>
        <w:rPr>
          <w:sz w:val="24"/>
          <w:szCs w:val="24"/>
        </w:rPr>
      </w:pPr>
      <w:r w:rsidRPr="001D74B6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5DEF52BE" w14:textId="77777777" w:rsidR="00DB58D9" w:rsidRPr="001D74B6" w:rsidRDefault="00DB58D9" w:rsidP="00DB58D9">
      <w:pPr>
        <w:pStyle w:val="ReportHead"/>
        <w:suppressAutoHyphens/>
        <w:rPr>
          <w:sz w:val="24"/>
          <w:szCs w:val="24"/>
        </w:rPr>
      </w:pPr>
      <w:r w:rsidRPr="001D74B6">
        <w:rPr>
          <w:sz w:val="24"/>
          <w:szCs w:val="24"/>
        </w:rPr>
        <w:t>высшего образования</w:t>
      </w:r>
    </w:p>
    <w:p w14:paraId="41463C7C" w14:textId="77777777" w:rsidR="00DB58D9" w:rsidRPr="001D74B6" w:rsidRDefault="00DB58D9" w:rsidP="00DB58D9">
      <w:pPr>
        <w:pStyle w:val="ReportHead"/>
        <w:suppressAutoHyphens/>
        <w:rPr>
          <w:b/>
          <w:sz w:val="24"/>
          <w:szCs w:val="24"/>
        </w:rPr>
      </w:pPr>
      <w:r w:rsidRPr="001D74B6">
        <w:rPr>
          <w:b/>
          <w:sz w:val="24"/>
          <w:szCs w:val="24"/>
        </w:rPr>
        <w:t>«Оренбургский государственный университет»</w:t>
      </w:r>
    </w:p>
    <w:p w14:paraId="3E8B2562" w14:textId="77777777" w:rsidR="00DB58D9" w:rsidRPr="001D74B6" w:rsidRDefault="00DB58D9" w:rsidP="00DB58D9">
      <w:pPr>
        <w:pStyle w:val="ReportHead"/>
        <w:suppressAutoHyphens/>
        <w:rPr>
          <w:sz w:val="24"/>
          <w:szCs w:val="24"/>
        </w:rPr>
      </w:pPr>
    </w:p>
    <w:p w14:paraId="7B25ED40" w14:textId="6EE99930" w:rsidR="00DB58D9" w:rsidRPr="00DB58D9" w:rsidRDefault="00DB58D9" w:rsidP="00DB58D9">
      <w:pPr>
        <w:pStyle w:val="ReportHead"/>
        <w:suppressAutoHyphens/>
        <w:rPr>
          <w:sz w:val="24"/>
          <w:szCs w:val="24"/>
          <w:lang w:val="ru-RU"/>
        </w:rPr>
      </w:pPr>
      <w:r w:rsidRPr="001D74B6">
        <w:rPr>
          <w:sz w:val="24"/>
          <w:szCs w:val="24"/>
        </w:rPr>
        <w:t>Кафедра био</w:t>
      </w:r>
      <w:r>
        <w:rPr>
          <w:sz w:val="24"/>
          <w:szCs w:val="24"/>
          <w:lang w:val="ru-RU"/>
        </w:rPr>
        <w:t>логии и почвоведения</w:t>
      </w:r>
    </w:p>
    <w:p w14:paraId="790BA97B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4F71CFFD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5C4503EF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5EB4DEA9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5BCED661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2903310A" w14:textId="77777777" w:rsidR="00DB58D9" w:rsidRPr="001D74B6" w:rsidRDefault="00DB58D9" w:rsidP="00DB58D9">
      <w:pPr>
        <w:pStyle w:val="ReportHead"/>
        <w:suppressAutoHyphens/>
        <w:ind w:left="-1080"/>
        <w:rPr>
          <w:sz w:val="24"/>
          <w:szCs w:val="24"/>
        </w:rPr>
      </w:pPr>
    </w:p>
    <w:p w14:paraId="7A7D1263" w14:textId="11072CCF" w:rsidR="00DB58D9" w:rsidRPr="005D1EB9" w:rsidRDefault="007A7831" w:rsidP="007A7831">
      <w:pPr>
        <w:pStyle w:val="ReportHead"/>
        <w:suppressAutoHyphens/>
        <w:ind w:left="-108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</w:t>
      </w:r>
      <w:r w:rsidR="00DB58D9">
        <w:rPr>
          <w:b/>
          <w:sz w:val="24"/>
          <w:szCs w:val="24"/>
          <w:lang w:val="ru-RU"/>
        </w:rPr>
        <w:t xml:space="preserve">МЕТОДИЧЕСКИЕ УКАЗАНИЯ </w:t>
      </w:r>
      <w:r>
        <w:rPr>
          <w:b/>
          <w:sz w:val="24"/>
          <w:szCs w:val="24"/>
          <w:lang w:val="ru-RU"/>
        </w:rPr>
        <w:t>К ПРОВЕДЕНИЮ</w:t>
      </w:r>
    </w:p>
    <w:p w14:paraId="26B45BA8" w14:textId="77777777" w:rsidR="00013CEF" w:rsidRDefault="00013CEF" w:rsidP="00013CE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Практика по направлению профессиональной деятельности»</w:t>
      </w:r>
    </w:p>
    <w:p w14:paraId="702CF965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08688ED5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2E3C2DAA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направлению профессиональной деятельности </w:t>
      </w:r>
      <w:r>
        <w:rPr>
          <w:i/>
          <w:sz w:val="24"/>
          <w:u w:val="single"/>
        </w:rPr>
        <w:tab/>
      </w:r>
    </w:p>
    <w:p w14:paraId="55B093A5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14:paraId="721D0651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5E884869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D4ECF12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36AA0BC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6CA512CD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3CF3FC1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06.04.01 Биология</w:t>
      </w:r>
    </w:p>
    <w:p w14:paraId="10CD9D91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B227DF8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 и охрана природы</w:t>
      </w:r>
    </w:p>
    <w:p w14:paraId="35477912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1FC898C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03589D1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40F4D51E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0BA0B09A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EA3A91C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79B749B" w14:textId="77777777" w:rsidR="00013CEF" w:rsidRDefault="00013CEF" w:rsidP="00013CE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6208FE4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A3D077B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254B181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62A8810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8B2C4BA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D31D129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B31F793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7C9CA36" w14:textId="77777777" w:rsidR="007A7831" w:rsidRDefault="007A7831" w:rsidP="007A783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9F347FB" w14:textId="108B71EA" w:rsidR="009B3F81" w:rsidRPr="00DB58D9" w:rsidRDefault="009B3F81" w:rsidP="0022352F">
      <w:pPr>
        <w:pStyle w:val="ReportHead"/>
        <w:tabs>
          <w:tab w:val="center" w:pos="5272"/>
          <w:tab w:val="right" w:pos="10290"/>
        </w:tabs>
        <w:suppressAutoHyphens/>
        <w:rPr>
          <w:highlight w:val="yellow"/>
        </w:rPr>
      </w:pPr>
      <w:bookmarkStart w:id="0" w:name="BookmarkWhereDelChr13"/>
      <w:bookmarkEnd w:id="0"/>
      <w:r w:rsidRPr="00DB58D9">
        <w:rPr>
          <w:highlight w:val="yellow"/>
        </w:rPr>
        <w:br w:type="page"/>
      </w:r>
    </w:p>
    <w:p w14:paraId="0799CC77" w14:textId="77777777" w:rsidR="00D22B68" w:rsidRPr="00DB58D9" w:rsidRDefault="00D22B68" w:rsidP="00D22B68">
      <w:pPr>
        <w:jc w:val="both"/>
        <w:rPr>
          <w:highlight w:val="yellow"/>
        </w:rPr>
      </w:pPr>
    </w:p>
    <w:p w14:paraId="3245944C" w14:textId="77777777" w:rsidR="00D22B68" w:rsidRPr="00031477" w:rsidRDefault="00D22B68" w:rsidP="00D22B68">
      <w:pPr>
        <w:jc w:val="both"/>
      </w:pPr>
      <w:r w:rsidRPr="00031477">
        <w:t>Составитель ____________________ Л.В. Галактионова</w:t>
      </w:r>
    </w:p>
    <w:p w14:paraId="325701C0" w14:textId="2378C852" w:rsidR="00D22B68" w:rsidRPr="00031477" w:rsidRDefault="00D22B68" w:rsidP="00D22B68">
      <w:pPr>
        <w:jc w:val="both"/>
      </w:pPr>
      <w:r w:rsidRPr="00031477">
        <w:t>«___»______________20</w:t>
      </w:r>
      <w:r w:rsidR="00521DB3">
        <w:t>..__</w:t>
      </w:r>
      <w:r w:rsidRPr="00031477">
        <w:t>_ г.</w:t>
      </w:r>
    </w:p>
    <w:p w14:paraId="4EEAE9EE" w14:textId="77777777" w:rsidR="00D22B68" w:rsidRPr="00031477" w:rsidRDefault="00D22B68" w:rsidP="00D22B68">
      <w:pPr>
        <w:jc w:val="both"/>
      </w:pPr>
    </w:p>
    <w:p w14:paraId="251D3EBB" w14:textId="77777777" w:rsidR="00D22B68" w:rsidRPr="00031477" w:rsidRDefault="00D22B68" w:rsidP="00D22B68">
      <w:pPr>
        <w:jc w:val="both"/>
      </w:pPr>
    </w:p>
    <w:p w14:paraId="6DFC5BA8" w14:textId="77777777" w:rsidR="00D22B68" w:rsidRPr="00031477" w:rsidRDefault="00D22B68" w:rsidP="00D22B68">
      <w:pPr>
        <w:jc w:val="both"/>
      </w:pPr>
      <w:r w:rsidRPr="00031477">
        <w:t xml:space="preserve">Методические указания обсуждены на заседании кафедры </w:t>
      </w:r>
      <w:r>
        <w:t>биологии и почвоведения</w:t>
      </w:r>
      <w:r w:rsidRPr="00031477">
        <w:t xml:space="preserve"> </w:t>
      </w:r>
    </w:p>
    <w:p w14:paraId="05552010" w14:textId="77777777" w:rsidR="00D22B68" w:rsidRPr="00031477" w:rsidRDefault="00D22B68" w:rsidP="00D22B6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031477">
        <w:rPr>
          <w:sz w:val="24"/>
        </w:rPr>
        <w:t xml:space="preserve">протокол № </w:t>
      </w:r>
      <w:r w:rsidRPr="00031477">
        <w:rPr>
          <w:sz w:val="24"/>
          <w:u w:val="single"/>
        </w:rPr>
        <w:t xml:space="preserve">  </w:t>
      </w:r>
      <w:r w:rsidRPr="00031477">
        <w:rPr>
          <w:sz w:val="24"/>
          <w:u w:val="single"/>
          <w:lang w:val="ru-RU"/>
        </w:rPr>
        <w:t xml:space="preserve"> </w:t>
      </w:r>
      <w:r w:rsidRPr="00031477">
        <w:rPr>
          <w:sz w:val="24"/>
          <w:u w:val="single"/>
        </w:rPr>
        <w:t xml:space="preserve">  </w:t>
      </w:r>
      <w:r w:rsidRPr="00031477">
        <w:rPr>
          <w:sz w:val="24"/>
        </w:rPr>
        <w:t xml:space="preserve"> от "</w:t>
      </w:r>
      <w:r w:rsidRPr="00031477">
        <w:rPr>
          <w:sz w:val="24"/>
          <w:u w:val="single"/>
        </w:rPr>
        <w:t xml:space="preserve">  </w:t>
      </w:r>
      <w:r w:rsidRPr="00031477">
        <w:rPr>
          <w:sz w:val="24"/>
          <w:u w:val="single"/>
          <w:lang w:val="ru-RU"/>
        </w:rPr>
        <w:t xml:space="preserve">   </w:t>
      </w:r>
      <w:r w:rsidRPr="00031477">
        <w:rPr>
          <w:sz w:val="24"/>
          <w:u w:val="single"/>
        </w:rPr>
        <w:t xml:space="preserve"> </w:t>
      </w:r>
      <w:r w:rsidRPr="00031477">
        <w:rPr>
          <w:sz w:val="24"/>
        </w:rPr>
        <w:t xml:space="preserve">" </w:t>
      </w:r>
      <w:r w:rsidRPr="00031477">
        <w:rPr>
          <w:sz w:val="24"/>
          <w:u w:val="single"/>
        </w:rPr>
        <w:t xml:space="preserve">  </w:t>
      </w:r>
      <w:r>
        <w:rPr>
          <w:sz w:val="24"/>
          <w:u w:val="single"/>
          <w:lang w:val="ru-RU"/>
        </w:rPr>
        <w:t xml:space="preserve">                   </w:t>
      </w:r>
      <w:r w:rsidRPr="00031477">
        <w:rPr>
          <w:sz w:val="24"/>
          <w:u w:val="single"/>
        </w:rPr>
        <w:t xml:space="preserve">   </w:t>
      </w:r>
      <w:r w:rsidRPr="00031477">
        <w:rPr>
          <w:sz w:val="24"/>
        </w:rPr>
        <w:t xml:space="preserve"> 20</w:t>
      </w:r>
      <w:r w:rsidRPr="00031477">
        <w:rPr>
          <w:sz w:val="24"/>
          <w:u w:val="single"/>
        </w:rPr>
        <w:t xml:space="preserve"> </w:t>
      </w:r>
      <w:r w:rsidRPr="00031477">
        <w:rPr>
          <w:sz w:val="24"/>
          <w:u w:val="single"/>
          <w:lang w:val="ru-RU"/>
        </w:rPr>
        <w:t xml:space="preserve">     </w:t>
      </w:r>
      <w:r w:rsidRPr="00031477">
        <w:rPr>
          <w:sz w:val="24"/>
          <w:u w:val="single"/>
        </w:rPr>
        <w:t xml:space="preserve">  </w:t>
      </w:r>
      <w:r w:rsidRPr="00031477">
        <w:rPr>
          <w:sz w:val="24"/>
        </w:rPr>
        <w:t>г.</w:t>
      </w:r>
    </w:p>
    <w:p w14:paraId="2DBBCC2C" w14:textId="77777777" w:rsidR="00D22B68" w:rsidRPr="00031477" w:rsidRDefault="00D22B68" w:rsidP="00D22B68">
      <w:pPr>
        <w:jc w:val="both"/>
      </w:pPr>
    </w:p>
    <w:p w14:paraId="18947CF8" w14:textId="77777777" w:rsidR="00D22B68" w:rsidRPr="00031477" w:rsidRDefault="00D22B68" w:rsidP="00D22B68">
      <w:pPr>
        <w:jc w:val="both"/>
      </w:pPr>
    </w:p>
    <w:p w14:paraId="138AE66D" w14:textId="47A5CD26" w:rsidR="00D22B68" w:rsidRPr="001D74B6" w:rsidRDefault="00D22B68" w:rsidP="00D22B68">
      <w:pPr>
        <w:jc w:val="both"/>
      </w:pPr>
      <w:r w:rsidRPr="00031477">
        <w:t>Заведующий кафедрой ________________________</w:t>
      </w:r>
      <w:r w:rsidR="00000302">
        <w:t>Л.В. Галактионова</w:t>
      </w:r>
    </w:p>
    <w:p w14:paraId="52B69D24" w14:textId="77777777" w:rsidR="00D22B68" w:rsidRPr="001D74B6" w:rsidRDefault="00D22B68" w:rsidP="00D22B68">
      <w:pPr>
        <w:jc w:val="both"/>
      </w:pPr>
    </w:p>
    <w:p w14:paraId="42B75B19" w14:textId="77777777" w:rsidR="00D22B68" w:rsidRPr="001D74B6" w:rsidRDefault="00D22B68" w:rsidP="00D22B68">
      <w:pPr>
        <w:jc w:val="both"/>
      </w:pPr>
    </w:p>
    <w:p w14:paraId="0F2EB2F0" w14:textId="77777777" w:rsidR="00D22B68" w:rsidRPr="001D74B6" w:rsidRDefault="00D22B68" w:rsidP="00D22B68">
      <w:pPr>
        <w:jc w:val="both"/>
      </w:pPr>
    </w:p>
    <w:p w14:paraId="0D936766" w14:textId="77777777" w:rsidR="00D22B68" w:rsidRPr="001D74B6" w:rsidRDefault="00D22B68" w:rsidP="00D22B68">
      <w:pPr>
        <w:jc w:val="both"/>
      </w:pPr>
    </w:p>
    <w:p w14:paraId="6AF26F19" w14:textId="77777777" w:rsidR="00D22B68" w:rsidRPr="001D74B6" w:rsidRDefault="00D22B68" w:rsidP="00D22B68">
      <w:pPr>
        <w:jc w:val="both"/>
      </w:pPr>
    </w:p>
    <w:p w14:paraId="719CF103" w14:textId="77777777" w:rsidR="00D22B68" w:rsidRPr="001D74B6" w:rsidRDefault="00D22B68" w:rsidP="00D22B68">
      <w:pPr>
        <w:jc w:val="both"/>
      </w:pPr>
    </w:p>
    <w:p w14:paraId="2CD705B0" w14:textId="77777777" w:rsidR="00D22B68" w:rsidRPr="001D74B6" w:rsidRDefault="00D22B68" w:rsidP="00D22B68">
      <w:pPr>
        <w:jc w:val="both"/>
      </w:pPr>
    </w:p>
    <w:p w14:paraId="500205AE" w14:textId="77777777" w:rsidR="00D22B68" w:rsidRPr="001D74B6" w:rsidRDefault="00D22B68" w:rsidP="00D22B68"/>
    <w:p w14:paraId="78A0CEC1" w14:textId="77777777" w:rsidR="00D22B68" w:rsidRPr="001D74B6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4C28CD8E" w14:textId="77777777" w:rsidR="00D22B68" w:rsidRPr="001D74B6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54629BC6" w14:textId="77777777" w:rsidR="00D22B68" w:rsidRPr="001D74B6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65FED6F1" w14:textId="77777777" w:rsidR="00D22B68" w:rsidRPr="001D74B6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7C88B77C" w14:textId="77777777" w:rsidR="00D22B68" w:rsidRPr="001D74B6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23F40B62" w14:textId="77777777" w:rsidR="00D22B68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6465617A" w14:textId="77777777" w:rsidR="00D22B68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20596BF9" w14:textId="77777777" w:rsidR="00D22B68" w:rsidRDefault="00D22B68" w:rsidP="00D22B68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0878D518" w14:textId="77777777" w:rsidR="009B3F81" w:rsidRPr="00D22B68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1E93AACD" w14:textId="77777777" w:rsidR="009B3F81" w:rsidRPr="001D74B6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220C2CFA" w14:textId="77777777" w:rsidR="009B3F81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482636A1" w14:textId="77777777" w:rsidR="009B3F81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7D0AA716" w14:textId="77777777" w:rsidR="009B3F81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1CB8E6B6" w14:textId="77777777" w:rsidR="009B3F81" w:rsidRPr="00AA7E31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  <w:lang w:val="ru-RU"/>
        </w:rPr>
      </w:pPr>
    </w:p>
    <w:p w14:paraId="7C77A75C" w14:textId="77777777" w:rsidR="009B3F81" w:rsidRPr="001D74B6" w:rsidRDefault="009B3F81" w:rsidP="009B3F81">
      <w:pPr>
        <w:pStyle w:val="ReportHead"/>
        <w:suppressAutoHyphens/>
        <w:ind w:firstLine="709"/>
        <w:jc w:val="both"/>
        <w:rPr>
          <w:rFonts w:eastAsia="Times New Roman"/>
          <w:sz w:val="24"/>
          <w:szCs w:val="24"/>
        </w:rPr>
      </w:pPr>
    </w:p>
    <w:p w14:paraId="46640AC0" w14:textId="055D74F1" w:rsidR="009F4D14" w:rsidRPr="005D7255" w:rsidRDefault="009B3F81" w:rsidP="0022352F">
      <w:pPr>
        <w:pStyle w:val="ReportHead"/>
        <w:suppressAutoHyphens/>
        <w:spacing w:before="120"/>
        <w:jc w:val="both"/>
        <w:rPr>
          <w:i/>
          <w:sz w:val="24"/>
        </w:rPr>
      </w:pPr>
      <w:r w:rsidRPr="009F4D14">
        <w:rPr>
          <w:sz w:val="26"/>
          <w:szCs w:val="26"/>
        </w:rPr>
        <w:t xml:space="preserve">Методические указания являются приложением к программе </w:t>
      </w:r>
      <w:r w:rsidR="0022352F">
        <w:rPr>
          <w:sz w:val="26"/>
          <w:szCs w:val="26"/>
          <w:lang w:val="ru-RU"/>
        </w:rPr>
        <w:t>практики</w:t>
      </w:r>
      <w:r w:rsidRPr="009F4D14">
        <w:rPr>
          <w:sz w:val="26"/>
          <w:szCs w:val="26"/>
        </w:rPr>
        <w:t xml:space="preserve"> </w:t>
      </w:r>
      <w:r w:rsidR="0022352F">
        <w:rPr>
          <w:i/>
          <w:sz w:val="24"/>
        </w:rPr>
        <w:t>«</w:t>
      </w:r>
      <w:r w:rsidR="00013CEF" w:rsidRPr="00013CEF">
        <w:rPr>
          <w:i/>
          <w:sz w:val="24"/>
        </w:rPr>
        <w:t xml:space="preserve"> </w:t>
      </w:r>
      <w:r w:rsidR="00013CEF">
        <w:rPr>
          <w:i/>
          <w:sz w:val="24"/>
        </w:rPr>
        <w:t>Б2.П.Б.У.1 Практика по направлению профессиональной деятельности</w:t>
      </w:r>
      <w:r w:rsidR="0022352F" w:rsidRPr="005D7255">
        <w:rPr>
          <w:i/>
          <w:sz w:val="24"/>
        </w:rPr>
        <w:t>»</w:t>
      </w:r>
      <w:r w:rsidRPr="005D7255">
        <w:rPr>
          <w:sz w:val="26"/>
          <w:szCs w:val="26"/>
        </w:rPr>
        <w:t xml:space="preserve">, зарегистрированной в ЦИТ под учетным номером  </w:t>
      </w:r>
      <w:r w:rsidRPr="005D7255">
        <w:rPr>
          <w:sz w:val="26"/>
          <w:szCs w:val="26"/>
          <w:u w:val="single"/>
          <w:lang w:val="ru-RU"/>
        </w:rPr>
        <w:t xml:space="preserve"> </w:t>
      </w:r>
    </w:p>
    <w:p w14:paraId="155C6D0F" w14:textId="2403F1E8" w:rsidR="009B3F81" w:rsidRPr="009F4D14" w:rsidRDefault="009B3F81" w:rsidP="00824FB3">
      <w:pPr>
        <w:pStyle w:val="ReportHead"/>
        <w:suppressAutoHyphens/>
        <w:spacing w:before="120"/>
        <w:jc w:val="both"/>
        <w:rPr>
          <w:i/>
          <w:sz w:val="26"/>
          <w:szCs w:val="26"/>
        </w:rPr>
      </w:pPr>
      <w:r w:rsidRPr="005D7255">
        <w:rPr>
          <w:sz w:val="26"/>
          <w:szCs w:val="26"/>
          <w:u w:val="single"/>
          <w:lang w:val="ru-RU"/>
        </w:rPr>
        <w:t xml:space="preserve">                          </w:t>
      </w:r>
      <w:r w:rsidRPr="005D7255">
        <w:rPr>
          <w:sz w:val="26"/>
          <w:szCs w:val="26"/>
        </w:rPr>
        <w:t>.</w:t>
      </w:r>
    </w:p>
    <w:p w14:paraId="15D09D03" w14:textId="77777777" w:rsidR="009B3F81" w:rsidRDefault="009B3F81" w:rsidP="009B3F81">
      <w:pPr>
        <w:jc w:val="both"/>
        <w:rPr>
          <w:snapToGrid w:val="0"/>
          <w:sz w:val="28"/>
          <w:szCs w:val="28"/>
          <w:lang w:val="x-none"/>
        </w:rPr>
      </w:pPr>
    </w:p>
    <w:p w14:paraId="7F243748" w14:textId="77777777" w:rsidR="009B3F81" w:rsidRDefault="009B3F81" w:rsidP="009B3F81">
      <w:pPr>
        <w:jc w:val="both"/>
        <w:rPr>
          <w:snapToGrid w:val="0"/>
          <w:sz w:val="28"/>
          <w:szCs w:val="28"/>
          <w:lang w:val="x-none"/>
        </w:rPr>
      </w:pPr>
    </w:p>
    <w:p w14:paraId="2B69B207" w14:textId="77777777" w:rsidR="009B3F81" w:rsidRDefault="009B3F81" w:rsidP="009B3F81">
      <w:pPr>
        <w:jc w:val="both"/>
        <w:rPr>
          <w:snapToGrid w:val="0"/>
          <w:sz w:val="28"/>
          <w:szCs w:val="28"/>
          <w:lang w:val="x-none"/>
        </w:rPr>
      </w:pPr>
    </w:p>
    <w:p w14:paraId="12B2A9AB" w14:textId="6B23BF6A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55732B7C" w14:textId="3E581621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5455C0E9" w14:textId="78D68B13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59A24F56" w14:textId="42CA84C3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6E54039B" w14:textId="281B3830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37474C0D" w14:textId="679F8BF9" w:rsidR="00DB58D9" w:rsidRDefault="00DB58D9" w:rsidP="00A5500A">
      <w:pPr>
        <w:jc w:val="both"/>
        <w:rPr>
          <w:snapToGrid w:val="0"/>
          <w:sz w:val="28"/>
          <w:szCs w:val="28"/>
          <w:lang w:val="x-none"/>
        </w:rPr>
      </w:pPr>
    </w:p>
    <w:p w14:paraId="6EC9B5E2" w14:textId="4B53848E" w:rsidR="009B3F81" w:rsidRDefault="009B3F81" w:rsidP="00A5500A">
      <w:pPr>
        <w:jc w:val="both"/>
        <w:rPr>
          <w:snapToGrid w:val="0"/>
          <w:sz w:val="28"/>
          <w:szCs w:val="28"/>
          <w:lang w:val="x-none"/>
        </w:rPr>
      </w:pPr>
    </w:p>
    <w:p w14:paraId="5E111353" w14:textId="501F4BE4" w:rsidR="009B3F81" w:rsidRDefault="009B3F81" w:rsidP="00A5500A">
      <w:pPr>
        <w:jc w:val="both"/>
        <w:rPr>
          <w:snapToGrid w:val="0"/>
          <w:sz w:val="28"/>
          <w:szCs w:val="28"/>
          <w:lang w:val="x-none"/>
        </w:rPr>
      </w:pPr>
    </w:p>
    <w:p w14:paraId="5BAF4384" w14:textId="6DBE090D" w:rsidR="009B3F81" w:rsidRDefault="009B3F81" w:rsidP="00A5500A">
      <w:pPr>
        <w:jc w:val="both"/>
        <w:rPr>
          <w:snapToGrid w:val="0"/>
          <w:sz w:val="28"/>
          <w:szCs w:val="28"/>
          <w:lang w:val="x-none"/>
        </w:rPr>
      </w:pPr>
    </w:p>
    <w:p w14:paraId="3DDE91EF" w14:textId="77777777" w:rsidR="00A5500A" w:rsidRPr="00366937" w:rsidRDefault="00A5500A" w:rsidP="00A5500A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66937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452761876"/>
        <w:docPartObj>
          <w:docPartGallery w:val="Table of Contents"/>
          <w:docPartUnique/>
        </w:docPartObj>
      </w:sdtPr>
      <w:sdtContent>
        <w:p w14:paraId="1E915929" w14:textId="77777777" w:rsidR="00183191" w:rsidRPr="00366937" w:rsidRDefault="00183191">
          <w:pPr>
            <w:pStyle w:val="ad"/>
          </w:pPr>
        </w:p>
        <w:p w14:paraId="6E6CE181" w14:textId="53884FBC" w:rsidR="008E7DB2" w:rsidRDefault="00183191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937">
            <w:rPr>
              <w:sz w:val="28"/>
              <w:szCs w:val="28"/>
            </w:rPr>
            <w:fldChar w:fldCharType="begin"/>
          </w:r>
          <w:r w:rsidRPr="00366937">
            <w:rPr>
              <w:sz w:val="28"/>
              <w:szCs w:val="28"/>
            </w:rPr>
            <w:instrText xml:space="preserve"> TOC \o "1-3" \h \z \u </w:instrText>
          </w:r>
          <w:r w:rsidRPr="00366937">
            <w:rPr>
              <w:sz w:val="28"/>
              <w:szCs w:val="28"/>
            </w:rPr>
            <w:fldChar w:fldCharType="separate"/>
          </w:r>
          <w:hyperlink w:anchor="_Toc73885733" w:history="1">
            <w:r w:rsidR="008E7DB2" w:rsidRPr="003F1368">
              <w:rPr>
                <w:rStyle w:val="a8"/>
                <w:rFonts w:eastAsia="Calibri"/>
                <w:noProof/>
              </w:rPr>
              <w:t>1 Цели и задачи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_Toc73885733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4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47E6DCCC" w14:textId="1EE6DE02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39" w:history="1">
            <w:r w:rsidR="008E7DB2" w:rsidRPr="003F1368">
              <w:rPr>
                <w:rStyle w:val="a8"/>
                <w:rFonts w:eastAsia="Calibri"/>
                <w:noProof/>
              </w:rPr>
              <w:t>2. Место прохождения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_Toc73885739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4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7EB16116" w14:textId="790B79F9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0" w:history="1">
            <w:r w:rsidR="008E7DB2" w:rsidRPr="003F1368">
              <w:rPr>
                <w:rStyle w:val="a8"/>
                <w:rFonts w:eastAsia="Calibri"/>
                <w:noProof/>
              </w:rPr>
              <w:t>3. Содержание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_Toc73885740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4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75E6872B" w14:textId="166384DB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1" w:history="1">
            <w:r w:rsidR="008E7DB2" w:rsidRPr="003F1368">
              <w:rPr>
                <w:rStyle w:val="a8"/>
                <w:rFonts w:eastAsia="Calibri"/>
                <w:noProof/>
              </w:rPr>
              <w:t>4. Организация и руководство практикой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_Toc73885741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5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27DC7854" w14:textId="10C5676F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2" w:history="1">
            <w:r w:rsidR="008E7DB2" w:rsidRPr="003F1368">
              <w:rPr>
                <w:rStyle w:val="a8"/>
                <w:rFonts w:eastAsia="Calibri"/>
                <w:noProof/>
              </w:rPr>
              <w:t>5. Права и обязанности студентов в период прохождения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_Toc73885742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5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50010428" w14:textId="087C8D27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3" w:history="1">
            <w:r w:rsidR="008E7DB2" w:rsidRPr="003F1368">
              <w:rPr>
                <w:rStyle w:val="a8"/>
                <w:rFonts w:eastAsia="Calibri"/>
                <w:noProof/>
              </w:rPr>
              <w:t>6. Составление и защита отчета по практике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_Toc73885743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6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520963F9" w14:textId="777E1E8F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4" w:history="1">
            <w:r w:rsidR="008E7DB2" w:rsidRPr="003F1368">
              <w:rPr>
                <w:rStyle w:val="a8"/>
                <w:rFonts w:eastAsia="Calibri"/>
                <w:noProof/>
              </w:rPr>
              <w:t>7. Календарный план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_Toc73885744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7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4D4D2172" w14:textId="6E318F37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5" w:history="1">
            <w:r w:rsidR="008E7DB2" w:rsidRPr="003F1368">
              <w:rPr>
                <w:rStyle w:val="a8"/>
                <w:rFonts w:eastAsia="Calibri"/>
                <w:noProof/>
              </w:rPr>
              <w:t>8. Дневник прохождения практики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_Toc73885745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7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2308F206" w14:textId="6C96B05C" w:rsidR="008E7DB2" w:rsidRPr="008E7DB2" w:rsidRDefault="00000000" w:rsidP="008E7DB2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6" w:history="1">
            <w:r w:rsidR="008E7DB2" w:rsidRPr="008E7DB2">
              <w:rPr>
                <w:rStyle w:val="a8"/>
                <w:rFonts w:eastAsia="Calibri"/>
                <w:noProof/>
              </w:rPr>
              <w:t>9. Отчет о практике</w:t>
            </w:r>
            <w:r w:rsidR="008E7DB2" w:rsidRPr="008E7DB2">
              <w:rPr>
                <w:noProof/>
                <w:webHidden/>
              </w:rPr>
              <w:tab/>
            </w:r>
            <w:r w:rsidR="008E7DB2" w:rsidRPr="008E7DB2">
              <w:rPr>
                <w:noProof/>
                <w:webHidden/>
              </w:rPr>
              <w:fldChar w:fldCharType="begin"/>
            </w:r>
            <w:r w:rsidR="008E7DB2" w:rsidRPr="008E7DB2">
              <w:rPr>
                <w:noProof/>
                <w:webHidden/>
              </w:rPr>
              <w:instrText xml:space="preserve"> PAGEREF _Toc73885746 \h </w:instrText>
            </w:r>
            <w:r w:rsidR="008E7DB2" w:rsidRPr="008E7DB2">
              <w:rPr>
                <w:noProof/>
                <w:webHidden/>
              </w:rPr>
            </w:r>
            <w:r w:rsidR="008E7DB2" w:rsidRPr="008E7DB2">
              <w:rPr>
                <w:noProof/>
                <w:webHidden/>
              </w:rPr>
              <w:fldChar w:fldCharType="separate"/>
            </w:r>
            <w:r w:rsidR="008E7DB2" w:rsidRPr="008E7DB2">
              <w:rPr>
                <w:noProof/>
                <w:webHidden/>
              </w:rPr>
              <w:t>7</w:t>
            </w:r>
            <w:r w:rsidR="008E7DB2" w:rsidRPr="008E7DB2">
              <w:rPr>
                <w:noProof/>
                <w:webHidden/>
              </w:rPr>
              <w:fldChar w:fldCharType="end"/>
            </w:r>
          </w:hyperlink>
        </w:p>
        <w:p w14:paraId="2939A154" w14:textId="6629D838" w:rsidR="008E7DB2" w:rsidRPr="008E7DB2" w:rsidRDefault="00000000" w:rsidP="008E7DB2">
          <w:pPr>
            <w:pStyle w:val="21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7" w:history="1">
            <w:r w:rsidR="008E7DB2" w:rsidRPr="008E7DB2">
              <w:rPr>
                <w:rStyle w:val="a8"/>
                <w:rFonts w:eastAsiaTheme="majorEastAsia" w:cstheme="majorBidi"/>
                <w:noProof/>
              </w:rPr>
              <w:t>10. Перечень учебной литературы и ресурсов сети Интернет, необходимых для проведения практики</w:t>
            </w:r>
            <w:r w:rsidR="008E7DB2" w:rsidRPr="008E7DB2">
              <w:rPr>
                <w:noProof/>
                <w:webHidden/>
              </w:rPr>
              <w:tab/>
            </w:r>
            <w:r w:rsidR="008E7DB2" w:rsidRPr="008E7DB2">
              <w:rPr>
                <w:noProof/>
                <w:webHidden/>
              </w:rPr>
              <w:fldChar w:fldCharType="begin"/>
            </w:r>
            <w:r w:rsidR="008E7DB2" w:rsidRPr="008E7DB2">
              <w:rPr>
                <w:noProof/>
                <w:webHidden/>
              </w:rPr>
              <w:instrText xml:space="preserve"> PAGEREF _Toc73885747 \h </w:instrText>
            </w:r>
            <w:r w:rsidR="008E7DB2" w:rsidRPr="008E7DB2">
              <w:rPr>
                <w:noProof/>
                <w:webHidden/>
              </w:rPr>
            </w:r>
            <w:r w:rsidR="008E7DB2" w:rsidRPr="008E7DB2">
              <w:rPr>
                <w:noProof/>
                <w:webHidden/>
              </w:rPr>
              <w:fldChar w:fldCharType="separate"/>
            </w:r>
            <w:r w:rsidR="008E7DB2" w:rsidRPr="008E7DB2">
              <w:rPr>
                <w:noProof/>
                <w:webHidden/>
              </w:rPr>
              <w:t>7</w:t>
            </w:r>
            <w:r w:rsidR="008E7DB2" w:rsidRPr="008E7DB2">
              <w:rPr>
                <w:noProof/>
                <w:webHidden/>
              </w:rPr>
              <w:fldChar w:fldCharType="end"/>
            </w:r>
          </w:hyperlink>
        </w:p>
        <w:p w14:paraId="22EEE27E" w14:textId="17B84B01" w:rsidR="008E7DB2" w:rsidRDefault="0000000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885748" w:history="1">
            <w:r w:rsidR="008E7DB2" w:rsidRPr="003F1368">
              <w:rPr>
                <w:rStyle w:val="a8"/>
                <w:rFonts w:eastAsia="Calibri"/>
                <w:noProof/>
              </w:rPr>
              <w:t>11. Методические указания по подготовке к диф. зачету</w:t>
            </w:r>
            <w:r w:rsidR="008E7DB2">
              <w:rPr>
                <w:noProof/>
                <w:webHidden/>
              </w:rPr>
              <w:tab/>
            </w:r>
            <w:r w:rsidR="008E7DB2">
              <w:rPr>
                <w:noProof/>
                <w:webHidden/>
              </w:rPr>
              <w:fldChar w:fldCharType="begin"/>
            </w:r>
            <w:r w:rsidR="008E7DB2">
              <w:rPr>
                <w:noProof/>
                <w:webHidden/>
              </w:rPr>
              <w:instrText xml:space="preserve"> PAGEREF _Toc73885748 \h </w:instrText>
            </w:r>
            <w:r w:rsidR="008E7DB2">
              <w:rPr>
                <w:noProof/>
                <w:webHidden/>
              </w:rPr>
            </w:r>
            <w:r w:rsidR="008E7DB2">
              <w:rPr>
                <w:noProof/>
                <w:webHidden/>
              </w:rPr>
              <w:fldChar w:fldCharType="separate"/>
            </w:r>
            <w:r w:rsidR="008E7DB2">
              <w:rPr>
                <w:noProof/>
                <w:webHidden/>
              </w:rPr>
              <w:t>8</w:t>
            </w:r>
            <w:r w:rsidR="008E7DB2">
              <w:rPr>
                <w:noProof/>
                <w:webHidden/>
              </w:rPr>
              <w:fldChar w:fldCharType="end"/>
            </w:r>
          </w:hyperlink>
        </w:p>
        <w:p w14:paraId="3D1D2C47" w14:textId="4173C07C" w:rsidR="00183191" w:rsidRDefault="00183191">
          <w:r w:rsidRPr="00366937">
            <w:rPr>
              <w:sz w:val="28"/>
              <w:szCs w:val="28"/>
            </w:rPr>
            <w:fldChar w:fldCharType="end"/>
          </w:r>
        </w:p>
      </w:sdtContent>
    </w:sdt>
    <w:p w14:paraId="23388672" w14:textId="77777777" w:rsidR="00A5500A" w:rsidRDefault="00A5500A" w:rsidP="00A5500A">
      <w:pPr>
        <w:jc w:val="both"/>
      </w:pPr>
    </w:p>
    <w:p w14:paraId="4A8A9769" w14:textId="0CC3243F" w:rsidR="00A5500A" w:rsidRDefault="00A5500A" w:rsidP="00A5500A">
      <w:pPr>
        <w:jc w:val="both"/>
      </w:pPr>
    </w:p>
    <w:p w14:paraId="35522C3A" w14:textId="77777777" w:rsidR="000174DF" w:rsidRDefault="000174DF" w:rsidP="00A5500A">
      <w:pPr>
        <w:jc w:val="both"/>
      </w:pPr>
    </w:p>
    <w:p w14:paraId="41DF625F" w14:textId="77777777" w:rsidR="00A5500A" w:rsidRDefault="00A5500A" w:rsidP="00A5500A">
      <w:pPr>
        <w:jc w:val="both"/>
      </w:pPr>
    </w:p>
    <w:p w14:paraId="31CDBE70" w14:textId="77777777" w:rsidR="00A5500A" w:rsidRDefault="00A5500A" w:rsidP="00A5500A">
      <w:pPr>
        <w:jc w:val="both"/>
      </w:pPr>
      <w:r>
        <w:br w:type="page"/>
      </w:r>
    </w:p>
    <w:p w14:paraId="140EDBF8" w14:textId="005EEBA6" w:rsidR="00664FA3" w:rsidRPr="00B46E2D" w:rsidRDefault="00664FA3" w:rsidP="00B46E2D">
      <w:pPr>
        <w:pStyle w:val="1"/>
      </w:pPr>
      <w:bookmarkStart w:id="1" w:name="_Toc474840271"/>
      <w:bookmarkStart w:id="2" w:name="_Toc24221182"/>
      <w:bookmarkStart w:id="3" w:name="_Toc73885733"/>
      <w:r w:rsidRPr="00B46E2D">
        <w:lastRenderedPageBreak/>
        <w:t xml:space="preserve">1 Цели и задачи </w:t>
      </w:r>
      <w:bookmarkEnd w:id="1"/>
      <w:r w:rsidRPr="00B46E2D">
        <w:t>практики</w:t>
      </w:r>
      <w:bookmarkEnd w:id="2"/>
      <w:bookmarkEnd w:id="3"/>
    </w:p>
    <w:p w14:paraId="7073F450" w14:textId="77777777" w:rsidR="00664FA3" w:rsidRPr="00F04397" w:rsidRDefault="00664FA3" w:rsidP="00F04397">
      <w:pPr>
        <w:ind w:firstLine="709"/>
        <w:jc w:val="both"/>
      </w:pPr>
    </w:p>
    <w:p w14:paraId="43B42F72" w14:textId="77777777" w:rsidR="00516ACC" w:rsidRDefault="00516ACC" w:rsidP="00516ACC">
      <w:pPr>
        <w:pStyle w:val="ReportMain"/>
        <w:keepNext/>
        <w:suppressAutoHyphens/>
        <w:ind w:firstLine="709"/>
        <w:jc w:val="both"/>
        <w:outlineLvl w:val="0"/>
      </w:pPr>
      <w:bookmarkStart w:id="4" w:name="_Toc73885734"/>
      <w:r w:rsidRPr="00444682">
        <w:rPr>
          <w:b/>
          <w:bCs/>
        </w:rPr>
        <w:t>Цель (цели) практики</w:t>
      </w:r>
      <w:r>
        <w:t>: Целями практики для магистров, обучающихся по направлению 06.04.01 Биология является приобретение студентом практического опыта по исследованию различных биологических объектов; участвовать в организации и выполнении полевых и лабораторных исследований.</w:t>
      </w:r>
      <w:bookmarkEnd w:id="4"/>
    </w:p>
    <w:p w14:paraId="728D01CD" w14:textId="77777777" w:rsidR="00516ACC" w:rsidRDefault="00516ACC" w:rsidP="00516ACC">
      <w:pPr>
        <w:pStyle w:val="ReportMain"/>
        <w:keepNext/>
        <w:suppressAutoHyphens/>
        <w:ind w:firstLine="709"/>
        <w:jc w:val="both"/>
        <w:outlineLvl w:val="0"/>
      </w:pPr>
      <w:bookmarkStart w:id="5" w:name="_Toc73885735"/>
      <w:r w:rsidRPr="00444682">
        <w:rPr>
          <w:b/>
          <w:bCs/>
        </w:rPr>
        <w:t>Задачи:</w:t>
      </w:r>
      <w:bookmarkEnd w:id="5"/>
    </w:p>
    <w:p w14:paraId="268B1587" w14:textId="77777777" w:rsidR="00516ACC" w:rsidRPr="00391519" w:rsidRDefault="00516ACC" w:rsidP="00516ACC">
      <w:pPr>
        <w:pStyle w:val="ReportMain"/>
        <w:keepNext/>
        <w:suppressAutoHyphens/>
        <w:ind w:firstLine="709"/>
        <w:jc w:val="both"/>
        <w:outlineLvl w:val="0"/>
      </w:pPr>
      <w:bookmarkStart w:id="6" w:name="_Toc73885736"/>
      <w:r w:rsidRPr="00391519">
        <w:t>- подготовка и освоение методов исследования биологических объектов;</w:t>
      </w:r>
      <w:bookmarkEnd w:id="6"/>
      <w:r w:rsidRPr="00391519">
        <w:t xml:space="preserve"> </w:t>
      </w:r>
    </w:p>
    <w:p w14:paraId="40C59FDA" w14:textId="77777777" w:rsidR="00516ACC" w:rsidRPr="00391519" w:rsidRDefault="00516ACC" w:rsidP="00516ACC">
      <w:pPr>
        <w:pStyle w:val="ReportMain"/>
        <w:keepNext/>
        <w:suppressAutoHyphens/>
        <w:ind w:firstLine="709"/>
        <w:jc w:val="both"/>
        <w:outlineLvl w:val="0"/>
      </w:pPr>
      <w:bookmarkStart w:id="7" w:name="_Toc73885737"/>
      <w:r w:rsidRPr="00391519">
        <w:t>- участие в планировании и проведении лабораторных и полевых биологических исследований по изученной ранее методике ;</w:t>
      </w:r>
      <w:bookmarkEnd w:id="7"/>
      <w:r w:rsidRPr="00391519">
        <w:t xml:space="preserve"> </w:t>
      </w:r>
    </w:p>
    <w:p w14:paraId="789256CB" w14:textId="77777777" w:rsidR="00516ACC" w:rsidRPr="00391519" w:rsidRDefault="00516ACC" w:rsidP="00516ACC">
      <w:pPr>
        <w:pStyle w:val="ReportMain"/>
        <w:keepNext/>
        <w:suppressAutoHyphens/>
        <w:ind w:firstLine="709"/>
        <w:jc w:val="both"/>
        <w:outlineLvl w:val="0"/>
      </w:pPr>
      <w:bookmarkStart w:id="8" w:name="_Toc73885738"/>
      <w:r w:rsidRPr="00391519">
        <w:t>- выбор технических средств и методов работы, знакомство с руководствами по эксплуатации оборудования и его подготовка к работе.</w:t>
      </w:r>
      <w:bookmarkEnd w:id="8"/>
    </w:p>
    <w:p w14:paraId="400AABD1" w14:textId="77777777" w:rsidR="00664FA3" w:rsidRPr="00516ACC" w:rsidRDefault="00664FA3" w:rsidP="00F04397">
      <w:pPr>
        <w:pStyle w:val="1"/>
        <w:spacing w:before="0"/>
        <w:ind w:firstLine="709"/>
        <w:jc w:val="both"/>
        <w:rPr>
          <w:rFonts w:cs="Times New Roman"/>
          <w:sz w:val="24"/>
          <w:szCs w:val="24"/>
          <w:lang w:val="x-none"/>
        </w:rPr>
      </w:pPr>
    </w:p>
    <w:p w14:paraId="4AB902DF" w14:textId="66E320D8" w:rsidR="00F04397" w:rsidRPr="00B46E2D" w:rsidRDefault="00F04397" w:rsidP="00B46E2D">
      <w:pPr>
        <w:pStyle w:val="1"/>
      </w:pPr>
      <w:bookmarkStart w:id="9" w:name="_Toc73885739"/>
      <w:r w:rsidRPr="00B46E2D">
        <w:t>2. Место прохождения практики</w:t>
      </w:r>
      <w:bookmarkEnd w:id="9"/>
    </w:p>
    <w:p w14:paraId="36AFF08A" w14:textId="77777777" w:rsidR="00F04397" w:rsidRPr="00F04397" w:rsidRDefault="00F04397" w:rsidP="00F04397">
      <w:pPr>
        <w:ind w:firstLine="709"/>
        <w:jc w:val="both"/>
      </w:pPr>
    </w:p>
    <w:p w14:paraId="554796EC" w14:textId="3A34D5A9" w:rsidR="00F04397" w:rsidRPr="00F04397" w:rsidRDefault="00F04397" w:rsidP="00F04397">
      <w:pPr>
        <w:ind w:firstLine="709"/>
        <w:jc w:val="both"/>
      </w:pPr>
      <w:r w:rsidRPr="00F04397">
        <w:t>Практика студентов проводится на предприятиях и в организациях биологического и природоохранного профиля. Продолжительность и сроки проведения практики определяются учебным планом. Места проведения практики определяются долгосрочными договорами, заключенными между университетом и предприятиями и организациями, контрактами между студентами и предприятиями – местами настоящей и/или будущей работы выпускников. Имея рабочее место в одном из таких подразделений, студенты знакомятся с деятельностью других подразделений по мере выполнения программы практики.</w:t>
      </w:r>
    </w:p>
    <w:p w14:paraId="3675AF21" w14:textId="77777777" w:rsidR="00F04397" w:rsidRPr="00F04397" w:rsidRDefault="00F04397" w:rsidP="00F04397">
      <w:pPr>
        <w:ind w:firstLine="709"/>
        <w:jc w:val="both"/>
      </w:pPr>
      <w:r w:rsidRPr="00F04397">
        <w:t xml:space="preserve">Во время прохождения практики студенты соблюдают и выполняют все требования, действующие на предприятии, правила внутреннего трудового распорядка. </w:t>
      </w:r>
    </w:p>
    <w:p w14:paraId="5BCC6532" w14:textId="77777777" w:rsidR="00F04397" w:rsidRPr="00F04397" w:rsidRDefault="00F04397" w:rsidP="00F04397">
      <w:pPr>
        <w:ind w:firstLine="709"/>
        <w:jc w:val="both"/>
      </w:pPr>
      <w:r w:rsidRPr="00F04397">
        <w:t>Для обеспечения ориентированного на специфику предприятия и его подразделения руководства практикой от предприятия назначаются руководители из числа квалифицированных и опытных специалистов.</w:t>
      </w:r>
    </w:p>
    <w:p w14:paraId="4B5311B2" w14:textId="77777777" w:rsidR="00F04397" w:rsidRPr="00F04397" w:rsidRDefault="00F04397" w:rsidP="00F04397">
      <w:pPr>
        <w:ind w:firstLine="709"/>
        <w:jc w:val="both"/>
      </w:pPr>
      <w:r w:rsidRPr="00F04397">
        <w:t>Руководитель практики от предприятия обязан:</w:t>
      </w:r>
    </w:p>
    <w:p w14:paraId="4CDAAE08" w14:textId="77777777" w:rsidR="00F04397" w:rsidRPr="00F04397" w:rsidRDefault="00F04397" w:rsidP="00F04397">
      <w:pPr>
        <w:ind w:firstLine="709"/>
        <w:jc w:val="both"/>
      </w:pPr>
      <w:r w:rsidRPr="00F04397">
        <w:t>организовать практику студентов в полном соответствии с положением и программой практики;</w:t>
      </w:r>
    </w:p>
    <w:p w14:paraId="7C5356F9" w14:textId="77777777" w:rsidR="00F04397" w:rsidRPr="00F04397" w:rsidRDefault="00F04397" w:rsidP="00F04397">
      <w:pPr>
        <w:ind w:firstLine="709"/>
        <w:jc w:val="both"/>
      </w:pPr>
      <w:r w:rsidRPr="00F04397">
        <w:t>обеспечить студентов рабочими местами в соответствии со специальностью и создать необходимые условия для получения студентами в период практики информации о технике и технологии производства, организации производства и труда, экономике и управления производством и т.д.;</w:t>
      </w:r>
    </w:p>
    <w:p w14:paraId="243C8825" w14:textId="77777777" w:rsidR="00F04397" w:rsidRPr="00F04397" w:rsidRDefault="00F04397" w:rsidP="00F04397">
      <w:pPr>
        <w:ind w:firstLine="709"/>
        <w:jc w:val="both"/>
      </w:pPr>
      <w:r w:rsidRPr="00F04397">
        <w:t>совместно с руководителем практики от кафедры при участии студента разработать календарный план-график прохождения практики и осуществлять контроль за его выполнением;</w:t>
      </w:r>
    </w:p>
    <w:p w14:paraId="413FA651" w14:textId="77777777" w:rsidR="00F04397" w:rsidRPr="00F04397" w:rsidRDefault="00F04397" w:rsidP="00F04397">
      <w:pPr>
        <w:ind w:firstLine="709"/>
        <w:jc w:val="both"/>
      </w:pPr>
      <w:r w:rsidRPr="00F04397">
        <w:t>предоставить студентам возможность пользоваться вычислительной и оргтехникой для обработки информации и оформления отчета;</w:t>
      </w:r>
    </w:p>
    <w:p w14:paraId="41DC5814" w14:textId="77777777" w:rsidR="00F04397" w:rsidRPr="00F04397" w:rsidRDefault="00F04397" w:rsidP="00F04397">
      <w:pPr>
        <w:ind w:firstLine="709"/>
        <w:jc w:val="both"/>
      </w:pPr>
      <w:r w:rsidRPr="00F04397">
        <w:t>контролировать выполнения студентом задания на практику и правил внутреннего распорядка;</w:t>
      </w:r>
    </w:p>
    <w:p w14:paraId="3D2BCB43" w14:textId="77777777" w:rsidR="00F04397" w:rsidRPr="00F04397" w:rsidRDefault="00F04397" w:rsidP="00F04397">
      <w:pPr>
        <w:ind w:firstLine="709"/>
        <w:jc w:val="both"/>
      </w:pPr>
      <w:r w:rsidRPr="00F04397">
        <w:t>по окончании практики дать заключение о работе студента с оценкой фундаментальной, общепрофессиональной и специальной подготовки, отношения к выполнению заданий и программы практики.</w:t>
      </w:r>
    </w:p>
    <w:p w14:paraId="54219491" w14:textId="77777777" w:rsidR="00F04397" w:rsidRPr="00F04397" w:rsidRDefault="00F04397" w:rsidP="00F04397">
      <w:pPr>
        <w:pStyle w:val="1"/>
        <w:spacing w:before="0"/>
        <w:ind w:firstLine="709"/>
        <w:jc w:val="both"/>
        <w:rPr>
          <w:rFonts w:cs="Times New Roman"/>
          <w:sz w:val="24"/>
          <w:szCs w:val="24"/>
        </w:rPr>
      </w:pPr>
    </w:p>
    <w:p w14:paraId="274D669A" w14:textId="241C37B5" w:rsidR="00F04397" w:rsidRPr="00B46E2D" w:rsidRDefault="00F04397" w:rsidP="00B46E2D">
      <w:pPr>
        <w:pStyle w:val="1"/>
      </w:pPr>
      <w:bookmarkStart w:id="10" w:name="_Toc73885740"/>
      <w:r w:rsidRPr="00B46E2D">
        <w:t>3. Содержание практики</w:t>
      </w:r>
      <w:bookmarkEnd w:id="10"/>
    </w:p>
    <w:p w14:paraId="5F65F94F" w14:textId="77777777" w:rsidR="00F04397" w:rsidRPr="00F04397" w:rsidRDefault="00F04397" w:rsidP="00F04397">
      <w:pPr>
        <w:ind w:firstLine="709"/>
        <w:jc w:val="both"/>
        <w:rPr>
          <w:b/>
        </w:rPr>
      </w:pPr>
    </w:p>
    <w:p w14:paraId="661A43F5" w14:textId="77777777" w:rsidR="00F04397" w:rsidRPr="00F04397" w:rsidRDefault="00F04397" w:rsidP="00F04397">
      <w:pPr>
        <w:ind w:firstLine="709"/>
        <w:jc w:val="both"/>
      </w:pPr>
      <w:r w:rsidRPr="00F04397">
        <w:t>В период практики перед студентом ставятся следующие основные задачи:</w:t>
      </w:r>
    </w:p>
    <w:p w14:paraId="18ADFC4D" w14:textId="04C469DD" w:rsidR="00F04397" w:rsidRPr="00F04397" w:rsidRDefault="00F04397" w:rsidP="00F04397">
      <w:pPr>
        <w:ind w:firstLine="709"/>
        <w:jc w:val="both"/>
      </w:pPr>
      <w:r w:rsidRPr="00F04397">
        <w:rPr>
          <w:snapToGrid w:val="0"/>
        </w:rPr>
        <w:lastRenderedPageBreak/>
        <w:t xml:space="preserve">При прохождении данного вида практики студент получает </w:t>
      </w:r>
      <w:r w:rsidRPr="00F04397">
        <w:t xml:space="preserve">практический опыт по исследованию различных биологических процессов </w:t>
      </w:r>
      <w:r w:rsidRPr="00B46E2D">
        <w:t>и явлений. В ходе прохождения практики студент должен участвовать в организации и выполнении полевых и лабораторных исследований, анализе получаемой информации, научиться обобщать, систематизировать и интерпретировать результаты выполненных</w:t>
      </w:r>
      <w:r w:rsidRPr="00F04397">
        <w:t xml:space="preserve"> работ, используя современную вычислительную технику. Так же при прохождении практики студент должен научиться следить за соблюдением установленных требований, действующих норм, правил и стандартов в области своей деятельности.</w:t>
      </w:r>
    </w:p>
    <w:p w14:paraId="65B4D7D5" w14:textId="77777777" w:rsidR="00F04397" w:rsidRPr="00F04397" w:rsidRDefault="00F04397" w:rsidP="00F04397">
      <w:pPr>
        <w:ind w:firstLine="709"/>
        <w:jc w:val="both"/>
      </w:pPr>
    </w:p>
    <w:p w14:paraId="65C8F99E" w14:textId="275D1D2C" w:rsidR="00F04397" w:rsidRPr="00F04397" w:rsidRDefault="00F04397" w:rsidP="00B46E2D">
      <w:pPr>
        <w:pStyle w:val="1"/>
        <w:rPr>
          <w:rFonts w:cs="Times New Roman"/>
          <w:sz w:val="24"/>
          <w:szCs w:val="24"/>
        </w:rPr>
      </w:pPr>
      <w:bookmarkStart w:id="11" w:name="_Toc73885741"/>
      <w:r w:rsidRPr="00F04397">
        <w:rPr>
          <w:rFonts w:cs="Times New Roman"/>
          <w:sz w:val="24"/>
          <w:szCs w:val="24"/>
        </w:rPr>
        <w:t>4. О</w:t>
      </w:r>
      <w:r w:rsidRPr="00F04397">
        <w:t>рганизация и руководство практикой</w:t>
      </w:r>
      <w:bookmarkEnd w:id="11"/>
    </w:p>
    <w:p w14:paraId="6A1D0A2C" w14:textId="77777777" w:rsidR="00F04397" w:rsidRPr="00F04397" w:rsidRDefault="00F04397" w:rsidP="00F04397">
      <w:pPr>
        <w:ind w:firstLine="709"/>
        <w:jc w:val="both"/>
        <w:rPr>
          <w:b/>
        </w:rPr>
      </w:pPr>
    </w:p>
    <w:p w14:paraId="771C29C6" w14:textId="77777777" w:rsidR="00F04397" w:rsidRPr="00F04397" w:rsidRDefault="00F04397" w:rsidP="00F04397">
      <w:pPr>
        <w:ind w:firstLine="709"/>
        <w:jc w:val="both"/>
      </w:pPr>
      <w:r w:rsidRPr="00F04397">
        <w:t>Преподаватель, ответственный за организацию и проведение практики на кафедре:</w:t>
      </w:r>
    </w:p>
    <w:p w14:paraId="0E7B916F" w14:textId="77777777" w:rsidR="00F04397" w:rsidRPr="00F04397" w:rsidRDefault="00F04397" w:rsidP="00F04397">
      <w:pPr>
        <w:ind w:firstLine="709"/>
        <w:jc w:val="both"/>
      </w:pPr>
      <w:r w:rsidRPr="00F04397">
        <w:t>осуществляет организационное и методическое руководство практикой студентов и контроль за ее проведением;</w:t>
      </w:r>
    </w:p>
    <w:p w14:paraId="35871695" w14:textId="77777777" w:rsidR="00F04397" w:rsidRPr="00F04397" w:rsidRDefault="00F04397" w:rsidP="00F04397">
      <w:pPr>
        <w:ind w:firstLine="709"/>
        <w:jc w:val="both"/>
      </w:pPr>
      <w:r w:rsidRPr="00F04397">
        <w:t>обеспечивает выполнение подготовительной и текущей работы по организации и проведению практики;</w:t>
      </w:r>
    </w:p>
    <w:p w14:paraId="1A7A2201" w14:textId="77777777" w:rsidR="00F04397" w:rsidRPr="00F04397" w:rsidRDefault="00F04397" w:rsidP="00F04397">
      <w:pPr>
        <w:ind w:firstLine="709"/>
        <w:jc w:val="both"/>
      </w:pPr>
      <w:r w:rsidRPr="00F04397">
        <w:t>организует разработку и согласование с предприятиями учреждениями-базами практики – программ практики, учебно-методической документации;</w:t>
      </w:r>
    </w:p>
    <w:p w14:paraId="5A774BF7" w14:textId="77777777" w:rsidR="00F04397" w:rsidRPr="00F04397" w:rsidRDefault="00F04397" w:rsidP="00F04397">
      <w:pPr>
        <w:ind w:firstLine="709"/>
        <w:jc w:val="both"/>
      </w:pPr>
      <w:r w:rsidRPr="00F04397">
        <w:t>распределяет студентов по местам практики;</w:t>
      </w:r>
    </w:p>
    <w:p w14:paraId="2DAA2723" w14:textId="77777777" w:rsidR="00F04397" w:rsidRPr="00F04397" w:rsidRDefault="00F04397" w:rsidP="00F04397">
      <w:pPr>
        <w:ind w:firstLine="709"/>
        <w:jc w:val="both"/>
      </w:pPr>
      <w:r w:rsidRPr="00F04397">
        <w:t>организует консультации для студентов в период практики, составляет расписание консультаций;</w:t>
      </w:r>
    </w:p>
    <w:p w14:paraId="73AC2C79" w14:textId="77777777" w:rsidR="00F04397" w:rsidRPr="00F04397" w:rsidRDefault="00F04397" w:rsidP="00F04397">
      <w:pPr>
        <w:ind w:firstLine="709"/>
        <w:jc w:val="both"/>
      </w:pPr>
      <w:r w:rsidRPr="00F04397">
        <w:t>совместно с заведующим осуществляет прием защиты отчетов студентов по  практике.</w:t>
      </w:r>
    </w:p>
    <w:p w14:paraId="2F331817" w14:textId="77777777" w:rsidR="00F04397" w:rsidRPr="00F04397" w:rsidRDefault="00F04397" w:rsidP="00F04397">
      <w:pPr>
        <w:ind w:firstLine="709"/>
        <w:jc w:val="both"/>
      </w:pPr>
      <w:r w:rsidRPr="00F04397">
        <w:t>Для реализации индивидуального подхода в проведении практики каждому студенту от кафедры назначается руководитель, который обязан:</w:t>
      </w:r>
    </w:p>
    <w:p w14:paraId="56300731" w14:textId="77777777" w:rsidR="00F04397" w:rsidRPr="00F04397" w:rsidRDefault="00F04397" w:rsidP="00F04397">
      <w:pPr>
        <w:ind w:firstLine="709"/>
        <w:jc w:val="both"/>
      </w:pPr>
      <w:r w:rsidRPr="00F04397">
        <w:t>обеспечить целевой характер и высокое качество прохождения студентами практики, ее соответствие учебному плану и программе практики;</w:t>
      </w:r>
    </w:p>
    <w:p w14:paraId="0B90BEAB" w14:textId="77777777" w:rsidR="00F04397" w:rsidRPr="00F04397" w:rsidRDefault="00F04397" w:rsidP="00F04397">
      <w:pPr>
        <w:ind w:firstLine="709"/>
        <w:jc w:val="both"/>
      </w:pPr>
      <w:r w:rsidRPr="00F04397">
        <w:t>согласовывать программу и график прохождения студентами практики с руководителями практики от предприятий;</w:t>
      </w:r>
    </w:p>
    <w:p w14:paraId="4AEF4DC2" w14:textId="77777777" w:rsidR="00F04397" w:rsidRPr="00F04397" w:rsidRDefault="00F04397" w:rsidP="00F04397">
      <w:pPr>
        <w:ind w:firstLine="709"/>
        <w:jc w:val="both"/>
      </w:pPr>
      <w:r w:rsidRPr="00F04397">
        <w:t>подготовить и выдать студентам индивидуальные задания на практику;</w:t>
      </w:r>
    </w:p>
    <w:p w14:paraId="5986E8B0" w14:textId="77777777" w:rsidR="00F04397" w:rsidRPr="00F04397" w:rsidRDefault="00F04397" w:rsidP="00F04397">
      <w:pPr>
        <w:ind w:firstLine="709"/>
        <w:jc w:val="both"/>
      </w:pPr>
      <w:r w:rsidRPr="00F04397">
        <w:t>участвовать в проведении всех организационных и методических мероприятиях по практике;</w:t>
      </w:r>
    </w:p>
    <w:p w14:paraId="27998048" w14:textId="77777777" w:rsidR="00F04397" w:rsidRPr="00F04397" w:rsidRDefault="00F04397" w:rsidP="00F04397">
      <w:pPr>
        <w:ind w:firstLine="709"/>
        <w:jc w:val="both"/>
      </w:pPr>
      <w:r w:rsidRPr="00F04397">
        <w:t>способствовать закреплению за студентами рабочих мест, соответствующих программе практики;</w:t>
      </w:r>
    </w:p>
    <w:p w14:paraId="46DB038D" w14:textId="77777777" w:rsidR="00F04397" w:rsidRPr="00F04397" w:rsidRDefault="00F04397" w:rsidP="00F04397">
      <w:pPr>
        <w:ind w:firstLine="709"/>
        <w:jc w:val="both"/>
      </w:pPr>
      <w:r w:rsidRPr="00F04397">
        <w:t>осуществлять периодический и текущий контроль за прохождением студентами практики, ее соответствием программе практики;</w:t>
      </w:r>
    </w:p>
    <w:p w14:paraId="5B24174E" w14:textId="77777777" w:rsidR="00F04397" w:rsidRPr="00F04397" w:rsidRDefault="00F04397" w:rsidP="00F04397">
      <w:pPr>
        <w:ind w:firstLine="709"/>
        <w:jc w:val="both"/>
      </w:pPr>
      <w:r w:rsidRPr="00F04397">
        <w:t>предотвращать и исключать случаи использования студентов для выполнения работ, не соответствующих программе практики;</w:t>
      </w:r>
    </w:p>
    <w:p w14:paraId="129EF86F" w14:textId="77777777" w:rsidR="00F04397" w:rsidRPr="00F04397" w:rsidRDefault="00F04397" w:rsidP="00F04397">
      <w:pPr>
        <w:ind w:firstLine="709"/>
        <w:jc w:val="both"/>
      </w:pPr>
      <w:r w:rsidRPr="00F04397">
        <w:t>проводить консультации студентов по всем вопросам практики;</w:t>
      </w:r>
    </w:p>
    <w:p w14:paraId="77AD7FC8" w14:textId="77777777" w:rsidR="00F04397" w:rsidRPr="00F04397" w:rsidRDefault="00F04397" w:rsidP="00F04397">
      <w:pPr>
        <w:ind w:firstLine="709"/>
        <w:jc w:val="both"/>
      </w:pPr>
      <w:r w:rsidRPr="00F04397">
        <w:t>обеспечить равномерную работу студентов по составлению отчетов по практике;</w:t>
      </w:r>
    </w:p>
    <w:p w14:paraId="560C041B" w14:textId="77777777" w:rsidR="00F04397" w:rsidRPr="00F04397" w:rsidRDefault="00F04397" w:rsidP="00F04397">
      <w:pPr>
        <w:ind w:firstLine="709"/>
        <w:jc w:val="both"/>
      </w:pPr>
      <w:r w:rsidRPr="00F04397">
        <w:t>проверить отчеты и дневники студентов по завершении практики, участвовать в работе комиссии по приему защиты отчетов о практике;</w:t>
      </w:r>
    </w:p>
    <w:p w14:paraId="260661BE" w14:textId="77777777" w:rsidR="00F04397" w:rsidRPr="00F04397" w:rsidRDefault="00F04397" w:rsidP="00F04397">
      <w:pPr>
        <w:ind w:firstLine="709"/>
        <w:jc w:val="both"/>
      </w:pPr>
      <w:r w:rsidRPr="00F04397">
        <w:t>систематизировать материалы по итогам практики, сформулировать рекомендации по совершенствованию организации и содержанию практики.</w:t>
      </w:r>
    </w:p>
    <w:p w14:paraId="5DE07902" w14:textId="77777777" w:rsidR="00F04397" w:rsidRPr="00F04397" w:rsidRDefault="00F04397" w:rsidP="00F04397">
      <w:pPr>
        <w:ind w:firstLine="709"/>
        <w:jc w:val="both"/>
      </w:pPr>
    </w:p>
    <w:p w14:paraId="078F2A68" w14:textId="2DAED56E" w:rsidR="00F04397" w:rsidRPr="00F04397" w:rsidRDefault="00F04397" w:rsidP="00B46E2D">
      <w:pPr>
        <w:pStyle w:val="1"/>
        <w:rPr>
          <w:rFonts w:cs="Times New Roman"/>
          <w:sz w:val="24"/>
          <w:szCs w:val="24"/>
        </w:rPr>
      </w:pPr>
      <w:bookmarkStart w:id="12" w:name="_Toc73885742"/>
      <w:r w:rsidRPr="00F04397">
        <w:rPr>
          <w:rFonts w:cs="Times New Roman"/>
          <w:sz w:val="24"/>
          <w:szCs w:val="24"/>
        </w:rPr>
        <w:t>5. П</w:t>
      </w:r>
      <w:r w:rsidRPr="00F04397">
        <w:t>рава и обязанности студентов в период прохождения практики</w:t>
      </w:r>
      <w:bookmarkEnd w:id="12"/>
    </w:p>
    <w:p w14:paraId="1A5A81BE" w14:textId="77777777" w:rsidR="00F04397" w:rsidRPr="00F04397" w:rsidRDefault="00F04397" w:rsidP="00F04397">
      <w:pPr>
        <w:ind w:firstLine="709"/>
        <w:jc w:val="both"/>
        <w:rPr>
          <w:b/>
        </w:rPr>
      </w:pPr>
    </w:p>
    <w:p w14:paraId="1D302513" w14:textId="77777777" w:rsidR="00F04397" w:rsidRPr="00F04397" w:rsidRDefault="00F04397" w:rsidP="00F04397">
      <w:pPr>
        <w:ind w:firstLine="709"/>
        <w:jc w:val="both"/>
      </w:pPr>
      <w:r w:rsidRPr="00F04397">
        <w:t>При прохождении практики студенты имеют право:</w:t>
      </w:r>
    </w:p>
    <w:p w14:paraId="5B0B1594" w14:textId="77777777" w:rsidR="00F04397" w:rsidRPr="00F04397" w:rsidRDefault="00F04397" w:rsidP="00F04397">
      <w:pPr>
        <w:ind w:firstLine="709"/>
        <w:jc w:val="both"/>
      </w:pPr>
      <w:r w:rsidRPr="00F04397">
        <w:t>получать необходимую информацию для заполнения дневника и отчета;</w:t>
      </w:r>
    </w:p>
    <w:p w14:paraId="5347BA23" w14:textId="77777777" w:rsidR="00F04397" w:rsidRPr="00F04397" w:rsidRDefault="00F04397" w:rsidP="00F04397">
      <w:pPr>
        <w:ind w:firstLine="709"/>
        <w:jc w:val="both"/>
      </w:pPr>
      <w:r w:rsidRPr="00F04397">
        <w:lastRenderedPageBreak/>
        <w:t>получать компетентную консультацию специалистов предприятия по вопросам, предусмотренным заданием на практику;</w:t>
      </w:r>
    </w:p>
    <w:p w14:paraId="01BCB5B9" w14:textId="77777777" w:rsidR="00F04397" w:rsidRPr="00F04397" w:rsidRDefault="00F04397" w:rsidP="00F04397">
      <w:pPr>
        <w:ind w:firstLine="709"/>
        <w:jc w:val="both"/>
      </w:pPr>
      <w:r w:rsidRPr="00F04397">
        <w:t>с разрешения руководителя практикой от предприятия и руководителя подразделения пользоваться вычислительной и оргтехникой для обработки информации, связанной с выполнением задания по практике и дипломной работе.</w:t>
      </w:r>
    </w:p>
    <w:p w14:paraId="3F9427FD" w14:textId="77777777" w:rsidR="00F04397" w:rsidRPr="00F04397" w:rsidRDefault="00F04397" w:rsidP="00F04397">
      <w:pPr>
        <w:ind w:firstLine="709"/>
        <w:jc w:val="both"/>
      </w:pPr>
      <w:r w:rsidRPr="00F04397">
        <w:t>В период практики студенты обязаны:</w:t>
      </w:r>
    </w:p>
    <w:p w14:paraId="31CEEE14" w14:textId="77777777" w:rsidR="00F04397" w:rsidRPr="00F04397" w:rsidRDefault="00F04397" w:rsidP="00F04397">
      <w:pPr>
        <w:ind w:firstLine="709"/>
        <w:jc w:val="both"/>
      </w:pPr>
      <w:r w:rsidRPr="00F04397">
        <w:t>полностью и самостоятельно выполнять задания, предусмотренные программой и календарным планом практики;</w:t>
      </w:r>
    </w:p>
    <w:p w14:paraId="6A904596" w14:textId="77777777" w:rsidR="00F04397" w:rsidRPr="00F04397" w:rsidRDefault="00F04397" w:rsidP="00F04397">
      <w:pPr>
        <w:ind w:firstLine="709"/>
        <w:jc w:val="both"/>
      </w:pPr>
      <w:r w:rsidRPr="00F04397">
        <w:t>осуществить сбор, систематизацию, обработку и анализ первичной информации и иллюстративных материалов для составления отчета по практике;</w:t>
      </w:r>
    </w:p>
    <w:p w14:paraId="3BCA80E8" w14:textId="77777777" w:rsidR="00F04397" w:rsidRPr="00F04397" w:rsidRDefault="00F04397" w:rsidP="00F04397">
      <w:pPr>
        <w:ind w:firstLine="709"/>
        <w:jc w:val="both"/>
      </w:pPr>
      <w:r w:rsidRPr="00F04397">
        <w:t>обеспечить необходимое качество и нести равную со штатными работниками ответственность за выполняемую работу по плану подразделения и ее результаты;</w:t>
      </w:r>
    </w:p>
    <w:p w14:paraId="62C00FF5" w14:textId="77777777" w:rsidR="00F04397" w:rsidRPr="00F04397" w:rsidRDefault="00F04397" w:rsidP="00F04397">
      <w:pPr>
        <w:ind w:firstLine="709"/>
        <w:jc w:val="both"/>
      </w:pPr>
      <w:r w:rsidRPr="00F04397">
        <w:t>регулярно вести записи в дневнике практики о характере выполняемой работы и заданий и своевременно представлять его для контроля руководителям практики;</w:t>
      </w:r>
    </w:p>
    <w:p w14:paraId="7D31155F" w14:textId="77777777" w:rsidR="00F04397" w:rsidRPr="00F04397" w:rsidRDefault="00F04397" w:rsidP="00F04397">
      <w:pPr>
        <w:ind w:firstLine="709"/>
        <w:jc w:val="both"/>
      </w:pPr>
      <w:r w:rsidRPr="00F04397">
        <w:t>подчиняться действующим на предприятии правилам внутреннего трудового распорядка, строго соблюдать правила охраны труда;</w:t>
      </w:r>
    </w:p>
    <w:p w14:paraId="5F0DE8E0" w14:textId="77777777" w:rsidR="00F04397" w:rsidRPr="00F04397" w:rsidRDefault="00F04397" w:rsidP="00F04397">
      <w:pPr>
        <w:ind w:firstLine="709"/>
        <w:jc w:val="both"/>
      </w:pPr>
      <w:r w:rsidRPr="00F04397">
        <w:t>представить руководителю практики отчет о выполнении всех заданий и защитить его.</w:t>
      </w:r>
    </w:p>
    <w:p w14:paraId="33ABD3E2" w14:textId="77777777" w:rsidR="00F04397" w:rsidRPr="00F04397" w:rsidRDefault="00F04397" w:rsidP="00F04397">
      <w:pPr>
        <w:ind w:firstLine="709"/>
        <w:jc w:val="both"/>
      </w:pPr>
      <w:r w:rsidRPr="00F04397">
        <w:t>К студенту, не выполнившему программу практики и задание в установленный срок, получившему отрицательный отзыв руководителя или неудовлетворительную оценку при защите, применяются санкции как к неуспевающему студенту, вплоть до отчисления из университета.</w:t>
      </w:r>
    </w:p>
    <w:p w14:paraId="61EC5E44" w14:textId="77777777" w:rsidR="00F04397" w:rsidRPr="00F04397" w:rsidRDefault="00F04397" w:rsidP="00F04397">
      <w:pPr>
        <w:ind w:firstLine="709"/>
        <w:jc w:val="both"/>
      </w:pPr>
      <w:r w:rsidRPr="00F04397">
        <w:t>При нарушении студентом трудовой дисциплины и правил внутреннего распорядка предприятия по представлению руководителя подразделения и руководителя практикой от предприятия он может быть отстранен от прохождения практики, о чем сообщается декану факультета и заведующему выпускающей кафедрой. По их предложению ректор может рассматривать вопрос об отчислении студента из университета.</w:t>
      </w:r>
    </w:p>
    <w:p w14:paraId="43E93663" w14:textId="77777777" w:rsidR="00F04397" w:rsidRPr="00F04397" w:rsidRDefault="00F04397" w:rsidP="00F04397">
      <w:pPr>
        <w:ind w:firstLine="709"/>
        <w:jc w:val="both"/>
      </w:pPr>
    </w:p>
    <w:p w14:paraId="64D84C14" w14:textId="2533FF9D" w:rsidR="00F04397" w:rsidRPr="00F04397" w:rsidRDefault="00F04397" w:rsidP="00B46E2D">
      <w:pPr>
        <w:pStyle w:val="1"/>
        <w:rPr>
          <w:rFonts w:cs="Times New Roman"/>
          <w:sz w:val="24"/>
          <w:szCs w:val="24"/>
        </w:rPr>
      </w:pPr>
      <w:bookmarkStart w:id="13" w:name="_Toc73885743"/>
      <w:r w:rsidRPr="00F04397">
        <w:rPr>
          <w:rFonts w:cs="Times New Roman"/>
          <w:sz w:val="24"/>
          <w:szCs w:val="24"/>
        </w:rPr>
        <w:t>6. С</w:t>
      </w:r>
      <w:r w:rsidRPr="00F04397">
        <w:t>оставление и защита отчета по практике</w:t>
      </w:r>
      <w:bookmarkEnd w:id="13"/>
    </w:p>
    <w:p w14:paraId="58EB8C7B" w14:textId="77777777" w:rsidR="00F04397" w:rsidRPr="00F04397" w:rsidRDefault="00F04397" w:rsidP="00F04397">
      <w:pPr>
        <w:ind w:firstLine="709"/>
        <w:jc w:val="both"/>
        <w:rPr>
          <w:b/>
        </w:rPr>
      </w:pPr>
    </w:p>
    <w:p w14:paraId="5F793621" w14:textId="77777777" w:rsidR="00F04397" w:rsidRPr="00F04397" w:rsidRDefault="00F04397" w:rsidP="00F04397">
      <w:pPr>
        <w:ind w:firstLine="709"/>
        <w:jc w:val="both"/>
      </w:pPr>
      <w:r w:rsidRPr="00F04397">
        <w:t>Практика по получению профессиональных умений и опыта профессиональной деятельности студентов завершается написанием, оформлением в соответствии с нормативными требованиями и представлением на кафедру согласованного с руководителем практики от предприятия отчета по практике.</w:t>
      </w:r>
    </w:p>
    <w:p w14:paraId="481E7BF6" w14:textId="77777777" w:rsidR="00F04397" w:rsidRPr="00F04397" w:rsidRDefault="00F04397" w:rsidP="00F04397">
      <w:pPr>
        <w:ind w:firstLine="709"/>
        <w:jc w:val="both"/>
      </w:pPr>
      <w:r w:rsidRPr="00F04397">
        <w:t>По завершении практики студенты представляют на выпускающую кафедру:</w:t>
      </w:r>
    </w:p>
    <w:p w14:paraId="54865C64" w14:textId="77777777" w:rsidR="00F04397" w:rsidRPr="00F04397" w:rsidRDefault="00F04397" w:rsidP="00F04397">
      <w:pPr>
        <w:ind w:firstLine="709"/>
        <w:jc w:val="both"/>
      </w:pPr>
      <w:r w:rsidRPr="00F04397">
        <w:t>заполненный по всем правилам отчет о практике, подписанный руководителями практики от кафедры и от предприятия;</w:t>
      </w:r>
    </w:p>
    <w:p w14:paraId="419341DE" w14:textId="77777777" w:rsidR="00F04397" w:rsidRPr="00F04397" w:rsidRDefault="00F04397" w:rsidP="00F04397">
      <w:pPr>
        <w:ind w:firstLine="709"/>
        <w:jc w:val="both"/>
      </w:pPr>
      <w:r w:rsidRPr="00F04397">
        <w:t>отзыв руководителя практики от предприятия о работе студента в период практики с оценкой уровня и скорости выполнения им задания по практике, отношения к выполнению программы практики, дисциплины и т.п.;</w:t>
      </w:r>
    </w:p>
    <w:p w14:paraId="4952BDCF" w14:textId="77777777" w:rsidR="00F04397" w:rsidRPr="00F04397" w:rsidRDefault="00F04397" w:rsidP="00F04397">
      <w:pPr>
        <w:ind w:firstLine="709"/>
        <w:jc w:val="both"/>
      </w:pPr>
      <w:r w:rsidRPr="00F04397">
        <w:t>отчет по практике, включающий текстовые, табличные и графические материалы, отражающие решение предусмотренных программой практики задач.</w:t>
      </w:r>
    </w:p>
    <w:p w14:paraId="06489814" w14:textId="77777777" w:rsidR="00F04397" w:rsidRPr="00F04397" w:rsidRDefault="00F04397" w:rsidP="00F04397">
      <w:pPr>
        <w:ind w:firstLine="709"/>
        <w:jc w:val="both"/>
      </w:pPr>
      <w:r w:rsidRPr="00F04397">
        <w:t>В составе отчета о практике студент представляет на кафедру систематизированные материалы по решению конкретных задач, а также систематизированные и структурированные материалы.</w:t>
      </w:r>
    </w:p>
    <w:p w14:paraId="29FEDDA1" w14:textId="77777777" w:rsidR="00F04397" w:rsidRPr="00F04397" w:rsidRDefault="00F04397" w:rsidP="00F04397">
      <w:pPr>
        <w:ind w:firstLine="709"/>
        <w:jc w:val="both"/>
      </w:pPr>
      <w:r w:rsidRPr="00F04397">
        <w:t xml:space="preserve">Защита отчета о практике проводится перед специально созданной комиссией, в состав которой включаются: заведующий выпускающей кафедрой (председатель комиссии), ответственный по кафедре за организацию и проведение практики, научные руководители студента по практике. В процессе защиты студент должен кратко изложить основные результаты проделанной работы, выводы и рекомендации, структуру и анализ </w:t>
      </w:r>
      <w:r w:rsidRPr="00F04397">
        <w:lastRenderedPageBreak/>
        <w:t>материалов, оценить их полноту и объем работы. По результатам защиты комиссия выставляет студенту оценку по пятибалльной системе, заносит ее в зачетную книжку.</w:t>
      </w:r>
    </w:p>
    <w:p w14:paraId="79E8BF2F" w14:textId="3EF8F044" w:rsidR="00F04397" w:rsidRPr="00F04397" w:rsidRDefault="00F04397" w:rsidP="00B46E2D">
      <w:pPr>
        <w:pStyle w:val="1"/>
        <w:rPr>
          <w:rFonts w:cs="Times New Roman"/>
          <w:sz w:val="24"/>
          <w:szCs w:val="24"/>
        </w:rPr>
      </w:pPr>
      <w:bookmarkStart w:id="14" w:name="_Toc73885744"/>
      <w:r w:rsidRPr="00F04397">
        <w:rPr>
          <w:rFonts w:cs="Times New Roman"/>
          <w:sz w:val="24"/>
          <w:szCs w:val="24"/>
        </w:rPr>
        <w:t>7. К</w:t>
      </w:r>
      <w:r w:rsidRPr="00F04397">
        <w:t>алендарный план практики</w:t>
      </w:r>
      <w:bookmarkEnd w:id="14"/>
    </w:p>
    <w:p w14:paraId="70FB6DD3" w14:textId="77777777" w:rsidR="00F04397" w:rsidRPr="00F04397" w:rsidRDefault="00F04397" w:rsidP="00F04397">
      <w:pPr>
        <w:ind w:firstLine="709"/>
        <w:jc w:val="both"/>
      </w:pPr>
    </w:p>
    <w:p w14:paraId="78B12C50" w14:textId="77777777" w:rsidR="00F04397" w:rsidRPr="00F04397" w:rsidRDefault="00F04397" w:rsidP="00F04397">
      <w:pPr>
        <w:ind w:firstLine="709"/>
        <w:jc w:val="both"/>
      </w:pPr>
      <w:r w:rsidRPr="00F04397">
        <w:t xml:space="preserve">Календарный план практики составляется студентом совместно с руководителем практики от кафедры и согласуется с руководителем практики от предприятия. Календарный план является одним из основных документов, характеризующим и подтверждающим прохождение практики. Необходимо отмечать выполнение плана, делая пометки о полноте и уровне его выполнения еженедельно. </w:t>
      </w:r>
    </w:p>
    <w:p w14:paraId="0C42439C" w14:textId="47A646FC" w:rsidR="00F04397" w:rsidRPr="00B46E2D" w:rsidRDefault="00F04397" w:rsidP="00B46E2D">
      <w:pPr>
        <w:pStyle w:val="1"/>
      </w:pPr>
      <w:bookmarkStart w:id="15" w:name="_Toc73885745"/>
      <w:r w:rsidRPr="00B46E2D">
        <w:t>8. Дневник прохождения практики</w:t>
      </w:r>
      <w:bookmarkEnd w:id="15"/>
    </w:p>
    <w:p w14:paraId="65287569" w14:textId="77777777" w:rsidR="00F04397" w:rsidRPr="00F04397" w:rsidRDefault="00F04397" w:rsidP="00F04397">
      <w:pPr>
        <w:ind w:firstLine="709"/>
        <w:jc w:val="both"/>
      </w:pPr>
    </w:p>
    <w:p w14:paraId="5C2D30C2" w14:textId="77777777" w:rsidR="00F04397" w:rsidRPr="00F04397" w:rsidRDefault="00F04397" w:rsidP="00F04397">
      <w:pPr>
        <w:ind w:firstLine="709"/>
        <w:jc w:val="both"/>
      </w:pPr>
      <w:r w:rsidRPr="00F04397">
        <w:t>В ходе прохождения практики студент заполняет дневник практики, в котором указывает практическую работу (задания), объем, структуру и сроки выполнения с отметкой руководителя практики от предприятия об выполнении студентом поставленного задания.</w:t>
      </w:r>
    </w:p>
    <w:p w14:paraId="3FD5EF1F" w14:textId="6AEE15CA" w:rsidR="00F04397" w:rsidRPr="00B46E2D" w:rsidRDefault="00F04397" w:rsidP="00B46E2D">
      <w:pPr>
        <w:pStyle w:val="1"/>
      </w:pPr>
      <w:bookmarkStart w:id="16" w:name="_Toc73885746"/>
      <w:r w:rsidRPr="00B46E2D">
        <w:t>9. Отчет о практике</w:t>
      </w:r>
      <w:bookmarkEnd w:id="16"/>
    </w:p>
    <w:p w14:paraId="0D435447" w14:textId="77777777" w:rsidR="00F04397" w:rsidRPr="00F04397" w:rsidRDefault="00F04397" w:rsidP="00F04397">
      <w:pPr>
        <w:ind w:firstLine="709"/>
        <w:jc w:val="both"/>
      </w:pPr>
    </w:p>
    <w:p w14:paraId="6B04DD5D" w14:textId="77777777" w:rsidR="00F04397" w:rsidRPr="00F04397" w:rsidRDefault="00F04397" w:rsidP="00F04397">
      <w:pPr>
        <w:ind w:firstLine="709"/>
        <w:jc w:val="both"/>
      </w:pPr>
      <w:r w:rsidRPr="00F04397">
        <w:t>Отчет о практике является основным документом, характеризующим и подтверждающим прохождение студентом практики по получению профессиональных умений и опыта профессиональной деятельности, в котором отражается его текущая работа в процессе практики. Отчет о практике должен содержать:</w:t>
      </w:r>
    </w:p>
    <w:p w14:paraId="34AD341E" w14:textId="77777777" w:rsidR="00F04397" w:rsidRPr="00F04397" w:rsidRDefault="00F04397" w:rsidP="00F04397">
      <w:pPr>
        <w:ind w:firstLine="709"/>
        <w:jc w:val="both"/>
      </w:pPr>
      <w:r w:rsidRPr="00F04397">
        <w:t>титульный лист;</w:t>
      </w:r>
    </w:p>
    <w:p w14:paraId="73B53C23" w14:textId="77777777" w:rsidR="00F04397" w:rsidRPr="00F04397" w:rsidRDefault="00F04397" w:rsidP="00F04397">
      <w:pPr>
        <w:ind w:firstLine="709"/>
        <w:jc w:val="both"/>
      </w:pPr>
      <w:r w:rsidRPr="00F04397">
        <w:t>выданное студенту индивидуальное задание на практику;</w:t>
      </w:r>
    </w:p>
    <w:p w14:paraId="0AD0F15F" w14:textId="77777777" w:rsidR="00F04397" w:rsidRPr="00F04397" w:rsidRDefault="00F04397" w:rsidP="00F04397">
      <w:pPr>
        <w:ind w:firstLine="709"/>
        <w:jc w:val="both"/>
      </w:pPr>
      <w:r w:rsidRPr="00F04397">
        <w:t>календарный план практики с отметками о полноте и уровне его выполнения (план составляется совместно с руководителями практики от кафедры и предприятия);</w:t>
      </w:r>
    </w:p>
    <w:p w14:paraId="0CC8774C" w14:textId="77777777" w:rsidR="00F04397" w:rsidRPr="00F04397" w:rsidRDefault="00F04397" w:rsidP="00F04397">
      <w:pPr>
        <w:ind w:firstLine="709"/>
        <w:jc w:val="both"/>
      </w:pPr>
      <w:r w:rsidRPr="00F04397">
        <w:t>анализ состава и содержания выполненной студентом практической работы с указанием структуры, объемов, сроков выполнения и ее оценки руководителем практики от предприятия;</w:t>
      </w:r>
    </w:p>
    <w:p w14:paraId="0195516A" w14:textId="77777777" w:rsidR="00F04397" w:rsidRPr="00F04397" w:rsidRDefault="00F04397" w:rsidP="00F04397">
      <w:pPr>
        <w:ind w:firstLine="709"/>
        <w:jc w:val="both"/>
      </w:pPr>
      <w:r w:rsidRPr="00F04397">
        <w:t xml:space="preserve">выводы и предложения студента по практике, краткая характеристика и оценка работы студента в период практики руководителем практики от предприятия и кафедры. </w:t>
      </w:r>
    </w:p>
    <w:p w14:paraId="04F717AE" w14:textId="77777777" w:rsidR="006236ED" w:rsidRPr="006236ED" w:rsidRDefault="00F04397" w:rsidP="006236E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eastAsiaTheme="majorEastAsia" w:cstheme="majorBidi"/>
          <w:b/>
          <w:sz w:val="28"/>
          <w:szCs w:val="32"/>
          <w:lang w:val="ru-RU" w:eastAsia="ru-RU"/>
        </w:rPr>
      </w:pPr>
      <w:bookmarkStart w:id="17" w:name="_Toc73885747"/>
      <w:r w:rsidRPr="006236ED">
        <w:rPr>
          <w:rFonts w:eastAsiaTheme="majorEastAsia" w:cstheme="majorBidi"/>
          <w:b/>
          <w:sz w:val="28"/>
          <w:szCs w:val="32"/>
          <w:lang w:val="ru-RU" w:eastAsia="ru-RU"/>
        </w:rPr>
        <w:t xml:space="preserve">10. </w:t>
      </w:r>
      <w:r w:rsidR="006236ED" w:rsidRPr="006236ED">
        <w:rPr>
          <w:rFonts w:eastAsiaTheme="majorEastAsia" w:cstheme="majorBidi"/>
          <w:b/>
          <w:sz w:val="28"/>
          <w:szCs w:val="32"/>
          <w:lang w:val="ru-RU" w:eastAsia="ru-RU"/>
        </w:rPr>
        <w:t>Перечень учебной литературы и ресурсов сети Интернет, необходимых для проведения практики</w:t>
      </w:r>
      <w:bookmarkEnd w:id="17"/>
    </w:p>
    <w:p w14:paraId="05384E1F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Харченко, Л. Н. Методика и организация биологического исследования : учебное пособие / Л. Н. Харченко ; Северо-Кавказский федеральный университет. – Москва ; Берлин : Директ-Медиа, 2014. – 173 с. : ил. – Режим доступа: по подписке. – URL: </w:t>
      </w:r>
      <w:hyperlink r:id="rId8" w:history="1">
        <w:r w:rsidRPr="004A6850">
          <w:rPr>
            <w:rFonts w:ascii="Times New Roman" w:hAnsi="Times New Roman"/>
            <w:sz w:val="24"/>
            <w:szCs w:val="24"/>
          </w:rPr>
          <w:t>https://biblioclub.ru/index.php?page=book&amp;id=256684</w:t>
        </w:r>
      </w:hyperlink>
      <w:r w:rsidRPr="004A6850">
        <w:rPr>
          <w:rFonts w:ascii="Times New Roman" w:hAnsi="Times New Roman"/>
          <w:sz w:val="24"/>
          <w:szCs w:val="24"/>
        </w:rPr>
        <w:t xml:space="preserve"> (дата обращения: 07.03.2023). – Библиогр. в кн. – ISBN 978-5-4460-9573-5. – DOI 10.23681/256684. – Текст : электронный. </w:t>
      </w:r>
    </w:p>
    <w:p w14:paraId="5C199C74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Методы исследования в биологии и медицине : учебник / В. Канюков, А. Стадников, О. Трубина, А. Стрекаловская ; Оренбургский государственный университет, Оренбургская государственная медицинская академия, Межотраслевой научно-технический комплекс "Микрохирургия глаза" им. академика С. Н. Федорова", Оренбургский филиал. – Оренбург : Оренбургский государственный университет, 2013. – 192 с. – Режим доступа: по подписке. – </w:t>
      </w:r>
      <w:r w:rsidRPr="004A6850">
        <w:rPr>
          <w:rFonts w:ascii="Times New Roman" w:hAnsi="Times New Roman"/>
          <w:sz w:val="24"/>
          <w:szCs w:val="24"/>
        </w:rPr>
        <w:lastRenderedPageBreak/>
        <w:t>URL: </w:t>
      </w:r>
      <w:hyperlink r:id="rId9" w:history="1">
        <w:r w:rsidRPr="004A6850">
          <w:rPr>
            <w:rFonts w:ascii="Times New Roman" w:hAnsi="Times New Roman"/>
            <w:sz w:val="24"/>
            <w:szCs w:val="24"/>
          </w:rPr>
          <w:t>https://biblioclub.ru/index.php?page=book&amp;id=259268</w:t>
        </w:r>
      </w:hyperlink>
      <w:r w:rsidRPr="004A6850">
        <w:rPr>
          <w:rFonts w:ascii="Times New Roman" w:hAnsi="Times New Roman"/>
          <w:sz w:val="24"/>
          <w:szCs w:val="24"/>
        </w:rPr>
        <w:t> (дата обращения: 07.03.2023). – Библиогр. в кн. – Текст : электронный.</w:t>
      </w:r>
    </w:p>
    <w:p w14:paraId="5D93F9E3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Калаева, Е. А. Теоретические основы и практическое применение математической статистики в биологических исследованиях и образовании : учебник / Е. А. Калаева, В. Г. Артюхов, В. Н. Калаев ; Воронежский государственный университет инженерных технологий. – Воронеж : Издательский дом ВГУ, 2016. – 284 с. : схем., табл., ил. – (Учебник Воронежского государственного университета). – Режим доступа: по подписке. – URL: </w:t>
      </w:r>
      <w:hyperlink r:id="rId10" w:history="1">
        <w:r w:rsidRPr="004A6850">
          <w:rPr>
            <w:rFonts w:ascii="Times New Roman" w:hAnsi="Times New Roman"/>
            <w:sz w:val="24"/>
            <w:szCs w:val="24"/>
          </w:rPr>
          <w:t>https://biblioclub.ru/index.php?page=book&amp;id=441590</w:t>
        </w:r>
      </w:hyperlink>
      <w:r w:rsidRPr="004A6850">
        <w:rPr>
          <w:rFonts w:ascii="Times New Roman" w:hAnsi="Times New Roman"/>
          <w:sz w:val="24"/>
          <w:szCs w:val="24"/>
        </w:rPr>
        <w:t> (дата обращения: 07.03.2023). – Библиогр. в кн. – ISBN 978-5-9273-2241-1. – Текст : электронный.</w:t>
      </w:r>
    </w:p>
    <w:p w14:paraId="10E65AF3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Основы научных исследований : учебное пособие : [16+] / Л. Н. Герке, А. В. Князева, А. H. Грачев [и др.] ; Казанский национальный исследовательский технологический университет. – Казань : Казанский научно-исследовательский технологический университет (КНИТУ), 2018. – 88 с. – Режим доступа: по подписке. – URL: </w:t>
      </w:r>
      <w:hyperlink r:id="rId11" w:history="1">
        <w:r w:rsidRPr="004A6850">
          <w:rPr>
            <w:rFonts w:ascii="Times New Roman" w:hAnsi="Times New Roman"/>
            <w:sz w:val="24"/>
            <w:szCs w:val="24"/>
          </w:rPr>
          <w:t>https://biblioclub.ru/index.php?page=book&amp;id=612327</w:t>
        </w:r>
      </w:hyperlink>
      <w:r w:rsidRPr="004A6850">
        <w:rPr>
          <w:rFonts w:ascii="Times New Roman" w:hAnsi="Times New Roman"/>
          <w:sz w:val="24"/>
          <w:szCs w:val="24"/>
        </w:rPr>
        <w:t> (дата обращения: 07.03.2023). – Библиогр.: с. 87. – ISBN 978-5-7882-2499-2. – Текст : электронный.</w:t>
      </w:r>
    </w:p>
    <w:p w14:paraId="703BDBD0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Кузнецов, И. Н. Основы научных исследований : учебное пособие : [16+] / И. Н. Кузнецов. – 6-е изд. – Москва : Дашков и К°, 2021. – 282 с. – (Учебные издания для бакалавров). – Режим доступа: по подписке. – URL: </w:t>
      </w:r>
      <w:hyperlink r:id="rId12" w:history="1">
        <w:r w:rsidRPr="004A6850">
          <w:rPr>
            <w:rFonts w:ascii="Times New Roman" w:hAnsi="Times New Roman"/>
            <w:sz w:val="24"/>
            <w:szCs w:val="24"/>
          </w:rPr>
          <w:t>https://biblioclub.ru/index.php?page=book&amp;id=684295</w:t>
        </w:r>
      </w:hyperlink>
      <w:r w:rsidRPr="004A6850">
        <w:rPr>
          <w:rFonts w:ascii="Times New Roman" w:hAnsi="Times New Roman"/>
          <w:sz w:val="24"/>
          <w:szCs w:val="24"/>
        </w:rPr>
        <w:t> (дата обращения: 07.03.2023). – Библиогр. в кн. – ISBN 978-5-394-04364-2. – Текст : электронный.</w:t>
      </w:r>
    </w:p>
    <w:p w14:paraId="3D73C0E2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СТО 02069024.101–2015 РАБОТЫ СТУДЕНЧЕСКИЕ. Общие требования и правила оформления (pdf, 1,3 МБ). Утвержден 28.12.2015. Режим доступа :</w:t>
      </w:r>
      <w:hyperlink r:id="rId13" w:history="1">
        <w:r w:rsidRPr="004A6850">
          <w:rPr>
            <w:rFonts w:ascii="Times New Roman" w:hAnsi="Times New Roman"/>
            <w:sz w:val="24"/>
            <w:szCs w:val="24"/>
          </w:rPr>
          <w:t>http://www.osu.ru/docs/official/standart/standart_101-2015_.pdf</w:t>
        </w:r>
      </w:hyperlink>
      <w:r w:rsidRPr="004A6850">
        <w:rPr>
          <w:rFonts w:ascii="Times New Roman" w:hAnsi="Times New Roman"/>
          <w:sz w:val="24"/>
          <w:szCs w:val="24"/>
        </w:rPr>
        <w:t xml:space="preserve"> . </w:t>
      </w:r>
    </w:p>
    <w:p w14:paraId="1CBB62E3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Портал журнала Nature - </w:t>
      </w:r>
      <w:hyperlink r:id="rId14" w:history="1">
        <w:r w:rsidRPr="004A6850">
          <w:rPr>
            <w:rFonts w:ascii="Times New Roman" w:hAnsi="Times New Roman"/>
            <w:sz w:val="24"/>
            <w:szCs w:val="24"/>
          </w:rPr>
          <w:t>http://www.nature.com/jid/journal/v127/n3/full/5700701a.html</w:t>
        </w:r>
      </w:hyperlink>
      <w:r w:rsidRPr="004A6850">
        <w:rPr>
          <w:rFonts w:ascii="Times New Roman" w:hAnsi="Times New Roman"/>
          <w:sz w:val="24"/>
          <w:szCs w:val="24"/>
        </w:rPr>
        <w:t xml:space="preserve"> .</w:t>
      </w:r>
    </w:p>
    <w:p w14:paraId="5BCD6E90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Научно-популярный сайт, посвящённый молекулярным основам современной биологии и практическим применениям научных достижений в медицине и биотехнологии. Режим доступа: </w:t>
      </w:r>
      <w:hyperlink r:id="rId15" w:history="1">
        <w:r w:rsidRPr="004A6850">
          <w:rPr>
            <w:rFonts w:ascii="Times New Roman" w:hAnsi="Times New Roman"/>
            <w:sz w:val="24"/>
            <w:szCs w:val="24"/>
          </w:rPr>
          <w:t>http://biomolecula.ru/</w:t>
        </w:r>
      </w:hyperlink>
      <w:r w:rsidRPr="004A6850">
        <w:rPr>
          <w:rFonts w:ascii="Times New Roman" w:hAnsi="Times New Roman"/>
          <w:sz w:val="24"/>
          <w:szCs w:val="24"/>
        </w:rPr>
        <w:t xml:space="preserve"> .</w:t>
      </w:r>
    </w:p>
    <w:p w14:paraId="73176AD1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Научно-популярный журнал «Мембрана» – площадка для обмена информацией о технологиях, которые меняют жизнь, посвященная победам науки, достижениям техники, прорывам в дизайне, открытиям в медицине, успехам в бизнесе. Режим доступа: </w:t>
      </w:r>
      <w:hyperlink r:id="rId16" w:history="1">
        <w:r w:rsidRPr="004A6850">
          <w:rPr>
            <w:rFonts w:ascii="Times New Roman" w:hAnsi="Times New Roman"/>
            <w:sz w:val="24"/>
            <w:szCs w:val="24"/>
          </w:rPr>
          <w:t>http://www.membrana.ru/</w:t>
        </w:r>
      </w:hyperlink>
      <w:r w:rsidRPr="004A6850">
        <w:rPr>
          <w:rFonts w:ascii="Times New Roman" w:hAnsi="Times New Roman"/>
          <w:sz w:val="24"/>
          <w:szCs w:val="24"/>
        </w:rPr>
        <w:t xml:space="preserve"> .</w:t>
      </w:r>
    </w:p>
    <w:p w14:paraId="6469D254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Сайт научной электронной библиотеки eLIBRARY.RU – крупнейшей электронной библиотеки научных публикаций, обладающей богатыми возможностями поиска и получения информации. Библиотека интегрирована с Российским индексом научного цитирования (РИНЦ) – 6 бесплатным общедоступным инструментом измерения и анализа публикационной активности ученых и организаций. Режим доступа: </w:t>
      </w:r>
      <w:hyperlink r:id="rId17" w:history="1">
        <w:r w:rsidRPr="004A6850">
          <w:rPr>
            <w:rFonts w:ascii="Times New Roman" w:hAnsi="Times New Roman"/>
            <w:sz w:val="24"/>
            <w:szCs w:val="24"/>
          </w:rPr>
          <w:t>http://elibrary.ru</w:t>
        </w:r>
      </w:hyperlink>
      <w:r w:rsidRPr="004A6850">
        <w:rPr>
          <w:rFonts w:ascii="Times New Roman" w:hAnsi="Times New Roman"/>
          <w:sz w:val="24"/>
          <w:szCs w:val="24"/>
        </w:rPr>
        <w:t xml:space="preserve"> .</w:t>
      </w:r>
    </w:p>
    <w:p w14:paraId="4AB6CAD7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 xml:space="preserve">Научно-популярный сайт, посвящённый молекулярным основам современной биологии и практическим применениям научных достижений в медицине и биотехнологии. Режим доступа: </w:t>
      </w:r>
      <w:hyperlink r:id="rId18" w:history="1">
        <w:r w:rsidRPr="004A6850">
          <w:rPr>
            <w:rFonts w:ascii="Times New Roman" w:hAnsi="Times New Roman"/>
            <w:sz w:val="24"/>
            <w:szCs w:val="24"/>
          </w:rPr>
          <w:t>http://biomolecula.ru/</w:t>
        </w:r>
      </w:hyperlink>
      <w:r w:rsidRPr="004A6850">
        <w:rPr>
          <w:rFonts w:ascii="Times New Roman" w:hAnsi="Times New Roman"/>
          <w:sz w:val="24"/>
          <w:szCs w:val="24"/>
        </w:rPr>
        <w:t>.</w:t>
      </w:r>
    </w:p>
    <w:p w14:paraId="61906A47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t>ГАРАНТ Платформа F1 [Электронный ресурс]: справочно-правовая система. / Разработчик ООО НПП «ГАРАНТ-Сервис», 119992, Москва, Воробьевы горы, МГУ, [1990–2016]. – Режим доступа в сети ОГУ для установки системы: \\fileserver1\GarantClient\garant.exe</w:t>
      </w:r>
    </w:p>
    <w:p w14:paraId="7C4A0D44" w14:textId="77777777" w:rsidR="004A6850" w:rsidRPr="004A6850" w:rsidRDefault="004A6850" w:rsidP="004A6850">
      <w:pPr>
        <w:pStyle w:val="a3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850">
        <w:rPr>
          <w:rFonts w:ascii="Times New Roman" w:hAnsi="Times New Roman"/>
          <w:sz w:val="24"/>
          <w:szCs w:val="24"/>
        </w:rPr>
        <w:lastRenderedPageBreak/>
        <w:t xml:space="preserve">КонсультантПлюс [Электронный ресурс]: электронное периодическое издание справочная правовая система. / Разработчик ЗАО «Консультант Плюс», [1992–2016]. – Режим доступа к системе в сети ОГУ для установки системы: </w:t>
      </w:r>
      <w:hyperlink r:id="rId19" w:history="1">
        <w:r w:rsidRPr="004A6850">
          <w:rPr>
            <w:rFonts w:ascii="Times New Roman" w:hAnsi="Times New Roman"/>
            <w:sz w:val="24"/>
            <w:szCs w:val="24"/>
          </w:rPr>
          <w:t>\\fileserver1\!CONSULT\cons.exe</w:t>
        </w:r>
      </w:hyperlink>
    </w:p>
    <w:p w14:paraId="03E51AA4" w14:textId="77777777" w:rsidR="006236ED" w:rsidRPr="006236ED" w:rsidRDefault="006236ED" w:rsidP="006236ED">
      <w:pPr>
        <w:ind w:firstLine="709"/>
        <w:jc w:val="both"/>
      </w:pPr>
      <w:r w:rsidRPr="006236ED">
        <w:t>Фиксированный список литературы, используемой для прохождения практики всеми магистрантами по направлению подготовки 06.04.01 Биология программам подготовки "Экология и охрана природы" отсутствует, так как каждый из студентов занимается по индивидуальному плану, соответствующему тематике его будущей дипломной работы.</w:t>
      </w:r>
    </w:p>
    <w:p w14:paraId="0EB80C2B" w14:textId="77777777" w:rsidR="005D7255" w:rsidRPr="00E55FAD" w:rsidRDefault="005D7255" w:rsidP="005D7255">
      <w:pPr>
        <w:pStyle w:val="1"/>
      </w:pPr>
      <w:bookmarkStart w:id="18" w:name="_Toc34014824"/>
      <w:bookmarkStart w:id="19" w:name="_Toc34018344"/>
      <w:bookmarkStart w:id="20" w:name="_Toc34020636"/>
      <w:bookmarkStart w:id="21" w:name="_Toc73885748"/>
      <w:r w:rsidRPr="00E55FAD">
        <w:t>11. Методические указания по подготовке к диф. зачету</w:t>
      </w:r>
      <w:bookmarkEnd w:id="18"/>
      <w:bookmarkEnd w:id="19"/>
      <w:bookmarkEnd w:id="20"/>
      <w:bookmarkEnd w:id="21"/>
    </w:p>
    <w:p w14:paraId="2D13FFEB" w14:textId="77777777" w:rsidR="005D7255" w:rsidRPr="00517AF2" w:rsidRDefault="005D7255" w:rsidP="005D7255">
      <w:pPr>
        <w:ind w:firstLine="709"/>
        <w:jc w:val="both"/>
        <w:rPr>
          <w:spacing w:val="2"/>
        </w:rPr>
      </w:pPr>
    </w:p>
    <w:p w14:paraId="734DA0CD" w14:textId="77777777" w:rsidR="005D7255" w:rsidRPr="00517AF2" w:rsidRDefault="005D7255" w:rsidP="005D7255">
      <w:pPr>
        <w:ind w:firstLine="709"/>
        <w:jc w:val="both"/>
      </w:pPr>
      <w:r w:rsidRPr="00517AF2">
        <w:rPr>
          <w:b/>
        </w:rPr>
        <w:t>Подготовка к диф. зачету.</w:t>
      </w:r>
      <w:r w:rsidRPr="00517AF2">
        <w:t xml:space="preserve"> Зачет является традиционной формой проверки знаний, умений, компетенций, сформированных у студентов в процессе освоения всего содержания </w:t>
      </w:r>
      <w:r>
        <w:t>практики</w:t>
      </w:r>
      <w:r w:rsidRPr="00517AF2">
        <w:t>. Обычный зачет отличается от дифференцированного тем, что преподаватель не дифференцирует баллы, которые он выставляет по его итогам, в зачетной книжке вписывается оценка.</w:t>
      </w:r>
    </w:p>
    <w:p w14:paraId="041ECECA" w14:textId="77777777" w:rsidR="005D7255" w:rsidRPr="00517AF2" w:rsidRDefault="005D7255" w:rsidP="005D7255">
      <w:pPr>
        <w:ind w:firstLine="709"/>
        <w:jc w:val="both"/>
      </w:pPr>
      <w:r w:rsidRPr="00517AF2">
        <w:t xml:space="preserve">Самостоятельная подготовка к диф.зачету должна осуществляться </w:t>
      </w:r>
      <w:r>
        <w:t xml:space="preserve">в течение </w:t>
      </w:r>
      <w:r w:rsidRPr="00517AF2">
        <w:t>нескольк</w:t>
      </w:r>
      <w:r>
        <w:t>их</w:t>
      </w:r>
      <w:r w:rsidRPr="00517AF2">
        <w:t xml:space="preserve"> дней до его проведения.</w:t>
      </w:r>
    </w:p>
    <w:p w14:paraId="2CEFC7AB" w14:textId="77777777" w:rsidR="005D7255" w:rsidRPr="00517AF2" w:rsidRDefault="005D7255" w:rsidP="005D7255">
      <w:pPr>
        <w:ind w:firstLine="709"/>
        <w:jc w:val="both"/>
      </w:pPr>
      <w:r w:rsidRPr="00517AF2">
        <w:t>Подготовка включает следующие действия. Прежде всего нужно перечитать все лекции</w:t>
      </w:r>
      <w:r>
        <w:t xml:space="preserve"> базовых курсов дисциплин, отражающих основные теоретические вопросы</w:t>
      </w:r>
      <w:r w:rsidRPr="00517AF2">
        <w:t>,</w:t>
      </w:r>
      <w:r>
        <w:t xml:space="preserve"> освященные в практик,</w:t>
      </w:r>
      <w:r w:rsidRPr="00517AF2">
        <w:t xml:space="preserve"> а также материалы, которые готовились к лабораторным занятиям в течение </w:t>
      </w:r>
      <w:r>
        <w:t>периода прохождения</w:t>
      </w:r>
      <w:r w:rsidRPr="00517AF2">
        <w:t xml:space="preserve">. Затем надо соотнести эту информацию с вопросами, которые даны к </w:t>
      </w:r>
      <w:r>
        <w:t>диф.</w:t>
      </w:r>
      <w:r w:rsidRPr="00517AF2">
        <w:t>зачету. Если информации недостаточно, ответы находят в предложенной преподавателем литературе. Рекомендуется делать краткие записи.</w:t>
      </w:r>
    </w:p>
    <w:p w14:paraId="05CBAC03" w14:textId="653E221C" w:rsidR="005D7255" w:rsidRPr="00517AF2" w:rsidRDefault="005D7255" w:rsidP="005D7255">
      <w:pPr>
        <w:ind w:firstLine="709"/>
        <w:jc w:val="both"/>
      </w:pPr>
      <w:r w:rsidRPr="00517AF2">
        <w:t>Оценка выявленных на диф. зачете знаний, умений и компетенций дифференцирована: в зачетной книжке ставится оценка «удовлетворительно», «хорошо» или «отлично».</w:t>
      </w:r>
    </w:p>
    <w:p w14:paraId="7192AE1A" w14:textId="77777777" w:rsidR="005D7255" w:rsidRPr="00517AF2" w:rsidRDefault="005D7255" w:rsidP="005D7255">
      <w:pPr>
        <w:ind w:firstLine="709"/>
        <w:jc w:val="both"/>
      </w:pPr>
      <w:r>
        <w:t>О</w:t>
      </w:r>
      <w:r w:rsidRPr="00517AF2">
        <w:t>бъем учебного материала, который нужно восстановить в памяти к диф. зачету, вновь осмыслить и понять, значительно больше, поэтому требуется больше времени и умственных усилий.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обсуждаемую проблему. Ответ, в котором присутствуют все указанные блоки информации, наверняка будет отмечен высокими баллами. Для их получения требуется ответить и на дополнительные вопросы, если диф. зачет проходит в устной форме.</w:t>
      </w:r>
    </w:p>
    <w:p w14:paraId="232E126F" w14:textId="77777777" w:rsidR="005D7255" w:rsidRPr="00517AF2" w:rsidRDefault="005D7255" w:rsidP="005D7255">
      <w:pPr>
        <w:ind w:firstLine="709"/>
        <w:jc w:val="both"/>
      </w:pPr>
      <w:r w:rsidRPr="00517AF2">
        <w:rPr>
          <w:bCs/>
        </w:rPr>
        <w:t>Диф. зачет провод</w:t>
      </w:r>
      <w:r>
        <w:rPr>
          <w:bCs/>
        </w:rPr>
        <w:t>и</w:t>
      </w:r>
      <w:r w:rsidRPr="00517AF2">
        <w:rPr>
          <w:bCs/>
        </w:rPr>
        <w:t xml:space="preserve">тся </w:t>
      </w:r>
      <w:r>
        <w:rPr>
          <w:bCs/>
        </w:rPr>
        <w:t>на основании оценивания отчетов по практикам и ответам на вопросы, предложенные для подготовки к диф.зачету.</w:t>
      </w:r>
    </w:p>
    <w:p w14:paraId="3985F0E2" w14:textId="77777777" w:rsidR="005D7255" w:rsidRPr="00517AF2" w:rsidRDefault="005D7255" w:rsidP="005D7255">
      <w:pPr>
        <w:ind w:firstLine="709"/>
        <w:jc w:val="both"/>
      </w:pPr>
      <w:r w:rsidRPr="00517AF2">
        <w:t>Во время проведения диф. зачетов в аудитории должны находиться: программа</w:t>
      </w:r>
      <w:r>
        <w:t xml:space="preserve"> практики</w:t>
      </w:r>
      <w:r w:rsidRPr="00517AF2">
        <w:t xml:space="preserve"> дисциплины, аттестационная ведомость</w:t>
      </w:r>
      <w:r>
        <w:t>.</w:t>
      </w:r>
    </w:p>
    <w:p w14:paraId="6276EFA8" w14:textId="77777777" w:rsidR="005D7255" w:rsidRDefault="005D7255" w:rsidP="005D7255">
      <w:pPr>
        <w:ind w:firstLine="709"/>
        <w:jc w:val="both"/>
      </w:pPr>
      <w:r w:rsidRPr="00517AF2">
        <w:t>При явке на диф. зачет студенты обязаны иметь при себе зачетную книжку</w:t>
      </w:r>
      <w:r>
        <w:t xml:space="preserve"> и оформленный согласно СТП отчет по практике.</w:t>
      </w:r>
      <w:r w:rsidRPr="00517AF2">
        <w:t xml:space="preserve"> </w:t>
      </w:r>
    </w:p>
    <w:p w14:paraId="07D4ECE8" w14:textId="77777777" w:rsidR="005D7255" w:rsidRPr="00517AF2" w:rsidRDefault="005D7255" w:rsidP="005D7255">
      <w:pPr>
        <w:ind w:firstLine="709"/>
        <w:jc w:val="both"/>
      </w:pPr>
      <w:r w:rsidRPr="00517AF2">
        <w:t>Присутствие на диф. зачете посторонних лиц, за исключением лиц, имеющих право осуществлять контроль за их проведением без разрешения проректора по учебной работе или декана факультета, не допускается.</w:t>
      </w:r>
    </w:p>
    <w:p w14:paraId="0E9130D7" w14:textId="77777777" w:rsidR="005D7255" w:rsidRPr="00517AF2" w:rsidRDefault="005D7255" w:rsidP="005D7255">
      <w:pPr>
        <w:ind w:firstLine="709"/>
        <w:jc w:val="both"/>
      </w:pPr>
      <w:r w:rsidRPr="00517AF2">
        <w:t>Во время диф. зачета студенты обязаны соблюдать установленные университетом правила поведения и выполнения заданий. При нарушении правил студент удаляется с диф. зачета.</w:t>
      </w:r>
    </w:p>
    <w:p w14:paraId="730B5030" w14:textId="77777777" w:rsidR="005D7255" w:rsidRPr="00517AF2" w:rsidRDefault="005D7255" w:rsidP="005D7255">
      <w:pPr>
        <w:ind w:firstLine="709"/>
        <w:jc w:val="both"/>
      </w:pPr>
      <w:r w:rsidRPr="00517AF2">
        <w:t>Выставление оценок на диф. зачет осуществляется на основе принципов объективности, справедливости, всестороннего анализа уровня знаний студентов.</w:t>
      </w:r>
    </w:p>
    <w:p w14:paraId="14104876" w14:textId="77777777" w:rsidR="005D7255" w:rsidRPr="00517AF2" w:rsidRDefault="005D7255" w:rsidP="005D7255">
      <w:pPr>
        <w:ind w:firstLine="709"/>
        <w:jc w:val="both"/>
      </w:pPr>
      <w:r w:rsidRPr="00517AF2">
        <w:lastRenderedPageBreak/>
        <w:t>При выставлении оценки на диф. зачете преподаватель учитывает:</w:t>
      </w:r>
    </w:p>
    <w:p w14:paraId="4FB896A1" w14:textId="77777777" w:rsidR="005D7255" w:rsidRPr="00517AF2" w:rsidRDefault="005D7255" w:rsidP="005D7255">
      <w:pPr>
        <w:ind w:firstLine="709"/>
        <w:jc w:val="both"/>
      </w:pPr>
      <w:r w:rsidRPr="00517AF2">
        <w:t>- знание фактического материала по программе, в том числе; знание обязательной литературы, современных публикаций по программе курса, а также истории науки;</w:t>
      </w:r>
    </w:p>
    <w:p w14:paraId="77778E6E" w14:textId="77777777" w:rsidR="005D7255" w:rsidRPr="00517AF2" w:rsidRDefault="005D7255" w:rsidP="005D7255">
      <w:pPr>
        <w:ind w:firstLine="709"/>
        <w:jc w:val="both"/>
      </w:pPr>
      <w:r w:rsidRPr="00517AF2">
        <w:t>- степень активности студента на семинарских занятиях;</w:t>
      </w:r>
    </w:p>
    <w:p w14:paraId="409FFA09" w14:textId="77777777" w:rsidR="005D7255" w:rsidRPr="00517AF2" w:rsidRDefault="005D7255" w:rsidP="005D7255">
      <w:pPr>
        <w:ind w:firstLine="709"/>
        <w:jc w:val="both"/>
      </w:pPr>
      <w:r w:rsidRPr="00517AF2">
        <w:t>- логику, структуру, стиль ответа; культуру речи, манеру общения; готовность к дискуссии, аргументированность ответа; уровень самостоятельного мышления; умение приложить теорию к практике, решить задачи;</w:t>
      </w:r>
    </w:p>
    <w:p w14:paraId="544810A6" w14:textId="77777777" w:rsidR="005D7255" w:rsidRPr="00517AF2" w:rsidRDefault="005D7255" w:rsidP="005D7255">
      <w:pPr>
        <w:ind w:firstLine="709"/>
        <w:jc w:val="both"/>
      </w:pPr>
      <w:r w:rsidRPr="00517AF2">
        <w:t>- наличие пропусков занятий по неуважительным причинам.</w:t>
      </w:r>
    </w:p>
    <w:p w14:paraId="6BB380ED" w14:textId="77777777" w:rsidR="005D7255" w:rsidRPr="00517AF2" w:rsidRDefault="005D7255" w:rsidP="005D7255">
      <w:pPr>
        <w:ind w:firstLine="709"/>
        <w:jc w:val="both"/>
      </w:pPr>
      <w:r w:rsidRPr="00517AF2">
        <w:t xml:space="preserve">Оценка ответа студента на диф. зачете подробно описана в материалах ФОС к дисциплине. </w:t>
      </w:r>
    </w:p>
    <w:p w14:paraId="3EB073A7" w14:textId="4865F366" w:rsidR="003C61E2" w:rsidRPr="004165C4" w:rsidRDefault="003C61E2" w:rsidP="00F04397">
      <w:pPr>
        <w:ind w:firstLine="709"/>
        <w:jc w:val="both"/>
      </w:pPr>
    </w:p>
    <w:sectPr w:rsidR="003C61E2" w:rsidRPr="004165C4" w:rsidSect="008A0DD3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D206" w14:textId="77777777" w:rsidR="005C02E9" w:rsidRDefault="005C02E9" w:rsidP="004D529F">
      <w:r>
        <w:separator/>
      </w:r>
    </w:p>
  </w:endnote>
  <w:endnote w:type="continuationSeparator" w:id="0">
    <w:p w14:paraId="085B5382" w14:textId="77777777" w:rsidR="005C02E9" w:rsidRDefault="005C02E9" w:rsidP="004D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3241208"/>
      <w:docPartObj>
        <w:docPartGallery w:val="Page Numbers (Bottom of Page)"/>
        <w:docPartUnique/>
      </w:docPartObj>
    </w:sdtPr>
    <w:sdtContent>
      <w:p w14:paraId="5AEB514E" w14:textId="25D53654" w:rsidR="008A0DD3" w:rsidRDefault="008A0D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2F">
          <w:rPr>
            <w:noProof/>
          </w:rPr>
          <w:t>2</w:t>
        </w:r>
        <w:r>
          <w:fldChar w:fldCharType="end"/>
        </w:r>
      </w:p>
    </w:sdtContent>
  </w:sdt>
  <w:p w14:paraId="71648D4F" w14:textId="77777777" w:rsidR="00D47F75" w:rsidRDefault="00D47F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2EBC7" w14:textId="77777777" w:rsidR="005C02E9" w:rsidRDefault="005C02E9" w:rsidP="004D529F">
      <w:r>
        <w:separator/>
      </w:r>
    </w:p>
  </w:footnote>
  <w:footnote w:type="continuationSeparator" w:id="0">
    <w:p w14:paraId="71A4E4FE" w14:textId="77777777" w:rsidR="005C02E9" w:rsidRDefault="005C02E9" w:rsidP="004D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29B9"/>
    <w:multiLevelType w:val="hybridMultilevel"/>
    <w:tmpl w:val="B11C1E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0C14AB"/>
    <w:multiLevelType w:val="hybridMultilevel"/>
    <w:tmpl w:val="2FD422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652406"/>
    <w:multiLevelType w:val="hybridMultilevel"/>
    <w:tmpl w:val="53BA5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1A6664"/>
    <w:multiLevelType w:val="hybridMultilevel"/>
    <w:tmpl w:val="A1BE75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D253C2"/>
    <w:multiLevelType w:val="hybridMultilevel"/>
    <w:tmpl w:val="E70C4964"/>
    <w:lvl w:ilvl="0" w:tplc="E5209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9337D"/>
    <w:multiLevelType w:val="hybridMultilevel"/>
    <w:tmpl w:val="F6827B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324DCA"/>
    <w:multiLevelType w:val="hybridMultilevel"/>
    <w:tmpl w:val="E4BEE62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232D3B"/>
    <w:multiLevelType w:val="hybridMultilevel"/>
    <w:tmpl w:val="C94263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DB95F21"/>
    <w:multiLevelType w:val="hybridMultilevel"/>
    <w:tmpl w:val="9FAC09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FA0A0C"/>
    <w:multiLevelType w:val="hybridMultilevel"/>
    <w:tmpl w:val="BE1CAFA8"/>
    <w:lvl w:ilvl="0" w:tplc="73A29616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003043"/>
    <w:multiLevelType w:val="multilevel"/>
    <w:tmpl w:val="84645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17FC5"/>
    <w:multiLevelType w:val="hybridMultilevel"/>
    <w:tmpl w:val="1AA20A0E"/>
    <w:lvl w:ilvl="0" w:tplc="E5209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9339B7"/>
    <w:multiLevelType w:val="multilevel"/>
    <w:tmpl w:val="B8F64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4A1212"/>
    <w:multiLevelType w:val="hybridMultilevel"/>
    <w:tmpl w:val="3D684636"/>
    <w:lvl w:ilvl="0" w:tplc="192859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4127BDE"/>
    <w:multiLevelType w:val="multilevel"/>
    <w:tmpl w:val="9430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1112C6"/>
    <w:multiLevelType w:val="hybridMultilevel"/>
    <w:tmpl w:val="5D8C4B56"/>
    <w:lvl w:ilvl="0" w:tplc="C9AC678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0196613"/>
    <w:multiLevelType w:val="hybridMultilevel"/>
    <w:tmpl w:val="574A3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294214A"/>
    <w:multiLevelType w:val="hybridMultilevel"/>
    <w:tmpl w:val="6276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0073E"/>
    <w:multiLevelType w:val="hybridMultilevel"/>
    <w:tmpl w:val="05BEC9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5F34E4"/>
    <w:multiLevelType w:val="multilevel"/>
    <w:tmpl w:val="B3FC7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36A2B"/>
    <w:multiLevelType w:val="multilevel"/>
    <w:tmpl w:val="A028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2E91357"/>
    <w:multiLevelType w:val="multilevel"/>
    <w:tmpl w:val="4AE00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921419"/>
    <w:multiLevelType w:val="hybridMultilevel"/>
    <w:tmpl w:val="6A7A48FC"/>
    <w:lvl w:ilvl="0" w:tplc="E5209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F60417"/>
    <w:multiLevelType w:val="hybridMultilevel"/>
    <w:tmpl w:val="3014D4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5844949">
    <w:abstractNumId w:val="9"/>
  </w:num>
  <w:num w:numId="2" w16cid:durableId="1038623361">
    <w:abstractNumId w:val="10"/>
  </w:num>
  <w:num w:numId="3" w16cid:durableId="2104258634">
    <w:abstractNumId w:val="4"/>
  </w:num>
  <w:num w:numId="4" w16cid:durableId="930819304">
    <w:abstractNumId w:val="27"/>
  </w:num>
  <w:num w:numId="5" w16cid:durableId="1074624633">
    <w:abstractNumId w:val="23"/>
  </w:num>
  <w:num w:numId="6" w16cid:durableId="1116219890">
    <w:abstractNumId w:val="17"/>
  </w:num>
  <w:num w:numId="7" w16cid:durableId="52167639">
    <w:abstractNumId w:val="15"/>
  </w:num>
  <w:num w:numId="8" w16cid:durableId="1150824969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9" w16cid:durableId="240415113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0" w16cid:durableId="1658417917">
    <w:abstractNumId w:val="29"/>
  </w:num>
  <w:num w:numId="11" w16cid:durableId="694621313">
    <w:abstractNumId w:val="5"/>
  </w:num>
  <w:num w:numId="12" w16cid:durableId="273482727">
    <w:abstractNumId w:val="25"/>
  </w:num>
  <w:num w:numId="13" w16cid:durableId="1370226787">
    <w:abstractNumId w:val="24"/>
  </w:num>
  <w:num w:numId="14" w16cid:durableId="657227157">
    <w:abstractNumId w:val="14"/>
  </w:num>
  <w:num w:numId="15" w16cid:durableId="180626077">
    <w:abstractNumId w:val="19"/>
  </w:num>
  <w:num w:numId="16" w16cid:durableId="255597142">
    <w:abstractNumId w:val="28"/>
  </w:num>
  <w:num w:numId="17" w16cid:durableId="29965738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1408537">
    <w:abstractNumId w:val="26"/>
  </w:num>
  <w:num w:numId="19" w16cid:durableId="406728537">
    <w:abstractNumId w:val="1"/>
  </w:num>
  <w:num w:numId="20" w16cid:durableId="83771928">
    <w:abstractNumId w:val="16"/>
  </w:num>
  <w:num w:numId="21" w16cid:durableId="1550142463">
    <w:abstractNumId w:val="21"/>
  </w:num>
  <w:num w:numId="22" w16cid:durableId="1778789265">
    <w:abstractNumId w:val="3"/>
  </w:num>
  <w:num w:numId="23" w16cid:durableId="2052875086">
    <w:abstractNumId w:val="2"/>
  </w:num>
  <w:num w:numId="24" w16cid:durableId="1782140321">
    <w:abstractNumId w:val="8"/>
  </w:num>
  <w:num w:numId="25" w16cid:durableId="15932263">
    <w:abstractNumId w:val="7"/>
  </w:num>
  <w:num w:numId="26" w16cid:durableId="1188062983">
    <w:abstractNumId w:val="31"/>
  </w:num>
  <w:num w:numId="27" w16cid:durableId="1982270615">
    <w:abstractNumId w:val="30"/>
  </w:num>
  <w:num w:numId="28" w16cid:durableId="1353023422">
    <w:abstractNumId w:val="13"/>
  </w:num>
  <w:num w:numId="29" w16cid:durableId="1380283178">
    <w:abstractNumId w:val="20"/>
  </w:num>
  <w:num w:numId="30" w16cid:durableId="1943294051">
    <w:abstractNumId w:val="12"/>
  </w:num>
  <w:num w:numId="31" w16cid:durableId="987587417">
    <w:abstractNumId w:val="18"/>
  </w:num>
  <w:num w:numId="32" w16cid:durableId="751123794">
    <w:abstractNumId w:val="6"/>
  </w:num>
  <w:num w:numId="33" w16cid:durableId="571695857">
    <w:abstractNumId w:val="0"/>
  </w:num>
  <w:num w:numId="34" w16cid:durableId="10334605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5D"/>
    <w:rsid w:val="00000302"/>
    <w:rsid w:val="00003B1B"/>
    <w:rsid w:val="00013CEF"/>
    <w:rsid w:val="000174DF"/>
    <w:rsid w:val="00025A50"/>
    <w:rsid w:val="000302CA"/>
    <w:rsid w:val="00031477"/>
    <w:rsid w:val="000513C4"/>
    <w:rsid w:val="000536D3"/>
    <w:rsid w:val="000D2772"/>
    <w:rsid w:val="000F63F9"/>
    <w:rsid w:val="00155E3E"/>
    <w:rsid w:val="001560EF"/>
    <w:rsid w:val="001577D6"/>
    <w:rsid w:val="00183191"/>
    <w:rsid w:val="001B596D"/>
    <w:rsid w:val="001C53AA"/>
    <w:rsid w:val="0022352F"/>
    <w:rsid w:val="00251A79"/>
    <w:rsid w:val="00256906"/>
    <w:rsid w:val="00291E3F"/>
    <w:rsid w:val="002A017D"/>
    <w:rsid w:val="002A193C"/>
    <w:rsid w:val="002D00D9"/>
    <w:rsid w:val="002D1BDB"/>
    <w:rsid w:val="003048BD"/>
    <w:rsid w:val="00347CC3"/>
    <w:rsid w:val="0036290A"/>
    <w:rsid w:val="00366937"/>
    <w:rsid w:val="003707DB"/>
    <w:rsid w:val="003C61E2"/>
    <w:rsid w:val="003C7066"/>
    <w:rsid w:val="003E7AF0"/>
    <w:rsid w:val="004165C4"/>
    <w:rsid w:val="00474B08"/>
    <w:rsid w:val="00475017"/>
    <w:rsid w:val="004A6850"/>
    <w:rsid w:val="004A6C88"/>
    <w:rsid w:val="004C2D6C"/>
    <w:rsid w:val="004C6F46"/>
    <w:rsid w:val="004D529F"/>
    <w:rsid w:val="004E18D2"/>
    <w:rsid w:val="004F6E02"/>
    <w:rsid w:val="00516ACC"/>
    <w:rsid w:val="00521DB3"/>
    <w:rsid w:val="00522E96"/>
    <w:rsid w:val="0053195F"/>
    <w:rsid w:val="00583E2F"/>
    <w:rsid w:val="005948F3"/>
    <w:rsid w:val="005C02E9"/>
    <w:rsid w:val="005C3A86"/>
    <w:rsid w:val="005D2900"/>
    <w:rsid w:val="005D7255"/>
    <w:rsid w:val="005E51FC"/>
    <w:rsid w:val="00603E85"/>
    <w:rsid w:val="006177F0"/>
    <w:rsid w:val="006236ED"/>
    <w:rsid w:val="00664FA3"/>
    <w:rsid w:val="00682CC6"/>
    <w:rsid w:val="006B31E5"/>
    <w:rsid w:val="006D45A7"/>
    <w:rsid w:val="006D76D0"/>
    <w:rsid w:val="007443BF"/>
    <w:rsid w:val="00764FDE"/>
    <w:rsid w:val="00766A7E"/>
    <w:rsid w:val="00767D1F"/>
    <w:rsid w:val="00793C3D"/>
    <w:rsid w:val="007A7831"/>
    <w:rsid w:val="007C2791"/>
    <w:rsid w:val="007C3EA2"/>
    <w:rsid w:val="007D3C44"/>
    <w:rsid w:val="007D4B4B"/>
    <w:rsid w:val="007D5A7E"/>
    <w:rsid w:val="007E4D10"/>
    <w:rsid w:val="00824FB3"/>
    <w:rsid w:val="00840E68"/>
    <w:rsid w:val="00885EEC"/>
    <w:rsid w:val="008A0DD3"/>
    <w:rsid w:val="008A142A"/>
    <w:rsid w:val="008B4EC1"/>
    <w:rsid w:val="008C2525"/>
    <w:rsid w:val="008C2D03"/>
    <w:rsid w:val="008E7DB2"/>
    <w:rsid w:val="00937BF2"/>
    <w:rsid w:val="00953EF3"/>
    <w:rsid w:val="00995F08"/>
    <w:rsid w:val="009A26D0"/>
    <w:rsid w:val="009B3F81"/>
    <w:rsid w:val="009B4490"/>
    <w:rsid w:val="009D3A9A"/>
    <w:rsid w:val="009F1DD0"/>
    <w:rsid w:val="009F4D14"/>
    <w:rsid w:val="00A17049"/>
    <w:rsid w:val="00A43F85"/>
    <w:rsid w:val="00A47663"/>
    <w:rsid w:val="00A5500A"/>
    <w:rsid w:val="00A57CA8"/>
    <w:rsid w:val="00A61667"/>
    <w:rsid w:val="00A872CF"/>
    <w:rsid w:val="00A914D1"/>
    <w:rsid w:val="00AA2C98"/>
    <w:rsid w:val="00AA4124"/>
    <w:rsid w:val="00B46E2D"/>
    <w:rsid w:val="00BE1509"/>
    <w:rsid w:val="00BE4F27"/>
    <w:rsid w:val="00C11DCE"/>
    <w:rsid w:val="00C5083F"/>
    <w:rsid w:val="00C535F8"/>
    <w:rsid w:val="00CD3164"/>
    <w:rsid w:val="00CE1CF1"/>
    <w:rsid w:val="00CF178C"/>
    <w:rsid w:val="00D06E23"/>
    <w:rsid w:val="00D073AD"/>
    <w:rsid w:val="00D22B68"/>
    <w:rsid w:val="00D42ED3"/>
    <w:rsid w:val="00D47F75"/>
    <w:rsid w:val="00D47FB6"/>
    <w:rsid w:val="00D65A12"/>
    <w:rsid w:val="00D66D89"/>
    <w:rsid w:val="00D85350"/>
    <w:rsid w:val="00D866AE"/>
    <w:rsid w:val="00DB58D9"/>
    <w:rsid w:val="00DE215D"/>
    <w:rsid w:val="00E0005D"/>
    <w:rsid w:val="00E110A6"/>
    <w:rsid w:val="00E15027"/>
    <w:rsid w:val="00E22F69"/>
    <w:rsid w:val="00E37EAF"/>
    <w:rsid w:val="00E52D6F"/>
    <w:rsid w:val="00E5465F"/>
    <w:rsid w:val="00E60241"/>
    <w:rsid w:val="00E60524"/>
    <w:rsid w:val="00E6295D"/>
    <w:rsid w:val="00EC1322"/>
    <w:rsid w:val="00F04397"/>
    <w:rsid w:val="00F64E71"/>
    <w:rsid w:val="00F90971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9572"/>
  <w15:docId w15:val="{E6FA5D38-8772-426B-AF36-BF1B3B2B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6E2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8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осн текст"/>
    <w:basedOn w:val="a"/>
    <w:link w:val="a5"/>
    <w:uiPriority w:val="99"/>
    <w:rsid w:val="003048BD"/>
    <w:pPr>
      <w:spacing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5">
    <w:name w:val="осн текст Знак"/>
    <w:link w:val="a4"/>
    <w:uiPriority w:val="99"/>
    <w:locked/>
    <w:rsid w:val="003048BD"/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мой заг 1"/>
    <w:basedOn w:val="a"/>
    <w:next w:val="a4"/>
    <w:link w:val="12"/>
    <w:uiPriority w:val="99"/>
    <w:rsid w:val="003048BD"/>
    <w:pPr>
      <w:keepNext/>
      <w:keepLines/>
      <w:spacing w:after="100" w:afterAutospacing="1" w:line="360" w:lineRule="auto"/>
      <w:ind w:firstLine="709"/>
      <w:jc w:val="both"/>
      <w:outlineLvl w:val="0"/>
    </w:pPr>
    <w:rPr>
      <w:b/>
      <w:bCs/>
      <w:sz w:val="28"/>
      <w:szCs w:val="28"/>
      <w:lang w:eastAsia="en-US"/>
    </w:rPr>
  </w:style>
  <w:style w:type="character" w:customStyle="1" w:styleId="12">
    <w:name w:val="мой заг 1 Знак"/>
    <w:link w:val="11"/>
    <w:uiPriority w:val="99"/>
    <w:locked/>
    <w:rsid w:val="003048B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мой заг 2"/>
    <w:basedOn w:val="11"/>
    <w:next w:val="a4"/>
    <w:link w:val="20"/>
    <w:uiPriority w:val="99"/>
    <w:rsid w:val="003048BD"/>
    <w:pPr>
      <w:spacing w:after="120" w:afterAutospacing="0"/>
    </w:pPr>
    <w:rPr>
      <w:i/>
      <w:iCs/>
    </w:rPr>
  </w:style>
  <w:style w:type="character" w:customStyle="1" w:styleId="20">
    <w:name w:val="мой заг 2 Знак"/>
    <w:link w:val="2"/>
    <w:uiPriority w:val="99"/>
    <w:locked/>
    <w:rsid w:val="003048B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E629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95D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6295D"/>
    <w:rPr>
      <w:rFonts w:ascii="Times New Roman" w:eastAsia="Calibri" w:hAnsi="Times New Roman" w:cs="Times New Roman"/>
    </w:rPr>
  </w:style>
  <w:style w:type="character" w:styleId="a8">
    <w:name w:val="Hyperlink"/>
    <w:uiPriority w:val="99"/>
    <w:unhideWhenUsed/>
    <w:rsid w:val="00E6295D"/>
    <w:rPr>
      <w:rFonts w:ascii="Times New Roman" w:hAnsi="Times New Roman" w:cs="Times New Roman" w:hint="default"/>
      <w:color w:val="0000FF"/>
      <w:u w:val="single"/>
    </w:rPr>
  </w:style>
  <w:style w:type="paragraph" w:styleId="a9">
    <w:name w:val="Body Text Indent"/>
    <w:basedOn w:val="a"/>
    <w:link w:val="aa"/>
    <w:rsid w:val="00E6295D"/>
    <w:pPr>
      <w:spacing w:line="360" w:lineRule="auto"/>
      <w:ind w:firstLine="720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E629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basedOn w:val="a"/>
    <w:next w:val="ac"/>
    <w:rsid w:val="00E6295D"/>
  </w:style>
  <w:style w:type="paragraph" w:styleId="ac">
    <w:name w:val="Normal (Web)"/>
    <w:basedOn w:val="a"/>
    <w:uiPriority w:val="99"/>
    <w:semiHidden/>
    <w:unhideWhenUsed/>
    <w:rsid w:val="00E6295D"/>
  </w:style>
  <w:style w:type="character" w:customStyle="1" w:styleId="10">
    <w:name w:val="Заголовок 1 Знак"/>
    <w:basedOn w:val="a0"/>
    <w:link w:val="1"/>
    <w:uiPriority w:val="9"/>
    <w:rsid w:val="00B46E2D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183191"/>
    <w:pPr>
      <w:spacing w:before="480" w:line="276" w:lineRule="auto"/>
      <w:outlineLvl w:val="9"/>
    </w:pPr>
    <w:rPr>
      <w:rFonts w:asciiTheme="majorHAnsi" w:hAnsiTheme="majorHAnsi"/>
      <w:bCs/>
      <w:color w:val="2F5496" w:themeColor="accent1" w:themeShade="BF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183191"/>
    <w:pPr>
      <w:spacing w:after="100"/>
    </w:pPr>
  </w:style>
  <w:style w:type="paragraph" w:styleId="ae">
    <w:name w:val="Balloon Text"/>
    <w:basedOn w:val="a"/>
    <w:link w:val="af"/>
    <w:uiPriority w:val="99"/>
    <w:semiHidden/>
    <w:unhideWhenUsed/>
    <w:rsid w:val="001831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31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0F63F9"/>
  </w:style>
  <w:style w:type="character" w:customStyle="1" w:styleId="apple-converted-space">
    <w:name w:val="apple-converted-space"/>
    <w:rsid w:val="000F63F9"/>
  </w:style>
  <w:style w:type="paragraph" w:customStyle="1" w:styleId="ReportHead">
    <w:name w:val="Report_Head"/>
    <w:basedOn w:val="a"/>
    <w:link w:val="ReportHead0"/>
    <w:rsid w:val="00DB58D9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DB58D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ReportMain">
    <w:name w:val="Report_Main"/>
    <w:basedOn w:val="a"/>
    <w:link w:val="ReportMain0"/>
    <w:rsid w:val="00603E85"/>
    <w:rPr>
      <w:lang w:val="x-none" w:eastAsia="x-none"/>
    </w:rPr>
  </w:style>
  <w:style w:type="character" w:customStyle="1" w:styleId="ReportMain0">
    <w:name w:val="Report_Main Знак"/>
    <w:link w:val="ReportMain"/>
    <w:locked/>
    <w:rsid w:val="00603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header"/>
    <w:basedOn w:val="a"/>
    <w:link w:val="af1"/>
    <w:uiPriority w:val="99"/>
    <w:unhideWhenUsed/>
    <w:rsid w:val="008A0DD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0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5465F"/>
    <w:pPr>
      <w:spacing w:after="100"/>
      <w:ind w:left="240"/>
    </w:pPr>
  </w:style>
  <w:style w:type="paragraph" w:customStyle="1" w:styleId="af2">
    <w:basedOn w:val="a"/>
    <w:next w:val="ac"/>
    <w:uiPriority w:val="99"/>
    <w:rsid w:val="00F04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56684" TargetMode="External"/><Relationship Id="rId13" Type="http://schemas.openxmlformats.org/officeDocument/2006/relationships/hyperlink" Target="http://www.osu.ru/docs/official/standart/standart_101-2015_.pdf" TargetMode="External"/><Relationship Id="rId18" Type="http://schemas.openxmlformats.org/officeDocument/2006/relationships/hyperlink" Target="http://biomolecula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84295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mbrana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23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omolecula.ru/" TargetMode="External"/><Relationship Id="rId10" Type="http://schemas.openxmlformats.org/officeDocument/2006/relationships/hyperlink" Target="https://biblioclub.ru/index.php?page=book&amp;id=441590" TargetMode="External"/><Relationship Id="rId19" Type="http://schemas.openxmlformats.org/officeDocument/2006/relationships/hyperlink" Target="file:///\\fileserver1\!CONSULT\cons.ex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259268" TargetMode="External"/><Relationship Id="rId14" Type="http://schemas.openxmlformats.org/officeDocument/2006/relationships/hyperlink" Target="http://www.nature.com/jid/journal/v127/n3/full/5700701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701CD-070F-4AE5-B81C-70839BA4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Галактионова</cp:lastModifiedBy>
  <cp:revision>21</cp:revision>
  <dcterms:created xsi:type="dcterms:W3CDTF">2020-03-02T00:53:00Z</dcterms:created>
  <dcterms:modified xsi:type="dcterms:W3CDTF">2023-03-07T20:34:00Z</dcterms:modified>
</cp:coreProperties>
</file>