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2767" w:rsidRPr="005F1CE8" w:rsidRDefault="001674F7">
      <w:pPr>
        <w:pStyle w:val="ReportHead0"/>
        <w:suppressAutoHyphens/>
        <w:rPr>
          <w:sz w:val="24"/>
        </w:rPr>
      </w:pPr>
      <w:r w:rsidRPr="005F1CE8">
        <w:rPr>
          <w:sz w:val="24"/>
        </w:rPr>
        <w:t>Минобрнауки России</w:t>
      </w: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1674F7">
      <w:pPr>
        <w:pStyle w:val="ReportHead0"/>
        <w:suppressAutoHyphens/>
        <w:rPr>
          <w:sz w:val="24"/>
        </w:rPr>
      </w:pPr>
      <w:r w:rsidRPr="005F1CE8">
        <w:rPr>
          <w:sz w:val="24"/>
        </w:rPr>
        <w:t>Федеральное государственное бюджетное образовательное учреждение</w:t>
      </w:r>
    </w:p>
    <w:p w:rsidR="00242767" w:rsidRPr="005F1CE8" w:rsidRDefault="001674F7">
      <w:pPr>
        <w:pStyle w:val="ReportHead0"/>
        <w:suppressAutoHyphens/>
        <w:rPr>
          <w:sz w:val="24"/>
        </w:rPr>
      </w:pPr>
      <w:r w:rsidRPr="005F1CE8">
        <w:rPr>
          <w:sz w:val="24"/>
        </w:rPr>
        <w:t>высшего образования</w:t>
      </w:r>
    </w:p>
    <w:p w:rsidR="00242767" w:rsidRPr="005F1CE8" w:rsidRDefault="001674F7">
      <w:pPr>
        <w:pStyle w:val="ReportHead0"/>
        <w:suppressAutoHyphens/>
        <w:rPr>
          <w:sz w:val="24"/>
        </w:rPr>
      </w:pPr>
      <w:r w:rsidRPr="005F1CE8">
        <w:rPr>
          <w:b/>
          <w:sz w:val="24"/>
        </w:rPr>
        <w:t>«Оренбургский государственный университет»</w:t>
      </w: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1674F7">
      <w:pPr>
        <w:pStyle w:val="ReportHead0"/>
        <w:suppressAutoHyphens/>
        <w:rPr>
          <w:sz w:val="24"/>
        </w:rPr>
      </w:pPr>
      <w:r w:rsidRPr="005F1CE8">
        <w:rPr>
          <w:sz w:val="24"/>
        </w:rPr>
        <w:t>Кафедра прикладной информатики в экономике и управлении</w:t>
      </w: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242767">
      <w:pPr>
        <w:pStyle w:val="ReportHead0"/>
        <w:suppressAutoHyphens/>
        <w:jc w:val="left"/>
        <w:rPr>
          <w:sz w:val="24"/>
        </w:rPr>
      </w:pPr>
    </w:p>
    <w:p w:rsidR="00242767" w:rsidRPr="005F1CE8" w:rsidRDefault="00242767">
      <w:pPr>
        <w:pStyle w:val="ReportHead0"/>
        <w:suppressAutoHyphens/>
        <w:jc w:val="left"/>
        <w:rPr>
          <w:sz w:val="24"/>
        </w:rPr>
      </w:pPr>
    </w:p>
    <w:p w:rsidR="00242767" w:rsidRPr="005F1CE8" w:rsidRDefault="00242767">
      <w:pPr>
        <w:pStyle w:val="ReportHead0"/>
        <w:suppressAutoHyphens/>
        <w:jc w:val="left"/>
        <w:rPr>
          <w:sz w:val="24"/>
        </w:rPr>
      </w:pPr>
    </w:p>
    <w:p w:rsidR="00242767" w:rsidRPr="005F1CE8" w:rsidRDefault="00242767">
      <w:pPr>
        <w:pStyle w:val="ReportHead0"/>
        <w:suppressAutoHyphens/>
        <w:jc w:val="left"/>
        <w:rPr>
          <w:sz w:val="24"/>
        </w:rPr>
      </w:pPr>
    </w:p>
    <w:p w:rsidR="00242767" w:rsidRPr="005F1CE8" w:rsidRDefault="00242767">
      <w:pPr>
        <w:pStyle w:val="ReportHead0"/>
        <w:suppressAutoHyphens/>
        <w:jc w:val="left"/>
        <w:rPr>
          <w:sz w:val="24"/>
        </w:rPr>
      </w:pPr>
    </w:p>
    <w:p w:rsidR="00242767" w:rsidRPr="005F1CE8" w:rsidRDefault="00242767">
      <w:pPr>
        <w:pStyle w:val="ReportHead0"/>
        <w:suppressAutoHyphens/>
        <w:jc w:val="left"/>
        <w:rPr>
          <w:sz w:val="24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1674F7">
      <w:pPr>
        <w:pStyle w:val="ReportHead0"/>
        <w:suppressAutoHyphens/>
        <w:spacing w:before="120" w:after="200"/>
        <w:rPr>
          <w:sz w:val="24"/>
        </w:rPr>
      </w:pPr>
      <w:r w:rsidRPr="005F1CE8">
        <w:rPr>
          <w:b/>
          <w:sz w:val="24"/>
        </w:rPr>
        <w:t>МЕТОДИЧЕСКИЕ УКАЗАНИЯ</w:t>
      </w:r>
    </w:p>
    <w:p w:rsidR="00242767" w:rsidRPr="005F1CE8" w:rsidRDefault="001674F7">
      <w:pPr>
        <w:pStyle w:val="ReportHead0"/>
        <w:suppressAutoHyphens/>
        <w:spacing w:before="120" w:after="200"/>
        <w:rPr>
          <w:sz w:val="24"/>
        </w:rPr>
      </w:pPr>
      <w:r w:rsidRPr="005F1CE8">
        <w:rPr>
          <w:sz w:val="24"/>
        </w:rPr>
        <w:t>ДИСЦИПЛИНЫ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0" w:name="BookmarkWhereDelChr132"/>
      <w:bookmarkEnd w:id="0"/>
      <w:r w:rsidRPr="005F1CE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«Б1.Д.В.5 Конфигурирование и администрирование информационных систем на платформе 1С»</w:t>
      </w:r>
    </w:p>
    <w:p w:rsidR="00242767" w:rsidRPr="005F1CE8" w:rsidRDefault="0024276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42767" w:rsidRPr="005F1CE8" w:rsidRDefault="001674F7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Уровень высшего образования</w:t>
      </w:r>
    </w:p>
    <w:p w:rsidR="00242767" w:rsidRPr="005F1CE8" w:rsidRDefault="001674F7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БАКАЛАВРИАТ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Направление подготовки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09.03.03 Прикладная информатика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(код и наименование направления подготовки)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Прикладная информатика в экономике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(наименование направленности (профиля) образовательной программы)</w:t>
      </w:r>
    </w:p>
    <w:p w:rsidR="00242767" w:rsidRPr="005F1CE8" w:rsidRDefault="0024276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Квалификация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Бакалавр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Форма обучения</w:t>
      </w:r>
    </w:p>
    <w:p w:rsidR="00242767" w:rsidRPr="005F1CE8" w:rsidRDefault="001674F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Заочная</w:t>
      </w:r>
    </w:p>
    <w:p w:rsidR="00242767" w:rsidRPr="005F1CE8" w:rsidRDefault="00242767">
      <w:pPr>
        <w:spacing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242767">
      <w:pPr>
        <w:pStyle w:val="ReportHead0"/>
        <w:suppressAutoHyphens/>
        <w:spacing w:before="120" w:after="200"/>
        <w:rPr>
          <w:i/>
          <w:sz w:val="24"/>
          <w:u w:val="single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  <w:bookmarkStart w:id="1" w:name="BookmarkWhereDelChr131"/>
      <w:bookmarkEnd w:id="1"/>
    </w:p>
    <w:p w:rsidR="00242767" w:rsidRPr="005F1CE8" w:rsidRDefault="00242767">
      <w:pPr>
        <w:pStyle w:val="ReportHead0"/>
        <w:suppressAutoHyphens/>
        <w:spacing w:before="120" w:after="200"/>
        <w:rPr>
          <w:i/>
          <w:sz w:val="24"/>
          <w:u w:val="single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  <w:bookmarkStart w:id="2" w:name="BookmarkWhereDelChr13"/>
      <w:bookmarkEnd w:id="2"/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242767">
      <w:pPr>
        <w:pStyle w:val="ReportHead0"/>
        <w:suppressAutoHyphens/>
        <w:rPr>
          <w:sz w:val="24"/>
        </w:rPr>
      </w:pPr>
    </w:p>
    <w:p w:rsidR="00242767" w:rsidRPr="005F1CE8" w:rsidRDefault="00374B5E">
      <w:pPr>
        <w:pStyle w:val="210"/>
        <w:numPr>
          <w:ilvl w:val="1"/>
          <w:numId w:val="1"/>
        </w:numPr>
        <w:tabs>
          <w:tab w:val="left" w:pos="0"/>
          <w:tab w:val="left" w:pos="1444"/>
        </w:tabs>
        <w:ind w:left="0" w:firstLine="851"/>
        <w:jc w:val="center"/>
        <w:rPr>
          <w:sz w:val="24"/>
          <w:szCs w:val="24"/>
        </w:rPr>
      </w:pPr>
      <w:r w:rsidRPr="005F1CE8">
        <w:rPr>
          <w:b w:val="0"/>
          <w:sz w:val="24"/>
          <w:szCs w:val="24"/>
        </w:rPr>
        <w:t>Год набора 2023</w:t>
      </w:r>
      <w:r w:rsidR="001674F7" w:rsidRPr="005F1CE8">
        <w:rPr>
          <w:sz w:val="24"/>
          <w:szCs w:val="24"/>
        </w:rPr>
        <w:br w:type="page"/>
      </w:r>
    </w:p>
    <w:p w:rsidR="00242767" w:rsidRPr="005F1CE8" w:rsidRDefault="001674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  <w:lang w:eastAsia="en-US"/>
        </w:rPr>
        <w:lastRenderedPageBreak/>
        <w:t>Составитель _____________________ Вдович С.А.</w:t>
      </w:r>
    </w:p>
    <w:p w:rsidR="00242767" w:rsidRPr="005F1CE8" w:rsidRDefault="00242767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242767" w:rsidRPr="005F1CE8" w:rsidRDefault="001674F7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5F1CE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Методические указания рассмотрены и одобрены на заседании кафедры прикладной информатики в экономике и управлении </w:t>
      </w:r>
    </w:p>
    <w:p w:rsidR="00242767" w:rsidRPr="005F1CE8" w:rsidRDefault="00374B5E">
      <w:pPr>
        <w:pStyle w:val="western"/>
        <w:spacing w:before="280" w:after="0" w:line="240" w:lineRule="auto"/>
        <w:rPr>
          <w:sz w:val="24"/>
          <w:szCs w:val="24"/>
        </w:rPr>
      </w:pPr>
      <w:r w:rsidRPr="005F1CE8">
        <w:rPr>
          <w:sz w:val="24"/>
          <w:szCs w:val="24"/>
          <w:u w:val="single"/>
        </w:rPr>
        <w:t>Протокол №8</w:t>
      </w:r>
      <w:r w:rsidR="001674F7" w:rsidRPr="005F1CE8">
        <w:rPr>
          <w:sz w:val="24"/>
          <w:szCs w:val="24"/>
          <w:u w:val="single"/>
        </w:rPr>
        <w:t xml:space="preserve"> от « 0</w:t>
      </w:r>
      <w:r w:rsidRPr="005F1CE8">
        <w:rPr>
          <w:sz w:val="24"/>
          <w:szCs w:val="24"/>
          <w:u w:val="single"/>
        </w:rPr>
        <w:t>6</w:t>
      </w:r>
      <w:r w:rsidR="001674F7" w:rsidRPr="005F1CE8">
        <w:rPr>
          <w:sz w:val="24"/>
          <w:szCs w:val="24"/>
          <w:u w:val="single"/>
        </w:rPr>
        <w:t xml:space="preserve"> » февраля 202</w:t>
      </w:r>
      <w:r w:rsidRPr="005F1CE8">
        <w:rPr>
          <w:sz w:val="24"/>
          <w:szCs w:val="24"/>
          <w:u w:val="single"/>
        </w:rPr>
        <w:t>3</w:t>
      </w:r>
      <w:r w:rsidR="001674F7" w:rsidRPr="005F1CE8">
        <w:rPr>
          <w:sz w:val="24"/>
          <w:szCs w:val="24"/>
          <w:u w:val="single"/>
        </w:rPr>
        <w:t xml:space="preserve"> г. </w:t>
      </w: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242767" w:rsidRPr="005F1CE8" w:rsidRDefault="001674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  <w:lang w:eastAsia="en-US"/>
        </w:rPr>
        <w:t>Заведующий кафедрой ________________________  Жук М.А.</w:t>
      </w: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1674F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Методические указания является приложением к рабочей программе по дисциплине «Конфигурирование и администрирование информационных систем на платформе 1С», зарегистрированной в ЦИТ под учетным номером </w:t>
      </w:r>
      <w:r w:rsidRPr="005F1CE8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_____</w:t>
      </w:r>
    </w:p>
    <w:p w:rsidR="00242767" w:rsidRPr="005F1CE8" w:rsidRDefault="00242767">
      <w:pPr>
        <w:spacing w:line="240" w:lineRule="auto"/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</w:pPr>
    </w:p>
    <w:p w:rsidR="00242767" w:rsidRPr="005F1CE8" w:rsidRDefault="00242767">
      <w:pPr>
        <w:pStyle w:val="210"/>
        <w:numPr>
          <w:ilvl w:val="1"/>
          <w:numId w:val="1"/>
        </w:numPr>
        <w:tabs>
          <w:tab w:val="left" w:pos="0"/>
          <w:tab w:val="left" w:pos="1444"/>
        </w:tabs>
        <w:ind w:left="0" w:firstLine="851"/>
        <w:jc w:val="center"/>
        <w:rPr>
          <w:b w:val="0"/>
          <w:sz w:val="24"/>
          <w:szCs w:val="24"/>
        </w:rPr>
      </w:pPr>
    </w:p>
    <w:p w:rsidR="00242767" w:rsidRPr="005F1CE8" w:rsidRDefault="001674F7">
      <w:pPr>
        <w:spacing w:line="240" w:lineRule="auto"/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</w:pPr>
      <w:r w:rsidRPr="005F1CE8">
        <w:rPr>
          <w:rFonts w:ascii="Times New Roman" w:hAnsi="Times New Roman" w:cs="Times New Roman"/>
          <w:sz w:val="24"/>
          <w:szCs w:val="24"/>
        </w:rPr>
        <w:br w:type="page"/>
      </w:r>
    </w:p>
    <w:p w:rsidR="00242767" w:rsidRPr="005F1CE8" w:rsidRDefault="001674F7">
      <w:pPr>
        <w:pStyle w:val="ae"/>
        <w:shd w:val="clear" w:color="auto" w:fill="FFFFFF"/>
        <w:spacing w:after="480"/>
        <w:ind w:firstLine="0"/>
        <w:jc w:val="center"/>
        <w:rPr>
          <w:sz w:val="24"/>
          <w:szCs w:val="24"/>
        </w:rPr>
      </w:pPr>
      <w:r w:rsidRPr="005F1CE8">
        <w:rPr>
          <w:b/>
          <w:color w:val="000000"/>
          <w:spacing w:val="7"/>
          <w:sz w:val="24"/>
          <w:szCs w:val="24"/>
        </w:rPr>
        <w:lastRenderedPageBreak/>
        <w:t>Содержание</w:t>
      </w:r>
    </w:p>
    <w:tbl>
      <w:tblPr>
        <w:tblW w:w="10185" w:type="dxa"/>
        <w:tblLook w:val="01E0" w:firstRow="1" w:lastRow="1" w:firstColumn="1" w:lastColumn="1" w:noHBand="0" w:noVBand="0"/>
      </w:tblPr>
      <w:tblGrid>
        <w:gridCol w:w="9465"/>
        <w:gridCol w:w="720"/>
      </w:tblGrid>
      <w:tr w:rsidR="00242767" w:rsidRPr="005F1CE8">
        <w:tc>
          <w:tcPr>
            <w:tcW w:w="9464" w:type="dxa"/>
            <w:shd w:val="clear" w:color="auto" w:fill="auto"/>
          </w:tcPr>
          <w:p w:rsidR="00242767" w:rsidRPr="005F1CE8" w:rsidRDefault="001674F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1 Методические указания по лекционным занятиям ………………............................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242767" w:rsidRPr="005F1CE8" w:rsidRDefault="001674F7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</w:t>
            </w:r>
          </w:p>
        </w:tc>
      </w:tr>
      <w:tr w:rsidR="00242767" w:rsidRPr="005F1CE8">
        <w:tc>
          <w:tcPr>
            <w:tcW w:w="9464" w:type="dxa"/>
            <w:shd w:val="clear" w:color="auto" w:fill="auto"/>
          </w:tcPr>
          <w:p w:rsidR="00242767" w:rsidRPr="005F1CE8" w:rsidRDefault="001674F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sz w:val="24"/>
                <w:szCs w:val="24"/>
              </w:rPr>
              <w:t>2 Методические указания по практическим занятиям……………………………………...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242767" w:rsidRPr="005F1CE8" w:rsidRDefault="001674F7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242767" w:rsidRPr="005F1CE8">
        <w:tc>
          <w:tcPr>
            <w:tcW w:w="9464" w:type="dxa"/>
            <w:shd w:val="clear" w:color="auto" w:fill="auto"/>
          </w:tcPr>
          <w:p w:rsidR="00242767" w:rsidRPr="005F1CE8" w:rsidRDefault="001674F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3 Методические указания по выполнению лабораторных работ………………………..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242767" w:rsidRPr="005F1CE8" w:rsidRDefault="001674F7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6</w:t>
            </w:r>
          </w:p>
        </w:tc>
      </w:tr>
      <w:tr w:rsidR="00242767" w:rsidRPr="005F1CE8">
        <w:tc>
          <w:tcPr>
            <w:tcW w:w="9464" w:type="dxa"/>
            <w:shd w:val="clear" w:color="auto" w:fill="auto"/>
          </w:tcPr>
          <w:p w:rsidR="00242767" w:rsidRPr="005F1CE8" w:rsidRDefault="001674F7" w:rsidP="00374B5E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 Метод</w:t>
            </w:r>
            <w:r w:rsidR="00374B5E"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ические указания по выполнению КР</w:t>
            </w: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……… ………………………………….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242767" w:rsidRPr="005F1CE8" w:rsidRDefault="001674F7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12</w:t>
            </w:r>
          </w:p>
        </w:tc>
      </w:tr>
      <w:tr w:rsidR="00242767" w:rsidRPr="005F1CE8">
        <w:tc>
          <w:tcPr>
            <w:tcW w:w="9464" w:type="dxa"/>
            <w:shd w:val="clear" w:color="auto" w:fill="auto"/>
          </w:tcPr>
          <w:p w:rsidR="00242767" w:rsidRPr="005F1CE8" w:rsidRDefault="001674F7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5 Методические указания по выполнению КП……………………………………………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242767" w:rsidRPr="005F1CE8" w:rsidRDefault="001674F7" w:rsidP="005F1CE8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1</w:t>
            </w:r>
            <w:r w:rsid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3</w:t>
            </w:r>
            <w:bookmarkStart w:id="3" w:name="_GoBack"/>
            <w:bookmarkEnd w:id="3"/>
          </w:p>
        </w:tc>
      </w:tr>
      <w:tr w:rsidR="00242767" w:rsidRPr="005F1CE8">
        <w:trPr>
          <w:trHeight w:val="535"/>
        </w:trPr>
        <w:tc>
          <w:tcPr>
            <w:tcW w:w="9464" w:type="dxa"/>
            <w:shd w:val="clear" w:color="auto" w:fill="auto"/>
          </w:tcPr>
          <w:p w:rsidR="00242767" w:rsidRPr="005F1CE8" w:rsidRDefault="001674F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6 Методические указания по самостоятельной работе …..………….............................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242767" w:rsidRPr="005F1CE8" w:rsidRDefault="001674F7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242767" w:rsidRPr="005F1CE8">
        <w:tc>
          <w:tcPr>
            <w:tcW w:w="9464" w:type="dxa"/>
            <w:shd w:val="clear" w:color="auto" w:fill="auto"/>
          </w:tcPr>
          <w:p w:rsidR="00242767" w:rsidRPr="005F1CE8" w:rsidRDefault="001674F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 xml:space="preserve">7 Методические указания по промежуточной аттестации по дисциплине……………. 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242767" w:rsidRPr="005F1CE8" w:rsidRDefault="001674F7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F1CE8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15</w:t>
            </w:r>
          </w:p>
        </w:tc>
      </w:tr>
    </w:tbl>
    <w:p w:rsidR="00242767" w:rsidRPr="005F1CE8" w:rsidRDefault="00242767">
      <w:pPr>
        <w:pStyle w:val="210"/>
        <w:numPr>
          <w:ilvl w:val="1"/>
          <w:numId w:val="1"/>
        </w:numPr>
        <w:tabs>
          <w:tab w:val="left" w:pos="0"/>
          <w:tab w:val="left" w:pos="1444"/>
        </w:tabs>
        <w:ind w:left="0" w:firstLine="851"/>
        <w:jc w:val="both"/>
        <w:rPr>
          <w:sz w:val="24"/>
          <w:szCs w:val="24"/>
        </w:rPr>
      </w:pPr>
    </w:p>
    <w:p w:rsidR="00242767" w:rsidRPr="005F1CE8" w:rsidRDefault="001674F7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bidi="ru-RU"/>
        </w:rPr>
      </w:pPr>
      <w:r w:rsidRPr="005F1CE8">
        <w:rPr>
          <w:rFonts w:ascii="Times New Roman" w:hAnsi="Times New Roman" w:cs="Times New Roman"/>
          <w:sz w:val="24"/>
          <w:szCs w:val="24"/>
        </w:rPr>
        <w:br w:type="page"/>
      </w: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b/>
          <w:color w:val="000000"/>
          <w:spacing w:val="7"/>
          <w:sz w:val="24"/>
          <w:szCs w:val="24"/>
        </w:rPr>
        <w:lastRenderedPageBreak/>
        <w:t>1 Методические указания по лекционным занятиям</w:t>
      </w:r>
    </w:p>
    <w:p w:rsidR="00242767" w:rsidRPr="005F1CE8" w:rsidRDefault="0024276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Лекции являются одним из основных методов обучения по дисциплине «Конфигурирование и администрирование информационных систем на платформе 1С», решающим следующие задачи:</w:t>
      </w:r>
    </w:p>
    <w:p w:rsidR="00242767" w:rsidRPr="005F1CE8" w:rsidRDefault="001674F7">
      <w:pPr>
        <w:pStyle w:val="ae"/>
        <w:numPr>
          <w:ilvl w:val="0"/>
          <w:numId w:val="2"/>
        </w:numPr>
        <w:tabs>
          <w:tab w:val="clear" w:pos="720"/>
          <w:tab w:val="left" w:pos="0"/>
          <w:tab w:val="left" w:pos="1439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изложить важнейший материал программы курса;</w:t>
      </w:r>
    </w:p>
    <w:p w:rsidR="00242767" w:rsidRPr="005F1CE8" w:rsidRDefault="001674F7">
      <w:pPr>
        <w:pStyle w:val="ae"/>
        <w:numPr>
          <w:ilvl w:val="0"/>
          <w:numId w:val="2"/>
        </w:numPr>
        <w:tabs>
          <w:tab w:val="clear" w:pos="720"/>
          <w:tab w:val="left" w:pos="0"/>
          <w:tab w:val="left" w:pos="1348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познакомить с основными понятиями конфигурирования на платформе 1С и принципами программирования в системе 1С;</w:t>
      </w:r>
    </w:p>
    <w:p w:rsidR="00242767" w:rsidRPr="005F1CE8" w:rsidRDefault="001674F7">
      <w:pPr>
        <w:pStyle w:val="ae"/>
        <w:numPr>
          <w:ilvl w:val="0"/>
          <w:numId w:val="2"/>
        </w:numPr>
        <w:tabs>
          <w:tab w:val="clear" w:pos="720"/>
          <w:tab w:val="left" w:pos="0"/>
          <w:tab w:val="left" w:pos="1355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развивать у обучающихся потребность к самостоятельной работе над учебниками и научной литературой.</w:t>
      </w: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Изучение дисциплины следует начинать с проработки рабочей программы, особое внимание  необходимо уделить целям и задачам, структуре и содержанию курса.</w:t>
      </w: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При конспектировании лекций обучающимся, необходимо излагать услышанный материал на лекции своими словами. Необходимо выделять важные места в своих записях. Каждый раз, когда что-либо не понятно, необходимо записывать свои вопросы. По возможности можно сравнивать свои конспекты с конспектами двух-трех других обучающихся, при этом дополняя и исправляя свои записи.</w:t>
      </w: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Успешное освоение курса предполагает активное, творческое участие обучающегося путем планомерной, повседневной работы.</w:t>
      </w: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Лекционный материал необходимо кратко записывать, обращая внимание, на логику изложения материла, аргументацию и приводимые примеры.</w:t>
      </w: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Лекционный материал следует просматривать в тот же день, когда читалась лекция, помечая непонятные места. Если самостоятельно не удалось разобраться в материале, сформулируйте вопросы и обратитесь за консультацией на ближайшей лекции к преподавателю. Рекомендуемую дополнительную литературу следует прорабатывать после изучения данной темы по учебнику и материалам лекции.</w:t>
      </w: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При подготовке материала необходимо обращать внимание на точность определений, последовательность изучения материала, аргументацию, собственные примеры. Каждую неделю рекомендуется отводить время для повторения пройденного материала, проверяя свои знания, умения и навыки по контрольным вопросам и тестам.</w:t>
      </w:r>
    </w:p>
    <w:p w:rsidR="00242767" w:rsidRPr="005F1CE8" w:rsidRDefault="00242767">
      <w:pPr>
        <w:tabs>
          <w:tab w:val="left" w:pos="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242767">
      <w:pPr>
        <w:pStyle w:val="aa"/>
        <w:tabs>
          <w:tab w:val="left" w:pos="0"/>
        </w:tabs>
        <w:ind w:left="0" w:firstLine="851"/>
        <w:jc w:val="both"/>
        <w:rPr>
          <w:b/>
          <w:sz w:val="24"/>
          <w:szCs w:val="24"/>
        </w:rPr>
      </w:pPr>
    </w:p>
    <w:p w:rsidR="00242767" w:rsidRPr="005F1CE8" w:rsidRDefault="001674F7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pacing w:val="7"/>
          <w:sz w:val="24"/>
          <w:szCs w:val="24"/>
          <w:lang w:bidi="ru-RU"/>
        </w:rPr>
      </w:pPr>
      <w:r w:rsidRPr="005F1CE8">
        <w:rPr>
          <w:rFonts w:ascii="Times New Roman" w:hAnsi="Times New Roman" w:cs="Times New Roman"/>
          <w:sz w:val="24"/>
          <w:szCs w:val="24"/>
        </w:rPr>
        <w:br w:type="page"/>
      </w:r>
    </w:p>
    <w:p w:rsidR="00242767" w:rsidRPr="005F1CE8" w:rsidRDefault="001674F7">
      <w:pPr>
        <w:pStyle w:val="210"/>
        <w:numPr>
          <w:ilvl w:val="1"/>
          <w:numId w:val="1"/>
        </w:numPr>
        <w:tabs>
          <w:tab w:val="left" w:pos="0"/>
          <w:tab w:val="left" w:pos="1506"/>
        </w:tabs>
        <w:ind w:left="0" w:firstLine="851"/>
        <w:jc w:val="both"/>
        <w:rPr>
          <w:sz w:val="24"/>
          <w:szCs w:val="24"/>
        </w:rPr>
      </w:pPr>
      <w:r w:rsidRPr="005F1CE8">
        <w:rPr>
          <w:color w:val="000000"/>
          <w:spacing w:val="7"/>
          <w:sz w:val="24"/>
          <w:szCs w:val="24"/>
        </w:rPr>
        <w:lastRenderedPageBreak/>
        <w:t>2 Методические указания по практическим занятиям</w:t>
      </w:r>
    </w:p>
    <w:p w:rsidR="00242767" w:rsidRPr="005F1CE8" w:rsidRDefault="00242767">
      <w:pPr>
        <w:pStyle w:val="210"/>
        <w:numPr>
          <w:ilvl w:val="1"/>
          <w:numId w:val="1"/>
        </w:numPr>
        <w:tabs>
          <w:tab w:val="left" w:pos="0"/>
          <w:tab w:val="left" w:pos="1506"/>
        </w:tabs>
        <w:ind w:left="0" w:firstLine="851"/>
        <w:jc w:val="both"/>
        <w:rPr>
          <w:sz w:val="24"/>
          <w:szCs w:val="24"/>
        </w:rPr>
      </w:pPr>
    </w:p>
    <w:p w:rsidR="00242767" w:rsidRPr="005F1CE8" w:rsidRDefault="001674F7">
      <w:pPr>
        <w:spacing w:line="240" w:lineRule="auto"/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Практические (семинарские) занятия - одна из форм аудиторных  занятий, на которых обучающиеся под руководством преподавателя приобретают необходимые умения и навыки по тому или иному разделу определенной дисциплины, входящей в учебный план.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Цель практических (семинарских) занятий предоставление возможностей для углубленного изучения теории, практических навыков и выработки самостоятельного творческого мышления у обучающихся.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Задачи: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отражение в учебном процессе современных достижений науки;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углубление теоретической и практической подготовки обучающихся;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формирование умения применять полученные практике;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развитие инициативы и самостоятельности обучающихся;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формирование навыков публичного выступления, способности представлять результаты проведенного исследования, умения вести дискуссию;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формирование общих и профессиональных компетенций;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контроль за освоением учебной дисциплины.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Подготовка к семинарскому занятию включает 2 этапа: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1й – организационный;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2й - закрепление и углубление теоретических знаний.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На первом этапе обучающийся планирует свою самостоятельную работу, которая включает: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уяснение задания на самостоятельную работу;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подбор рекомендованной литературы;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составление плана работы, в котором определяются основные пункты предстоящей подготовки.</w:t>
      </w:r>
    </w:p>
    <w:p w:rsidR="00242767" w:rsidRPr="005F1CE8" w:rsidRDefault="001674F7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Второй этап включает непосредственную подготовку обучающегося к занятию. Начинать надо с изучения рекомендованной литературы. Работа с рекомендованной литературой обязательна. Особое внимание при этом необходимо обратить на содержание основных положений и выводов, объяснение явлений и фактов, уяснение практического приложения рассматриваемых теоретических вопросов. В процессе этой работы обучающийся должен стремиться понять и запомнить основные положения рассматриваемого материала, примеры, поясняющие его. Заканчивать подготовку следует составлением плана (конспекта) по изучаемому материалу (вопросу). Это позволяет составить концентрированное, сжатое представление по изучаемым вопросам.</w:t>
      </w:r>
    </w:p>
    <w:p w:rsidR="00242767" w:rsidRPr="005F1CE8" w:rsidRDefault="001674F7">
      <w:pPr>
        <w:tabs>
          <w:tab w:val="left" w:pos="0"/>
        </w:tabs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color w:val="000000"/>
          <w:spacing w:val="7"/>
          <w:sz w:val="24"/>
          <w:szCs w:val="24"/>
        </w:rPr>
        <w:t xml:space="preserve">При необходимости следует обращаться за консультацией к преподавателю. Идя на консультацию, необходимо хорошо продумать вопросы, которые требуют разъяснения.  Программа курса, согласно рабочей программе, включает </w:t>
      </w:r>
      <w:r w:rsidR="00374B5E" w:rsidRPr="005F1CE8">
        <w:rPr>
          <w:rFonts w:ascii="Times New Roman" w:hAnsi="Times New Roman" w:cs="Times New Roman"/>
          <w:color w:val="000000"/>
          <w:spacing w:val="7"/>
          <w:sz w:val="24"/>
          <w:szCs w:val="24"/>
        </w:rPr>
        <w:t>18 практических занятий</w:t>
      </w:r>
      <w:r w:rsidRPr="005F1CE8">
        <w:rPr>
          <w:rFonts w:ascii="Times New Roman" w:hAnsi="Times New Roman" w:cs="Times New Roman"/>
          <w:color w:val="000000"/>
          <w:spacing w:val="7"/>
          <w:sz w:val="24"/>
          <w:szCs w:val="24"/>
        </w:rPr>
        <w:t>.</w:t>
      </w:r>
    </w:p>
    <w:p w:rsidR="00242767" w:rsidRPr="005F1CE8" w:rsidRDefault="00242767">
      <w:pPr>
        <w:pStyle w:val="aa"/>
        <w:tabs>
          <w:tab w:val="left" w:pos="0"/>
        </w:tabs>
        <w:ind w:left="694"/>
        <w:jc w:val="both"/>
        <w:rPr>
          <w:b/>
          <w:color w:val="000000"/>
          <w:spacing w:val="7"/>
          <w:sz w:val="24"/>
          <w:szCs w:val="24"/>
        </w:rPr>
      </w:pPr>
    </w:p>
    <w:p w:rsidR="00242767" w:rsidRPr="005F1CE8" w:rsidRDefault="001674F7">
      <w:pPr>
        <w:pStyle w:val="aa"/>
        <w:tabs>
          <w:tab w:val="left" w:pos="0"/>
        </w:tabs>
        <w:ind w:left="694"/>
        <w:jc w:val="both"/>
        <w:rPr>
          <w:b/>
          <w:color w:val="000000"/>
          <w:spacing w:val="7"/>
          <w:sz w:val="24"/>
          <w:szCs w:val="24"/>
        </w:rPr>
      </w:pPr>
      <w:r w:rsidRPr="005F1CE8">
        <w:rPr>
          <w:b/>
          <w:color w:val="000000"/>
          <w:spacing w:val="7"/>
          <w:sz w:val="24"/>
          <w:szCs w:val="24"/>
        </w:rPr>
        <w:t>3 Методические указания по выполнению лабораторных работ</w:t>
      </w:r>
    </w:p>
    <w:p w:rsidR="00242767" w:rsidRPr="005F1CE8" w:rsidRDefault="00242767">
      <w:pPr>
        <w:pStyle w:val="aa"/>
        <w:tabs>
          <w:tab w:val="left" w:pos="0"/>
        </w:tabs>
        <w:ind w:left="694"/>
        <w:jc w:val="both"/>
        <w:rPr>
          <w:sz w:val="24"/>
          <w:szCs w:val="24"/>
        </w:rPr>
      </w:pPr>
    </w:p>
    <w:p w:rsidR="00242767" w:rsidRPr="005F1CE8" w:rsidRDefault="001674F7">
      <w:pPr>
        <w:pStyle w:val="af0"/>
        <w:spacing w:line="240" w:lineRule="auto"/>
        <w:ind w:left="0" w:firstLine="680"/>
      </w:pPr>
      <w:r w:rsidRPr="005F1CE8">
        <w:t>Выполнение лабораторных работ обучающимися является необходим условием успешного освоения дисциплины «Конфигурирование и администрирование информационных систем на платформе 1С». Выполнение лабораторных работ способствует укреплению теоретического материала и освоению практических навыков конфигурирования на платформе 1С.</w:t>
      </w:r>
    </w:p>
    <w:p w:rsidR="00242767" w:rsidRPr="005F1CE8" w:rsidRDefault="001674F7">
      <w:pPr>
        <w:keepNext/>
        <w:shd w:val="clear" w:color="auto" w:fill="FFFFFF"/>
        <w:spacing w:before="6" w:after="0" w:line="240" w:lineRule="auto"/>
        <w:ind w:right="23" w:firstLine="85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lastRenderedPageBreak/>
        <w:t>Перед началом выполнения лабораторной работы необходимо ознакомиться с целью и содержанием работы, изу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чить требуемый для выполнения работы теоретический материал. Результаты лабораторной работы оформляются в виде отчета. При защите работы студент показывает преподавателю отчет, демонстрирует работу соответствующей программы, отвечает на вопросы.</w:t>
      </w:r>
    </w:p>
    <w:p w:rsidR="00242767" w:rsidRPr="005F1CE8" w:rsidRDefault="001674F7">
      <w:pPr>
        <w:pStyle w:val="western"/>
        <w:spacing w:before="280" w:after="0" w:line="240" w:lineRule="auto"/>
        <w:ind w:firstLine="539"/>
        <w:jc w:val="both"/>
        <w:rPr>
          <w:sz w:val="24"/>
          <w:szCs w:val="24"/>
        </w:rPr>
      </w:pPr>
      <w:r w:rsidRPr="005F1CE8">
        <w:rPr>
          <w:sz w:val="24"/>
          <w:szCs w:val="24"/>
        </w:rPr>
        <w:t xml:space="preserve">Для выполнения лабораторных работ требуется программное обеспечение. </w:t>
      </w:r>
      <w:r w:rsidRPr="005F1CE8">
        <w:rPr>
          <w:bCs/>
          <w:sz w:val="24"/>
          <w:szCs w:val="24"/>
        </w:rPr>
        <w:t>Учебная версия системы «1С:Предприятие» является свободно распространяемым ПО, ее  можно установить по ссылке: https://v8.1c.ru/podderzhka-i-obuchenie/uchebnye-versii/</w:t>
      </w:r>
    </w:p>
    <w:p w:rsidR="00242767" w:rsidRPr="005F1CE8" w:rsidRDefault="001674F7">
      <w:pPr>
        <w:pStyle w:val="af0"/>
        <w:spacing w:line="240" w:lineRule="auto"/>
        <w:ind w:left="0" w:firstLine="680"/>
      </w:pPr>
      <w:r w:rsidRPr="005F1CE8">
        <w:t xml:space="preserve"> </w:t>
      </w:r>
    </w:p>
    <w:p w:rsidR="00242767" w:rsidRPr="005F1CE8" w:rsidRDefault="001674F7">
      <w:pPr>
        <w:pStyle w:val="af0"/>
        <w:spacing w:line="240" w:lineRule="auto"/>
        <w:ind w:left="0" w:firstLine="680"/>
      </w:pPr>
      <w:r w:rsidRPr="005F1CE8">
        <w:t>Программа курса, согласн</w:t>
      </w:r>
      <w:r w:rsidR="00374B5E" w:rsidRPr="005F1CE8">
        <w:t>о рабочей программе, включает 20</w:t>
      </w:r>
      <w:r w:rsidRPr="005F1CE8">
        <w:t xml:space="preserve"> час</w:t>
      </w:r>
      <w:r w:rsidR="00374B5E" w:rsidRPr="005F1CE8">
        <w:t>ов</w:t>
      </w:r>
      <w:r w:rsidRPr="005F1CE8">
        <w:t xml:space="preserve"> лабораторных работ, охватывающих весь учебный курс. </w:t>
      </w:r>
    </w:p>
    <w:p w:rsidR="00374B5E" w:rsidRPr="005F1CE8" w:rsidRDefault="00374B5E" w:rsidP="00374B5E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Лабораторная работа №1</w:t>
      </w:r>
    </w:p>
    <w:p w:rsidR="00374B5E" w:rsidRPr="005F1CE8" w:rsidRDefault="00374B5E" w:rsidP="00374B5E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«Обзор системы 1С:Предприятие</w:t>
      </w:r>
      <w:r w:rsidR="005F1CE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8.3</w:t>
      </w:r>
      <w:r w:rsidRPr="005F1CE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374B5E" w:rsidRPr="005F1CE8" w:rsidRDefault="00374B5E" w:rsidP="00374B5E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Цель работы: </w:t>
      </w:r>
      <w:r w:rsidRPr="005F1CE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знакомство с системой программ «1С:Предприятие», получение навыков с</w:t>
      </w:r>
      <w:r w:rsidRPr="005F1CE8">
        <w:rPr>
          <w:rFonts w:ascii="Times New Roman" w:hAnsi="Times New Roman" w:cs="Times New Roman"/>
          <w:sz w:val="24"/>
          <w:szCs w:val="24"/>
        </w:rPr>
        <w:t>оздания конфигурации, открытия, закрытия, сохранения конфигурации, выгрузка конфигурации в отдельный файл, и его загрузка, знакомство с деревом объектов конфигурации</w:t>
      </w:r>
    </w:p>
    <w:p w:rsidR="00374B5E" w:rsidRPr="005F1CE8" w:rsidRDefault="00374B5E" w:rsidP="00374B5E">
      <w:pPr>
        <w:spacing w:before="100" w:beforeAutospacing="1" w:after="0" w:line="240" w:lineRule="auto"/>
        <w:ind w:firstLine="539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Задание: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1. Запустить «1С:Предприятие». Добавить новую информационную базу. При добавлении выбирать «Создание новой информационной базы», далее выбрать «Создать пустую информационную базу», указать её название и указать каталог, в котором она будет создана. Затем открыть созданную информационную базу в режиме «Конфигуратор».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2. Открыть Конфигурацию с помощью команды Конфигурация/Открыть конфигурацию. Для созданной конфигурации задать все возможные свойства.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3. Создать несколько констант и задать им значения в режиме «Предприятие». Например, НазваниеОрганизации, ФИОДиректора и др.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 Создать одно или несколько перечислений с несколькими значениями. Для одной из созданных констант указать ссылочный тип данных на одно из созданных перечислений. 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5. Сохранить созданную конфигурацию в файл в режиме «Конфигуратор». Затем создать новую пустую конфигурацию, загрузить в неё созданную ранее из файла (в режиме «Конфигуратор»), запустить её в режиме «Предприятие». Сделать аналогичные действия через пункт меню «Администрирование» - «Выгрузить информационную базу» / «Загрузить информационную базу».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6. Изучить пункты меню Справка.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7. Открыть модуль приложения и написать в нём процедуру: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Процедура ПриНачалеРаботыСистемы()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Сообщить("Здравствуй, Дорогой пользователь!");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КонецПроцедуры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8. Добавить константу «ФИОДиректора». Затем заполнить её значение в режиме «Предприятие». В процедуре из задания 7 дописать сообщение, выводящее пользователю имя директора.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9. Создать общую форму (в дереве конфигурации «Общие»). В процедуре из задания 7 дописать следующий код: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ПолучитьФорму("ОбщаяФорма.Форма1").Открыть();</w:t>
      </w:r>
    </w:p>
    <w:p w:rsidR="00374B5E" w:rsidRPr="005F1CE8" w:rsidRDefault="00374B5E" w:rsidP="00374B5E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На форме разместить несколько полей, позволяющих вводить два числа и выводить результат операции. Выбор операции (сложение, вычитание, умножение, деление) осуществляется при нажатии соответствующих кнопок. При попытки деления на ноль – вывести пользователю соответствующее предупреждение.</w:t>
      </w:r>
    </w:p>
    <w:p w:rsidR="00374B5E" w:rsidRPr="005F1CE8" w:rsidRDefault="00374B5E" w:rsidP="00374B5E">
      <w:pPr>
        <w:pStyle w:val="af0"/>
        <w:spacing w:line="240" w:lineRule="auto"/>
        <w:ind w:left="0" w:firstLine="680"/>
      </w:pPr>
    </w:p>
    <w:p w:rsidR="00374B5E" w:rsidRPr="005F1CE8" w:rsidRDefault="00374B5E" w:rsidP="00374B5E">
      <w:pPr>
        <w:pStyle w:val="af0"/>
        <w:spacing w:line="240" w:lineRule="auto"/>
        <w:ind w:left="0" w:firstLine="680"/>
        <w:rPr>
          <w:b/>
        </w:rPr>
      </w:pPr>
      <w:r w:rsidRPr="005F1CE8">
        <w:rPr>
          <w:b/>
        </w:rPr>
        <w:t>Порядок выполнения:</w:t>
      </w:r>
    </w:p>
    <w:p w:rsidR="00374B5E" w:rsidRPr="005F1CE8" w:rsidRDefault="00374B5E" w:rsidP="00374B5E">
      <w:p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Запускаем «1С:Предприятие». Добавляем новую информационную базу. При добавлении выбираем «Создание новой информационной базы», далее выбираем «Создать пустую информационную базу», указываем её название и указываем каталог, в котором она будет создана. Затем открываем созданную информационную базу в режиме «Конфигуратор». </w:t>
      </w:r>
    </w:p>
    <w:p w:rsidR="00374B5E" w:rsidRPr="005F1CE8" w:rsidRDefault="00374B5E" w:rsidP="00374B5E">
      <w:p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33D26F5" wp14:editId="2C0C3B7A">
            <wp:extent cx="3400148" cy="2780135"/>
            <wp:effectExtent l="0" t="0" r="0" b="0"/>
            <wp:docPr id="8" name="Рисунок 8" descr="C:\Users\Светлана\AppData\Local\Temp\lu19366927as.tmp\lu19366927op_tmp_5d0c602367c577c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Светлана\AppData\Local\Temp\lu19366927as.tmp\lu19366927op_tmp_5d0c602367c577c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30" t="18873" r="32858" b="39859"/>
                    <a:stretch/>
                  </pic:blipFill>
                  <pic:spPr bwMode="auto">
                    <a:xfrm>
                      <a:off x="0" y="0"/>
                      <a:ext cx="3419913" cy="2796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4B5E" w:rsidRPr="005F1CE8" w:rsidRDefault="00374B5E" w:rsidP="00374B5E">
      <w:pPr>
        <w:spacing w:before="100" w:beforeAutospacing="1" w:after="198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Рисунок 1.1 – Окно запуска 1С: Предприятия </w:t>
      </w:r>
    </w:p>
    <w:p w:rsidR="00374B5E" w:rsidRPr="005F1CE8" w:rsidRDefault="00374B5E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Открываем Конфигурацию с помощью команды Конфигурация/Открыть конфигурацию. Для созданной конфигурации задаём все возможные свойства (Имя, Синоним и др.).</w:t>
      </w:r>
    </w:p>
    <w:p w:rsidR="00374B5E" w:rsidRPr="005F1CE8" w:rsidRDefault="00374B5E" w:rsidP="00374B5E">
      <w:pPr>
        <w:spacing w:before="100" w:beforeAutospacing="1" w:after="198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C52932E" wp14:editId="36E54013">
            <wp:extent cx="3160450" cy="1973535"/>
            <wp:effectExtent l="0" t="0" r="0" b="0"/>
            <wp:docPr id="7" name="Рисунок 7" descr="C:\Users\Светлана\AppData\Local\Temp\lu19366927as.tmp\lu19366927op_tmp_49334c54706a19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Светлана\AppData\Local\Temp\lu19366927as.tmp\lu19366927op_tmp_49334c54706a1999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965" cy="1976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374B5E" w:rsidP="00374B5E">
      <w:pPr>
        <w:spacing w:before="100" w:beforeAutospacing="1" w:after="198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Рисунок 1.2 – Окно конфигуратора</w:t>
      </w:r>
    </w:p>
    <w:p w:rsidR="00374B5E" w:rsidRPr="005F1CE8" w:rsidRDefault="00374B5E" w:rsidP="00374B5E">
      <w:pPr>
        <w:spacing w:before="100" w:beforeAutospacing="1" w:after="240"/>
        <w:rPr>
          <w:rFonts w:ascii="Times New Roman" w:eastAsia="Times New Roman" w:hAnsi="Times New Roman" w:cs="Times New Roman"/>
          <w:sz w:val="24"/>
          <w:szCs w:val="24"/>
        </w:rPr>
      </w:pPr>
    </w:p>
    <w:p w:rsidR="00374B5E" w:rsidRPr="005F1CE8" w:rsidRDefault="00374B5E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Далее создадим несколько констант и зададим им значения в режиме «Предприятие». Например, НазваниеОрганизации, ДатаСоздания, ФИОДиректора, СистемаНалогообложения и ПолДиректора.</w:t>
      </w:r>
    </w:p>
    <w:p w:rsidR="00374B5E" w:rsidRPr="005F1CE8" w:rsidRDefault="00374B5E" w:rsidP="00374B5E">
      <w:pPr>
        <w:spacing w:before="100" w:beforeAutospacing="1" w:after="198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3D7F631" wp14:editId="5F0C6EBF">
            <wp:extent cx="3142615" cy="2716530"/>
            <wp:effectExtent l="0" t="0" r="0" b="0"/>
            <wp:docPr id="5" name="Рисунок 5" descr="C:\Users\Светлана\AppData\Local\Temp\lu19366927as.tmp\lu19366927op_tmp_bf444b183386a4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Светлана\AppData\Local\Temp\lu19366927as.tmp\lu19366927op_tmp_bf444b183386a40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271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5F1CE8" w:rsidP="00374B5E">
      <w:pPr>
        <w:spacing w:before="100" w:beforeAutospacing="1" w:after="198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Рисунок 1.3</w:t>
      </w:r>
      <w:r w:rsidR="00374B5E"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Константы</w:t>
      </w:r>
    </w:p>
    <w:p w:rsidR="00374B5E" w:rsidRPr="005F1CE8" w:rsidRDefault="00374B5E" w:rsidP="00374B5E">
      <w:p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Для константы ПолДиректора создадим перечисление с несколькими значениями. Для созданной константы укажем ссылочный тип данных на перечисление. </w:t>
      </w:r>
    </w:p>
    <w:p w:rsidR="00374B5E" w:rsidRPr="005F1CE8" w:rsidRDefault="00374B5E" w:rsidP="00374B5E">
      <w:pPr>
        <w:spacing w:before="100" w:beforeAutospacing="1" w:after="198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B017105" wp14:editId="0159D2A4">
            <wp:extent cx="4394200" cy="1997710"/>
            <wp:effectExtent l="0" t="0" r="0" b="0"/>
            <wp:docPr id="4" name="Рисунок 4" descr="C:\Users\Светлана\AppData\Local\Temp\lu19366927as.tmp\lu19366927op_tmp_cacf26dec7e4535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Светлана\AppData\Local\Temp\lu19366927as.tmp\lu19366927op_tmp_cacf26dec7e4535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0" cy="199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5F1CE8" w:rsidP="00374B5E">
      <w:pPr>
        <w:spacing w:before="100" w:beforeAutospacing="1" w:after="198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Рисунок 1.4</w:t>
      </w:r>
      <w:r w:rsidR="00374B5E"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Перечисления константы ПолДиректора</w:t>
      </w:r>
    </w:p>
    <w:p w:rsidR="00374B5E" w:rsidRPr="005F1CE8" w:rsidRDefault="00374B5E" w:rsidP="00374B5E">
      <w:pPr>
        <w:pStyle w:val="af0"/>
        <w:spacing w:line="240" w:lineRule="auto"/>
        <w:ind w:left="0" w:firstLine="680"/>
        <w:rPr>
          <w:b/>
        </w:rPr>
      </w:pPr>
    </w:p>
    <w:p w:rsidR="00374B5E" w:rsidRPr="005F1CE8" w:rsidRDefault="00374B5E" w:rsidP="00374B5E">
      <w:p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Для сохранения конфигурации можно использовать два варианта: </w:t>
      </w:r>
    </w:p>
    <w:p w:rsidR="00374B5E" w:rsidRPr="005F1CE8" w:rsidRDefault="00374B5E" w:rsidP="00374B5E">
      <w:pPr>
        <w:numPr>
          <w:ilvl w:val="0"/>
          <w:numId w:val="11"/>
        </w:num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сохранение файла в режиме «Конфигуратор». Выгружаем файл в выбранную папку, затем создаем новую информационную базу для загрузки сохраненной ранее конфигурации с помощью кнопки «Загрузить конфигурацию из файлов». Для проверки запускаем её в режиме «Предприятие». </w:t>
      </w:r>
    </w:p>
    <w:p w:rsidR="00374B5E" w:rsidRPr="005F1CE8" w:rsidRDefault="00374B5E" w:rsidP="00374B5E">
      <w:pPr>
        <w:spacing w:before="100" w:beforeAutospacing="1" w:after="198"/>
        <w:ind w:left="1440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6DF2A0F0" wp14:editId="1014FC58">
            <wp:extent cx="4705350" cy="1189355"/>
            <wp:effectExtent l="0" t="0" r="0" b="0"/>
            <wp:docPr id="10" name="Рисунок 10" descr="C:\Users\Светлана\AppData\Local\Temp\lu19366927as.tmp\lu19366927p2_tmp_57dc724b4a99e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Светлана\AppData\Local\Temp\lu19366927as.tmp\lu19366927p2_tmp_57dc724b4a99ee2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118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374B5E" w:rsidP="00374B5E">
      <w:pPr>
        <w:spacing w:before="100" w:beforeAutospacing="1" w:after="198"/>
        <w:ind w:left="1440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lastRenderedPageBreak/>
        <w:t>Рисунок 1.</w:t>
      </w:r>
      <w:r w:rsidR="005F1CE8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Окно сохранения конфигурации в файл</w:t>
      </w:r>
    </w:p>
    <w:p w:rsidR="00374B5E" w:rsidRPr="005F1CE8" w:rsidRDefault="00374B5E" w:rsidP="00374B5E">
      <w:pPr>
        <w:numPr>
          <w:ilvl w:val="0"/>
          <w:numId w:val="12"/>
        </w:numPr>
        <w:spacing w:before="100" w:beforeAutospacing="1" w:after="198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сохранить информационную базу, действуя через пункт меню «Администрирование». Сделаем аналогичное действие - «Выгрузить информационную базу». Создаем новую информационную базу для загрузки сохраненной ранее конфигурации с помощью кнопки «Загрузить информационную базу». Для проверки запускаем её в режиме «Предприятие».</w:t>
      </w:r>
    </w:p>
    <w:p w:rsidR="00374B5E" w:rsidRPr="005F1CE8" w:rsidRDefault="00374B5E" w:rsidP="00374B5E">
      <w:pPr>
        <w:spacing w:before="100" w:beforeAutospacing="1" w:after="198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021833B" wp14:editId="70B417F1">
            <wp:extent cx="5477510" cy="1153795"/>
            <wp:effectExtent l="0" t="0" r="0" b="0"/>
            <wp:docPr id="9" name="Рисунок 9" descr="C:\Users\Светлана\AppData\Local\Temp\lu19366927as.tmp\lu19366927p2_tmp_8c5b9a4565ab10f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Светлана\AppData\Local\Temp\lu19366927as.tmp\lu19366927p2_tmp_8c5b9a4565ab10fe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510" cy="115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5F1CE8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Рисунок 1.6</w:t>
      </w:r>
      <w:r w:rsidR="00374B5E"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Окно выгрузки информационной базы с помощью вкладки администрирование</w:t>
      </w:r>
    </w:p>
    <w:p w:rsidR="00374B5E" w:rsidRPr="005F1CE8" w:rsidRDefault="00374B5E" w:rsidP="00374B5E">
      <w:pPr>
        <w:pStyle w:val="af"/>
        <w:spacing w:after="198"/>
        <w:ind w:firstLine="539"/>
        <w:jc w:val="both"/>
      </w:pPr>
      <w:r w:rsidRPr="005F1CE8">
        <w:t>Различие в этих двух методах состоит в том, что с помощью конфигурации сохраняется прикладное решение, настроенное в дереве конфигурации. Сохранение информационной базы через режим администрирования позволяет оставить заполненные в режиме предприятия данные.</w:t>
      </w:r>
    </w:p>
    <w:p w:rsidR="00374B5E" w:rsidRPr="005F1CE8" w:rsidRDefault="00374B5E" w:rsidP="00374B5E">
      <w:pPr>
        <w:spacing w:before="100" w:beforeAutospacing="1" w:after="198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Чтобы при использовании режима «1С:Предприятие» высвечивалось приветствие, открываем модуль приложения и пишем в нём процедуру, рисунок 1.10 представлен ниже.</w:t>
      </w:r>
    </w:p>
    <w:p w:rsidR="00374B5E" w:rsidRPr="005F1CE8" w:rsidRDefault="00374B5E" w:rsidP="00374B5E">
      <w:pPr>
        <w:spacing w:before="100" w:beforeAutospacing="1" w:after="198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8076A84" wp14:editId="5F8E2E6E">
            <wp:extent cx="5963432" cy="932155"/>
            <wp:effectExtent l="0" t="0" r="0" b="0"/>
            <wp:docPr id="11" name="Рисунок 11" descr="C:\Users\Светлана\AppData\Local\Temp\lu19366927as.tmp\lu19366927pd_tmp_1f68f05f74a3df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Светлана\AppData\Local\Temp\lu19366927as.tmp\lu19366927pd_tmp_1f68f05f74a3df2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938" cy="935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5F1CE8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Рисунок 1.7</w:t>
      </w:r>
      <w:r w:rsidR="00374B5E"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Модуль управляемого приложения, написание процедуры приветствия </w:t>
      </w:r>
    </w:p>
    <w:p w:rsidR="00374B5E" w:rsidRPr="005F1CE8" w:rsidRDefault="00374B5E" w:rsidP="00374B5E">
      <w:pPr>
        <w:spacing w:before="100" w:beforeAutospacing="1" w:after="198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Создаём общую форму (в дереве конфигурации «Общие»), представлена на рисунке 1.12. Для этого допишем процедуру в модуле управляемого приложения на рисунке 1.10.</w:t>
      </w:r>
    </w:p>
    <w:p w:rsidR="00374B5E" w:rsidRPr="005F1CE8" w:rsidRDefault="00374B5E" w:rsidP="00374B5E">
      <w:pPr>
        <w:spacing w:before="100" w:beforeAutospacing="1" w:after="24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74B5E" w:rsidRPr="005F1CE8" w:rsidRDefault="00374B5E" w:rsidP="00374B5E">
      <w:pPr>
        <w:spacing w:before="100" w:beforeAutospacing="1" w:after="198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C98220D" wp14:editId="235F42BD">
            <wp:extent cx="3639820" cy="2423795"/>
            <wp:effectExtent l="0" t="0" r="0" b="0"/>
            <wp:docPr id="15" name="Рисунок 15" descr="C:\Users\Светлана\AppData\Local\Temp\lu19366927as.tmp\lu19366927pn_tmp_2a5631f9fbf394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Светлана\AppData\Local\Temp\lu19366927as.tmp\lu19366927pn_tmp_2a5631f9fbf394cb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820" cy="242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5F1CE8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Рисунок 1.8</w:t>
      </w:r>
      <w:r w:rsidR="00374B5E"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Создание общей формы (в дереве конфигурации «Общие»)</w:t>
      </w:r>
    </w:p>
    <w:p w:rsidR="00374B5E" w:rsidRPr="005F1CE8" w:rsidRDefault="00374B5E" w:rsidP="00374B5E">
      <w:pPr>
        <w:spacing w:before="100" w:beforeAutospacing="1"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890036F" wp14:editId="67E08AB2">
            <wp:extent cx="3959225" cy="869950"/>
            <wp:effectExtent l="0" t="0" r="0" b="0"/>
            <wp:docPr id="14" name="Рисунок 14" descr="C:\Users\Светлана\AppData\Local\Temp\lu19366927as.tmp\lu19366927pn_tmp_9e318ea6c50d4ed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Светлана\AppData\Local\Temp\lu19366927as.tmp\lu19366927pn_tmp_9e318ea6c50d4ed9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86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5F1CE8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Рисунок 1.9</w:t>
      </w:r>
      <w:r w:rsidR="00374B5E"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Модуль управляемого приложения, написание процедуры для открытия формы в режиме «1С:Предприятие»</w:t>
      </w:r>
    </w:p>
    <w:p w:rsidR="00374B5E" w:rsidRPr="005F1CE8" w:rsidRDefault="00374B5E" w:rsidP="00374B5E">
      <w:pPr>
        <w:spacing w:before="100" w:beforeAutospacing="1"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Для того чтобы осуществить расчёт (сложение, вычитание, умножение, деление) на форме разместим несколько полей, позволяющих вводить два числа и выводить результат операции. </w:t>
      </w:r>
    </w:p>
    <w:p w:rsidR="00374B5E" w:rsidRPr="005F1CE8" w:rsidRDefault="00374B5E" w:rsidP="00374B5E">
      <w:pPr>
        <w:spacing w:before="100" w:beforeAutospacing="1" w:after="0" w:line="240" w:lineRule="auto"/>
        <w:ind w:firstLine="539"/>
        <w:rPr>
          <w:rFonts w:ascii="Times New Roman" w:eastAsia="Times New Roman" w:hAnsi="Times New Roman" w:cs="Times New Roman"/>
          <w:sz w:val="24"/>
          <w:szCs w:val="24"/>
        </w:rPr>
      </w:pPr>
    </w:p>
    <w:p w:rsidR="00374B5E" w:rsidRPr="005F1CE8" w:rsidRDefault="00374B5E" w:rsidP="00374B5E">
      <w:pPr>
        <w:spacing w:before="100" w:beforeAutospacing="1" w:after="0" w:line="240" w:lineRule="auto"/>
        <w:ind w:firstLine="539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C35B28C" wp14:editId="230F5D35">
            <wp:extent cx="4039340" cy="1956570"/>
            <wp:effectExtent l="0" t="0" r="0" b="0"/>
            <wp:docPr id="13" name="Рисунок 13" descr="C:\Users\Светлана\AppData\Local\Temp\lu19366927as.tmp\lu19366927pn_tmp_793d20f9547b79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Светлана\AppData\Local\Temp\lu19366927as.tmp\lu19366927pn_tmp_793d20f9547b796b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3352" cy="1958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374B5E" w:rsidP="00374B5E">
      <w:pPr>
        <w:spacing w:before="100" w:beforeAutospacing="1" w:after="198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Рисунок 1.1</w:t>
      </w:r>
      <w:r w:rsidR="005F1CE8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Создание нескольких полей, позволяющих вводить два числа и выводить результат операции</w:t>
      </w:r>
    </w:p>
    <w:p w:rsidR="00374B5E" w:rsidRPr="005F1CE8" w:rsidRDefault="00374B5E" w:rsidP="00374B5E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Также создаём 4 команды для выбора операции (сложение, вычитание, умножение, деление) и пишем на каждую из них процедуру. При попытке деления на ноль – вывести пользователю соответствующее предупреждение.</w:t>
      </w:r>
    </w:p>
    <w:p w:rsidR="00374B5E" w:rsidRPr="005F1CE8" w:rsidRDefault="00374B5E" w:rsidP="00374B5E">
      <w:pPr>
        <w:spacing w:before="100" w:beforeAutospacing="1"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F778483" wp14:editId="4723494A">
            <wp:extent cx="5548630" cy="3187065"/>
            <wp:effectExtent l="0" t="0" r="0" b="0"/>
            <wp:docPr id="17" name="Рисунок 17" descr="C:\Users\Светлана\AppData\Local\Temp\lu19366927as.tmp\lu19366927pu_tmp_c6e378fd4544e7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Светлана\AppData\Local\Temp\lu19366927as.tmp\lu19366927pu_tmp_c6e378fd4544e756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630" cy="318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374B5E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Рисунок 1.1</w:t>
      </w:r>
      <w:r w:rsidR="005F1CE8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Создание на форме кнопок для вычислительных операций</w:t>
      </w:r>
    </w:p>
    <w:p w:rsidR="00374B5E" w:rsidRPr="005F1CE8" w:rsidRDefault="00374B5E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FBF8276" wp14:editId="60FCB5E4">
            <wp:extent cx="4083685" cy="2725420"/>
            <wp:effectExtent l="0" t="0" r="0" b="0"/>
            <wp:docPr id="16" name="Рисунок 16" descr="C:\Users\Светлана\AppData\Local\Temp\lu19366927as.tmp\lu19366927pu_tmp_a8f1b130bfad7aa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Светлана\AppData\Local\Temp\lu19366927as.tmp\lu19366927pu_tmp_a8f1b130bfad7aa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685" cy="272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B5E" w:rsidRPr="005F1CE8" w:rsidRDefault="00374B5E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sz w:val="24"/>
          <w:szCs w:val="24"/>
        </w:rPr>
        <w:t>Рисунок 1.1</w:t>
      </w:r>
      <w:r w:rsidR="005F1CE8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5F1CE8">
        <w:rPr>
          <w:rFonts w:ascii="Times New Roman" w:eastAsia="Times New Roman" w:hAnsi="Times New Roman" w:cs="Times New Roman"/>
          <w:sz w:val="24"/>
          <w:szCs w:val="24"/>
        </w:rPr>
        <w:t xml:space="preserve"> – Модуль управляемого приложения, написание процедуры для вычислительных операций </w:t>
      </w:r>
    </w:p>
    <w:p w:rsidR="00374B5E" w:rsidRPr="005F1CE8" w:rsidRDefault="00374B5E" w:rsidP="00374B5E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74B5E" w:rsidRPr="005F1CE8" w:rsidRDefault="00374B5E" w:rsidP="00374B5E">
      <w:pPr>
        <w:spacing w:before="100" w:beforeAutospacing="1" w:after="198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b/>
          <w:sz w:val="24"/>
          <w:szCs w:val="24"/>
        </w:rPr>
        <w:t>Лабораторная работа №2</w:t>
      </w:r>
    </w:p>
    <w:p w:rsidR="00374B5E" w:rsidRPr="005F1CE8" w:rsidRDefault="00374B5E" w:rsidP="00374B5E">
      <w:pPr>
        <w:spacing w:after="0" w:line="240" w:lineRule="auto"/>
        <w:ind w:right="-1"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F1CE8">
        <w:rPr>
          <w:rFonts w:ascii="Times New Roman" w:hAnsi="Times New Roman" w:cs="Times New Roman"/>
          <w:b/>
          <w:sz w:val="24"/>
          <w:szCs w:val="24"/>
        </w:rPr>
        <w:t>«Работа с объектом конфигурации «Справочники» в системе 1С: Предприятие»</w:t>
      </w:r>
    </w:p>
    <w:p w:rsidR="00374B5E" w:rsidRPr="005F1CE8" w:rsidRDefault="00374B5E" w:rsidP="00374B5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Цель работы: </w:t>
      </w:r>
      <w:r w:rsidRPr="005F1CE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знакомство с объектом конфигурации Справочники, получение навыков с</w:t>
      </w:r>
      <w:r w:rsidRPr="005F1CE8">
        <w:rPr>
          <w:rFonts w:ascii="Times New Roman" w:hAnsi="Times New Roman" w:cs="Times New Roman"/>
          <w:sz w:val="24"/>
          <w:szCs w:val="24"/>
        </w:rPr>
        <w:t>оздания справочников, настройки свойств, использования иерархических и подчиненных справочников, создание предопределенных элементов и групп, создание печатных форм. Заполнение справочников в режиме «Предприятие».</w:t>
      </w:r>
    </w:p>
    <w:p w:rsidR="00374B5E" w:rsidRPr="005F1CE8" w:rsidRDefault="00374B5E" w:rsidP="00374B5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F1CE8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374B5E" w:rsidRPr="005F1CE8" w:rsidRDefault="00374B5E" w:rsidP="00374B5E">
      <w:pPr>
        <w:pStyle w:val="ae"/>
        <w:widowControl/>
        <w:numPr>
          <w:ilvl w:val="0"/>
          <w:numId w:val="13"/>
        </w:numPr>
        <w:ind w:left="0" w:firstLine="567"/>
        <w:contextualSpacing/>
        <w:jc w:val="both"/>
        <w:rPr>
          <w:sz w:val="24"/>
          <w:szCs w:val="24"/>
        </w:rPr>
      </w:pPr>
      <w:r w:rsidRPr="005F1CE8">
        <w:rPr>
          <w:sz w:val="24"/>
          <w:szCs w:val="24"/>
        </w:rPr>
        <w:lastRenderedPageBreak/>
        <w:t>Добавить справочник «Организации» (без иерархии). Создать предопределенный элемент «ОсновнаяОрганизация».</w:t>
      </w:r>
    </w:p>
    <w:p w:rsidR="00374B5E" w:rsidRPr="005F1CE8" w:rsidRDefault="00374B5E" w:rsidP="00374B5E">
      <w:pPr>
        <w:pStyle w:val="ae"/>
        <w:widowControl/>
        <w:numPr>
          <w:ilvl w:val="0"/>
          <w:numId w:val="13"/>
        </w:numPr>
        <w:ind w:left="0" w:firstLine="567"/>
        <w:contextualSpacing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Добавить справочник «Товары» с иерархией групп и элементов. Добавить в него предопределенные группы и элементы в режиме «Конфигуратор».</w:t>
      </w:r>
    </w:p>
    <w:p w:rsidR="00374B5E" w:rsidRPr="005F1CE8" w:rsidRDefault="00374B5E" w:rsidP="00374B5E">
      <w:pPr>
        <w:pStyle w:val="ae"/>
        <w:widowControl/>
        <w:numPr>
          <w:ilvl w:val="0"/>
          <w:numId w:val="13"/>
        </w:numPr>
        <w:ind w:left="0" w:firstLine="567"/>
        <w:contextualSpacing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Добавить справочник «Сотрудники» с иерархией групп и элементов. Для справочника придумать дополнительные реквизиты. Например, ДатаРождения, Пол, ПаспортныеДанные, ИНН. Сделать также табличную часть «КонтактнаяИнформация» с реквизитами «ВидИнформации» (тип придумать самостоятельно, только не Строка) и «Информация».</w:t>
      </w:r>
    </w:p>
    <w:p w:rsidR="00374B5E" w:rsidRPr="005F1CE8" w:rsidRDefault="00374B5E" w:rsidP="00374B5E">
      <w:pPr>
        <w:pStyle w:val="ae"/>
        <w:widowControl/>
        <w:numPr>
          <w:ilvl w:val="0"/>
          <w:numId w:val="13"/>
        </w:numPr>
        <w:ind w:left="0" w:firstLine="567"/>
        <w:contextualSpacing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Добавить два справочника «Контрагенты» и «Договоры». Справочник-Владелец должен быть иерархическим с иерархией групп и элементов. Один из справочников будет являться Владельцем («Контрагенты»), другой - Подчинённым справочником («Договоры»).</w:t>
      </w:r>
    </w:p>
    <w:p w:rsidR="00374B5E" w:rsidRPr="005F1CE8" w:rsidRDefault="00374B5E" w:rsidP="00374B5E">
      <w:pPr>
        <w:pStyle w:val="ae"/>
        <w:widowControl/>
        <w:numPr>
          <w:ilvl w:val="0"/>
          <w:numId w:val="13"/>
        </w:numPr>
        <w:ind w:left="0" w:firstLine="567"/>
        <w:contextualSpacing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Добавить справочник «Услуги» с иерархией групп и элементов.</w:t>
      </w:r>
    </w:p>
    <w:p w:rsidR="00374B5E" w:rsidRPr="005F1CE8" w:rsidRDefault="00374B5E" w:rsidP="00374B5E">
      <w:pPr>
        <w:pStyle w:val="ae"/>
        <w:widowControl/>
        <w:numPr>
          <w:ilvl w:val="0"/>
          <w:numId w:val="13"/>
        </w:numPr>
        <w:ind w:left="0" w:firstLine="567"/>
        <w:contextualSpacing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Добавить неиерархические справочники «Валюты», «Должности», «Магазины» и др.</w:t>
      </w:r>
    </w:p>
    <w:p w:rsidR="00374B5E" w:rsidRPr="005F1CE8" w:rsidRDefault="00374B5E" w:rsidP="00374B5E">
      <w:pPr>
        <w:pStyle w:val="ae"/>
        <w:widowControl/>
        <w:numPr>
          <w:ilvl w:val="0"/>
          <w:numId w:val="13"/>
        </w:numPr>
        <w:ind w:left="0" w:firstLine="567"/>
        <w:contextualSpacing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Для одного из справочников создать все возможные экранные формы. Каждую экранную форму подписать.</w:t>
      </w:r>
    </w:p>
    <w:p w:rsidR="00374B5E" w:rsidRPr="005F1CE8" w:rsidRDefault="00374B5E" w:rsidP="00374B5E">
      <w:pPr>
        <w:pStyle w:val="ae"/>
        <w:widowControl/>
        <w:numPr>
          <w:ilvl w:val="0"/>
          <w:numId w:val="13"/>
        </w:numPr>
        <w:ind w:left="0" w:firstLine="567"/>
        <w:contextualSpacing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Для справочника «Сотрудники» с помощью конструктора печати сделать печатную форму. Конструктор печати можно вызвать правой кнопкой мыши при нажатии на справочник.</w:t>
      </w:r>
    </w:p>
    <w:p w:rsidR="00374B5E" w:rsidRPr="005F1CE8" w:rsidRDefault="00374B5E" w:rsidP="00374B5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Самостоятельно придумать от трех до пяти справочников (в соответствии с предметной областью). Добавить их и грамотно задать им структуру.</w:t>
      </w:r>
    </w:p>
    <w:p w:rsidR="00374B5E" w:rsidRPr="005F1CE8" w:rsidRDefault="00374B5E" w:rsidP="00374B5E">
      <w:pPr>
        <w:pStyle w:val="ac"/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5F1CE8">
        <w:rPr>
          <w:rFonts w:ascii="Times New Roman" w:hAnsi="Times New Roman" w:cs="Times New Roman"/>
        </w:rPr>
        <w:t>Запускаем программу «1С: Предприятие» в режиме «Конфигуратор». Создадим справочник «Организация» и задаем ей аналогичное название. Далее создадим предопределенный элемент «ОсновнаяОрганизация». Для этого переходим во вкладку «Прочее», нажимаем «Предопределенные». Затем «Добавить» и задаем имя элемента (</w:t>
      </w:r>
      <w:r w:rsidRPr="005F1CE8">
        <w:rPr>
          <w:rFonts w:ascii="Times New Roman" w:hAnsi="Times New Roman" w:cs="Times New Roman"/>
        </w:rPr>
        <w:fldChar w:fldCharType="begin"/>
      </w:r>
      <w:r w:rsidRPr="005F1CE8">
        <w:rPr>
          <w:rFonts w:ascii="Times New Roman" w:hAnsi="Times New Roman" w:cs="Times New Roman"/>
        </w:rPr>
        <w:instrText xml:space="preserve"> REF _Ref116382774 \h  \* MERGEFORMAT </w:instrText>
      </w:r>
      <w:r w:rsidRPr="005F1CE8">
        <w:rPr>
          <w:rFonts w:ascii="Times New Roman" w:hAnsi="Times New Roman" w:cs="Times New Roman"/>
        </w:rPr>
      </w:r>
      <w:r w:rsidRPr="005F1CE8">
        <w:rPr>
          <w:rFonts w:ascii="Times New Roman" w:hAnsi="Times New Roman" w:cs="Times New Roman"/>
        </w:rPr>
        <w:fldChar w:fldCharType="separate"/>
      </w:r>
      <w:r w:rsidRPr="005F1CE8">
        <w:rPr>
          <w:rFonts w:ascii="Times New Roman" w:hAnsi="Times New Roman" w:cs="Times New Roman"/>
        </w:rPr>
        <w:t xml:space="preserve">Рис. </w:t>
      </w:r>
      <w:r w:rsidRPr="005F1CE8">
        <w:rPr>
          <w:rFonts w:ascii="Times New Roman" w:hAnsi="Times New Roman" w:cs="Times New Roman"/>
          <w:noProof/>
        </w:rPr>
        <w:t>1)</w:t>
      </w:r>
      <w:r w:rsidRPr="005F1CE8">
        <w:rPr>
          <w:rFonts w:ascii="Times New Roman" w:hAnsi="Times New Roman" w:cs="Times New Roman"/>
        </w:rPr>
        <w:fldChar w:fldCharType="end"/>
      </w:r>
      <w:r w:rsidRPr="005F1CE8">
        <w:rPr>
          <w:rFonts w:ascii="Times New Roman" w:hAnsi="Times New Roman" w:cs="Times New Roman"/>
        </w:rPr>
        <w:t>.</w:t>
      </w:r>
    </w:p>
    <w:p w:rsidR="00374B5E" w:rsidRPr="005F1CE8" w:rsidRDefault="00374B5E" w:rsidP="00374B5E">
      <w:pPr>
        <w:spacing w:before="100" w:beforeAutospacing="1" w:after="198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b/>
          <w:sz w:val="24"/>
          <w:szCs w:val="24"/>
        </w:rPr>
        <w:t>Лабораторная работа №3</w:t>
      </w:r>
    </w:p>
    <w:p w:rsidR="00374B5E" w:rsidRPr="005F1CE8" w:rsidRDefault="00374B5E" w:rsidP="00374B5E">
      <w:pPr>
        <w:spacing w:after="0" w:line="240" w:lineRule="auto"/>
        <w:ind w:right="-1"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F1CE8">
        <w:rPr>
          <w:rFonts w:ascii="Times New Roman" w:hAnsi="Times New Roman" w:cs="Times New Roman"/>
          <w:b/>
          <w:sz w:val="24"/>
          <w:szCs w:val="24"/>
        </w:rPr>
        <w:t>«Работа с объектом конфигурации «Документы в системе 1С: Предприятие»</w:t>
      </w:r>
    </w:p>
    <w:p w:rsidR="00374B5E" w:rsidRPr="005F1CE8" w:rsidRDefault="00374B5E" w:rsidP="00374B5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Цель работы: </w:t>
      </w:r>
      <w:r w:rsidRPr="005F1CE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знакомство с объектом конфигурации Документы, получение навыков с</w:t>
      </w:r>
      <w:r w:rsidRPr="005F1CE8">
        <w:rPr>
          <w:rFonts w:ascii="Times New Roman" w:hAnsi="Times New Roman" w:cs="Times New Roman"/>
          <w:sz w:val="24"/>
          <w:szCs w:val="24"/>
        </w:rPr>
        <w:t>оздания документов, настройки структуры, создания и использования различных экранных форм, работа с конструктором ввода на основании, создание печатных форм. Работа  с нумератором и журналом документов. Создание и проведение документов в режиме «Предприятие».</w:t>
      </w:r>
    </w:p>
    <w:p w:rsidR="00374B5E" w:rsidRPr="005F1CE8" w:rsidRDefault="00374B5E" w:rsidP="00374B5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F1CE8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1. Создать справочники: Товары (иерархический), Склады, Контрагенты (иерархический), Сотрудники (иерархический), Валюты. Дополнительные реквизиты придумать самостоятельно.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2. Создать документ «ПоступлениеТоваров» с реквизитами «Склад» (СправочникСсылка.Склады), «Контрагент» (СправочникСсылка.Контрагенты), «ОтветственноеЛицо» (СправочникСсылка.Сотрудники) и табличной частью «Товары», имеющей следующие реквизиты: «Товар» (СправочникСсылка.Товары), «Цена» (Число, Точность - 2), «Количество» (Число, Точность - 3), «Сумма» (Число, Точность - 2), «Валюта» (СправочникСсылка.Валюты).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3. Создать документ «ПродажаТоваров» с реквизитами «Склад» (СправочникСсылка.Склады), «Контрагент» (СправочникСсылка.Контрагенты), «Продавец» (СправочникСсылка.Сотрудники) и табличной частью «Товары», имеющей следующие реквизиты: «Товар» (СправочникСсылка.Товары), «Цена» (Число, Точность - 2), «Количество» (Число, Точность - 3), «Сумма» (Число, Точность - 2), «Валюта» (СправочникСсылка.Валюты).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4. С помощью встроенного языка написать процедуру, позволяющую рассчитывать «Сумму» автоматически. Для этого следует в модуле «ФормыДокумента» создать следующую процедуру: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i/>
          <w:sz w:val="24"/>
          <w:szCs w:val="24"/>
        </w:rPr>
        <w:lastRenderedPageBreak/>
        <w:t>Процедура РасчётСуммы()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i/>
          <w:sz w:val="24"/>
          <w:szCs w:val="24"/>
        </w:rPr>
        <w:tab/>
        <w:t>Элементы.Товары.ТекущиеДанные.Сумма=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i/>
          <w:sz w:val="24"/>
          <w:szCs w:val="24"/>
        </w:rPr>
        <w:tab/>
        <w:t>Элементы.Товары.ТекущиеДанные.Цена*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i/>
          <w:sz w:val="24"/>
          <w:szCs w:val="24"/>
        </w:rPr>
        <w:tab/>
        <w:t>Элементы.Товары.ТекущиеДанные.Количество;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i/>
          <w:sz w:val="24"/>
          <w:szCs w:val="24"/>
        </w:rPr>
        <w:t>КонецПроцедуры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Название созданной процедуры указать в свойствах колонок табличной части для события «ПриИзменении».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5. Рассмотреть использование всех параметров нумерации документов.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6. Добавить справочники «Отделы» и «Должности». Создать документы «ПринятиеСотрудника», «КадровоеПеремещение», «УвольнениеСотрудника», имеющих реквизиты «Сотрудник», «Отдел» и «Должность». Для созданных кадровых документов сделать сквозную нумерацию.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7. Создать журнал документов, объединяющий все кадровые документы.</w:t>
      </w:r>
    </w:p>
    <w:p w:rsidR="00374B5E" w:rsidRPr="005F1CE8" w:rsidRDefault="00374B5E" w:rsidP="00374B5E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1CE8">
        <w:rPr>
          <w:rFonts w:ascii="Times New Roman" w:eastAsia="Calibri" w:hAnsi="Times New Roman" w:cs="Times New Roman"/>
          <w:sz w:val="24"/>
          <w:szCs w:val="24"/>
        </w:rPr>
        <w:t>8. Для созданных кадровых документов реализовать интерактивный ввод на основании (воспользоваться конструктором).</w:t>
      </w:r>
    </w:p>
    <w:p w:rsidR="005F1CE8" w:rsidRPr="005F1CE8" w:rsidRDefault="005F1CE8" w:rsidP="00374B5E">
      <w:pPr>
        <w:pStyle w:val="af0"/>
        <w:spacing w:line="240" w:lineRule="auto"/>
        <w:ind w:left="0" w:firstLine="680"/>
      </w:pPr>
    </w:p>
    <w:p w:rsidR="00374B5E" w:rsidRPr="005F1CE8" w:rsidRDefault="00374B5E" w:rsidP="00374B5E">
      <w:pPr>
        <w:pStyle w:val="af0"/>
        <w:spacing w:line="240" w:lineRule="auto"/>
        <w:ind w:left="0" w:firstLine="680"/>
      </w:pPr>
      <w:r w:rsidRPr="005F1CE8">
        <w:t>Полный перечень заданий и рекомендации для выполнения лабораторных работ приведены в Фонде оценочных средств дисциплины.</w:t>
      </w:r>
    </w:p>
    <w:p w:rsidR="00374B5E" w:rsidRPr="005F1CE8" w:rsidRDefault="00374B5E" w:rsidP="00374B5E">
      <w:pPr>
        <w:pStyle w:val="aa"/>
        <w:tabs>
          <w:tab w:val="left" w:pos="0"/>
        </w:tabs>
        <w:ind w:left="0" w:firstLine="851"/>
        <w:jc w:val="both"/>
        <w:rPr>
          <w:b/>
          <w:color w:val="000000"/>
          <w:spacing w:val="7"/>
          <w:sz w:val="24"/>
          <w:szCs w:val="24"/>
        </w:rPr>
      </w:pPr>
    </w:p>
    <w:p w:rsidR="00242767" w:rsidRPr="005F1CE8" w:rsidRDefault="00242767">
      <w:pPr>
        <w:pStyle w:val="aa"/>
        <w:tabs>
          <w:tab w:val="left" w:pos="0"/>
        </w:tabs>
        <w:ind w:left="0" w:firstLine="851"/>
        <w:jc w:val="both"/>
        <w:rPr>
          <w:b/>
          <w:color w:val="000000"/>
          <w:spacing w:val="7"/>
          <w:sz w:val="24"/>
          <w:szCs w:val="24"/>
        </w:rPr>
      </w:pPr>
    </w:p>
    <w:p w:rsidR="00242767" w:rsidRPr="005F1CE8" w:rsidRDefault="001674F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5F1CE8">
        <w:rPr>
          <w:b/>
          <w:color w:val="000000"/>
          <w:spacing w:val="7"/>
          <w:sz w:val="24"/>
          <w:szCs w:val="24"/>
        </w:rPr>
        <w:t xml:space="preserve">4 Методические указания по выполнению </w:t>
      </w:r>
      <w:r w:rsidR="00374B5E" w:rsidRPr="005F1CE8">
        <w:rPr>
          <w:b/>
          <w:color w:val="000000"/>
          <w:spacing w:val="7"/>
          <w:sz w:val="24"/>
          <w:szCs w:val="24"/>
        </w:rPr>
        <w:t>контрольной работы</w:t>
      </w:r>
    </w:p>
    <w:p w:rsidR="00242767" w:rsidRPr="005F1CE8" w:rsidRDefault="00374B5E">
      <w:pPr>
        <w:pStyle w:val="western"/>
        <w:spacing w:before="280" w:after="0" w:line="240" w:lineRule="auto"/>
        <w:ind w:firstLine="709"/>
        <w:jc w:val="both"/>
        <w:rPr>
          <w:sz w:val="24"/>
          <w:szCs w:val="24"/>
        </w:rPr>
      </w:pPr>
      <w:r w:rsidRPr="005F1CE8">
        <w:rPr>
          <w:sz w:val="24"/>
          <w:szCs w:val="24"/>
        </w:rPr>
        <w:t xml:space="preserve">Самостоятельная работа в форме контрольной работы является индивидуальной самостоятельно выполненной работой обучающегося. Выполнение контрольной работы  способствует формированию навыков самостоятельного научного творчества, повышению теоретической и профессиональной подготовки, лучшему усвоению учебного материала, является одной из форм самостоятельной работы обучающихся и представляет собой </w:t>
      </w:r>
      <w:r w:rsidR="001674F7" w:rsidRPr="005F1CE8">
        <w:rPr>
          <w:sz w:val="24"/>
          <w:szCs w:val="24"/>
        </w:rPr>
        <w:t>разработку прикладного решения на базе платформы «1С: Предприятие 8.3».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Задание на </w:t>
      </w:r>
      <w:r w:rsidR="00374B5E"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КР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242767" w:rsidRPr="005F1CE8" w:rsidRDefault="001674F7">
      <w:pPr>
        <w:numPr>
          <w:ilvl w:val="0"/>
          <w:numId w:val="4"/>
        </w:numPr>
        <w:spacing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Провести анализ выбранной предметной области.</w:t>
      </w:r>
    </w:p>
    <w:p w:rsidR="00242767" w:rsidRPr="005F1CE8" w:rsidRDefault="001674F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структуру прикладного решения.</w:t>
      </w:r>
    </w:p>
    <w:p w:rsidR="00242767" w:rsidRPr="005F1CE8" w:rsidRDefault="001674F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Разработать конфигурацию с объектами конфигурации, программными модулями, интерфейсными механизмами, наглядными печатными формами отчетов.</w:t>
      </w:r>
    </w:p>
    <w:p w:rsidR="00242767" w:rsidRPr="005F1CE8" w:rsidRDefault="001674F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Продемонстрировать возможности прикладного решения преподавателю.</w:t>
      </w:r>
    </w:p>
    <w:p w:rsidR="00242767" w:rsidRPr="005F1CE8" w:rsidRDefault="001674F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Оформить пояснительную записку к работе.</w:t>
      </w:r>
    </w:p>
    <w:p w:rsidR="00242767" w:rsidRPr="005F1CE8" w:rsidRDefault="001674F7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Пройти защиту работы.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работе, перечень подлежащих разработке вопросов: исследование предметной области в соответствии с выбранной темой работы, определение структуры прикладного решения, разработка прикладного решения на базе платформы «1С: Предприятие 8.3», его отладка, тестирование в пользовательском режиме, документирование.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Перечень графического материала: схема взаимосвязи объектов конфигурации, таблица иерархии объектов конфигурации, экранные и печатные формы справочников, документов, отчётов.</w:t>
      </w:r>
    </w:p>
    <w:p w:rsidR="00242767" w:rsidRPr="005F1CE8" w:rsidRDefault="001674F7">
      <w:pPr>
        <w:spacing w:beforeAutospacing="1"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Темы </w:t>
      </w:r>
      <w:r w:rsidR="00374B5E"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КР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242767" w:rsidRPr="005F1CE8" w:rsidRDefault="001674F7">
      <w:pPr>
        <w:numPr>
          <w:ilvl w:val="0"/>
          <w:numId w:val="5"/>
        </w:numPr>
        <w:spacing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предприятия общественного питания.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туристического агентства.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Информационная система учета газовых скважин.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санаторно-профилактических услуг.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учёта складских операций.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строительной организации.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выданных кредитов.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расходов на рекламу.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агентства недвижимости.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кадрового агентства.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страховой компании.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продаж авиабилетов.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промышленной компании.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транспортной компании.</w:t>
      </w:r>
    </w:p>
    <w:p w:rsidR="00242767" w:rsidRPr="005F1CE8" w:rsidRDefault="001674F7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юридической компании.</w:t>
      </w:r>
    </w:p>
    <w:p w:rsidR="00242767" w:rsidRPr="005F1CE8" w:rsidRDefault="00242767">
      <w:pPr>
        <w:pStyle w:val="aa"/>
        <w:tabs>
          <w:tab w:val="left" w:pos="0"/>
        </w:tabs>
        <w:ind w:left="720"/>
        <w:jc w:val="both"/>
        <w:rPr>
          <w:b/>
          <w:color w:val="000000"/>
          <w:spacing w:val="7"/>
          <w:sz w:val="24"/>
          <w:szCs w:val="24"/>
        </w:rPr>
      </w:pPr>
    </w:p>
    <w:p w:rsidR="00242767" w:rsidRPr="005F1CE8" w:rsidRDefault="001674F7">
      <w:pPr>
        <w:pStyle w:val="aa"/>
        <w:tabs>
          <w:tab w:val="left" w:pos="0"/>
        </w:tabs>
        <w:ind w:left="720"/>
        <w:jc w:val="both"/>
        <w:rPr>
          <w:sz w:val="24"/>
          <w:szCs w:val="24"/>
        </w:rPr>
      </w:pPr>
      <w:r w:rsidRPr="005F1CE8">
        <w:rPr>
          <w:b/>
          <w:color w:val="000000"/>
          <w:spacing w:val="7"/>
          <w:sz w:val="24"/>
          <w:szCs w:val="24"/>
        </w:rPr>
        <w:t>5 Методические указания по выполнению курсового проекта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дисциплине предусматривается выполнение курсового проекта (КП). 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Целью выполнения 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курсового проекта 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 дисциплине 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«Конфигурирование и администрирование информационных систем на платформе 1С»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является приобретение навыков конфигурирования и администрирования информационных систем на платформе 1С, а также закрепление и расширение знаний, полученных при изучении теоретического материала. 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При выполнении 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курсового проекта</w:t>
      </w: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студент должен показать умение анализировать предметную область, и на практике применить теоретические знания в области конфигурирования и администрирования информационных систем на платформе 1С.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Курсовой проект – самостоятельная творческая завершенная работа студента, выполненная под руководством преподавателя. Она обычно состоит из двух частей: теоретической и практической.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Выполнение КП предусматривает следующие этапы выполнения: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1. Самостоятельно (или с помощью преподавателя) выбрать предметную область и определить тему. Тему необходимо согласовать с преподавателем.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2. Получить задание и график выполнения работы.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3. Определить структуру прикладного решения.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4. Разработать конфигурацию с объектами конфигурации, программными модулями, интерфейсными механизмами, наглядными печатными формами отчетов.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5. Продемонстрировать возможности прикладного решения преподавателю.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6. Оформить курсовой проект в соответствии с правилами оформления студенческих работ, сдать на проверку.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7. Пройти защиту работы.</w:t>
      </w:r>
    </w:p>
    <w:p w:rsidR="00242767" w:rsidRPr="005F1CE8" w:rsidRDefault="001674F7">
      <w:p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При определении структуры прикладного решения для курсового проекта предусматриваются следующие минимальные требования:</w:t>
      </w:r>
    </w:p>
    <w:p w:rsidR="00242767" w:rsidRPr="005F1CE8" w:rsidRDefault="001674F7">
      <w:pPr>
        <w:numPr>
          <w:ilvl w:val="2"/>
          <w:numId w:val="6"/>
        </w:numPr>
        <w:spacing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Константы (2-3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Перечисления (2-3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Справочники (5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Документы (5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Регистры сведений (минимум 2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Регистры накопления (минимум 2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Регистр бухгалтерии (достаточно 1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Экранные формы для объектов;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Печатные формы (минимум 5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Программные модули с процедурами и функциями, в том числе модуль, реализующий СППР для решения одной из задач предметной области;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Отчеты (минимум 5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Обработки (достаточно 1 шт.);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Подсистемы (минимум 3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Роли (минимум 4 шт);</w:t>
      </w:r>
    </w:p>
    <w:p w:rsidR="00242767" w:rsidRPr="005F1CE8" w:rsidRDefault="001674F7">
      <w:pPr>
        <w:numPr>
          <w:ilvl w:val="2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Пользователи (минимум 5 шт).</w:t>
      </w:r>
    </w:p>
    <w:p w:rsidR="00242767" w:rsidRPr="005F1CE8" w:rsidRDefault="001674F7">
      <w:pPr>
        <w:spacing w:beforeAutospacing="1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работе, перечень подлежащих разработке вопросов: исследование предметной области в соответствии с выбранной темой работы, определение структуры прикладного решения, разработка прикладного решения на базе платформы «1С: Предприятие 8.3», его отладка, тестирование в пользовательском режиме, документирование.</w:t>
      </w:r>
    </w:p>
    <w:p w:rsidR="00242767" w:rsidRPr="005F1CE8" w:rsidRDefault="001674F7">
      <w:pPr>
        <w:spacing w:beforeAutospacing="1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Перечень графического материала: схема взаимосвязи объектов конфигурации, таблица иерархии объектов конфигурации, экранные и печатные формы справочников, документов, отчётов.</w:t>
      </w:r>
    </w:p>
    <w:p w:rsidR="00242767" w:rsidRPr="005F1CE8" w:rsidRDefault="001674F7">
      <w:pPr>
        <w:spacing w:beforeAutospacing="1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Темы курсового проекта:</w:t>
      </w:r>
    </w:p>
    <w:p w:rsidR="00242767" w:rsidRPr="005F1CE8" w:rsidRDefault="001674F7">
      <w:pPr>
        <w:numPr>
          <w:ilvl w:val="0"/>
          <w:numId w:val="7"/>
        </w:numPr>
        <w:spacing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планированию меню предприятия общественного питания.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распределению эфирного времени на рекламу.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определению системы скидок.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определению целесообразности открытия торговой точки.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Информационно-аналитическая система учёта газовых скважин.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учёта складских операций.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подбору оптимального поставщика.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Автоматизация деятельности туристического агентства.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выдаче кредитов.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распределению премиальных выплат.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выдаче овердрафтов.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Информационно-аналитическая система учёта санаторных путевок.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распределения бюджетных средств на социальные программы.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учёта санаторно-профилактических услуг.</w:t>
      </w:r>
    </w:p>
    <w:p w:rsidR="00242767" w:rsidRPr="005F1CE8" w:rsidRDefault="001674F7">
      <w:pPr>
        <w:numPr>
          <w:ilvl w:val="0"/>
          <w:numId w:val="7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1CE8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Информационно-аналитическая система по определению комплекса мер социальной поддержки.</w:t>
      </w:r>
    </w:p>
    <w:p w:rsidR="00242767" w:rsidRPr="005F1CE8" w:rsidRDefault="00242767">
      <w:pPr>
        <w:pStyle w:val="aa"/>
        <w:tabs>
          <w:tab w:val="left" w:pos="0"/>
        </w:tabs>
        <w:ind w:left="0" w:firstLine="851"/>
        <w:jc w:val="both"/>
        <w:rPr>
          <w:sz w:val="24"/>
          <w:szCs w:val="24"/>
        </w:rPr>
      </w:pPr>
    </w:p>
    <w:p w:rsidR="00242767" w:rsidRPr="005F1CE8" w:rsidRDefault="001674F7">
      <w:pPr>
        <w:pStyle w:val="aa"/>
        <w:tabs>
          <w:tab w:val="left" w:pos="0"/>
        </w:tabs>
        <w:ind w:firstLine="851"/>
        <w:jc w:val="both"/>
        <w:rPr>
          <w:b/>
          <w:color w:val="000000"/>
          <w:spacing w:val="7"/>
          <w:sz w:val="24"/>
          <w:szCs w:val="24"/>
        </w:rPr>
      </w:pPr>
      <w:r w:rsidRPr="005F1CE8">
        <w:rPr>
          <w:b/>
          <w:color w:val="000000"/>
          <w:spacing w:val="7"/>
          <w:sz w:val="24"/>
          <w:szCs w:val="24"/>
        </w:rPr>
        <w:t>6 Методические указания по самостоятельной работе</w:t>
      </w:r>
    </w:p>
    <w:p w:rsidR="00242767" w:rsidRPr="005F1CE8" w:rsidRDefault="00242767">
      <w:pPr>
        <w:pStyle w:val="aa"/>
        <w:tabs>
          <w:tab w:val="left" w:pos="0"/>
        </w:tabs>
        <w:ind w:firstLine="851"/>
        <w:jc w:val="both"/>
        <w:rPr>
          <w:sz w:val="24"/>
          <w:szCs w:val="24"/>
        </w:rPr>
      </w:pPr>
    </w:p>
    <w:p w:rsidR="00242767" w:rsidRPr="005F1CE8" w:rsidRDefault="001674F7">
      <w:pPr>
        <w:pStyle w:val="aa"/>
        <w:ind w:right="262" w:firstLine="708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Самостоятельная учебная деятельность является необходимым условием успешного обучения. Многие профессиональные навыки, способность мыслить и обобщать, делать выводы и строить суждения, выступать и слушать других, – все это развивается в процессе самостоятельной работы обучающихся.</w:t>
      </w:r>
    </w:p>
    <w:p w:rsidR="00242767" w:rsidRPr="005F1CE8" w:rsidRDefault="001674F7">
      <w:pPr>
        <w:pStyle w:val="aa"/>
        <w:spacing w:before="2" w:after="200"/>
        <w:ind w:right="262" w:firstLine="708"/>
        <w:jc w:val="both"/>
        <w:rPr>
          <w:sz w:val="24"/>
          <w:szCs w:val="24"/>
        </w:rPr>
      </w:pPr>
      <w:r w:rsidRPr="005F1CE8">
        <w:rPr>
          <w:sz w:val="24"/>
          <w:szCs w:val="24"/>
        </w:rPr>
        <w:t xml:space="preserve">Изучение дисциплины «Конфигурирование и администрирование информационных систем на платформе 1С» предполагает не только познавательную деятельность, которую обучающиеся выполняют во время  лабораторных занятий, но и самостоятельную работу, осуществляемую вне аудиторных занятий. </w:t>
      </w:r>
    </w:p>
    <w:p w:rsidR="00242767" w:rsidRPr="005F1CE8" w:rsidRDefault="001674F7">
      <w:pPr>
        <w:pStyle w:val="aa"/>
        <w:spacing w:before="1" w:after="200"/>
        <w:ind w:left="0" w:firstLine="1021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Самостоятельная работа обучающегося</w:t>
      </w:r>
      <w:r w:rsidRPr="005F1CE8">
        <w:rPr>
          <w:spacing w:val="51"/>
          <w:sz w:val="24"/>
          <w:szCs w:val="24"/>
        </w:rPr>
        <w:t xml:space="preserve"> в </w:t>
      </w:r>
      <w:r w:rsidRPr="005F1CE8">
        <w:rPr>
          <w:sz w:val="24"/>
          <w:szCs w:val="24"/>
        </w:rPr>
        <w:t>процессе изучения материалов дисциплины складывается из следующих составляющих:</w:t>
      </w:r>
    </w:p>
    <w:p w:rsidR="00242767" w:rsidRPr="005F1CE8" w:rsidRDefault="001674F7">
      <w:pPr>
        <w:pStyle w:val="ae"/>
        <w:numPr>
          <w:ilvl w:val="0"/>
          <w:numId w:val="3"/>
        </w:numPr>
        <w:tabs>
          <w:tab w:val="clear" w:pos="720"/>
          <w:tab w:val="left" w:pos="1383"/>
        </w:tabs>
        <w:spacing w:before="161" w:after="200"/>
        <w:ind w:left="312" w:right="272" w:firstLine="709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подготовку к занятиям в соответствии с перечнем контрольных вопросов плана занятий. Такая подготовка предполагает изучение учебной программы, установление связи с ранее полученными знаниями, выделение наиболее значимых и актуальных проблем, на изучении которых следует обратить особое внимание;</w:t>
      </w:r>
    </w:p>
    <w:p w:rsidR="00242767" w:rsidRPr="005F1CE8" w:rsidRDefault="001674F7">
      <w:pPr>
        <w:pStyle w:val="ae"/>
        <w:numPr>
          <w:ilvl w:val="0"/>
          <w:numId w:val="3"/>
        </w:numPr>
        <w:tabs>
          <w:tab w:val="clear" w:pos="720"/>
          <w:tab w:val="left" w:pos="1446"/>
        </w:tabs>
        <w:ind w:left="312" w:right="273" w:firstLine="709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подбор, изучение, анализ и конспектирование рекомендованной литературы по учебной дисциплине;</w:t>
      </w:r>
    </w:p>
    <w:p w:rsidR="00242767" w:rsidRPr="005F1CE8" w:rsidRDefault="001674F7">
      <w:pPr>
        <w:pStyle w:val="ae"/>
        <w:numPr>
          <w:ilvl w:val="0"/>
          <w:numId w:val="3"/>
        </w:numPr>
        <w:tabs>
          <w:tab w:val="clear" w:pos="720"/>
          <w:tab w:val="left" w:pos="1446"/>
        </w:tabs>
        <w:ind w:left="312" w:right="272" w:firstLine="709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выяснение наиболее сложных, непонятных вопросов и их уточнение во время консультаций;</w:t>
      </w:r>
    </w:p>
    <w:p w:rsidR="00242767" w:rsidRPr="005F1CE8" w:rsidRDefault="001674F7">
      <w:pPr>
        <w:pStyle w:val="ae"/>
        <w:numPr>
          <w:ilvl w:val="0"/>
          <w:numId w:val="3"/>
        </w:numPr>
        <w:tabs>
          <w:tab w:val="clear" w:pos="720"/>
          <w:tab w:val="left" w:pos="1446"/>
        </w:tabs>
        <w:ind w:left="312" w:right="270" w:firstLine="709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подготовка к лабораторным, практическим занятиям и зачету; активная познавательная деятельность в ходе их проведения;</w:t>
      </w:r>
    </w:p>
    <w:p w:rsidR="00242767" w:rsidRPr="005F1CE8" w:rsidRDefault="001674F7">
      <w:pPr>
        <w:pStyle w:val="ae"/>
        <w:numPr>
          <w:ilvl w:val="0"/>
          <w:numId w:val="3"/>
        </w:numPr>
        <w:tabs>
          <w:tab w:val="clear" w:pos="720"/>
          <w:tab w:val="left" w:pos="1446"/>
        </w:tabs>
        <w:ind w:left="312" w:right="272" w:firstLine="709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выполнение специальных учебных заданий, предусмотренных учебной программой;</w:t>
      </w:r>
    </w:p>
    <w:p w:rsidR="00242767" w:rsidRPr="005F1CE8" w:rsidRDefault="001674F7">
      <w:pPr>
        <w:pStyle w:val="ae"/>
        <w:numPr>
          <w:ilvl w:val="0"/>
          <w:numId w:val="3"/>
        </w:numPr>
        <w:tabs>
          <w:tab w:val="clear" w:pos="720"/>
          <w:tab w:val="left" w:pos="1446"/>
        </w:tabs>
        <w:ind w:left="312" w:right="272" w:firstLine="709"/>
        <w:jc w:val="both"/>
        <w:rPr>
          <w:sz w:val="24"/>
          <w:szCs w:val="24"/>
        </w:rPr>
      </w:pPr>
      <w:r w:rsidRPr="005F1CE8">
        <w:rPr>
          <w:sz w:val="24"/>
          <w:szCs w:val="24"/>
        </w:rPr>
        <w:t>подготовка и сдача дифференцированного зачета, экзамена.</w:t>
      </w:r>
    </w:p>
    <w:p w:rsidR="00242767" w:rsidRPr="005F1CE8" w:rsidRDefault="00242767">
      <w:pPr>
        <w:tabs>
          <w:tab w:val="left" w:pos="1446"/>
        </w:tabs>
        <w:spacing w:before="1" w:line="240" w:lineRule="auto"/>
        <w:rPr>
          <w:rFonts w:ascii="Times New Roman" w:hAnsi="Times New Roman" w:cs="Times New Roman"/>
          <w:sz w:val="24"/>
          <w:szCs w:val="24"/>
        </w:rPr>
      </w:pPr>
    </w:p>
    <w:p w:rsidR="00242767" w:rsidRPr="005F1CE8" w:rsidRDefault="001674F7">
      <w:pPr>
        <w:tabs>
          <w:tab w:val="left" w:pos="1300"/>
        </w:tabs>
        <w:spacing w:line="240" w:lineRule="auto"/>
        <w:ind w:right="3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b/>
          <w:color w:val="000000"/>
          <w:spacing w:val="7"/>
          <w:sz w:val="24"/>
          <w:szCs w:val="24"/>
        </w:rPr>
        <w:t>7 Методические указания по промежуточной аттестации по дисциплине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Основная цель промежуточной аттестации - завершение обучения по конкретной дисциплине путем проверки уровня приобретенных обучающимися знаний.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При подготовке к промежуточной аттестации обучающемуся  необходимо: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обратиться к пройденному материалу – повторить и закрепить знания, приобретенные в период изучения учебной дисциплины;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- изучить дополнительные источники информации для получения новых знаний, в том числе вновь изданные учебники и пособия.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При этом необходимо учитывать, что при проведении промежуточной аттестации проверяется не только способность обучающегося воспроизвести изученный им материал, но и то, насколько обучающийся понимает данный материал, умеет анализировать его, имеет свое собственное мнение и умеет отстаивать его посредством грамотного обоснования.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Методические рекомендации по подготовке к дифференцированному зачёту, экзамену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 xml:space="preserve">Итоговым контролем при изучении дисциплины «Конфигурирование и администрирование информационных систем на платформе 1С» является дифференцированный зачёт в 7 семестре, в 8 семестре - экзамен. Примерный перечень вопросов к дифференцированному зачёту и экзамену содержится в фонде оценочных средств дисциплины. Указанные вопросы по дисциплине «Конфигурирование и администрирование информационных систем на платформе 1С»  обновляются на начало учебного года. На зачёте обучающемуся </w:t>
      </w:r>
      <w:r w:rsidRPr="005F1CE8">
        <w:rPr>
          <w:rFonts w:ascii="Times New Roman" w:hAnsi="Times New Roman" w:cs="Times New Roman"/>
          <w:sz w:val="24"/>
          <w:szCs w:val="24"/>
        </w:rPr>
        <w:lastRenderedPageBreak/>
        <w:t xml:space="preserve">предлагается ответить на три - четыре вопроса по изученным разделам дисциплины. Цель дифференцированного зачёта - проверка и оценка уровня полученных обучающимся специальных познаний по учебной дисциплине «Конфигурирование и администрирование информационных систем на платформе 1С», а также умения логически мыслить, аргументировать избранную научную позицию, реагировать на дополнительные вопросы, ориентироваться в массиве программного обеспечения. Оценке подлежит также и правильность речи обучающегося. Дополнительной целью итогового контроля в виде дифференцированного зачёта является формирование у обучающегося таких качеств, как организованность, ответственность, трудолюбие, самостоятельность. 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 xml:space="preserve">При подготовке к дифференцированному зачёту, экзамену обучающийся должен правильно и рационально распланировать свое время, чтобы успеть качественно и на высоком уровне подготовиться к ответам по всем вопросам. Дифференцированный зачёт, экзамен призваны побудить обучающегося получить дополнительно новые знания. Во время подготовки к зачёту и экзамену обучающиеся также систематизируют знания, которые они приобрели при изучении разделов курса. 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>Рекомендуемые учебники и специальная литература при изучении курса «Конфигурирование и администрирование информационных систем на платформе 1С», имеются в рекомендованном списке литературы в рабочей программе по данному курсу.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 xml:space="preserve">Обучающийся в целях получения качественных и системных знаний должен начинать подготовку к дифференцированному зачёту, экзамену задолго до его проведения, лучше с самого начала лекционного курса. Для этого, как уже отмечалось, имеются в учебно-методическом пособии примерные вопросы к зачёту. </w:t>
      </w:r>
    </w:p>
    <w:p w:rsidR="00242767" w:rsidRPr="005F1CE8" w:rsidRDefault="001674F7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1CE8">
        <w:rPr>
          <w:rFonts w:ascii="Times New Roman" w:hAnsi="Times New Roman" w:cs="Times New Roman"/>
          <w:sz w:val="24"/>
          <w:szCs w:val="24"/>
        </w:rPr>
        <w:t xml:space="preserve">Самостоятельная работа по подготовке к зачёту, экзамену во время сессии должна планироваться обучающимися, исходя из общего объема вопросов, вынесенных на зачёт и дней, отведенных на подготовку к дифференцированному зачёту. При этом необходимо, чтобы последний день или часть его, был выделен для дополнительного повторения всего объема вопросов в целом. Это позволяет обучающемуся самостоятельно перепроверить уровень усвоения материала. </w:t>
      </w:r>
    </w:p>
    <w:p w:rsidR="00242767" w:rsidRPr="005F1CE8" w:rsidRDefault="00242767">
      <w:pPr>
        <w:tabs>
          <w:tab w:val="left" w:pos="1300"/>
        </w:tabs>
        <w:spacing w:line="240" w:lineRule="auto"/>
        <w:ind w:right="30"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242767" w:rsidRPr="005F1CE8">
      <w:footerReference w:type="default" r:id="rId19"/>
      <w:pgSz w:w="11906" w:h="16838"/>
      <w:pgMar w:top="1134" w:right="707" w:bottom="1134" w:left="1134" w:header="0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42C0" w:rsidRDefault="000142C0">
      <w:pPr>
        <w:spacing w:after="0" w:line="240" w:lineRule="auto"/>
      </w:pPr>
      <w:r>
        <w:separator/>
      </w:r>
    </w:p>
  </w:endnote>
  <w:endnote w:type="continuationSeparator" w:id="0">
    <w:p w:rsidR="000142C0" w:rsidRDefault="000142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52487"/>
      <w:docPartObj>
        <w:docPartGallery w:val="Page Numbers (Bottom of Page)"/>
        <w:docPartUnique/>
      </w:docPartObj>
    </w:sdtPr>
    <w:sdtEndPr/>
    <w:sdtContent>
      <w:p w:rsidR="00242767" w:rsidRDefault="001674F7">
        <w:pPr>
          <w:pStyle w:val="13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5F1CE8">
          <w:rPr>
            <w:noProof/>
          </w:rPr>
          <w:t>2</w:t>
        </w:r>
        <w:r>
          <w:fldChar w:fldCharType="end"/>
        </w:r>
      </w:p>
    </w:sdtContent>
  </w:sdt>
  <w:p w:rsidR="00242767" w:rsidRDefault="00242767">
    <w:pPr>
      <w:pStyle w:val="aa"/>
      <w:spacing w:line="0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42C0" w:rsidRDefault="000142C0">
      <w:pPr>
        <w:spacing w:after="0" w:line="240" w:lineRule="auto"/>
      </w:pPr>
      <w:r>
        <w:separator/>
      </w:r>
    </w:p>
  </w:footnote>
  <w:footnote w:type="continuationSeparator" w:id="0">
    <w:p w:rsidR="000142C0" w:rsidRDefault="000142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4C40A6"/>
    <w:multiLevelType w:val="multilevel"/>
    <w:tmpl w:val="BC162E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1056660C"/>
    <w:multiLevelType w:val="multilevel"/>
    <w:tmpl w:val="333254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9C96145"/>
    <w:multiLevelType w:val="multilevel"/>
    <w:tmpl w:val="B9B005FC"/>
    <w:lvl w:ilvl="0">
      <w:start w:val="1"/>
      <w:numFmt w:val="decimal"/>
      <w:lvlText w:val="%1"/>
      <w:lvlJc w:val="left"/>
      <w:pPr>
        <w:ind w:left="382" w:hanging="240"/>
      </w:pPr>
      <w:rPr>
        <w:rFonts w:eastAsia="Times New Roman" w:cs="Times New Roman"/>
        <w:b/>
        <w:bCs/>
        <w:w w:val="99"/>
        <w:sz w:val="24"/>
        <w:szCs w:val="32"/>
        <w:lang w:val="ru-RU" w:eastAsia="ru-RU" w:bidi="ru-RU"/>
      </w:rPr>
    </w:lvl>
    <w:lvl w:ilvl="1">
      <w:start w:val="1"/>
      <w:numFmt w:val="none"/>
      <w:suff w:val="nothing"/>
      <w:lvlText w:val=""/>
      <w:lvlJc w:val="left"/>
      <w:pPr>
        <w:ind w:left="1080" w:firstLine="0"/>
      </w:pPr>
    </w:lvl>
    <w:lvl w:ilvl="2">
      <w:start w:val="1"/>
      <w:numFmt w:val="bullet"/>
      <w:lvlText w:val=""/>
      <w:lvlJc w:val="left"/>
      <w:pPr>
        <w:ind w:left="2478" w:hanging="423"/>
      </w:pPr>
      <w:rPr>
        <w:rFonts w:ascii="Symbol" w:hAnsi="Symbol" w:cs="Symbol" w:hint="default"/>
        <w:lang w:val="ru-RU" w:eastAsia="ru-RU" w:bidi="ru-RU"/>
      </w:rPr>
    </w:lvl>
    <w:lvl w:ilvl="3">
      <w:start w:val="1"/>
      <w:numFmt w:val="bullet"/>
      <w:lvlText w:val=""/>
      <w:lvlJc w:val="left"/>
      <w:pPr>
        <w:ind w:left="3516" w:hanging="423"/>
      </w:pPr>
      <w:rPr>
        <w:rFonts w:ascii="Symbol" w:hAnsi="Symbol" w:cs="Symbol" w:hint="default"/>
        <w:lang w:val="ru-RU" w:eastAsia="ru-RU" w:bidi="ru-RU"/>
      </w:rPr>
    </w:lvl>
    <w:lvl w:ilvl="4">
      <w:start w:val="1"/>
      <w:numFmt w:val="bullet"/>
      <w:lvlText w:val=""/>
      <w:lvlJc w:val="left"/>
      <w:pPr>
        <w:ind w:left="4555" w:hanging="423"/>
      </w:pPr>
      <w:rPr>
        <w:rFonts w:ascii="Symbol" w:hAnsi="Symbol" w:cs="Symbol" w:hint="default"/>
        <w:lang w:val="ru-RU" w:eastAsia="ru-RU" w:bidi="ru-RU"/>
      </w:rPr>
    </w:lvl>
    <w:lvl w:ilvl="5">
      <w:start w:val="1"/>
      <w:numFmt w:val="bullet"/>
      <w:lvlText w:val=""/>
      <w:lvlJc w:val="left"/>
      <w:pPr>
        <w:ind w:left="5593" w:hanging="423"/>
      </w:pPr>
      <w:rPr>
        <w:rFonts w:ascii="Symbol" w:hAnsi="Symbol" w:cs="Symbol" w:hint="default"/>
        <w:lang w:val="ru-RU" w:eastAsia="ru-RU" w:bidi="ru-RU"/>
      </w:rPr>
    </w:lvl>
    <w:lvl w:ilvl="6">
      <w:start w:val="1"/>
      <w:numFmt w:val="bullet"/>
      <w:lvlText w:val=""/>
      <w:lvlJc w:val="left"/>
      <w:pPr>
        <w:ind w:left="6632" w:hanging="423"/>
      </w:pPr>
      <w:rPr>
        <w:rFonts w:ascii="Symbol" w:hAnsi="Symbol" w:cs="Symbol" w:hint="default"/>
        <w:lang w:val="ru-RU" w:eastAsia="ru-RU" w:bidi="ru-RU"/>
      </w:rPr>
    </w:lvl>
    <w:lvl w:ilvl="7">
      <w:start w:val="1"/>
      <w:numFmt w:val="bullet"/>
      <w:lvlText w:val=""/>
      <w:lvlJc w:val="left"/>
      <w:pPr>
        <w:ind w:left="7670" w:hanging="423"/>
      </w:pPr>
      <w:rPr>
        <w:rFonts w:ascii="Symbol" w:hAnsi="Symbol" w:cs="Symbol" w:hint="default"/>
        <w:lang w:val="ru-RU" w:eastAsia="ru-RU" w:bidi="ru-RU"/>
      </w:rPr>
    </w:lvl>
    <w:lvl w:ilvl="8">
      <w:start w:val="1"/>
      <w:numFmt w:val="bullet"/>
      <w:lvlText w:val=""/>
      <w:lvlJc w:val="left"/>
      <w:pPr>
        <w:ind w:left="8709" w:hanging="423"/>
      </w:pPr>
      <w:rPr>
        <w:rFonts w:ascii="Symbol" w:hAnsi="Symbol" w:cs="Symbol" w:hint="default"/>
        <w:lang w:val="ru-RU" w:eastAsia="ru-RU" w:bidi="ru-RU"/>
      </w:rPr>
    </w:lvl>
  </w:abstractNum>
  <w:abstractNum w:abstractNumId="3" w15:restartNumberingAfterBreak="0">
    <w:nsid w:val="2DE14E64"/>
    <w:multiLevelType w:val="hybridMultilevel"/>
    <w:tmpl w:val="4FFE4E74"/>
    <w:lvl w:ilvl="0" w:tplc="B892276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AF20DFF"/>
    <w:multiLevelType w:val="hybridMultilevel"/>
    <w:tmpl w:val="6A7A4B50"/>
    <w:lvl w:ilvl="0" w:tplc="B892276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3D0B1397"/>
    <w:multiLevelType w:val="multilevel"/>
    <w:tmpl w:val="6FBCE2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6AE3B6B"/>
    <w:multiLevelType w:val="multilevel"/>
    <w:tmpl w:val="7F288C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9766950"/>
    <w:multiLevelType w:val="multilevel"/>
    <w:tmpl w:val="BDFE655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 w15:restartNumberingAfterBreak="0">
    <w:nsid w:val="52A25EEE"/>
    <w:multiLevelType w:val="hybridMultilevel"/>
    <w:tmpl w:val="282452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956FC8"/>
    <w:multiLevelType w:val="multilevel"/>
    <w:tmpl w:val="323697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4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10" w15:restartNumberingAfterBreak="0">
    <w:nsid w:val="5BD24EDB"/>
    <w:multiLevelType w:val="multilevel"/>
    <w:tmpl w:val="DBA603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8583C69"/>
    <w:multiLevelType w:val="multilevel"/>
    <w:tmpl w:val="943A05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05665DE"/>
    <w:multiLevelType w:val="multilevel"/>
    <w:tmpl w:val="9B466CD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7788640A"/>
    <w:multiLevelType w:val="multilevel"/>
    <w:tmpl w:val="3E42FF1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9DE0B82"/>
    <w:multiLevelType w:val="multilevel"/>
    <w:tmpl w:val="5B7656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num w:numId="1">
    <w:abstractNumId w:val="2"/>
  </w:num>
  <w:num w:numId="2">
    <w:abstractNumId w:val="14"/>
  </w:num>
  <w:num w:numId="3">
    <w:abstractNumId w:val="0"/>
  </w:num>
  <w:num w:numId="4">
    <w:abstractNumId w:val="6"/>
  </w:num>
  <w:num w:numId="5">
    <w:abstractNumId w:val="1"/>
  </w:num>
  <w:num w:numId="6">
    <w:abstractNumId w:val="9"/>
  </w:num>
  <w:num w:numId="7">
    <w:abstractNumId w:val="10"/>
  </w:num>
  <w:num w:numId="8">
    <w:abstractNumId w:val="11"/>
  </w:num>
  <w:num w:numId="9">
    <w:abstractNumId w:val="13"/>
  </w:num>
  <w:num w:numId="10">
    <w:abstractNumId w:val="7"/>
  </w:num>
  <w:num w:numId="11">
    <w:abstractNumId w:val="5"/>
  </w:num>
  <w:num w:numId="12">
    <w:abstractNumId w:val="12"/>
  </w:num>
  <w:num w:numId="13">
    <w:abstractNumId w:val="8"/>
  </w:num>
  <w:num w:numId="14">
    <w:abstractNumId w:val="4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242767"/>
    <w:rsid w:val="000142C0"/>
    <w:rsid w:val="001674F7"/>
    <w:rsid w:val="00242767"/>
    <w:rsid w:val="00374B5E"/>
    <w:rsid w:val="005F1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E6D78A"/>
  <w15:docId w15:val="{C76AF9C7-CD0C-4E0A-870A-56F3ADAA33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07797"/>
    <w:pPr>
      <w:spacing w:after="200" w:line="276" w:lineRule="auto"/>
    </w:pPr>
    <w:rPr>
      <w:sz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374B5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ReportHead">
    <w:name w:val="Report_Head Знак"/>
    <w:basedOn w:val="a0"/>
    <w:link w:val="ReportHead"/>
    <w:qFormat/>
    <w:rsid w:val="00F979E8"/>
    <w:rPr>
      <w:rFonts w:ascii="Times New Roman" w:eastAsia="Arial Unicode MS" w:hAnsi="Times New Roman" w:cs="Times New Roman"/>
      <w:sz w:val="28"/>
      <w:szCs w:val="24"/>
    </w:rPr>
  </w:style>
  <w:style w:type="character" w:customStyle="1" w:styleId="ReportMain">
    <w:name w:val="Report_Main Знак"/>
    <w:basedOn w:val="a0"/>
    <w:link w:val="ReportMain"/>
    <w:qFormat/>
    <w:rsid w:val="00F979E8"/>
    <w:rPr>
      <w:rFonts w:ascii="Times New Roman" w:eastAsia="Arial Unicode MS" w:hAnsi="Times New Roman" w:cs="Times New Roman"/>
      <w:sz w:val="24"/>
      <w:szCs w:val="24"/>
    </w:rPr>
  </w:style>
  <w:style w:type="character" w:customStyle="1" w:styleId="a3">
    <w:name w:val="Основной текст Знак"/>
    <w:basedOn w:val="a0"/>
    <w:uiPriority w:val="1"/>
    <w:qFormat/>
    <w:rsid w:val="00A02FAD"/>
    <w:rPr>
      <w:rFonts w:ascii="Times New Roman" w:eastAsia="Times New Roman" w:hAnsi="Times New Roman" w:cs="Times New Roman"/>
      <w:sz w:val="28"/>
      <w:szCs w:val="28"/>
      <w:lang w:bidi="ru-RU"/>
    </w:rPr>
  </w:style>
  <w:style w:type="character" w:customStyle="1" w:styleId="4">
    <w:name w:val="Заголовок 4 Знак"/>
    <w:basedOn w:val="a0"/>
    <w:uiPriority w:val="99"/>
    <w:qFormat/>
    <w:rsid w:val="002A061B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4">
    <w:name w:val="Название Знак"/>
    <w:basedOn w:val="a0"/>
    <w:qFormat/>
    <w:rsid w:val="002A061B"/>
    <w:rPr>
      <w:rFonts w:ascii="Times New Roman" w:eastAsia="Times New Roman" w:hAnsi="Times New Roman" w:cs="Times New Roman"/>
      <w:sz w:val="28"/>
      <w:szCs w:val="20"/>
    </w:rPr>
  </w:style>
  <w:style w:type="character" w:customStyle="1" w:styleId="21">
    <w:name w:val="Основной текст 2 Знак"/>
    <w:basedOn w:val="a0"/>
    <w:uiPriority w:val="99"/>
    <w:semiHidden/>
    <w:qFormat/>
    <w:rsid w:val="00D0748B"/>
  </w:style>
  <w:style w:type="character" w:customStyle="1" w:styleId="HTML">
    <w:name w:val="Адрес HTML Знак"/>
    <w:basedOn w:val="a0"/>
    <w:link w:val="HTML"/>
    <w:uiPriority w:val="99"/>
    <w:semiHidden/>
    <w:qFormat/>
    <w:rsid w:val="0004534B"/>
    <w:rPr>
      <w:rFonts w:ascii="Times New Roman" w:eastAsia="Calibri" w:hAnsi="Times New Roman" w:cs="Times New Roman"/>
      <w:i/>
      <w:iCs/>
      <w:sz w:val="20"/>
      <w:szCs w:val="20"/>
    </w:rPr>
  </w:style>
  <w:style w:type="character" w:customStyle="1" w:styleId="a5">
    <w:name w:val="Верхний колонтитул Знак"/>
    <w:basedOn w:val="a0"/>
    <w:uiPriority w:val="99"/>
    <w:semiHidden/>
    <w:qFormat/>
    <w:rsid w:val="006816EB"/>
  </w:style>
  <w:style w:type="character" w:customStyle="1" w:styleId="a6">
    <w:name w:val="Нижний колонтитул Знак"/>
    <w:basedOn w:val="a0"/>
    <w:uiPriority w:val="99"/>
    <w:qFormat/>
    <w:rsid w:val="006816EB"/>
  </w:style>
  <w:style w:type="character" w:customStyle="1" w:styleId="ListLabel1">
    <w:name w:val="ListLabel 1"/>
    <w:qFormat/>
    <w:rsid w:val="00AA7536"/>
    <w:rPr>
      <w:rFonts w:eastAsia="Times New Roman" w:cs="Times New Roman"/>
      <w:w w:val="100"/>
      <w:sz w:val="28"/>
      <w:szCs w:val="28"/>
      <w:lang w:val="ru-RU" w:eastAsia="ru-RU" w:bidi="ru-RU"/>
    </w:rPr>
  </w:style>
  <w:style w:type="character" w:customStyle="1" w:styleId="ListLabel2">
    <w:name w:val="ListLabel 2"/>
    <w:qFormat/>
    <w:rsid w:val="00AA7536"/>
    <w:rPr>
      <w:lang w:val="ru-RU" w:eastAsia="ru-RU" w:bidi="ru-RU"/>
    </w:rPr>
  </w:style>
  <w:style w:type="character" w:customStyle="1" w:styleId="ListLabel3">
    <w:name w:val="ListLabel 3"/>
    <w:qFormat/>
    <w:rsid w:val="00AA7536"/>
    <w:rPr>
      <w:lang w:val="ru-RU" w:eastAsia="ru-RU" w:bidi="ru-RU"/>
    </w:rPr>
  </w:style>
  <w:style w:type="character" w:customStyle="1" w:styleId="ListLabel4">
    <w:name w:val="ListLabel 4"/>
    <w:qFormat/>
    <w:rsid w:val="00AA7536"/>
    <w:rPr>
      <w:lang w:val="ru-RU" w:eastAsia="ru-RU" w:bidi="ru-RU"/>
    </w:rPr>
  </w:style>
  <w:style w:type="character" w:customStyle="1" w:styleId="ListLabel5">
    <w:name w:val="ListLabel 5"/>
    <w:qFormat/>
    <w:rsid w:val="00AA7536"/>
    <w:rPr>
      <w:lang w:val="ru-RU" w:eastAsia="ru-RU" w:bidi="ru-RU"/>
    </w:rPr>
  </w:style>
  <w:style w:type="character" w:customStyle="1" w:styleId="ListLabel6">
    <w:name w:val="ListLabel 6"/>
    <w:qFormat/>
    <w:rsid w:val="00AA7536"/>
    <w:rPr>
      <w:lang w:val="ru-RU" w:eastAsia="ru-RU" w:bidi="ru-RU"/>
    </w:rPr>
  </w:style>
  <w:style w:type="character" w:customStyle="1" w:styleId="ListLabel7">
    <w:name w:val="ListLabel 7"/>
    <w:qFormat/>
    <w:rsid w:val="00AA7536"/>
    <w:rPr>
      <w:lang w:val="ru-RU" w:eastAsia="ru-RU" w:bidi="ru-RU"/>
    </w:rPr>
  </w:style>
  <w:style w:type="character" w:customStyle="1" w:styleId="ListLabel8">
    <w:name w:val="ListLabel 8"/>
    <w:qFormat/>
    <w:rsid w:val="00AA7536"/>
    <w:rPr>
      <w:lang w:val="ru-RU" w:eastAsia="ru-RU" w:bidi="ru-RU"/>
    </w:rPr>
  </w:style>
  <w:style w:type="character" w:customStyle="1" w:styleId="ListLabel9">
    <w:name w:val="ListLabel 9"/>
    <w:qFormat/>
    <w:rsid w:val="00AA7536"/>
    <w:rPr>
      <w:lang w:val="ru-RU" w:eastAsia="ru-RU" w:bidi="ru-RU"/>
    </w:rPr>
  </w:style>
  <w:style w:type="character" w:customStyle="1" w:styleId="ListLabel10">
    <w:name w:val="ListLabel 10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1">
    <w:name w:val="ListLabel 11"/>
    <w:qFormat/>
    <w:rsid w:val="00AA7536"/>
    <w:rPr>
      <w:lang w:val="ru-RU" w:eastAsia="ru-RU" w:bidi="ru-RU"/>
    </w:rPr>
  </w:style>
  <w:style w:type="character" w:customStyle="1" w:styleId="ListLabel12">
    <w:name w:val="ListLabel 12"/>
    <w:qFormat/>
    <w:rsid w:val="00AA7536"/>
    <w:rPr>
      <w:lang w:val="ru-RU" w:eastAsia="ru-RU" w:bidi="ru-RU"/>
    </w:rPr>
  </w:style>
  <w:style w:type="character" w:customStyle="1" w:styleId="ListLabel13">
    <w:name w:val="ListLabel 13"/>
    <w:qFormat/>
    <w:rsid w:val="00AA7536"/>
    <w:rPr>
      <w:lang w:val="ru-RU" w:eastAsia="ru-RU" w:bidi="ru-RU"/>
    </w:rPr>
  </w:style>
  <w:style w:type="character" w:customStyle="1" w:styleId="ListLabel14">
    <w:name w:val="ListLabel 14"/>
    <w:qFormat/>
    <w:rsid w:val="00AA7536"/>
    <w:rPr>
      <w:lang w:val="ru-RU" w:eastAsia="ru-RU" w:bidi="ru-RU"/>
    </w:rPr>
  </w:style>
  <w:style w:type="character" w:customStyle="1" w:styleId="ListLabel15">
    <w:name w:val="ListLabel 15"/>
    <w:qFormat/>
    <w:rsid w:val="00AA7536"/>
    <w:rPr>
      <w:lang w:val="ru-RU" w:eastAsia="ru-RU" w:bidi="ru-RU"/>
    </w:rPr>
  </w:style>
  <w:style w:type="character" w:customStyle="1" w:styleId="ListLabel16">
    <w:name w:val="ListLabel 16"/>
    <w:qFormat/>
    <w:rsid w:val="00AA7536"/>
    <w:rPr>
      <w:lang w:val="ru-RU" w:eastAsia="ru-RU" w:bidi="ru-RU"/>
    </w:rPr>
  </w:style>
  <w:style w:type="character" w:customStyle="1" w:styleId="ListLabel17">
    <w:name w:val="ListLabel 17"/>
    <w:qFormat/>
    <w:rsid w:val="00AA7536"/>
    <w:rPr>
      <w:lang w:val="ru-RU" w:eastAsia="ru-RU" w:bidi="ru-RU"/>
    </w:rPr>
  </w:style>
  <w:style w:type="character" w:customStyle="1" w:styleId="ListLabel18">
    <w:name w:val="ListLabel 18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9">
    <w:name w:val="ListLabel 19"/>
    <w:qFormat/>
    <w:rsid w:val="00AA7536"/>
    <w:rPr>
      <w:lang w:val="ru-RU" w:eastAsia="ru-RU" w:bidi="ru-RU"/>
    </w:rPr>
  </w:style>
  <w:style w:type="character" w:customStyle="1" w:styleId="ListLabel20">
    <w:name w:val="ListLabel 20"/>
    <w:qFormat/>
    <w:rsid w:val="00AA7536"/>
    <w:rPr>
      <w:lang w:val="ru-RU" w:eastAsia="ru-RU" w:bidi="ru-RU"/>
    </w:rPr>
  </w:style>
  <w:style w:type="character" w:customStyle="1" w:styleId="ListLabel21">
    <w:name w:val="ListLabel 21"/>
    <w:qFormat/>
    <w:rsid w:val="00AA7536"/>
    <w:rPr>
      <w:lang w:val="ru-RU" w:eastAsia="ru-RU" w:bidi="ru-RU"/>
    </w:rPr>
  </w:style>
  <w:style w:type="character" w:customStyle="1" w:styleId="ListLabel22">
    <w:name w:val="ListLabel 22"/>
    <w:qFormat/>
    <w:rsid w:val="00AA7536"/>
    <w:rPr>
      <w:lang w:val="ru-RU" w:eastAsia="ru-RU" w:bidi="ru-RU"/>
    </w:rPr>
  </w:style>
  <w:style w:type="character" w:customStyle="1" w:styleId="ListLabel23">
    <w:name w:val="ListLabel 23"/>
    <w:qFormat/>
    <w:rsid w:val="00AA7536"/>
    <w:rPr>
      <w:lang w:val="ru-RU" w:eastAsia="ru-RU" w:bidi="ru-RU"/>
    </w:rPr>
  </w:style>
  <w:style w:type="character" w:customStyle="1" w:styleId="ListLabel24">
    <w:name w:val="ListLabel 24"/>
    <w:qFormat/>
    <w:rsid w:val="00AA7536"/>
    <w:rPr>
      <w:lang w:val="ru-RU" w:eastAsia="ru-RU" w:bidi="ru-RU"/>
    </w:rPr>
  </w:style>
  <w:style w:type="character" w:customStyle="1" w:styleId="ListLabel25">
    <w:name w:val="ListLabel 25"/>
    <w:qFormat/>
    <w:rsid w:val="00AA7536"/>
    <w:rPr>
      <w:lang w:val="ru-RU" w:eastAsia="ru-RU" w:bidi="ru-RU"/>
    </w:rPr>
  </w:style>
  <w:style w:type="character" w:customStyle="1" w:styleId="ListLabel26">
    <w:name w:val="ListLabel 26"/>
    <w:qFormat/>
    <w:rsid w:val="00AA7536"/>
    <w:rPr>
      <w:rFonts w:eastAsia="Times New Roman" w:cs="Times New Roman"/>
      <w:spacing w:val="0"/>
      <w:w w:val="100"/>
      <w:sz w:val="24"/>
      <w:szCs w:val="24"/>
      <w:lang w:val="ru-RU" w:eastAsia="ru-RU" w:bidi="ru-RU"/>
    </w:rPr>
  </w:style>
  <w:style w:type="character" w:customStyle="1" w:styleId="ListLabel27">
    <w:name w:val="ListLabel 27"/>
    <w:qFormat/>
    <w:rsid w:val="00AA7536"/>
    <w:rPr>
      <w:lang w:val="ru-RU" w:eastAsia="ru-RU" w:bidi="ru-RU"/>
    </w:rPr>
  </w:style>
  <w:style w:type="character" w:customStyle="1" w:styleId="ListLabel28">
    <w:name w:val="ListLabel 28"/>
    <w:qFormat/>
    <w:rsid w:val="00AA7536"/>
    <w:rPr>
      <w:lang w:val="ru-RU" w:eastAsia="ru-RU" w:bidi="ru-RU"/>
    </w:rPr>
  </w:style>
  <w:style w:type="character" w:customStyle="1" w:styleId="ListLabel29">
    <w:name w:val="ListLabel 29"/>
    <w:qFormat/>
    <w:rsid w:val="00AA7536"/>
    <w:rPr>
      <w:lang w:val="ru-RU" w:eastAsia="ru-RU" w:bidi="ru-RU"/>
    </w:rPr>
  </w:style>
  <w:style w:type="character" w:customStyle="1" w:styleId="ListLabel30">
    <w:name w:val="ListLabel 30"/>
    <w:qFormat/>
    <w:rsid w:val="00AA7536"/>
    <w:rPr>
      <w:lang w:val="ru-RU" w:eastAsia="ru-RU" w:bidi="ru-RU"/>
    </w:rPr>
  </w:style>
  <w:style w:type="character" w:customStyle="1" w:styleId="ListLabel31">
    <w:name w:val="ListLabel 31"/>
    <w:qFormat/>
    <w:rsid w:val="00AA7536"/>
    <w:rPr>
      <w:lang w:val="ru-RU" w:eastAsia="ru-RU" w:bidi="ru-RU"/>
    </w:rPr>
  </w:style>
  <w:style w:type="character" w:customStyle="1" w:styleId="ListLabel32">
    <w:name w:val="ListLabel 32"/>
    <w:qFormat/>
    <w:rsid w:val="00AA7536"/>
    <w:rPr>
      <w:lang w:val="ru-RU" w:eastAsia="ru-RU" w:bidi="ru-RU"/>
    </w:rPr>
  </w:style>
  <w:style w:type="character" w:customStyle="1" w:styleId="ListLabel33">
    <w:name w:val="ListLabel 33"/>
    <w:qFormat/>
    <w:rsid w:val="00AA7536"/>
    <w:rPr>
      <w:lang w:val="ru-RU" w:eastAsia="ru-RU" w:bidi="ru-RU"/>
    </w:rPr>
  </w:style>
  <w:style w:type="character" w:customStyle="1" w:styleId="ListLabel34">
    <w:name w:val="ListLabel 34"/>
    <w:qFormat/>
    <w:rsid w:val="00AA7536"/>
    <w:rPr>
      <w:lang w:val="ru-RU" w:eastAsia="ru-RU" w:bidi="ru-RU"/>
    </w:rPr>
  </w:style>
  <w:style w:type="character" w:customStyle="1" w:styleId="ListLabel35">
    <w:name w:val="ListLabel 35"/>
    <w:qFormat/>
    <w:rsid w:val="00AA7536"/>
    <w:rPr>
      <w:rFonts w:cs="Courier New"/>
    </w:rPr>
  </w:style>
  <w:style w:type="character" w:customStyle="1" w:styleId="ListLabel36">
    <w:name w:val="ListLabel 36"/>
    <w:qFormat/>
    <w:rsid w:val="00AA7536"/>
    <w:rPr>
      <w:rFonts w:cs="Courier New"/>
    </w:rPr>
  </w:style>
  <w:style w:type="character" w:customStyle="1" w:styleId="ListLabel37">
    <w:name w:val="ListLabel 37"/>
    <w:qFormat/>
    <w:rsid w:val="00AA7536"/>
    <w:rPr>
      <w:rFonts w:cs="Courier New"/>
    </w:rPr>
  </w:style>
  <w:style w:type="character" w:customStyle="1" w:styleId="ListLabel38">
    <w:name w:val="ListLabel 38"/>
    <w:qFormat/>
    <w:rsid w:val="00AA7536"/>
    <w:rPr>
      <w:rFonts w:cs="Times New Roman"/>
    </w:rPr>
  </w:style>
  <w:style w:type="character" w:customStyle="1" w:styleId="ListLabel39">
    <w:name w:val="ListLabel 39"/>
    <w:qFormat/>
    <w:rsid w:val="00AA7536"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40">
    <w:name w:val="ListLabel 40"/>
    <w:qFormat/>
    <w:rsid w:val="00AA7536"/>
    <w:rPr>
      <w:lang w:val="ru-RU" w:eastAsia="ru-RU" w:bidi="ru-RU"/>
    </w:rPr>
  </w:style>
  <w:style w:type="character" w:customStyle="1" w:styleId="ListLabel41">
    <w:name w:val="ListLabel 41"/>
    <w:qFormat/>
    <w:rsid w:val="00AA7536"/>
    <w:rPr>
      <w:lang w:val="ru-RU" w:eastAsia="ru-RU" w:bidi="ru-RU"/>
    </w:rPr>
  </w:style>
  <w:style w:type="character" w:customStyle="1" w:styleId="ListLabel42">
    <w:name w:val="ListLabel 42"/>
    <w:qFormat/>
    <w:rsid w:val="00AA7536"/>
    <w:rPr>
      <w:lang w:val="ru-RU" w:eastAsia="ru-RU" w:bidi="ru-RU"/>
    </w:rPr>
  </w:style>
  <w:style w:type="character" w:customStyle="1" w:styleId="ListLabel43">
    <w:name w:val="ListLabel 43"/>
    <w:qFormat/>
    <w:rsid w:val="00AA7536"/>
    <w:rPr>
      <w:lang w:val="ru-RU" w:eastAsia="ru-RU" w:bidi="ru-RU"/>
    </w:rPr>
  </w:style>
  <w:style w:type="character" w:customStyle="1" w:styleId="ListLabel44">
    <w:name w:val="ListLabel 44"/>
    <w:qFormat/>
    <w:rsid w:val="00AA7536"/>
    <w:rPr>
      <w:lang w:val="ru-RU" w:eastAsia="ru-RU" w:bidi="ru-RU"/>
    </w:rPr>
  </w:style>
  <w:style w:type="character" w:customStyle="1" w:styleId="ListLabel45">
    <w:name w:val="ListLabel 45"/>
    <w:qFormat/>
    <w:rsid w:val="00AA7536"/>
    <w:rPr>
      <w:lang w:val="ru-RU" w:eastAsia="ru-RU" w:bidi="ru-RU"/>
    </w:rPr>
  </w:style>
  <w:style w:type="character" w:customStyle="1" w:styleId="ListLabel46">
    <w:name w:val="ListLabel 46"/>
    <w:qFormat/>
    <w:rsid w:val="00AA7536"/>
    <w:rPr>
      <w:lang w:val="ru-RU" w:eastAsia="ru-RU" w:bidi="ru-RU"/>
    </w:rPr>
  </w:style>
  <w:style w:type="character" w:customStyle="1" w:styleId="ListLabel47">
    <w:name w:val="ListLabel 47"/>
    <w:qFormat/>
    <w:rsid w:val="00AA7536"/>
    <w:rPr>
      <w:lang w:val="ru-RU" w:eastAsia="ru-RU" w:bidi="ru-RU"/>
    </w:rPr>
  </w:style>
  <w:style w:type="character" w:customStyle="1" w:styleId="ListLabel48">
    <w:name w:val="ListLabel 48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49">
    <w:name w:val="ListLabel 49"/>
    <w:qFormat/>
    <w:rsid w:val="00AA7536"/>
    <w:rPr>
      <w:rFonts w:cs="Symbol"/>
      <w:lang w:val="ru-RU" w:eastAsia="ru-RU" w:bidi="ru-RU"/>
    </w:rPr>
  </w:style>
  <w:style w:type="character" w:customStyle="1" w:styleId="ListLabel50">
    <w:name w:val="ListLabel 50"/>
    <w:qFormat/>
    <w:rsid w:val="00AA7536"/>
    <w:rPr>
      <w:rFonts w:cs="Symbol"/>
      <w:lang w:val="ru-RU" w:eastAsia="ru-RU" w:bidi="ru-RU"/>
    </w:rPr>
  </w:style>
  <w:style w:type="character" w:customStyle="1" w:styleId="ListLabel51">
    <w:name w:val="ListLabel 51"/>
    <w:qFormat/>
    <w:rsid w:val="00AA7536"/>
    <w:rPr>
      <w:rFonts w:cs="Symbol"/>
      <w:lang w:val="ru-RU" w:eastAsia="ru-RU" w:bidi="ru-RU"/>
    </w:rPr>
  </w:style>
  <w:style w:type="character" w:customStyle="1" w:styleId="ListLabel52">
    <w:name w:val="ListLabel 52"/>
    <w:qFormat/>
    <w:rsid w:val="00AA7536"/>
    <w:rPr>
      <w:rFonts w:cs="Symbol"/>
      <w:lang w:val="ru-RU" w:eastAsia="ru-RU" w:bidi="ru-RU"/>
    </w:rPr>
  </w:style>
  <w:style w:type="character" w:customStyle="1" w:styleId="ListLabel53">
    <w:name w:val="ListLabel 53"/>
    <w:qFormat/>
    <w:rsid w:val="00AA7536"/>
    <w:rPr>
      <w:rFonts w:cs="Symbol"/>
      <w:lang w:val="ru-RU" w:eastAsia="ru-RU" w:bidi="ru-RU"/>
    </w:rPr>
  </w:style>
  <w:style w:type="character" w:customStyle="1" w:styleId="ListLabel54">
    <w:name w:val="ListLabel 54"/>
    <w:qFormat/>
    <w:rsid w:val="00AA7536"/>
    <w:rPr>
      <w:rFonts w:cs="Symbol"/>
      <w:lang w:val="ru-RU" w:eastAsia="ru-RU" w:bidi="ru-RU"/>
    </w:rPr>
  </w:style>
  <w:style w:type="character" w:customStyle="1" w:styleId="ListLabel55">
    <w:name w:val="ListLabel 55"/>
    <w:qFormat/>
    <w:rsid w:val="00AA7536"/>
    <w:rPr>
      <w:rFonts w:cs="Symbol"/>
      <w:lang w:val="ru-RU" w:eastAsia="ru-RU" w:bidi="ru-RU"/>
    </w:rPr>
  </w:style>
  <w:style w:type="character" w:customStyle="1" w:styleId="ListLabel56">
    <w:name w:val="ListLabel 56"/>
    <w:qFormat/>
    <w:rsid w:val="00AA7536"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57">
    <w:name w:val="ListLabel 57"/>
    <w:qFormat/>
    <w:rsid w:val="00AA7536"/>
    <w:rPr>
      <w:rFonts w:cs="Symbol"/>
      <w:lang w:val="ru-RU" w:eastAsia="ru-RU" w:bidi="ru-RU"/>
    </w:rPr>
  </w:style>
  <w:style w:type="character" w:customStyle="1" w:styleId="ListLabel58">
    <w:name w:val="ListLabel 58"/>
    <w:qFormat/>
    <w:rsid w:val="00AA7536"/>
    <w:rPr>
      <w:rFonts w:cs="Symbol"/>
      <w:lang w:val="ru-RU" w:eastAsia="ru-RU" w:bidi="ru-RU"/>
    </w:rPr>
  </w:style>
  <w:style w:type="character" w:customStyle="1" w:styleId="ListLabel59">
    <w:name w:val="ListLabel 59"/>
    <w:qFormat/>
    <w:rsid w:val="00AA7536"/>
    <w:rPr>
      <w:rFonts w:cs="Symbol"/>
      <w:lang w:val="ru-RU" w:eastAsia="ru-RU" w:bidi="ru-RU"/>
    </w:rPr>
  </w:style>
  <w:style w:type="character" w:customStyle="1" w:styleId="ListLabel60">
    <w:name w:val="ListLabel 60"/>
    <w:qFormat/>
    <w:rsid w:val="00AA7536"/>
    <w:rPr>
      <w:rFonts w:cs="Symbol"/>
      <w:lang w:val="ru-RU" w:eastAsia="ru-RU" w:bidi="ru-RU"/>
    </w:rPr>
  </w:style>
  <w:style w:type="character" w:customStyle="1" w:styleId="ListLabel61">
    <w:name w:val="ListLabel 61"/>
    <w:qFormat/>
    <w:rsid w:val="00AA7536"/>
    <w:rPr>
      <w:rFonts w:cs="Symbol"/>
      <w:lang w:val="ru-RU" w:eastAsia="ru-RU" w:bidi="ru-RU"/>
    </w:rPr>
  </w:style>
  <w:style w:type="character" w:customStyle="1" w:styleId="ListLabel62">
    <w:name w:val="ListLabel 62"/>
    <w:qFormat/>
    <w:rsid w:val="00AA7536"/>
    <w:rPr>
      <w:rFonts w:cs="Symbol"/>
      <w:lang w:val="ru-RU" w:eastAsia="ru-RU" w:bidi="ru-RU"/>
    </w:rPr>
  </w:style>
  <w:style w:type="character" w:customStyle="1" w:styleId="ListLabel63">
    <w:name w:val="ListLabel 63"/>
    <w:qFormat/>
    <w:rsid w:val="00AA7536"/>
    <w:rPr>
      <w:rFonts w:cs="Symbol"/>
      <w:lang w:val="ru-RU" w:eastAsia="ru-RU" w:bidi="ru-RU"/>
    </w:rPr>
  </w:style>
  <w:style w:type="character" w:customStyle="1" w:styleId="ListLabel64">
    <w:name w:val="ListLabel 64"/>
    <w:qFormat/>
    <w:rsid w:val="00AA7536"/>
    <w:rPr>
      <w:rFonts w:cs="Symbol"/>
      <w:lang w:val="ru-RU" w:eastAsia="ru-RU" w:bidi="ru-RU"/>
    </w:rPr>
  </w:style>
  <w:style w:type="character" w:customStyle="1" w:styleId="a7">
    <w:name w:val="Маркеры списка"/>
    <w:qFormat/>
    <w:rsid w:val="00AA7536"/>
    <w:rPr>
      <w:rFonts w:ascii="OpenSymbol" w:eastAsia="OpenSymbol" w:hAnsi="OpenSymbol" w:cs="OpenSymbol"/>
    </w:rPr>
  </w:style>
  <w:style w:type="character" w:customStyle="1" w:styleId="a8">
    <w:name w:val="Символ нумерации"/>
    <w:qFormat/>
    <w:rsid w:val="00AA7536"/>
  </w:style>
  <w:style w:type="character" w:customStyle="1" w:styleId="ListLabel65">
    <w:name w:val="ListLabel 65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66">
    <w:name w:val="ListLabel 66"/>
    <w:qFormat/>
    <w:rPr>
      <w:rFonts w:cs="Symbol"/>
      <w:lang w:val="ru-RU" w:eastAsia="ru-RU" w:bidi="ru-RU"/>
    </w:rPr>
  </w:style>
  <w:style w:type="character" w:customStyle="1" w:styleId="ListLabel67">
    <w:name w:val="ListLabel 67"/>
    <w:qFormat/>
    <w:rPr>
      <w:rFonts w:cs="Symbol"/>
      <w:lang w:val="ru-RU" w:eastAsia="ru-RU" w:bidi="ru-RU"/>
    </w:rPr>
  </w:style>
  <w:style w:type="character" w:customStyle="1" w:styleId="ListLabel68">
    <w:name w:val="ListLabel 68"/>
    <w:qFormat/>
    <w:rPr>
      <w:rFonts w:cs="Symbol"/>
      <w:lang w:val="ru-RU" w:eastAsia="ru-RU" w:bidi="ru-RU"/>
    </w:rPr>
  </w:style>
  <w:style w:type="character" w:customStyle="1" w:styleId="ListLabel69">
    <w:name w:val="ListLabel 69"/>
    <w:qFormat/>
    <w:rPr>
      <w:rFonts w:cs="Symbol"/>
      <w:lang w:val="ru-RU" w:eastAsia="ru-RU" w:bidi="ru-RU"/>
    </w:rPr>
  </w:style>
  <w:style w:type="character" w:customStyle="1" w:styleId="ListLabel70">
    <w:name w:val="ListLabel 70"/>
    <w:qFormat/>
    <w:rPr>
      <w:rFonts w:cs="Symbol"/>
      <w:lang w:val="ru-RU" w:eastAsia="ru-RU" w:bidi="ru-RU"/>
    </w:rPr>
  </w:style>
  <w:style w:type="character" w:customStyle="1" w:styleId="ListLabel71">
    <w:name w:val="ListLabel 71"/>
    <w:qFormat/>
    <w:rPr>
      <w:rFonts w:cs="Symbol"/>
      <w:lang w:val="ru-RU" w:eastAsia="ru-RU" w:bidi="ru-RU"/>
    </w:rPr>
  </w:style>
  <w:style w:type="character" w:customStyle="1" w:styleId="ListLabel72">
    <w:name w:val="ListLabel 72"/>
    <w:qFormat/>
    <w:rPr>
      <w:rFonts w:cs="Symbol"/>
      <w:lang w:val="ru-RU" w:eastAsia="ru-RU" w:bidi="ru-RU"/>
    </w:rPr>
  </w:style>
  <w:style w:type="character" w:customStyle="1" w:styleId="ListLabel73">
    <w:name w:val="ListLabel 73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74">
    <w:name w:val="ListLabel 74"/>
    <w:qFormat/>
    <w:rPr>
      <w:rFonts w:cs="Symbol"/>
      <w:lang w:val="ru-RU" w:eastAsia="ru-RU" w:bidi="ru-RU"/>
    </w:rPr>
  </w:style>
  <w:style w:type="character" w:customStyle="1" w:styleId="ListLabel75">
    <w:name w:val="ListLabel 75"/>
    <w:qFormat/>
    <w:rPr>
      <w:rFonts w:cs="Symbol"/>
      <w:lang w:val="ru-RU" w:eastAsia="ru-RU" w:bidi="ru-RU"/>
    </w:rPr>
  </w:style>
  <w:style w:type="character" w:customStyle="1" w:styleId="ListLabel76">
    <w:name w:val="ListLabel 76"/>
    <w:qFormat/>
    <w:rPr>
      <w:rFonts w:cs="Symbol"/>
      <w:lang w:val="ru-RU" w:eastAsia="ru-RU" w:bidi="ru-RU"/>
    </w:rPr>
  </w:style>
  <w:style w:type="character" w:customStyle="1" w:styleId="ListLabel77">
    <w:name w:val="ListLabel 77"/>
    <w:qFormat/>
    <w:rPr>
      <w:rFonts w:cs="Symbol"/>
      <w:lang w:val="ru-RU" w:eastAsia="ru-RU" w:bidi="ru-RU"/>
    </w:rPr>
  </w:style>
  <w:style w:type="character" w:customStyle="1" w:styleId="ListLabel78">
    <w:name w:val="ListLabel 78"/>
    <w:qFormat/>
    <w:rPr>
      <w:rFonts w:cs="Symbol"/>
      <w:lang w:val="ru-RU" w:eastAsia="ru-RU" w:bidi="ru-RU"/>
    </w:rPr>
  </w:style>
  <w:style w:type="character" w:customStyle="1" w:styleId="ListLabel79">
    <w:name w:val="ListLabel 79"/>
    <w:qFormat/>
    <w:rPr>
      <w:rFonts w:cs="Symbol"/>
      <w:lang w:val="ru-RU" w:eastAsia="ru-RU" w:bidi="ru-RU"/>
    </w:rPr>
  </w:style>
  <w:style w:type="character" w:customStyle="1" w:styleId="ListLabel80">
    <w:name w:val="ListLabel 80"/>
    <w:qFormat/>
    <w:rPr>
      <w:rFonts w:cs="Symbol"/>
      <w:lang w:val="ru-RU" w:eastAsia="ru-RU" w:bidi="ru-RU"/>
    </w:rPr>
  </w:style>
  <w:style w:type="character" w:customStyle="1" w:styleId="ListLabel81">
    <w:name w:val="ListLabel 81"/>
    <w:qFormat/>
    <w:rPr>
      <w:rFonts w:cs="Symbol"/>
      <w:lang w:val="ru-RU" w:eastAsia="ru-RU" w:bidi="ru-RU"/>
    </w:rPr>
  </w:style>
  <w:style w:type="character" w:customStyle="1" w:styleId="ListLabel82">
    <w:name w:val="ListLabel 82"/>
    <w:qFormat/>
    <w:rPr>
      <w:rFonts w:cs="OpenSymbol"/>
      <w:sz w:val="24"/>
    </w:rPr>
  </w:style>
  <w:style w:type="character" w:customStyle="1" w:styleId="ListLabel83">
    <w:name w:val="ListLabel 83"/>
    <w:qFormat/>
    <w:rPr>
      <w:rFonts w:cs="OpenSymbol"/>
    </w:rPr>
  </w:style>
  <w:style w:type="character" w:customStyle="1" w:styleId="ListLabel84">
    <w:name w:val="ListLabel 84"/>
    <w:qFormat/>
    <w:rPr>
      <w:rFonts w:cs="OpenSymbol"/>
    </w:rPr>
  </w:style>
  <w:style w:type="character" w:customStyle="1" w:styleId="ListLabel85">
    <w:name w:val="ListLabel 85"/>
    <w:qFormat/>
    <w:rPr>
      <w:rFonts w:cs="OpenSymbol"/>
    </w:rPr>
  </w:style>
  <w:style w:type="character" w:customStyle="1" w:styleId="ListLabel86">
    <w:name w:val="ListLabel 86"/>
    <w:qFormat/>
    <w:rPr>
      <w:rFonts w:cs="OpenSymbol"/>
    </w:rPr>
  </w:style>
  <w:style w:type="character" w:customStyle="1" w:styleId="ListLabel87">
    <w:name w:val="ListLabel 87"/>
    <w:qFormat/>
    <w:rPr>
      <w:rFonts w:cs="OpenSymbol"/>
    </w:rPr>
  </w:style>
  <w:style w:type="character" w:customStyle="1" w:styleId="ListLabel88">
    <w:name w:val="ListLabel 88"/>
    <w:qFormat/>
    <w:rPr>
      <w:rFonts w:cs="OpenSymbol"/>
    </w:rPr>
  </w:style>
  <w:style w:type="character" w:customStyle="1" w:styleId="ListLabel89">
    <w:name w:val="ListLabel 89"/>
    <w:qFormat/>
    <w:rPr>
      <w:rFonts w:cs="OpenSymbol"/>
    </w:rPr>
  </w:style>
  <w:style w:type="character" w:customStyle="1" w:styleId="ListLabel90">
    <w:name w:val="ListLabel 90"/>
    <w:qFormat/>
    <w:rPr>
      <w:rFonts w:cs="OpenSymbol"/>
    </w:rPr>
  </w:style>
  <w:style w:type="character" w:customStyle="1" w:styleId="ListLabel91">
    <w:name w:val="ListLabel 91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92">
    <w:name w:val="ListLabel 92"/>
    <w:qFormat/>
    <w:rPr>
      <w:rFonts w:cs="Symbol"/>
      <w:lang w:val="ru-RU" w:eastAsia="ru-RU" w:bidi="ru-RU"/>
    </w:rPr>
  </w:style>
  <w:style w:type="character" w:customStyle="1" w:styleId="ListLabel93">
    <w:name w:val="ListLabel 93"/>
    <w:qFormat/>
    <w:rPr>
      <w:rFonts w:cs="Symbol"/>
      <w:lang w:val="ru-RU" w:eastAsia="ru-RU" w:bidi="ru-RU"/>
    </w:rPr>
  </w:style>
  <w:style w:type="character" w:customStyle="1" w:styleId="ListLabel94">
    <w:name w:val="ListLabel 94"/>
    <w:qFormat/>
    <w:rPr>
      <w:rFonts w:cs="Symbol"/>
      <w:lang w:val="ru-RU" w:eastAsia="ru-RU" w:bidi="ru-RU"/>
    </w:rPr>
  </w:style>
  <w:style w:type="character" w:customStyle="1" w:styleId="ListLabel95">
    <w:name w:val="ListLabel 95"/>
    <w:qFormat/>
    <w:rPr>
      <w:rFonts w:cs="Symbol"/>
      <w:lang w:val="ru-RU" w:eastAsia="ru-RU" w:bidi="ru-RU"/>
    </w:rPr>
  </w:style>
  <w:style w:type="character" w:customStyle="1" w:styleId="ListLabel96">
    <w:name w:val="ListLabel 96"/>
    <w:qFormat/>
    <w:rPr>
      <w:rFonts w:cs="Symbol"/>
      <w:lang w:val="ru-RU" w:eastAsia="ru-RU" w:bidi="ru-RU"/>
    </w:rPr>
  </w:style>
  <w:style w:type="character" w:customStyle="1" w:styleId="ListLabel97">
    <w:name w:val="ListLabel 97"/>
    <w:qFormat/>
    <w:rPr>
      <w:rFonts w:cs="Symbol"/>
      <w:lang w:val="ru-RU" w:eastAsia="ru-RU" w:bidi="ru-RU"/>
    </w:rPr>
  </w:style>
  <w:style w:type="character" w:customStyle="1" w:styleId="ListLabel98">
    <w:name w:val="ListLabel 98"/>
    <w:qFormat/>
    <w:rPr>
      <w:rFonts w:cs="Symbol"/>
      <w:lang w:val="ru-RU" w:eastAsia="ru-RU" w:bidi="ru-RU"/>
    </w:rPr>
  </w:style>
  <w:style w:type="character" w:customStyle="1" w:styleId="ListLabel99">
    <w:name w:val="ListLabel 99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100">
    <w:name w:val="ListLabel 100"/>
    <w:qFormat/>
    <w:rPr>
      <w:rFonts w:cs="Symbol"/>
      <w:lang w:val="ru-RU" w:eastAsia="ru-RU" w:bidi="ru-RU"/>
    </w:rPr>
  </w:style>
  <w:style w:type="character" w:customStyle="1" w:styleId="ListLabel101">
    <w:name w:val="ListLabel 101"/>
    <w:qFormat/>
    <w:rPr>
      <w:rFonts w:cs="Symbol"/>
      <w:lang w:val="ru-RU" w:eastAsia="ru-RU" w:bidi="ru-RU"/>
    </w:rPr>
  </w:style>
  <w:style w:type="character" w:customStyle="1" w:styleId="ListLabel102">
    <w:name w:val="ListLabel 102"/>
    <w:qFormat/>
    <w:rPr>
      <w:rFonts w:cs="Symbol"/>
      <w:lang w:val="ru-RU" w:eastAsia="ru-RU" w:bidi="ru-RU"/>
    </w:rPr>
  </w:style>
  <w:style w:type="character" w:customStyle="1" w:styleId="ListLabel103">
    <w:name w:val="ListLabel 103"/>
    <w:qFormat/>
    <w:rPr>
      <w:rFonts w:cs="Symbol"/>
      <w:lang w:val="ru-RU" w:eastAsia="ru-RU" w:bidi="ru-RU"/>
    </w:rPr>
  </w:style>
  <w:style w:type="character" w:customStyle="1" w:styleId="ListLabel104">
    <w:name w:val="ListLabel 104"/>
    <w:qFormat/>
    <w:rPr>
      <w:rFonts w:cs="Symbol"/>
      <w:lang w:val="ru-RU" w:eastAsia="ru-RU" w:bidi="ru-RU"/>
    </w:rPr>
  </w:style>
  <w:style w:type="character" w:customStyle="1" w:styleId="ListLabel105">
    <w:name w:val="ListLabel 105"/>
    <w:qFormat/>
    <w:rPr>
      <w:rFonts w:cs="Symbol"/>
      <w:lang w:val="ru-RU" w:eastAsia="ru-RU" w:bidi="ru-RU"/>
    </w:rPr>
  </w:style>
  <w:style w:type="character" w:customStyle="1" w:styleId="ListLabel106">
    <w:name w:val="ListLabel 106"/>
    <w:qFormat/>
    <w:rPr>
      <w:rFonts w:cs="Symbol"/>
      <w:lang w:val="ru-RU" w:eastAsia="ru-RU" w:bidi="ru-RU"/>
    </w:rPr>
  </w:style>
  <w:style w:type="character" w:customStyle="1" w:styleId="ListLabel107">
    <w:name w:val="ListLabel 107"/>
    <w:qFormat/>
    <w:rPr>
      <w:rFonts w:cs="Symbol"/>
      <w:lang w:val="ru-RU" w:eastAsia="ru-RU" w:bidi="ru-RU"/>
    </w:rPr>
  </w:style>
  <w:style w:type="character" w:customStyle="1" w:styleId="ListLabel108">
    <w:name w:val="ListLabel 108"/>
    <w:qFormat/>
    <w:rPr>
      <w:rFonts w:cs="OpenSymbol"/>
      <w:sz w:val="24"/>
    </w:rPr>
  </w:style>
  <w:style w:type="character" w:customStyle="1" w:styleId="ListLabel109">
    <w:name w:val="ListLabel 109"/>
    <w:qFormat/>
    <w:rPr>
      <w:rFonts w:cs="OpenSymbol"/>
    </w:rPr>
  </w:style>
  <w:style w:type="character" w:customStyle="1" w:styleId="ListLabel110">
    <w:name w:val="ListLabel 110"/>
    <w:qFormat/>
    <w:rPr>
      <w:rFonts w:cs="OpenSymbol"/>
    </w:rPr>
  </w:style>
  <w:style w:type="character" w:customStyle="1" w:styleId="ListLabel111">
    <w:name w:val="ListLabel 111"/>
    <w:qFormat/>
    <w:rPr>
      <w:rFonts w:cs="OpenSymbol"/>
    </w:rPr>
  </w:style>
  <w:style w:type="character" w:customStyle="1" w:styleId="ListLabel112">
    <w:name w:val="ListLabel 112"/>
    <w:qFormat/>
    <w:rPr>
      <w:rFonts w:cs="OpenSymbol"/>
    </w:rPr>
  </w:style>
  <w:style w:type="character" w:customStyle="1" w:styleId="ListLabel113">
    <w:name w:val="ListLabel 113"/>
    <w:qFormat/>
    <w:rPr>
      <w:rFonts w:cs="OpenSymbol"/>
    </w:rPr>
  </w:style>
  <w:style w:type="character" w:customStyle="1" w:styleId="ListLabel114">
    <w:name w:val="ListLabel 114"/>
    <w:qFormat/>
    <w:rPr>
      <w:rFonts w:cs="OpenSymbol"/>
    </w:rPr>
  </w:style>
  <w:style w:type="character" w:customStyle="1" w:styleId="ListLabel115">
    <w:name w:val="ListLabel 115"/>
    <w:qFormat/>
    <w:rPr>
      <w:rFonts w:cs="OpenSymbol"/>
    </w:rPr>
  </w:style>
  <w:style w:type="character" w:customStyle="1" w:styleId="ListLabel116">
    <w:name w:val="ListLabel 116"/>
    <w:qFormat/>
    <w:rPr>
      <w:rFonts w:cs="OpenSymbol"/>
    </w:rPr>
  </w:style>
  <w:style w:type="character" w:customStyle="1" w:styleId="ListLabel117">
    <w:name w:val="ListLabel 117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118">
    <w:name w:val="ListLabel 118"/>
    <w:qFormat/>
    <w:rPr>
      <w:rFonts w:cs="Symbol"/>
      <w:lang w:val="ru-RU" w:eastAsia="ru-RU" w:bidi="ru-RU"/>
    </w:rPr>
  </w:style>
  <w:style w:type="character" w:customStyle="1" w:styleId="ListLabel119">
    <w:name w:val="ListLabel 119"/>
    <w:qFormat/>
    <w:rPr>
      <w:rFonts w:cs="Symbol"/>
      <w:lang w:val="ru-RU" w:eastAsia="ru-RU" w:bidi="ru-RU"/>
    </w:rPr>
  </w:style>
  <w:style w:type="character" w:customStyle="1" w:styleId="ListLabel120">
    <w:name w:val="ListLabel 120"/>
    <w:qFormat/>
    <w:rPr>
      <w:rFonts w:cs="Symbol"/>
      <w:lang w:val="ru-RU" w:eastAsia="ru-RU" w:bidi="ru-RU"/>
    </w:rPr>
  </w:style>
  <w:style w:type="character" w:customStyle="1" w:styleId="ListLabel121">
    <w:name w:val="ListLabel 121"/>
    <w:qFormat/>
    <w:rPr>
      <w:rFonts w:cs="Symbol"/>
      <w:lang w:val="ru-RU" w:eastAsia="ru-RU" w:bidi="ru-RU"/>
    </w:rPr>
  </w:style>
  <w:style w:type="character" w:customStyle="1" w:styleId="ListLabel122">
    <w:name w:val="ListLabel 122"/>
    <w:qFormat/>
    <w:rPr>
      <w:rFonts w:cs="Symbol"/>
      <w:lang w:val="ru-RU" w:eastAsia="ru-RU" w:bidi="ru-RU"/>
    </w:rPr>
  </w:style>
  <w:style w:type="character" w:customStyle="1" w:styleId="ListLabel123">
    <w:name w:val="ListLabel 123"/>
    <w:qFormat/>
    <w:rPr>
      <w:rFonts w:cs="Symbol"/>
      <w:lang w:val="ru-RU" w:eastAsia="ru-RU" w:bidi="ru-RU"/>
    </w:rPr>
  </w:style>
  <w:style w:type="character" w:customStyle="1" w:styleId="ListLabel124">
    <w:name w:val="ListLabel 124"/>
    <w:qFormat/>
    <w:rPr>
      <w:rFonts w:cs="Symbol"/>
      <w:lang w:val="ru-RU" w:eastAsia="ru-RU" w:bidi="ru-RU"/>
    </w:rPr>
  </w:style>
  <w:style w:type="character" w:customStyle="1" w:styleId="ListLabel125">
    <w:name w:val="ListLabel 125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126">
    <w:name w:val="ListLabel 126"/>
    <w:qFormat/>
    <w:rPr>
      <w:rFonts w:cs="Symbol"/>
      <w:lang w:val="ru-RU" w:eastAsia="ru-RU" w:bidi="ru-RU"/>
    </w:rPr>
  </w:style>
  <w:style w:type="character" w:customStyle="1" w:styleId="ListLabel127">
    <w:name w:val="ListLabel 127"/>
    <w:qFormat/>
    <w:rPr>
      <w:rFonts w:cs="Symbol"/>
      <w:lang w:val="ru-RU" w:eastAsia="ru-RU" w:bidi="ru-RU"/>
    </w:rPr>
  </w:style>
  <w:style w:type="character" w:customStyle="1" w:styleId="ListLabel128">
    <w:name w:val="ListLabel 128"/>
    <w:qFormat/>
    <w:rPr>
      <w:rFonts w:cs="Symbol"/>
      <w:lang w:val="ru-RU" w:eastAsia="ru-RU" w:bidi="ru-RU"/>
    </w:rPr>
  </w:style>
  <w:style w:type="character" w:customStyle="1" w:styleId="ListLabel129">
    <w:name w:val="ListLabel 129"/>
    <w:qFormat/>
    <w:rPr>
      <w:rFonts w:cs="Symbol"/>
      <w:lang w:val="ru-RU" w:eastAsia="ru-RU" w:bidi="ru-RU"/>
    </w:rPr>
  </w:style>
  <w:style w:type="character" w:customStyle="1" w:styleId="ListLabel130">
    <w:name w:val="ListLabel 130"/>
    <w:qFormat/>
    <w:rPr>
      <w:rFonts w:cs="Symbol"/>
      <w:lang w:val="ru-RU" w:eastAsia="ru-RU" w:bidi="ru-RU"/>
    </w:rPr>
  </w:style>
  <w:style w:type="character" w:customStyle="1" w:styleId="ListLabel131">
    <w:name w:val="ListLabel 131"/>
    <w:qFormat/>
    <w:rPr>
      <w:rFonts w:cs="Symbol"/>
      <w:lang w:val="ru-RU" w:eastAsia="ru-RU" w:bidi="ru-RU"/>
    </w:rPr>
  </w:style>
  <w:style w:type="character" w:customStyle="1" w:styleId="ListLabel132">
    <w:name w:val="ListLabel 132"/>
    <w:qFormat/>
    <w:rPr>
      <w:rFonts w:cs="Symbol"/>
      <w:lang w:val="ru-RU" w:eastAsia="ru-RU" w:bidi="ru-RU"/>
    </w:rPr>
  </w:style>
  <w:style w:type="character" w:customStyle="1" w:styleId="ListLabel133">
    <w:name w:val="ListLabel 133"/>
    <w:qFormat/>
    <w:rPr>
      <w:rFonts w:cs="Symbol"/>
      <w:lang w:val="ru-RU" w:eastAsia="ru-RU" w:bidi="ru-RU"/>
    </w:rPr>
  </w:style>
  <w:style w:type="character" w:customStyle="1" w:styleId="ListLabel134">
    <w:name w:val="ListLabel 134"/>
    <w:qFormat/>
    <w:rPr>
      <w:rFonts w:cs="OpenSymbol"/>
      <w:sz w:val="24"/>
    </w:rPr>
  </w:style>
  <w:style w:type="character" w:customStyle="1" w:styleId="ListLabel135">
    <w:name w:val="ListLabel 135"/>
    <w:qFormat/>
    <w:rPr>
      <w:rFonts w:cs="OpenSymbol"/>
    </w:rPr>
  </w:style>
  <w:style w:type="character" w:customStyle="1" w:styleId="ListLabel136">
    <w:name w:val="ListLabel 136"/>
    <w:qFormat/>
    <w:rPr>
      <w:rFonts w:cs="OpenSymbol"/>
    </w:rPr>
  </w:style>
  <w:style w:type="character" w:customStyle="1" w:styleId="ListLabel137">
    <w:name w:val="ListLabel 137"/>
    <w:qFormat/>
    <w:rPr>
      <w:rFonts w:cs="OpenSymbol"/>
    </w:rPr>
  </w:style>
  <w:style w:type="character" w:customStyle="1" w:styleId="ListLabel138">
    <w:name w:val="ListLabel 138"/>
    <w:qFormat/>
    <w:rPr>
      <w:rFonts w:cs="OpenSymbol"/>
    </w:rPr>
  </w:style>
  <w:style w:type="character" w:customStyle="1" w:styleId="ListLabel139">
    <w:name w:val="ListLabel 139"/>
    <w:qFormat/>
    <w:rPr>
      <w:rFonts w:cs="OpenSymbol"/>
    </w:rPr>
  </w:style>
  <w:style w:type="character" w:customStyle="1" w:styleId="ListLabel140">
    <w:name w:val="ListLabel 140"/>
    <w:qFormat/>
    <w:rPr>
      <w:rFonts w:cs="OpenSymbol"/>
    </w:rPr>
  </w:style>
  <w:style w:type="character" w:customStyle="1" w:styleId="ListLabel141">
    <w:name w:val="ListLabel 141"/>
    <w:qFormat/>
    <w:rPr>
      <w:rFonts w:cs="OpenSymbol"/>
    </w:rPr>
  </w:style>
  <w:style w:type="character" w:customStyle="1" w:styleId="ListLabel142">
    <w:name w:val="ListLabel 142"/>
    <w:qFormat/>
    <w:rPr>
      <w:rFonts w:cs="OpenSymbol"/>
    </w:rPr>
  </w:style>
  <w:style w:type="character" w:customStyle="1" w:styleId="ListLabel143">
    <w:name w:val="ListLabel 143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144">
    <w:name w:val="ListLabel 144"/>
    <w:qFormat/>
    <w:rPr>
      <w:rFonts w:cs="Symbol"/>
      <w:lang w:val="ru-RU" w:eastAsia="ru-RU" w:bidi="ru-RU"/>
    </w:rPr>
  </w:style>
  <w:style w:type="character" w:customStyle="1" w:styleId="ListLabel145">
    <w:name w:val="ListLabel 145"/>
    <w:qFormat/>
    <w:rPr>
      <w:rFonts w:cs="Symbol"/>
      <w:lang w:val="ru-RU" w:eastAsia="ru-RU" w:bidi="ru-RU"/>
    </w:rPr>
  </w:style>
  <w:style w:type="character" w:customStyle="1" w:styleId="ListLabel146">
    <w:name w:val="ListLabel 146"/>
    <w:qFormat/>
    <w:rPr>
      <w:rFonts w:cs="Symbol"/>
      <w:lang w:val="ru-RU" w:eastAsia="ru-RU" w:bidi="ru-RU"/>
    </w:rPr>
  </w:style>
  <w:style w:type="character" w:customStyle="1" w:styleId="ListLabel147">
    <w:name w:val="ListLabel 147"/>
    <w:qFormat/>
    <w:rPr>
      <w:rFonts w:cs="Symbol"/>
      <w:lang w:val="ru-RU" w:eastAsia="ru-RU" w:bidi="ru-RU"/>
    </w:rPr>
  </w:style>
  <w:style w:type="character" w:customStyle="1" w:styleId="ListLabel148">
    <w:name w:val="ListLabel 148"/>
    <w:qFormat/>
    <w:rPr>
      <w:rFonts w:cs="Symbol"/>
      <w:lang w:val="ru-RU" w:eastAsia="ru-RU" w:bidi="ru-RU"/>
    </w:rPr>
  </w:style>
  <w:style w:type="character" w:customStyle="1" w:styleId="ListLabel149">
    <w:name w:val="ListLabel 149"/>
    <w:qFormat/>
    <w:rPr>
      <w:rFonts w:cs="Symbol"/>
      <w:lang w:val="ru-RU" w:eastAsia="ru-RU" w:bidi="ru-RU"/>
    </w:rPr>
  </w:style>
  <w:style w:type="character" w:customStyle="1" w:styleId="ListLabel150">
    <w:name w:val="ListLabel 150"/>
    <w:qFormat/>
    <w:rPr>
      <w:rFonts w:cs="Symbol"/>
      <w:lang w:val="ru-RU" w:eastAsia="ru-RU" w:bidi="ru-RU"/>
    </w:rPr>
  </w:style>
  <w:style w:type="character" w:customStyle="1" w:styleId="ListLabel151">
    <w:name w:val="ListLabel 151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152">
    <w:name w:val="ListLabel 152"/>
    <w:qFormat/>
    <w:rPr>
      <w:rFonts w:cs="Symbol"/>
      <w:lang w:val="ru-RU" w:eastAsia="ru-RU" w:bidi="ru-RU"/>
    </w:rPr>
  </w:style>
  <w:style w:type="character" w:customStyle="1" w:styleId="ListLabel153">
    <w:name w:val="ListLabel 153"/>
    <w:qFormat/>
    <w:rPr>
      <w:rFonts w:cs="Symbol"/>
      <w:lang w:val="ru-RU" w:eastAsia="ru-RU" w:bidi="ru-RU"/>
    </w:rPr>
  </w:style>
  <w:style w:type="character" w:customStyle="1" w:styleId="ListLabel154">
    <w:name w:val="ListLabel 154"/>
    <w:qFormat/>
    <w:rPr>
      <w:rFonts w:cs="Symbol"/>
      <w:lang w:val="ru-RU" w:eastAsia="ru-RU" w:bidi="ru-RU"/>
    </w:rPr>
  </w:style>
  <w:style w:type="character" w:customStyle="1" w:styleId="ListLabel155">
    <w:name w:val="ListLabel 155"/>
    <w:qFormat/>
    <w:rPr>
      <w:rFonts w:cs="Symbol"/>
      <w:lang w:val="ru-RU" w:eastAsia="ru-RU" w:bidi="ru-RU"/>
    </w:rPr>
  </w:style>
  <w:style w:type="character" w:customStyle="1" w:styleId="ListLabel156">
    <w:name w:val="ListLabel 156"/>
    <w:qFormat/>
    <w:rPr>
      <w:rFonts w:cs="Symbol"/>
      <w:lang w:val="ru-RU" w:eastAsia="ru-RU" w:bidi="ru-RU"/>
    </w:rPr>
  </w:style>
  <w:style w:type="character" w:customStyle="1" w:styleId="ListLabel157">
    <w:name w:val="ListLabel 157"/>
    <w:qFormat/>
    <w:rPr>
      <w:rFonts w:cs="Symbol"/>
      <w:lang w:val="ru-RU" w:eastAsia="ru-RU" w:bidi="ru-RU"/>
    </w:rPr>
  </w:style>
  <w:style w:type="character" w:customStyle="1" w:styleId="ListLabel158">
    <w:name w:val="ListLabel 158"/>
    <w:qFormat/>
    <w:rPr>
      <w:rFonts w:cs="Symbol"/>
      <w:lang w:val="ru-RU" w:eastAsia="ru-RU" w:bidi="ru-RU"/>
    </w:rPr>
  </w:style>
  <w:style w:type="character" w:customStyle="1" w:styleId="ListLabel159">
    <w:name w:val="ListLabel 159"/>
    <w:qFormat/>
    <w:rPr>
      <w:rFonts w:cs="Symbol"/>
      <w:lang w:val="ru-RU" w:eastAsia="ru-RU" w:bidi="ru-RU"/>
    </w:rPr>
  </w:style>
  <w:style w:type="character" w:customStyle="1" w:styleId="ListLabel160">
    <w:name w:val="ListLabel 160"/>
    <w:qFormat/>
    <w:rPr>
      <w:rFonts w:cs="OpenSymbol"/>
      <w:sz w:val="24"/>
    </w:rPr>
  </w:style>
  <w:style w:type="character" w:customStyle="1" w:styleId="ListLabel161">
    <w:name w:val="ListLabel 161"/>
    <w:qFormat/>
    <w:rPr>
      <w:rFonts w:cs="OpenSymbol"/>
    </w:rPr>
  </w:style>
  <w:style w:type="character" w:customStyle="1" w:styleId="ListLabel162">
    <w:name w:val="ListLabel 162"/>
    <w:qFormat/>
    <w:rPr>
      <w:rFonts w:cs="OpenSymbol"/>
    </w:rPr>
  </w:style>
  <w:style w:type="character" w:customStyle="1" w:styleId="ListLabel163">
    <w:name w:val="ListLabel 163"/>
    <w:qFormat/>
    <w:rPr>
      <w:rFonts w:cs="OpenSymbol"/>
    </w:rPr>
  </w:style>
  <w:style w:type="character" w:customStyle="1" w:styleId="ListLabel164">
    <w:name w:val="ListLabel 164"/>
    <w:qFormat/>
    <w:rPr>
      <w:rFonts w:cs="OpenSymbol"/>
    </w:rPr>
  </w:style>
  <w:style w:type="character" w:customStyle="1" w:styleId="ListLabel165">
    <w:name w:val="ListLabel 165"/>
    <w:qFormat/>
    <w:rPr>
      <w:rFonts w:cs="OpenSymbol"/>
    </w:rPr>
  </w:style>
  <w:style w:type="character" w:customStyle="1" w:styleId="ListLabel166">
    <w:name w:val="ListLabel 166"/>
    <w:qFormat/>
    <w:rPr>
      <w:rFonts w:cs="OpenSymbol"/>
    </w:rPr>
  </w:style>
  <w:style w:type="character" w:customStyle="1" w:styleId="ListLabel167">
    <w:name w:val="ListLabel 167"/>
    <w:qFormat/>
    <w:rPr>
      <w:rFonts w:cs="OpenSymbol"/>
    </w:rPr>
  </w:style>
  <w:style w:type="character" w:customStyle="1" w:styleId="ListLabel168">
    <w:name w:val="ListLabel 168"/>
    <w:qFormat/>
    <w:rPr>
      <w:rFonts w:cs="OpenSymbol"/>
    </w:rPr>
  </w:style>
  <w:style w:type="character" w:customStyle="1" w:styleId="ListLabel169">
    <w:name w:val="ListLabel 169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170">
    <w:name w:val="ListLabel 170"/>
    <w:qFormat/>
    <w:rPr>
      <w:rFonts w:cs="Symbol"/>
      <w:lang w:val="ru-RU" w:eastAsia="ru-RU" w:bidi="ru-RU"/>
    </w:rPr>
  </w:style>
  <w:style w:type="character" w:customStyle="1" w:styleId="ListLabel171">
    <w:name w:val="ListLabel 171"/>
    <w:qFormat/>
    <w:rPr>
      <w:rFonts w:cs="Symbol"/>
      <w:lang w:val="ru-RU" w:eastAsia="ru-RU" w:bidi="ru-RU"/>
    </w:rPr>
  </w:style>
  <w:style w:type="character" w:customStyle="1" w:styleId="ListLabel172">
    <w:name w:val="ListLabel 172"/>
    <w:qFormat/>
    <w:rPr>
      <w:rFonts w:cs="Symbol"/>
      <w:lang w:val="ru-RU" w:eastAsia="ru-RU" w:bidi="ru-RU"/>
    </w:rPr>
  </w:style>
  <w:style w:type="character" w:customStyle="1" w:styleId="ListLabel173">
    <w:name w:val="ListLabel 173"/>
    <w:qFormat/>
    <w:rPr>
      <w:rFonts w:cs="Symbol"/>
      <w:lang w:val="ru-RU" w:eastAsia="ru-RU" w:bidi="ru-RU"/>
    </w:rPr>
  </w:style>
  <w:style w:type="character" w:customStyle="1" w:styleId="ListLabel174">
    <w:name w:val="ListLabel 174"/>
    <w:qFormat/>
    <w:rPr>
      <w:rFonts w:cs="Symbol"/>
      <w:lang w:val="ru-RU" w:eastAsia="ru-RU" w:bidi="ru-RU"/>
    </w:rPr>
  </w:style>
  <w:style w:type="character" w:customStyle="1" w:styleId="ListLabel175">
    <w:name w:val="ListLabel 175"/>
    <w:qFormat/>
    <w:rPr>
      <w:rFonts w:cs="Symbol"/>
      <w:lang w:val="ru-RU" w:eastAsia="ru-RU" w:bidi="ru-RU"/>
    </w:rPr>
  </w:style>
  <w:style w:type="character" w:customStyle="1" w:styleId="ListLabel176">
    <w:name w:val="ListLabel 176"/>
    <w:qFormat/>
    <w:rPr>
      <w:rFonts w:cs="Symbol"/>
      <w:lang w:val="ru-RU" w:eastAsia="ru-RU" w:bidi="ru-RU"/>
    </w:rPr>
  </w:style>
  <w:style w:type="character" w:customStyle="1" w:styleId="ListLabel177">
    <w:name w:val="ListLabel 177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178">
    <w:name w:val="ListLabel 178"/>
    <w:qFormat/>
    <w:rPr>
      <w:rFonts w:cs="Symbol"/>
      <w:lang w:val="ru-RU" w:eastAsia="ru-RU" w:bidi="ru-RU"/>
    </w:rPr>
  </w:style>
  <w:style w:type="character" w:customStyle="1" w:styleId="ListLabel179">
    <w:name w:val="ListLabel 179"/>
    <w:qFormat/>
    <w:rPr>
      <w:rFonts w:cs="Symbol"/>
      <w:lang w:val="ru-RU" w:eastAsia="ru-RU" w:bidi="ru-RU"/>
    </w:rPr>
  </w:style>
  <w:style w:type="character" w:customStyle="1" w:styleId="ListLabel180">
    <w:name w:val="ListLabel 180"/>
    <w:qFormat/>
    <w:rPr>
      <w:rFonts w:cs="Symbol"/>
      <w:lang w:val="ru-RU" w:eastAsia="ru-RU" w:bidi="ru-RU"/>
    </w:rPr>
  </w:style>
  <w:style w:type="character" w:customStyle="1" w:styleId="ListLabel181">
    <w:name w:val="ListLabel 181"/>
    <w:qFormat/>
    <w:rPr>
      <w:rFonts w:cs="Symbol"/>
      <w:lang w:val="ru-RU" w:eastAsia="ru-RU" w:bidi="ru-RU"/>
    </w:rPr>
  </w:style>
  <w:style w:type="character" w:customStyle="1" w:styleId="ListLabel182">
    <w:name w:val="ListLabel 182"/>
    <w:qFormat/>
    <w:rPr>
      <w:rFonts w:cs="Symbol"/>
      <w:lang w:val="ru-RU" w:eastAsia="ru-RU" w:bidi="ru-RU"/>
    </w:rPr>
  </w:style>
  <w:style w:type="character" w:customStyle="1" w:styleId="ListLabel183">
    <w:name w:val="ListLabel 183"/>
    <w:qFormat/>
    <w:rPr>
      <w:rFonts w:cs="Symbol"/>
      <w:lang w:val="ru-RU" w:eastAsia="ru-RU" w:bidi="ru-RU"/>
    </w:rPr>
  </w:style>
  <w:style w:type="character" w:customStyle="1" w:styleId="ListLabel184">
    <w:name w:val="ListLabel 184"/>
    <w:qFormat/>
    <w:rPr>
      <w:rFonts w:cs="Symbol"/>
      <w:lang w:val="ru-RU" w:eastAsia="ru-RU" w:bidi="ru-RU"/>
    </w:rPr>
  </w:style>
  <w:style w:type="character" w:customStyle="1" w:styleId="ListLabel185">
    <w:name w:val="ListLabel 185"/>
    <w:qFormat/>
    <w:rPr>
      <w:rFonts w:cs="Symbol"/>
      <w:lang w:val="ru-RU" w:eastAsia="ru-RU" w:bidi="ru-RU"/>
    </w:rPr>
  </w:style>
  <w:style w:type="character" w:customStyle="1" w:styleId="ListLabel186">
    <w:name w:val="ListLabel 186"/>
    <w:qFormat/>
    <w:rPr>
      <w:rFonts w:cs="OpenSymbol"/>
      <w:sz w:val="24"/>
    </w:rPr>
  </w:style>
  <w:style w:type="character" w:customStyle="1" w:styleId="ListLabel187">
    <w:name w:val="ListLabel 187"/>
    <w:qFormat/>
    <w:rPr>
      <w:rFonts w:cs="OpenSymbol"/>
    </w:rPr>
  </w:style>
  <w:style w:type="character" w:customStyle="1" w:styleId="ListLabel188">
    <w:name w:val="ListLabel 188"/>
    <w:qFormat/>
    <w:rPr>
      <w:rFonts w:cs="OpenSymbol"/>
    </w:rPr>
  </w:style>
  <w:style w:type="character" w:customStyle="1" w:styleId="ListLabel189">
    <w:name w:val="ListLabel 189"/>
    <w:qFormat/>
    <w:rPr>
      <w:rFonts w:cs="OpenSymbol"/>
    </w:rPr>
  </w:style>
  <w:style w:type="character" w:customStyle="1" w:styleId="ListLabel190">
    <w:name w:val="ListLabel 190"/>
    <w:qFormat/>
    <w:rPr>
      <w:rFonts w:cs="OpenSymbol"/>
    </w:rPr>
  </w:style>
  <w:style w:type="character" w:customStyle="1" w:styleId="ListLabel191">
    <w:name w:val="ListLabel 191"/>
    <w:qFormat/>
    <w:rPr>
      <w:rFonts w:cs="OpenSymbol"/>
    </w:rPr>
  </w:style>
  <w:style w:type="character" w:customStyle="1" w:styleId="ListLabel192">
    <w:name w:val="ListLabel 192"/>
    <w:qFormat/>
    <w:rPr>
      <w:rFonts w:cs="OpenSymbol"/>
    </w:rPr>
  </w:style>
  <w:style w:type="character" w:customStyle="1" w:styleId="ListLabel193">
    <w:name w:val="ListLabel 193"/>
    <w:qFormat/>
    <w:rPr>
      <w:rFonts w:cs="OpenSymbol"/>
    </w:rPr>
  </w:style>
  <w:style w:type="character" w:customStyle="1" w:styleId="ListLabel194">
    <w:name w:val="ListLabel 194"/>
    <w:qFormat/>
    <w:rPr>
      <w:rFonts w:cs="OpenSymbol"/>
    </w:rPr>
  </w:style>
  <w:style w:type="character" w:customStyle="1" w:styleId="ListLabel195">
    <w:name w:val="ListLabel 195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196">
    <w:name w:val="ListLabel 196"/>
    <w:qFormat/>
    <w:rPr>
      <w:rFonts w:cs="Symbol"/>
      <w:lang w:val="ru-RU" w:eastAsia="ru-RU" w:bidi="ru-RU"/>
    </w:rPr>
  </w:style>
  <w:style w:type="character" w:customStyle="1" w:styleId="ListLabel197">
    <w:name w:val="ListLabel 197"/>
    <w:qFormat/>
    <w:rPr>
      <w:rFonts w:cs="Symbol"/>
      <w:lang w:val="ru-RU" w:eastAsia="ru-RU" w:bidi="ru-RU"/>
    </w:rPr>
  </w:style>
  <w:style w:type="character" w:customStyle="1" w:styleId="ListLabel198">
    <w:name w:val="ListLabel 198"/>
    <w:qFormat/>
    <w:rPr>
      <w:rFonts w:cs="Symbol"/>
      <w:lang w:val="ru-RU" w:eastAsia="ru-RU" w:bidi="ru-RU"/>
    </w:rPr>
  </w:style>
  <w:style w:type="character" w:customStyle="1" w:styleId="ListLabel199">
    <w:name w:val="ListLabel 199"/>
    <w:qFormat/>
    <w:rPr>
      <w:rFonts w:cs="Symbol"/>
      <w:lang w:val="ru-RU" w:eastAsia="ru-RU" w:bidi="ru-RU"/>
    </w:rPr>
  </w:style>
  <w:style w:type="character" w:customStyle="1" w:styleId="ListLabel200">
    <w:name w:val="ListLabel 200"/>
    <w:qFormat/>
    <w:rPr>
      <w:rFonts w:cs="Symbol"/>
      <w:lang w:val="ru-RU" w:eastAsia="ru-RU" w:bidi="ru-RU"/>
    </w:rPr>
  </w:style>
  <w:style w:type="character" w:customStyle="1" w:styleId="ListLabel201">
    <w:name w:val="ListLabel 201"/>
    <w:qFormat/>
    <w:rPr>
      <w:rFonts w:cs="Symbol"/>
      <w:lang w:val="ru-RU" w:eastAsia="ru-RU" w:bidi="ru-RU"/>
    </w:rPr>
  </w:style>
  <w:style w:type="character" w:customStyle="1" w:styleId="ListLabel202">
    <w:name w:val="ListLabel 202"/>
    <w:qFormat/>
    <w:rPr>
      <w:rFonts w:cs="Symbol"/>
      <w:lang w:val="ru-RU" w:eastAsia="ru-RU" w:bidi="ru-RU"/>
    </w:rPr>
  </w:style>
  <w:style w:type="character" w:customStyle="1" w:styleId="ListLabel203">
    <w:name w:val="ListLabel 203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204">
    <w:name w:val="ListLabel 204"/>
    <w:qFormat/>
    <w:rPr>
      <w:rFonts w:cs="Symbol"/>
      <w:lang w:val="ru-RU" w:eastAsia="ru-RU" w:bidi="ru-RU"/>
    </w:rPr>
  </w:style>
  <w:style w:type="character" w:customStyle="1" w:styleId="ListLabel205">
    <w:name w:val="ListLabel 205"/>
    <w:qFormat/>
    <w:rPr>
      <w:rFonts w:cs="Symbol"/>
      <w:lang w:val="ru-RU" w:eastAsia="ru-RU" w:bidi="ru-RU"/>
    </w:rPr>
  </w:style>
  <w:style w:type="character" w:customStyle="1" w:styleId="ListLabel206">
    <w:name w:val="ListLabel 206"/>
    <w:qFormat/>
    <w:rPr>
      <w:rFonts w:cs="Symbol"/>
      <w:lang w:val="ru-RU" w:eastAsia="ru-RU" w:bidi="ru-RU"/>
    </w:rPr>
  </w:style>
  <w:style w:type="character" w:customStyle="1" w:styleId="ListLabel207">
    <w:name w:val="ListLabel 207"/>
    <w:qFormat/>
    <w:rPr>
      <w:rFonts w:cs="Symbol"/>
      <w:lang w:val="ru-RU" w:eastAsia="ru-RU" w:bidi="ru-RU"/>
    </w:rPr>
  </w:style>
  <w:style w:type="character" w:customStyle="1" w:styleId="ListLabel208">
    <w:name w:val="ListLabel 208"/>
    <w:qFormat/>
    <w:rPr>
      <w:rFonts w:cs="Symbol"/>
      <w:lang w:val="ru-RU" w:eastAsia="ru-RU" w:bidi="ru-RU"/>
    </w:rPr>
  </w:style>
  <w:style w:type="character" w:customStyle="1" w:styleId="ListLabel209">
    <w:name w:val="ListLabel 209"/>
    <w:qFormat/>
    <w:rPr>
      <w:rFonts w:cs="Symbol"/>
      <w:lang w:val="ru-RU" w:eastAsia="ru-RU" w:bidi="ru-RU"/>
    </w:rPr>
  </w:style>
  <w:style w:type="character" w:customStyle="1" w:styleId="ListLabel210">
    <w:name w:val="ListLabel 210"/>
    <w:qFormat/>
    <w:rPr>
      <w:rFonts w:cs="Symbol"/>
      <w:lang w:val="ru-RU" w:eastAsia="ru-RU" w:bidi="ru-RU"/>
    </w:rPr>
  </w:style>
  <w:style w:type="character" w:customStyle="1" w:styleId="ListLabel211">
    <w:name w:val="ListLabel 211"/>
    <w:qFormat/>
    <w:rPr>
      <w:rFonts w:cs="Symbol"/>
      <w:lang w:val="ru-RU" w:eastAsia="ru-RU" w:bidi="ru-RU"/>
    </w:rPr>
  </w:style>
  <w:style w:type="character" w:customStyle="1" w:styleId="ListLabel212">
    <w:name w:val="ListLabel 212"/>
    <w:qFormat/>
    <w:rPr>
      <w:rFonts w:cs="OpenSymbol"/>
      <w:sz w:val="24"/>
    </w:rPr>
  </w:style>
  <w:style w:type="character" w:customStyle="1" w:styleId="ListLabel213">
    <w:name w:val="ListLabel 213"/>
    <w:qFormat/>
    <w:rPr>
      <w:rFonts w:cs="OpenSymbol"/>
    </w:rPr>
  </w:style>
  <w:style w:type="character" w:customStyle="1" w:styleId="ListLabel214">
    <w:name w:val="ListLabel 214"/>
    <w:qFormat/>
    <w:rPr>
      <w:rFonts w:cs="OpenSymbol"/>
    </w:rPr>
  </w:style>
  <w:style w:type="character" w:customStyle="1" w:styleId="ListLabel215">
    <w:name w:val="ListLabel 215"/>
    <w:qFormat/>
    <w:rPr>
      <w:rFonts w:cs="OpenSymbol"/>
    </w:rPr>
  </w:style>
  <w:style w:type="character" w:customStyle="1" w:styleId="ListLabel216">
    <w:name w:val="ListLabel 216"/>
    <w:qFormat/>
    <w:rPr>
      <w:rFonts w:cs="OpenSymbol"/>
    </w:rPr>
  </w:style>
  <w:style w:type="character" w:customStyle="1" w:styleId="ListLabel217">
    <w:name w:val="ListLabel 217"/>
    <w:qFormat/>
    <w:rPr>
      <w:rFonts w:cs="OpenSymbol"/>
    </w:rPr>
  </w:style>
  <w:style w:type="character" w:customStyle="1" w:styleId="ListLabel218">
    <w:name w:val="ListLabel 218"/>
    <w:qFormat/>
    <w:rPr>
      <w:rFonts w:cs="OpenSymbol"/>
    </w:rPr>
  </w:style>
  <w:style w:type="character" w:customStyle="1" w:styleId="ListLabel219">
    <w:name w:val="ListLabel 219"/>
    <w:qFormat/>
    <w:rPr>
      <w:rFonts w:cs="OpenSymbol"/>
    </w:rPr>
  </w:style>
  <w:style w:type="character" w:customStyle="1" w:styleId="ListLabel220">
    <w:name w:val="ListLabel 220"/>
    <w:qFormat/>
    <w:rPr>
      <w:rFonts w:cs="OpenSymbol"/>
    </w:rPr>
  </w:style>
  <w:style w:type="character" w:customStyle="1" w:styleId="ListLabel221">
    <w:name w:val="ListLabel 221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222">
    <w:name w:val="ListLabel 222"/>
    <w:qFormat/>
    <w:rPr>
      <w:rFonts w:cs="Symbol"/>
      <w:lang w:val="ru-RU" w:eastAsia="ru-RU" w:bidi="ru-RU"/>
    </w:rPr>
  </w:style>
  <w:style w:type="character" w:customStyle="1" w:styleId="ListLabel223">
    <w:name w:val="ListLabel 223"/>
    <w:qFormat/>
    <w:rPr>
      <w:rFonts w:cs="Symbol"/>
      <w:lang w:val="ru-RU" w:eastAsia="ru-RU" w:bidi="ru-RU"/>
    </w:rPr>
  </w:style>
  <w:style w:type="character" w:customStyle="1" w:styleId="ListLabel224">
    <w:name w:val="ListLabel 224"/>
    <w:qFormat/>
    <w:rPr>
      <w:rFonts w:cs="Symbol"/>
      <w:lang w:val="ru-RU" w:eastAsia="ru-RU" w:bidi="ru-RU"/>
    </w:rPr>
  </w:style>
  <w:style w:type="character" w:customStyle="1" w:styleId="ListLabel225">
    <w:name w:val="ListLabel 225"/>
    <w:qFormat/>
    <w:rPr>
      <w:rFonts w:cs="Symbol"/>
      <w:lang w:val="ru-RU" w:eastAsia="ru-RU" w:bidi="ru-RU"/>
    </w:rPr>
  </w:style>
  <w:style w:type="character" w:customStyle="1" w:styleId="ListLabel226">
    <w:name w:val="ListLabel 226"/>
    <w:qFormat/>
    <w:rPr>
      <w:rFonts w:cs="Symbol"/>
      <w:lang w:val="ru-RU" w:eastAsia="ru-RU" w:bidi="ru-RU"/>
    </w:rPr>
  </w:style>
  <w:style w:type="character" w:customStyle="1" w:styleId="ListLabel227">
    <w:name w:val="ListLabel 227"/>
    <w:qFormat/>
    <w:rPr>
      <w:rFonts w:cs="Symbol"/>
      <w:lang w:val="ru-RU" w:eastAsia="ru-RU" w:bidi="ru-RU"/>
    </w:rPr>
  </w:style>
  <w:style w:type="character" w:customStyle="1" w:styleId="ListLabel228">
    <w:name w:val="ListLabel 228"/>
    <w:qFormat/>
    <w:rPr>
      <w:rFonts w:cs="Symbol"/>
      <w:lang w:val="ru-RU" w:eastAsia="ru-RU" w:bidi="ru-RU"/>
    </w:rPr>
  </w:style>
  <w:style w:type="character" w:customStyle="1" w:styleId="ListLabel229">
    <w:name w:val="ListLabel 229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230">
    <w:name w:val="ListLabel 230"/>
    <w:qFormat/>
    <w:rPr>
      <w:rFonts w:cs="Symbol"/>
      <w:lang w:val="ru-RU" w:eastAsia="ru-RU" w:bidi="ru-RU"/>
    </w:rPr>
  </w:style>
  <w:style w:type="character" w:customStyle="1" w:styleId="ListLabel231">
    <w:name w:val="ListLabel 231"/>
    <w:qFormat/>
    <w:rPr>
      <w:rFonts w:cs="Symbol"/>
      <w:lang w:val="ru-RU" w:eastAsia="ru-RU" w:bidi="ru-RU"/>
    </w:rPr>
  </w:style>
  <w:style w:type="character" w:customStyle="1" w:styleId="ListLabel232">
    <w:name w:val="ListLabel 232"/>
    <w:qFormat/>
    <w:rPr>
      <w:rFonts w:cs="Symbol"/>
      <w:lang w:val="ru-RU" w:eastAsia="ru-RU" w:bidi="ru-RU"/>
    </w:rPr>
  </w:style>
  <w:style w:type="character" w:customStyle="1" w:styleId="ListLabel233">
    <w:name w:val="ListLabel 233"/>
    <w:qFormat/>
    <w:rPr>
      <w:rFonts w:cs="Symbol"/>
      <w:lang w:val="ru-RU" w:eastAsia="ru-RU" w:bidi="ru-RU"/>
    </w:rPr>
  </w:style>
  <w:style w:type="character" w:customStyle="1" w:styleId="ListLabel234">
    <w:name w:val="ListLabel 234"/>
    <w:qFormat/>
    <w:rPr>
      <w:rFonts w:cs="Symbol"/>
      <w:lang w:val="ru-RU" w:eastAsia="ru-RU" w:bidi="ru-RU"/>
    </w:rPr>
  </w:style>
  <w:style w:type="character" w:customStyle="1" w:styleId="ListLabel235">
    <w:name w:val="ListLabel 235"/>
    <w:qFormat/>
    <w:rPr>
      <w:rFonts w:cs="Symbol"/>
      <w:lang w:val="ru-RU" w:eastAsia="ru-RU" w:bidi="ru-RU"/>
    </w:rPr>
  </w:style>
  <w:style w:type="character" w:customStyle="1" w:styleId="ListLabel236">
    <w:name w:val="ListLabel 236"/>
    <w:qFormat/>
    <w:rPr>
      <w:rFonts w:cs="Symbol"/>
      <w:lang w:val="ru-RU" w:eastAsia="ru-RU" w:bidi="ru-RU"/>
    </w:rPr>
  </w:style>
  <w:style w:type="character" w:customStyle="1" w:styleId="ListLabel237">
    <w:name w:val="ListLabel 237"/>
    <w:qFormat/>
    <w:rPr>
      <w:rFonts w:cs="Symbol"/>
      <w:lang w:val="ru-RU" w:eastAsia="ru-RU" w:bidi="ru-RU"/>
    </w:rPr>
  </w:style>
  <w:style w:type="character" w:customStyle="1" w:styleId="ListLabel238">
    <w:name w:val="ListLabel 238"/>
    <w:qFormat/>
    <w:rPr>
      <w:rFonts w:cs="OpenSymbol"/>
      <w:sz w:val="24"/>
    </w:rPr>
  </w:style>
  <w:style w:type="character" w:customStyle="1" w:styleId="ListLabel239">
    <w:name w:val="ListLabel 239"/>
    <w:qFormat/>
    <w:rPr>
      <w:rFonts w:cs="OpenSymbol"/>
    </w:rPr>
  </w:style>
  <w:style w:type="character" w:customStyle="1" w:styleId="ListLabel240">
    <w:name w:val="ListLabel 240"/>
    <w:qFormat/>
    <w:rPr>
      <w:rFonts w:cs="OpenSymbol"/>
    </w:rPr>
  </w:style>
  <w:style w:type="character" w:customStyle="1" w:styleId="ListLabel241">
    <w:name w:val="ListLabel 241"/>
    <w:qFormat/>
    <w:rPr>
      <w:rFonts w:cs="OpenSymbol"/>
    </w:rPr>
  </w:style>
  <w:style w:type="character" w:customStyle="1" w:styleId="ListLabel242">
    <w:name w:val="ListLabel 242"/>
    <w:qFormat/>
    <w:rPr>
      <w:rFonts w:cs="OpenSymbol"/>
    </w:rPr>
  </w:style>
  <w:style w:type="character" w:customStyle="1" w:styleId="ListLabel243">
    <w:name w:val="ListLabel 243"/>
    <w:qFormat/>
    <w:rPr>
      <w:rFonts w:cs="OpenSymbol"/>
    </w:rPr>
  </w:style>
  <w:style w:type="character" w:customStyle="1" w:styleId="ListLabel244">
    <w:name w:val="ListLabel 244"/>
    <w:qFormat/>
    <w:rPr>
      <w:rFonts w:cs="OpenSymbol"/>
    </w:rPr>
  </w:style>
  <w:style w:type="character" w:customStyle="1" w:styleId="ListLabel245">
    <w:name w:val="ListLabel 245"/>
    <w:qFormat/>
    <w:rPr>
      <w:rFonts w:cs="OpenSymbol"/>
    </w:rPr>
  </w:style>
  <w:style w:type="character" w:customStyle="1" w:styleId="ListLabel246">
    <w:name w:val="ListLabel 246"/>
    <w:qFormat/>
    <w:rPr>
      <w:rFonts w:cs="OpenSymbol"/>
    </w:rPr>
  </w:style>
  <w:style w:type="character" w:customStyle="1" w:styleId="ListLabel247">
    <w:name w:val="ListLabel 247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248">
    <w:name w:val="ListLabel 248"/>
    <w:qFormat/>
    <w:rPr>
      <w:rFonts w:cs="Symbol"/>
      <w:lang w:val="ru-RU" w:eastAsia="ru-RU" w:bidi="ru-RU"/>
    </w:rPr>
  </w:style>
  <w:style w:type="character" w:customStyle="1" w:styleId="ListLabel249">
    <w:name w:val="ListLabel 249"/>
    <w:qFormat/>
    <w:rPr>
      <w:rFonts w:cs="Symbol"/>
      <w:lang w:val="ru-RU" w:eastAsia="ru-RU" w:bidi="ru-RU"/>
    </w:rPr>
  </w:style>
  <w:style w:type="character" w:customStyle="1" w:styleId="ListLabel250">
    <w:name w:val="ListLabel 250"/>
    <w:qFormat/>
    <w:rPr>
      <w:rFonts w:cs="Symbol"/>
      <w:lang w:val="ru-RU" w:eastAsia="ru-RU" w:bidi="ru-RU"/>
    </w:rPr>
  </w:style>
  <w:style w:type="character" w:customStyle="1" w:styleId="ListLabel251">
    <w:name w:val="ListLabel 251"/>
    <w:qFormat/>
    <w:rPr>
      <w:rFonts w:cs="Symbol"/>
      <w:lang w:val="ru-RU" w:eastAsia="ru-RU" w:bidi="ru-RU"/>
    </w:rPr>
  </w:style>
  <w:style w:type="character" w:customStyle="1" w:styleId="ListLabel252">
    <w:name w:val="ListLabel 252"/>
    <w:qFormat/>
    <w:rPr>
      <w:rFonts w:cs="Symbol"/>
      <w:lang w:val="ru-RU" w:eastAsia="ru-RU" w:bidi="ru-RU"/>
    </w:rPr>
  </w:style>
  <w:style w:type="character" w:customStyle="1" w:styleId="ListLabel253">
    <w:name w:val="ListLabel 253"/>
    <w:qFormat/>
    <w:rPr>
      <w:rFonts w:cs="Symbol"/>
      <w:lang w:val="ru-RU" w:eastAsia="ru-RU" w:bidi="ru-RU"/>
    </w:rPr>
  </w:style>
  <w:style w:type="character" w:customStyle="1" w:styleId="ListLabel254">
    <w:name w:val="ListLabel 254"/>
    <w:qFormat/>
    <w:rPr>
      <w:rFonts w:cs="Symbol"/>
      <w:lang w:val="ru-RU" w:eastAsia="ru-RU" w:bidi="ru-RU"/>
    </w:rPr>
  </w:style>
  <w:style w:type="character" w:customStyle="1" w:styleId="ListLabel255">
    <w:name w:val="ListLabel 255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256">
    <w:name w:val="ListLabel 256"/>
    <w:qFormat/>
    <w:rPr>
      <w:rFonts w:cs="Symbol"/>
      <w:lang w:val="ru-RU" w:eastAsia="ru-RU" w:bidi="ru-RU"/>
    </w:rPr>
  </w:style>
  <w:style w:type="character" w:customStyle="1" w:styleId="ListLabel257">
    <w:name w:val="ListLabel 257"/>
    <w:qFormat/>
    <w:rPr>
      <w:rFonts w:cs="Symbol"/>
      <w:lang w:val="ru-RU" w:eastAsia="ru-RU" w:bidi="ru-RU"/>
    </w:rPr>
  </w:style>
  <w:style w:type="character" w:customStyle="1" w:styleId="ListLabel258">
    <w:name w:val="ListLabel 258"/>
    <w:qFormat/>
    <w:rPr>
      <w:rFonts w:cs="Symbol"/>
      <w:lang w:val="ru-RU" w:eastAsia="ru-RU" w:bidi="ru-RU"/>
    </w:rPr>
  </w:style>
  <w:style w:type="character" w:customStyle="1" w:styleId="ListLabel259">
    <w:name w:val="ListLabel 259"/>
    <w:qFormat/>
    <w:rPr>
      <w:rFonts w:cs="Symbol"/>
      <w:lang w:val="ru-RU" w:eastAsia="ru-RU" w:bidi="ru-RU"/>
    </w:rPr>
  </w:style>
  <w:style w:type="character" w:customStyle="1" w:styleId="ListLabel260">
    <w:name w:val="ListLabel 260"/>
    <w:qFormat/>
    <w:rPr>
      <w:rFonts w:cs="Symbol"/>
      <w:lang w:val="ru-RU" w:eastAsia="ru-RU" w:bidi="ru-RU"/>
    </w:rPr>
  </w:style>
  <w:style w:type="character" w:customStyle="1" w:styleId="ListLabel261">
    <w:name w:val="ListLabel 261"/>
    <w:qFormat/>
    <w:rPr>
      <w:rFonts w:cs="Symbol"/>
      <w:lang w:val="ru-RU" w:eastAsia="ru-RU" w:bidi="ru-RU"/>
    </w:rPr>
  </w:style>
  <w:style w:type="character" w:customStyle="1" w:styleId="ListLabel262">
    <w:name w:val="ListLabel 262"/>
    <w:qFormat/>
    <w:rPr>
      <w:rFonts w:cs="Symbol"/>
      <w:lang w:val="ru-RU" w:eastAsia="ru-RU" w:bidi="ru-RU"/>
    </w:rPr>
  </w:style>
  <w:style w:type="character" w:customStyle="1" w:styleId="ListLabel263">
    <w:name w:val="ListLabel 263"/>
    <w:qFormat/>
    <w:rPr>
      <w:rFonts w:cs="Symbol"/>
      <w:lang w:val="ru-RU" w:eastAsia="ru-RU" w:bidi="ru-RU"/>
    </w:rPr>
  </w:style>
  <w:style w:type="character" w:customStyle="1" w:styleId="ListLabel264">
    <w:name w:val="ListLabel 264"/>
    <w:qFormat/>
    <w:rPr>
      <w:rFonts w:cs="OpenSymbol"/>
      <w:sz w:val="24"/>
    </w:rPr>
  </w:style>
  <w:style w:type="character" w:customStyle="1" w:styleId="ListLabel265">
    <w:name w:val="ListLabel 265"/>
    <w:qFormat/>
    <w:rPr>
      <w:rFonts w:cs="OpenSymbol"/>
    </w:rPr>
  </w:style>
  <w:style w:type="character" w:customStyle="1" w:styleId="ListLabel266">
    <w:name w:val="ListLabel 266"/>
    <w:qFormat/>
    <w:rPr>
      <w:rFonts w:cs="OpenSymbol"/>
    </w:rPr>
  </w:style>
  <w:style w:type="character" w:customStyle="1" w:styleId="ListLabel267">
    <w:name w:val="ListLabel 267"/>
    <w:qFormat/>
    <w:rPr>
      <w:rFonts w:cs="OpenSymbol"/>
    </w:rPr>
  </w:style>
  <w:style w:type="character" w:customStyle="1" w:styleId="ListLabel268">
    <w:name w:val="ListLabel 268"/>
    <w:qFormat/>
    <w:rPr>
      <w:rFonts w:cs="OpenSymbol"/>
    </w:rPr>
  </w:style>
  <w:style w:type="character" w:customStyle="1" w:styleId="ListLabel269">
    <w:name w:val="ListLabel 269"/>
    <w:qFormat/>
    <w:rPr>
      <w:rFonts w:cs="OpenSymbol"/>
    </w:rPr>
  </w:style>
  <w:style w:type="character" w:customStyle="1" w:styleId="ListLabel270">
    <w:name w:val="ListLabel 270"/>
    <w:qFormat/>
    <w:rPr>
      <w:rFonts w:cs="OpenSymbol"/>
    </w:rPr>
  </w:style>
  <w:style w:type="character" w:customStyle="1" w:styleId="ListLabel271">
    <w:name w:val="ListLabel 271"/>
    <w:qFormat/>
    <w:rPr>
      <w:rFonts w:cs="OpenSymbol"/>
    </w:rPr>
  </w:style>
  <w:style w:type="character" w:customStyle="1" w:styleId="ListLabel272">
    <w:name w:val="ListLabel 272"/>
    <w:qFormat/>
    <w:rPr>
      <w:rFonts w:cs="OpenSymbol"/>
    </w:rPr>
  </w:style>
  <w:style w:type="character" w:customStyle="1" w:styleId="ListLabel273">
    <w:name w:val="ListLabel 273"/>
    <w:qFormat/>
    <w:rPr>
      <w:sz w:val="20"/>
    </w:rPr>
  </w:style>
  <w:style w:type="character" w:customStyle="1" w:styleId="ListLabel274">
    <w:name w:val="ListLabel 274"/>
    <w:qFormat/>
    <w:rPr>
      <w:sz w:val="20"/>
    </w:rPr>
  </w:style>
  <w:style w:type="character" w:customStyle="1" w:styleId="ListLabel275">
    <w:name w:val="ListLabel 275"/>
    <w:qFormat/>
    <w:rPr>
      <w:rFonts w:ascii="Times New Roman" w:hAnsi="Times New Roman"/>
      <w:sz w:val="24"/>
    </w:rPr>
  </w:style>
  <w:style w:type="character" w:customStyle="1" w:styleId="ListLabel276">
    <w:name w:val="ListLabel 276"/>
    <w:qFormat/>
    <w:rPr>
      <w:sz w:val="20"/>
    </w:rPr>
  </w:style>
  <w:style w:type="character" w:customStyle="1" w:styleId="ListLabel277">
    <w:name w:val="ListLabel 277"/>
    <w:qFormat/>
    <w:rPr>
      <w:sz w:val="20"/>
    </w:rPr>
  </w:style>
  <w:style w:type="character" w:customStyle="1" w:styleId="ListLabel278">
    <w:name w:val="ListLabel 278"/>
    <w:qFormat/>
    <w:rPr>
      <w:sz w:val="20"/>
    </w:rPr>
  </w:style>
  <w:style w:type="character" w:customStyle="1" w:styleId="ListLabel279">
    <w:name w:val="ListLabel 279"/>
    <w:qFormat/>
    <w:rPr>
      <w:sz w:val="20"/>
    </w:rPr>
  </w:style>
  <w:style w:type="character" w:customStyle="1" w:styleId="ListLabel280">
    <w:name w:val="ListLabel 280"/>
    <w:qFormat/>
    <w:rPr>
      <w:sz w:val="20"/>
    </w:rPr>
  </w:style>
  <w:style w:type="character" w:customStyle="1" w:styleId="ListLabel281">
    <w:name w:val="ListLabel 281"/>
    <w:qFormat/>
    <w:rPr>
      <w:sz w:val="20"/>
    </w:rPr>
  </w:style>
  <w:style w:type="paragraph" w:styleId="a9">
    <w:name w:val="Title"/>
    <w:basedOn w:val="a"/>
    <w:next w:val="aa"/>
    <w:qFormat/>
    <w:rsid w:val="002A061B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</w:rPr>
  </w:style>
  <w:style w:type="paragraph" w:styleId="aa">
    <w:name w:val="Body Text"/>
    <w:basedOn w:val="a"/>
    <w:uiPriority w:val="1"/>
    <w:qFormat/>
    <w:rsid w:val="00A02FAD"/>
    <w:pPr>
      <w:widowControl w:val="0"/>
      <w:spacing w:after="0" w:line="240" w:lineRule="auto"/>
      <w:ind w:left="312"/>
    </w:pPr>
    <w:rPr>
      <w:rFonts w:ascii="Times New Roman" w:eastAsia="Times New Roman" w:hAnsi="Times New Roman" w:cs="Times New Roman"/>
      <w:sz w:val="28"/>
      <w:szCs w:val="28"/>
      <w:lang w:bidi="ru-RU"/>
    </w:rPr>
  </w:style>
  <w:style w:type="paragraph" w:styleId="ab">
    <w:name w:val="List"/>
    <w:basedOn w:val="aa"/>
    <w:rsid w:val="00AA7536"/>
    <w:rPr>
      <w:rFonts w:cs="Arial"/>
    </w:rPr>
  </w:style>
  <w:style w:type="paragraph" w:styleId="ac">
    <w:name w:val="caption"/>
    <w:basedOn w:val="a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d">
    <w:name w:val="index heading"/>
    <w:basedOn w:val="a"/>
    <w:qFormat/>
    <w:rsid w:val="00AA7536"/>
    <w:pPr>
      <w:suppressLineNumbers/>
    </w:pPr>
    <w:rPr>
      <w:rFonts w:cs="Arial"/>
    </w:rPr>
  </w:style>
  <w:style w:type="paragraph" w:customStyle="1" w:styleId="11">
    <w:name w:val="Заголовок 11"/>
    <w:basedOn w:val="a"/>
    <w:qFormat/>
    <w:rsid w:val="00AA753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210">
    <w:name w:val="Заголовок 21"/>
    <w:basedOn w:val="a"/>
    <w:qFormat/>
    <w:pPr>
      <w:widowControl w:val="0"/>
      <w:spacing w:after="0" w:line="240" w:lineRule="auto"/>
      <w:ind w:left="312" w:firstLine="708"/>
      <w:outlineLvl w:val="2"/>
    </w:pPr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paragraph" w:customStyle="1" w:styleId="41">
    <w:name w:val="Заголовок 41"/>
    <w:basedOn w:val="a"/>
    <w:link w:val="41"/>
    <w:uiPriority w:val="99"/>
    <w:qFormat/>
    <w:rsid w:val="002A061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1">
    <w:name w:val="Заголовок1"/>
    <w:basedOn w:val="a"/>
    <w:next w:val="aa"/>
    <w:qFormat/>
    <w:rsid w:val="00AA7536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0">
    <w:name w:val="Название объекта1"/>
    <w:basedOn w:val="a"/>
    <w:qFormat/>
    <w:rsid w:val="00AA7536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ReportHead0">
    <w:name w:val="Report_Head"/>
    <w:basedOn w:val="a"/>
    <w:qFormat/>
    <w:rsid w:val="00F979E8"/>
    <w:pPr>
      <w:spacing w:after="0" w:line="240" w:lineRule="auto"/>
      <w:jc w:val="center"/>
    </w:pPr>
    <w:rPr>
      <w:rFonts w:ascii="Times New Roman" w:eastAsia="Arial Unicode MS" w:hAnsi="Times New Roman" w:cs="Times New Roman"/>
      <w:sz w:val="28"/>
      <w:szCs w:val="24"/>
    </w:rPr>
  </w:style>
  <w:style w:type="paragraph" w:customStyle="1" w:styleId="ReportMain0">
    <w:name w:val="Report_Main"/>
    <w:basedOn w:val="a"/>
    <w:qFormat/>
    <w:rsid w:val="00F979E8"/>
    <w:pPr>
      <w:spacing w:after="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paragraph" w:styleId="ae">
    <w:name w:val="List Paragraph"/>
    <w:basedOn w:val="a"/>
    <w:uiPriority w:val="34"/>
    <w:qFormat/>
    <w:rsid w:val="00A02FAD"/>
    <w:pPr>
      <w:widowControl w:val="0"/>
      <w:spacing w:after="0" w:line="240" w:lineRule="auto"/>
      <w:ind w:left="312" w:firstLine="709"/>
    </w:pPr>
    <w:rPr>
      <w:rFonts w:ascii="Times New Roman" w:eastAsia="Times New Roman" w:hAnsi="Times New Roman" w:cs="Times New Roman"/>
      <w:lang w:bidi="ru-RU"/>
    </w:rPr>
  </w:style>
  <w:style w:type="paragraph" w:styleId="af">
    <w:name w:val="Normal (Web)"/>
    <w:basedOn w:val="a"/>
    <w:uiPriority w:val="99"/>
    <w:unhideWhenUsed/>
    <w:qFormat/>
    <w:rsid w:val="002A061B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22">
    <w:name w:val="Body Text 2"/>
    <w:basedOn w:val="a"/>
    <w:uiPriority w:val="99"/>
    <w:semiHidden/>
    <w:unhideWhenUsed/>
    <w:qFormat/>
    <w:rsid w:val="00D0748B"/>
    <w:pPr>
      <w:spacing w:after="120" w:line="480" w:lineRule="auto"/>
    </w:pPr>
  </w:style>
  <w:style w:type="paragraph" w:styleId="HTML0">
    <w:name w:val="HTML Address"/>
    <w:basedOn w:val="a"/>
    <w:uiPriority w:val="99"/>
    <w:semiHidden/>
    <w:unhideWhenUsed/>
    <w:qFormat/>
    <w:rsid w:val="0004534B"/>
    <w:pPr>
      <w:spacing w:after="0" w:line="240" w:lineRule="auto"/>
    </w:pPr>
    <w:rPr>
      <w:rFonts w:ascii="Times New Roman" w:eastAsia="Calibri" w:hAnsi="Times New Roman" w:cs="Times New Roman"/>
      <w:i/>
      <w:iCs/>
      <w:sz w:val="20"/>
      <w:szCs w:val="20"/>
    </w:rPr>
  </w:style>
  <w:style w:type="paragraph" w:customStyle="1" w:styleId="af0">
    <w:name w:val="список с точками"/>
    <w:basedOn w:val="a"/>
    <w:qFormat/>
    <w:rsid w:val="00B30470"/>
    <w:pPr>
      <w:tabs>
        <w:tab w:val="left" w:pos="720"/>
        <w:tab w:val="left" w:pos="756"/>
      </w:tabs>
      <w:spacing w:after="0" w:line="312" w:lineRule="auto"/>
      <w:ind w:left="756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2">
    <w:name w:val="Верхний колонтитул1"/>
    <w:basedOn w:val="a"/>
    <w:uiPriority w:val="99"/>
    <w:semiHidden/>
    <w:unhideWhenUsed/>
    <w:qFormat/>
    <w:rsid w:val="006816EB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13">
    <w:name w:val="Нижний колонтитул1"/>
    <w:basedOn w:val="a"/>
    <w:uiPriority w:val="99"/>
    <w:unhideWhenUsed/>
    <w:qFormat/>
    <w:rsid w:val="006816EB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western">
    <w:name w:val="western"/>
    <w:basedOn w:val="a"/>
    <w:qFormat/>
    <w:rsid w:val="00FE7C26"/>
    <w:pPr>
      <w:spacing w:beforeAutospacing="1" w:after="142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af1">
    <w:name w:val="footer"/>
    <w:basedOn w:val="a"/>
  </w:style>
  <w:style w:type="numbering" w:styleId="1ai">
    <w:name w:val="Outline List 1"/>
    <w:uiPriority w:val="99"/>
    <w:semiHidden/>
    <w:unhideWhenUsed/>
    <w:qFormat/>
    <w:rsid w:val="0004534B"/>
  </w:style>
  <w:style w:type="character" w:customStyle="1" w:styleId="20">
    <w:name w:val="Заголовок 2 Знак"/>
    <w:basedOn w:val="a0"/>
    <w:link w:val="2"/>
    <w:uiPriority w:val="9"/>
    <w:rsid w:val="00374B5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</TotalTime>
  <Pages>17</Pages>
  <Words>4146</Words>
  <Characters>23634</Characters>
  <Application>Microsoft Office Word</Application>
  <DocSecurity>0</DocSecurity>
  <Lines>196</Lines>
  <Paragraphs>55</Paragraphs>
  <ScaleCrop>false</ScaleCrop>
  <Company>Reanimator Extreme Edition</Company>
  <LinksUpToDate>false</LinksUpToDate>
  <CharactersWithSpaces>27725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dc:description/>
  <cp:lastModifiedBy>Svetlana Vdovich</cp:lastModifiedBy>
  <cp:revision>58</cp:revision>
  <dcterms:created xsi:type="dcterms:W3CDTF">2019-02-13T15:08:00Z</dcterms:created>
  <dcterms:modified xsi:type="dcterms:W3CDTF">2023-03-23T10:25:00Z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Reanimator Extreme Edition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