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91" w:rsidRPr="00AB5501" w:rsidRDefault="009F1B91" w:rsidP="009F1B9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AB5501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B5501" w:rsidRDefault="00AB5501" w:rsidP="00AB5501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  <w:r>
        <w:rPr>
          <w:sz w:val="24"/>
        </w:rPr>
        <w:t>Кафедра химии</w:t>
      </w: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D77663" w:rsidRPr="00566DB5" w:rsidRDefault="00D77663" w:rsidP="00D776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9A441F" w:rsidRPr="009F1B91" w:rsidRDefault="00D77663" w:rsidP="009F1B91">
      <w:pPr>
        <w:suppressAutoHyphens/>
        <w:spacing w:before="120" w:after="0" w:line="240" w:lineRule="auto"/>
        <w:jc w:val="center"/>
        <w:rPr>
          <w:sz w:val="28"/>
          <w:szCs w:val="28"/>
        </w:rPr>
      </w:pPr>
      <w:r w:rsidRPr="009F1B91">
        <w:rPr>
          <w:rFonts w:ascii="TimesNewRomanPSMT" w:eastAsia="Calibri" w:hAnsi="TimesNewRomanPSMT" w:cs="TimesNewRomanPSMT"/>
          <w:sz w:val="28"/>
          <w:szCs w:val="28"/>
        </w:rPr>
        <w:t xml:space="preserve">Методические указания </w:t>
      </w:r>
      <w:r w:rsidR="009F1B91" w:rsidRPr="009F1B91">
        <w:rPr>
          <w:rFonts w:ascii="TimesNewRomanPSMT" w:hAnsi="TimesNewRomanPSMT" w:cs="TimesNewRomanPSMT"/>
          <w:sz w:val="28"/>
          <w:szCs w:val="28"/>
        </w:rPr>
        <w:t>для обучающихся по освоению</w:t>
      </w:r>
    </w:p>
    <w:p w:rsidR="00AB5501" w:rsidRDefault="00AB5501" w:rsidP="009306EF">
      <w:pPr>
        <w:pStyle w:val="ReportHead"/>
        <w:suppressAutoHyphens/>
        <w:spacing w:before="120"/>
        <w:rPr>
          <w:sz w:val="24"/>
        </w:rPr>
      </w:pPr>
    </w:p>
    <w:p w:rsidR="009306EF" w:rsidRDefault="009306EF" w:rsidP="009306E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1545AF" w:rsidRDefault="00EF42C5" w:rsidP="001545A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1545AF">
        <w:rPr>
          <w:i/>
          <w:sz w:val="24"/>
        </w:rPr>
        <w:t>Физико-химические методы в криминалистике»</w:t>
      </w:r>
    </w:p>
    <w:p w:rsidR="001545AF" w:rsidRDefault="001545AF" w:rsidP="001545AF">
      <w:pPr>
        <w:pStyle w:val="ReportHead"/>
        <w:suppressAutoHyphens/>
        <w:rPr>
          <w:sz w:val="24"/>
        </w:rPr>
      </w:pPr>
    </w:p>
    <w:p w:rsidR="00F86850" w:rsidRDefault="00F86850" w:rsidP="00F868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86850" w:rsidRDefault="00F86850" w:rsidP="00F8685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F86850" w:rsidRDefault="00F86850" w:rsidP="00F8685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86850" w:rsidRDefault="00F86850" w:rsidP="00F86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04.04.01 Химия</w:t>
      </w:r>
    </w:p>
    <w:p w:rsidR="00F86850" w:rsidRDefault="00F86850" w:rsidP="00F868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86850" w:rsidRDefault="00F86850" w:rsidP="00F86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Физическая и аналитическая химия</w:t>
      </w:r>
    </w:p>
    <w:p w:rsidR="00F86850" w:rsidRDefault="00F86850" w:rsidP="00F8685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86850" w:rsidRDefault="00F86850" w:rsidP="00F8685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F86850" w:rsidRDefault="00F86850" w:rsidP="00F86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F86850" w:rsidRDefault="00F86850" w:rsidP="00F86850">
      <w:pPr>
        <w:pStyle w:val="ReportHead"/>
        <w:suppressAutoHyphens/>
        <w:rPr>
          <w:sz w:val="24"/>
        </w:rPr>
      </w:pPr>
    </w:p>
    <w:p w:rsidR="00F86850" w:rsidRDefault="00F86850" w:rsidP="00F8685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86850" w:rsidRDefault="00F86850" w:rsidP="00F86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F86850" w:rsidRDefault="00F86850" w:rsidP="00F8685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86850" w:rsidRDefault="00F86850" w:rsidP="00F8685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AB5501" w:rsidRDefault="00AB5501" w:rsidP="00AB5501">
      <w:pPr>
        <w:pStyle w:val="ReportHead"/>
        <w:suppressAutoHyphens/>
        <w:rPr>
          <w:sz w:val="24"/>
        </w:rPr>
      </w:pPr>
    </w:p>
    <w:p w:rsidR="006528E6" w:rsidRDefault="00AB5501" w:rsidP="00AB5501">
      <w:pPr>
        <w:pStyle w:val="ReportHead"/>
        <w:suppressAutoHyphens/>
        <w:rPr>
          <w:sz w:val="24"/>
        </w:rPr>
        <w:sectPr w:rsidR="006528E6" w:rsidSect="003C4522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43767D">
        <w:rPr>
          <w:sz w:val="24"/>
        </w:rPr>
        <w:t>2</w:t>
      </w:r>
      <w:r w:rsidR="00EF42C5">
        <w:rPr>
          <w:sz w:val="24"/>
        </w:rPr>
        <w:t>3</w:t>
      </w:r>
    </w:p>
    <w:p w:rsidR="00AB5501" w:rsidRDefault="00AB5501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663" w:rsidRPr="00AB5501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>Составител</w:t>
      </w:r>
      <w:r w:rsidR="0043767D">
        <w:rPr>
          <w:rFonts w:ascii="Times New Roman" w:eastAsia="Calibri" w:hAnsi="Times New Roman" w:cs="Times New Roman"/>
          <w:sz w:val="24"/>
          <w:szCs w:val="24"/>
        </w:rPr>
        <w:t>ь</w:t>
      </w: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 _____________________ 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Е.В. Сальникова </w:t>
      </w:r>
    </w:p>
    <w:p w:rsidR="00D77663" w:rsidRPr="00AB5501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 w:rsidR="00D77663" w:rsidRPr="00AB5501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663" w:rsidRPr="00AB5501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663" w:rsidRPr="00AB5501" w:rsidRDefault="00D77663" w:rsidP="00AB5501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>утверждены</w:t>
      </w: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 на заседании кафедры 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химии протокол № </w:t>
      </w:r>
      <w:r w:rsidR="008D23DF">
        <w:rPr>
          <w:rFonts w:ascii="Times New Roman" w:eastAsia="Calibri" w:hAnsi="Times New Roman" w:cs="Times New Roman"/>
          <w:sz w:val="24"/>
          <w:szCs w:val="24"/>
          <w:u w:val="single"/>
        </w:rPr>
        <w:t>__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9F1B91" w:rsidRPr="00AB5501">
        <w:rPr>
          <w:rFonts w:ascii="Times New Roman" w:eastAsia="Calibri" w:hAnsi="Times New Roman" w:cs="Times New Roman"/>
          <w:sz w:val="24"/>
          <w:szCs w:val="24"/>
        </w:rPr>
        <w:t>«</w:t>
      </w:r>
      <w:r w:rsidR="008D23DF">
        <w:rPr>
          <w:rFonts w:ascii="Times New Roman" w:eastAsia="Calibri" w:hAnsi="Times New Roman" w:cs="Times New Roman"/>
          <w:sz w:val="24"/>
          <w:szCs w:val="24"/>
          <w:u w:val="single"/>
        </w:rPr>
        <w:t>__</w:t>
      </w:r>
      <w:r w:rsidR="009F1B91" w:rsidRPr="00AB5501">
        <w:rPr>
          <w:rFonts w:ascii="Times New Roman" w:eastAsia="Calibri" w:hAnsi="Times New Roman" w:cs="Times New Roman"/>
          <w:sz w:val="24"/>
          <w:szCs w:val="24"/>
        </w:rPr>
        <w:t>»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23DF">
        <w:rPr>
          <w:rFonts w:ascii="Times New Roman" w:eastAsia="Calibri" w:hAnsi="Times New Roman" w:cs="Times New Roman"/>
          <w:sz w:val="24"/>
          <w:szCs w:val="24"/>
          <w:u w:val="single"/>
        </w:rPr>
        <w:t>________</w:t>
      </w:r>
      <w:r w:rsidR="009F1B91" w:rsidRPr="00AB5501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43767D">
        <w:rPr>
          <w:rFonts w:ascii="Times New Roman" w:eastAsia="Calibri" w:hAnsi="Times New Roman" w:cs="Times New Roman"/>
          <w:sz w:val="24"/>
          <w:szCs w:val="24"/>
          <w:u w:val="single"/>
        </w:rPr>
        <w:t>2</w:t>
      </w:r>
      <w:r w:rsidR="00EF42C5">
        <w:rPr>
          <w:rFonts w:ascii="Times New Roman" w:eastAsia="Calibri" w:hAnsi="Times New Roman" w:cs="Times New Roman"/>
          <w:sz w:val="24"/>
          <w:szCs w:val="24"/>
          <w:u w:val="single"/>
        </w:rPr>
        <w:t>3</w:t>
      </w:r>
      <w:bookmarkStart w:id="0" w:name="_GoBack"/>
      <w:bookmarkEnd w:id="0"/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3A5F20" w:rsidRDefault="003A5F20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501" w:rsidRDefault="00AB5501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5501" w:rsidRPr="00AB5501" w:rsidRDefault="00AB5501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663" w:rsidRPr="00AB5501" w:rsidRDefault="00D77663" w:rsidP="00D7766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>Заведующий к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>афедрой</w:t>
      </w:r>
      <w:r w:rsidR="008A5163">
        <w:rPr>
          <w:rFonts w:ascii="Times New Roman" w:eastAsia="Calibri" w:hAnsi="Times New Roman" w:cs="Times New Roman"/>
          <w:sz w:val="24"/>
          <w:szCs w:val="24"/>
        </w:rPr>
        <w:t xml:space="preserve"> химии</w:t>
      </w:r>
      <w:r w:rsidR="009306EF" w:rsidRPr="00AB5501">
        <w:rPr>
          <w:rFonts w:ascii="Times New Roman" w:eastAsia="Calibri" w:hAnsi="Times New Roman" w:cs="Times New Roman"/>
          <w:sz w:val="24"/>
          <w:szCs w:val="24"/>
        </w:rPr>
        <w:t xml:space="preserve"> ________________ Е.В. Сальникова</w:t>
      </w: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77663" w:rsidRPr="00AB5501" w:rsidRDefault="00D77663" w:rsidP="00D77663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501">
        <w:rPr>
          <w:rFonts w:ascii="Times New Roman" w:eastAsia="Calibri" w:hAnsi="Times New Roman" w:cs="Times New Roman"/>
          <w:sz w:val="24"/>
          <w:szCs w:val="24"/>
        </w:rPr>
        <w:tab/>
        <w:t>Методические указания  являются приложением к рабочей программе по дисциплине  «</w:t>
      </w:r>
      <w:r w:rsidR="00F86850" w:rsidRPr="008A5163">
        <w:rPr>
          <w:rFonts w:ascii="Times New Roman" w:hAnsi="Times New Roman" w:cs="Times New Roman"/>
          <w:i/>
          <w:sz w:val="24"/>
        </w:rPr>
        <w:t>Физико-химические методы в криминалистике</w:t>
      </w:r>
      <w:r w:rsidRPr="00AB5501">
        <w:rPr>
          <w:rFonts w:ascii="Times New Roman" w:eastAsia="Calibri" w:hAnsi="Times New Roman" w:cs="Times New Roman"/>
          <w:sz w:val="24"/>
          <w:szCs w:val="24"/>
        </w:rPr>
        <w:t>», зарегистрирова</w:t>
      </w:r>
      <w:r w:rsidR="006528E6" w:rsidRPr="00AB5501">
        <w:rPr>
          <w:rFonts w:ascii="Times New Roman" w:eastAsia="Calibri" w:hAnsi="Times New Roman" w:cs="Times New Roman"/>
          <w:sz w:val="24"/>
          <w:szCs w:val="24"/>
        </w:rPr>
        <w:t xml:space="preserve">нной в ЦИТ под учетным номером  </w:t>
      </w:r>
      <w:r w:rsidR="002A7834" w:rsidRPr="00AB5501">
        <w:rPr>
          <w:rFonts w:ascii="Times New Roman" w:hAnsi="Times New Roman" w:cs="Times New Roman"/>
          <w:sz w:val="24"/>
          <w:szCs w:val="24"/>
        </w:rPr>
        <w:t>________.</w:t>
      </w:r>
      <w:r w:rsidRPr="00AB55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B5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7663" w:rsidRPr="00AB5501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663" w:rsidRPr="00AB5501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63" w:rsidRDefault="00D77663" w:rsidP="00D7766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63" w:rsidRDefault="00D77663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8E6" w:rsidRDefault="006528E6" w:rsidP="00D7766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Pr="00CA5F6C" w:rsidRDefault="00F97D0C" w:rsidP="00F97D0C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A5F6C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F97D0C" w:rsidRPr="00CA5F6C" w:rsidTr="00F448F4">
        <w:trPr>
          <w:trHeight w:val="508"/>
        </w:trPr>
        <w:tc>
          <w:tcPr>
            <w:tcW w:w="8217" w:type="dxa"/>
            <w:hideMark/>
          </w:tcPr>
          <w:p w:rsidR="00F97D0C" w:rsidRPr="006528E6" w:rsidRDefault="00F97D0C" w:rsidP="00F448F4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528E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Цели и задачи самостоятельной работы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072" w:type="dxa"/>
            <w:vAlign w:val="bottom"/>
            <w:hideMark/>
          </w:tcPr>
          <w:p w:rsidR="00F97D0C" w:rsidRPr="00FC73DE" w:rsidRDefault="00F97D0C" w:rsidP="00F448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F97D0C" w:rsidRPr="00CA5F6C" w:rsidTr="00F448F4">
        <w:trPr>
          <w:trHeight w:val="508"/>
        </w:trPr>
        <w:tc>
          <w:tcPr>
            <w:tcW w:w="8217" w:type="dxa"/>
            <w:hideMark/>
          </w:tcPr>
          <w:p w:rsidR="00F97D0C" w:rsidRPr="00881DCD" w:rsidRDefault="00F97D0C" w:rsidP="00F448F4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81DCD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D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самостоятельной работы и показатели их оценива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072" w:type="dxa"/>
            <w:vAlign w:val="bottom"/>
            <w:hideMark/>
          </w:tcPr>
          <w:p w:rsidR="00F97D0C" w:rsidRPr="00FC73DE" w:rsidRDefault="00F97D0C" w:rsidP="00F448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F97D0C" w:rsidRPr="00CA5F6C" w:rsidTr="00F448F4">
        <w:trPr>
          <w:trHeight w:val="508"/>
        </w:trPr>
        <w:tc>
          <w:tcPr>
            <w:tcW w:w="8217" w:type="dxa"/>
          </w:tcPr>
          <w:p w:rsidR="00F97D0C" w:rsidRPr="00CA5F6C" w:rsidRDefault="00F97D0C" w:rsidP="00F448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2.1 </w:t>
            </w:r>
            <w:r w:rsidRPr="00CA5F6C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Работа с конспектом лекций</w:t>
            </w:r>
          </w:p>
        </w:tc>
        <w:tc>
          <w:tcPr>
            <w:tcW w:w="1072" w:type="dxa"/>
            <w:vAlign w:val="bottom"/>
          </w:tcPr>
          <w:p w:rsidR="00F97D0C" w:rsidRPr="00FC73DE" w:rsidRDefault="00F97D0C" w:rsidP="00F448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C73D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505E40" w:rsidRPr="00CA5F6C" w:rsidTr="00505E40">
        <w:trPr>
          <w:trHeight w:val="462"/>
        </w:trPr>
        <w:tc>
          <w:tcPr>
            <w:tcW w:w="8217" w:type="dxa"/>
          </w:tcPr>
          <w:p w:rsidR="00505E40" w:rsidRPr="00E305F8" w:rsidRDefault="00505E40" w:rsidP="00505E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2.2 </w:t>
            </w:r>
            <w:r w:rsidRPr="00505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типовых задач по дисциплине</w:t>
            </w:r>
          </w:p>
          <w:p w:rsidR="00505E40" w:rsidRDefault="00505E40" w:rsidP="00505E4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vAlign w:val="bottom"/>
          </w:tcPr>
          <w:p w:rsidR="00505E40" w:rsidRPr="00FC73DE" w:rsidRDefault="00505E40" w:rsidP="00F448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F97D0C" w:rsidRPr="00CA5F6C" w:rsidTr="00F448F4">
        <w:trPr>
          <w:trHeight w:val="508"/>
        </w:trPr>
        <w:tc>
          <w:tcPr>
            <w:tcW w:w="8217" w:type="dxa"/>
            <w:hideMark/>
          </w:tcPr>
          <w:p w:rsidR="00F97D0C" w:rsidRPr="00CA5F6C" w:rsidRDefault="00F97D0C" w:rsidP="00F448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Pr="001E34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="00EA35B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  <w:r w:rsidRPr="001E3408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1E3408">
              <w:rPr>
                <w:rFonts w:ascii="Times New Roman" w:hAnsi="Times New Roman" w:cs="Times New Roman"/>
                <w:sz w:val="24"/>
                <w:szCs w:val="24"/>
              </w:rPr>
              <w:t>Подготовка и выполнение лабораторных работ</w:t>
            </w:r>
          </w:p>
        </w:tc>
        <w:tc>
          <w:tcPr>
            <w:tcW w:w="1072" w:type="dxa"/>
            <w:vAlign w:val="bottom"/>
          </w:tcPr>
          <w:p w:rsidR="00F97D0C" w:rsidRPr="00FC73DE" w:rsidRDefault="00505E40" w:rsidP="00F448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F97D0C" w:rsidRPr="00CA5F6C" w:rsidTr="00F448F4">
        <w:trPr>
          <w:trHeight w:val="526"/>
        </w:trPr>
        <w:tc>
          <w:tcPr>
            <w:tcW w:w="8217" w:type="dxa"/>
          </w:tcPr>
          <w:p w:rsidR="00F97D0C" w:rsidRPr="00CA5F6C" w:rsidRDefault="00F97D0C" w:rsidP="00F448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2.</w:t>
            </w:r>
            <w:r w:rsidR="00EA35B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Подготовка и сдача экзамена</w:t>
            </w:r>
          </w:p>
        </w:tc>
        <w:tc>
          <w:tcPr>
            <w:tcW w:w="1072" w:type="dxa"/>
            <w:vAlign w:val="bottom"/>
          </w:tcPr>
          <w:p w:rsidR="00F97D0C" w:rsidRPr="00FC73DE" w:rsidRDefault="00F97D0C" w:rsidP="00F448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</w:tbl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67D" w:rsidRDefault="0043767D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67D" w:rsidRDefault="0043767D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D0C" w:rsidRPr="00EF0D65" w:rsidRDefault="00F97D0C" w:rsidP="00F97D0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D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Цели и задачи самостоятельной работы </w:t>
      </w:r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:rsidR="00F97D0C" w:rsidRPr="00CA5F6C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5C04">
        <w:rPr>
          <w:rFonts w:ascii="Times New Roman" w:hAnsi="Times New Roman" w:cs="Times New Roman"/>
          <w:sz w:val="24"/>
          <w:szCs w:val="24"/>
        </w:rPr>
        <w:t xml:space="preserve">Цель методических рекомендаций по самостоятельной работе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855C04">
        <w:rPr>
          <w:rFonts w:ascii="Times New Roman" w:hAnsi="Times New Roman" w:cs="Times New Roman"/>
          <w:sz w:val="24"/>
          <w:szCs w:val="24"/>
        </w:rPr>
        <w:t xml:space="preserve">(СРС) – определить роль и место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в учебном процессе; конкретизировать ее уровни, формы и виды; обобщить методы и приемы выполнения определенных типов учебных заданий и  объяснить критерии оценивания.</w:t>
      </w: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Целью СРС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Задачи СРС:  систематизация и закрепление полученных теоретических знаний и практических умений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: творческой инициативы,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Функции СРС: развивающая (повышение культуры умственного труда, приобщение к творческим видам деятельности, обогащение интеллектуальных способностей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); информационно-обучающая (учебная деятельность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на аудиторных занятиях, неподкрепленная самостоятельной работой, становится мало результативной); ориентирующая и стимулирующая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закрепление знания теоретического материала практическим путем; воспитание потребности в самообразовании; максимальное развитие познавательных и творческих способностей личности; побуждение к научно-исследовательской работе; повышение качества и интенсификации образовательного процесса; формирование интереса к избранной профессии и овладению ее особенностями; осуществление дифференцированного подхода в обучении.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55C04">
        <w:rPr>
          <w:rFonts w:ascii="Times New Roman" w:hAnsi="Times New Roman" w:cs="Times New Roman"/>
          <w:sz w:val="24"/>
          <w:szCs w:val="24"/>
        </w:rPr>
        <w:t>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контрольной работы, выдаваемых на практических занятиях; изучение материала, вынесенного на самостоятельное изучение; подготовка к практическим занятиям; подготовка к контрольной работе или коллоквиуму; подготовка к зачету, аттестациям; написание реферата (эссе) по заданной проблеме. Дополнительная СРС направлена на углубление и закрепление знаний студента, развитие аналитических навыков по проблематике учебной дисциплины. К ней относятся: подготовка к экзамену; выполнение расчетно-графической работы; выполнение курсовой работы или проекта; </w:t>
      </w:r>
      <w:r w:rsidRPr="00855C04">
        <w:rPr>
          <w:rFonts w:ascii="Times New Roman" w:hAnsi="Times New Roman" w:cs="Times New Roman"/>
          <w:sz w:val="24"/>
          <w:szCs w:val="24"/>
        </w:rPr>
        <w:lastRenderedPageBreak/>
        <w:t>исследовательская работа и участие в научных студенческих конференциях, семинарах и олимпиадах; анализ научной публикации по заранее определенной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рамках дисциплин (руководство, консультирование и защита курсовых работ (в часы, предусмотренные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квалификационной работы (руководство, консультирование и защита выпускных квалификационных работ) и др. </w:t>
      </w:r>
    </w:p>
    <w:p w:rsidR="00F97D0C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аннотированного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материала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:rsidR="00F97D0C" w:rsidRPr="00EF0D65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F0D65">
        <w:rPr>
          <w:rFonts w:ascii="Times New Roman" w:hAnsi="Times New Roman" w:cs="Times New Roman"/>
          <w:sz w:val="24"/>
          <w:szCs w:val="24"/>
        </w:rPr>
        <w:t>Настоящие методические указания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</w:t>
      </w:r>
    </w:p>
    <w:p w:rsidR="00F97D0C" w:rsidRPr="00407F48" w:rsidRDefault="00F97D0C" w:rsidP="00F97D0C">
      <w:pPr>
        <w:shd w:val="clear" w:color="auto" w:fill="FFFFFF"/>
        <w:tabs>
          <w:tab w:val="left" w:pos="209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Методические рекомендации по выполнению различных видов заданий самостоятельной работы и показатели их оценивания</w:t>
      </w:r>
    </w:p>
    <w:p w:rsidR="00F97D0C" w:rsidRPr="00855C04" w:rsidRDefault="00F97D0C" w:rsidP="00F97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855C04">
        <w:rPr>
          <w:rFonts w:ascii="Times New Roman" w:hAnsi="Times New Roman" w:cs="Times New Roman"/>
          <w:b/>
          <w:sz w:val="24"/>
          <w:szCs w:val="24"/>
        </w:rPr>
        <w:t>Работа с конспектом лекции</w:t>
      </w: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Сориентироваться в общей концепции лекции (уметь определить вступление, основную часть, заключение).</w:t>
      </w: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детализирующую информацию.</w:t>
      </w: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:rsidR="00F97D0C" w:rsidRPr="006B78F7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:rsidR="00F97D0C" w:rsidRPr="00EF0D65" w:rsidRDefault="00F97D0C" w:rsidP="00F97D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CB8">
        <w:rPr>
          <w:rFonts w:ascii="Times New Roman" w:hAnsi="Times New Roman" w:cs="Times New Roman"/>
          <w:sz w:val="24"/>
          <w:szCs w:val="24"/>
        </w:rPr>
        <w:t xml:space="preserve"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время  для повторения пройденного материала, проверяя свои знания, умения и навыки по контрольным вопросам.  </w:t>
      </w:r>
    </w:p>
    <w:p w:rsidR="00F97D0C" w:rsidRPr="00505E40" w:rsidRDefault="00F97D0C" w:rsidP="00F97D0C">
      <w:pPr>
        <w:pStyle w:val="ReportHead"/>
        <w:tabs>
          <w:tab w:val="left" w:pos="10432"/>
        </w:tabs>
        <w:suppressAutoHyphens/>
        <w:ind w:firstLine="709"/>
        <w:jc w:val="both"/>
        <w:rPr>
          <w:b/>
          <w:sz w:val="24"/>
          <w:szCs w:val="24"/>
        </w:rPr>
      </w:pPr>
    </w:p>
    <w:p w:rsidR="00505E40" w:rsidRPr="00505E40" w:rsidRDefault="00F97D0C" w:rsidP="00505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E40">
        <w:rPr>
          <w:rFonts w:ascii="Times New Roman" w:hAnsi="Times New Roman" w:cs="Times New Roman"/>
          <w:b/>
          <w:sz w:val="24"/>
          <w:szCs w:val="24"/>
        </w:rPr>
        <w:t>2.2</w:t>
      </w:r>
      <w:r w:rsidR="00505E40" w:rsidRPr="00505E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05E40" w:rsidRPr="00505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типовых задач по дисциплине</w:t>
      </w:r>
    </w:p>
    <w:p w:rsidR="00505E40" w:rsidRPr="00E305F8" w:rsidRDefault="00505E40" w:rsidP="00505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E40" w:rsidRPr="00E305F8" w:rsidRDefault="00505E40" w:rsidP="00505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задач необходимо руководствоваться несколькими простыми правилами:</w:t>
      </w:r>
    </w:p>
    <w:p w:rsidR="00505E40" w:rsidRPr="00E305F8" w:rsidRDefault="00505E40" w:rsidP="00505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Внимательно прочитать условие задачи; записать, что дано; перевести, если это необходимо, единицы физических величин в единицы системы СИ (некоторые внесистемные единицы допускаются, например литры); записать, если это необходимо, </w:t>
      </w:r>
      <w:r w:rsidRPr="00E30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уравнение реакции и расставить коэффициенты; решать задачу, используя понятие о количестве вещества, а не метод составления пропорций; записать ответ.</w:t>
      </w:r>
    </w:p>
    <w:p w:rsidR="00505E40" w:rsidRDefault="00505E40" w:rsidP="00505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0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успешной подготовки по дисциплине следует внимательно рассмотреть решения задач, приводимых в тексте, а также самостоятельно решить достаточное число их. Именно в процессе решения задач будут закреплены основные теоретические положения курса изучаемой дисциплины. Решать задачи необходимо на протяжении всего времени изучения основ курса и подготовки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 w:rsidRPr="00E305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5E40" w:rsidRDefault="00505E40" w:rsidP="00F97D0C">
      <w:pPr>
        <w:pStyle w:val="ReportHead"/>
        <w:tabs>
          <w:tab w:val="left" w:pos="10432"/>
        </w:tabs>
        <w:suppressAutoHyphens/>
        <w:ind w:firstLine="709"/>
        <w:jc w:val="both"/>
        <w:rPr>
          <w:b/>
          <w:sz w:val="24"/>
          <w:szCs w:val="24"/>
        </w:rPr>
      </w:pPr>
    </w:p>
    <w:p w:rsidR="00F97D0C" w:rsidRDefault="00505E40" w:rsidP="00F97D0C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2.3 </w:t>
      </w:r>
      <w:r w:rsidR="00F97D0C">
        <w:rPr>
          <w:b/>
          <w:sz w:val="24"/>
          <w:szCs w:val="24"/>
        </w:rPr>
        <w:t>Подготовка и в</w:t>
      </w:r>
      <w:r w:rsidR="00F97D0C" w:rsidRPr="00F44F7E">
        <w:rPr>
          <w:b/>
          <w:sz w:val="24"/>
          <w:szCs w:val="24"/>
        </w:rPr>
        <w:t>ыполнение лабораторных работ</w:t>
      </w:r>
    </w:p>
    <w:p w:rsidR="00F97D0C" w:rsidRDefault="00F97D0C" w:rsidP="00F97D0C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</w:p>
    <w:p w:rsidR="00F97D0C" w:rsidRDefault="00F97D0C" w:rsidP="00F97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науки, умением решать практические задачи путем постановки опыта. </w:t>
      </w:r>
    </w:p>
    <w:p w:rsidR="00F97D0C" w:rsidRPr="005A2E04" w:rsidRDefault="00F97D0C" w:rsidP="00F97D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проводятся в специально оборудованных лабораториях. </w:t>
      </w:r>
    </w:p>
    <w:p w:rsidR="00F97D0C" w:rsidRDefault="00F97D0C" w:rsidP="00F97D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роль лабораторного практикума в высшей школе заключается в развитии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научного мышления, в формировании умений интеллектуального проникновения в сущность изучаемых явлений, в приобщении к научному поиску. Поэтому важнейшим элементом лабораторного практикума является ведение рабочей тетради (рабочего журнала) и составление отчета по выполненной работе. Несмотря на коллективный характер выполнения лабораторной работы,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ведение рабочей тетради и составление отчета по лабораторной работе должно проходить строго индивидуально.</w:t>
      </w:r>
    </w:p>
    <w:p w:rsidR="00F97D0C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Кафедрой (лектором по дисциплине) в соответствии с рабочей учебной программой дисциплины доводятся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перечень лабораторных работ, последовательность их выполнения, рекомендуемые учебно-методические пособия, руководства и другая информация, необходимая для подготовки к практическому выполнению предусмотренных программой дисциплины лабораторных работ.</w:t>
      </w:r>
    </w:p>
    <w:p w:rsidR="00F97D0C" w:rsidRPr="005A2E04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лабораторным работам студент использует рекомендованные учебники и учебные пособия, руководства по выполнению лабораторных работ, инструкции по пользованию измерительной аппаратурой, а также специальные указания по особенностям выполнения отдельных пунктов лабораторных работ.</w:t>
      </w:r>
    </w:p>
    <w:p w:rsidR="00F97D0C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лабораторным работам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осуществляется студентами самостоятельно заблаговременно.</w:t>
      </w:r>
    </w:p>
    <w:p w:rsidR="00F97D0C" w:rsidRPr="005A2E04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такой подготовки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усвоить теоретический материал, относящийся к данной лабораторной работе, изучить и ясно представить себе содержание и порядок выполнения лабораторной работы, знать принципы действия и правила работы с измерительными приборами, методы измерений, особенности конструкции лабораторной установки и правила техники безопасности, знать ответы на приведенные в методическом руководстве контрольные вопросы, а также выполнить необходимый по заданию объем предварительных расчетов, заготовить необходимые таблицы и рисунки.</w:t>
      </w:r>
    </w:p>
    <w:p w:rsidR="00F97D0C" w:rsidRPr="005A2E04" w:rsidRDefault="00F97D0C" w:rsidP="00F97D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на работу выдается за несколько дней до ее выполнения. Для качественного выполнения лабораторных работ студентам необходимо:</w:t>
      </w:r>
    </w:p>
    <w:p w:rsidR="00F97D0C" w:rsidRPr="005A2E04" w:rsidRDefault="00F97D0C" w:rsidP="00F97D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повторить теоретический материал по конспекту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учебнику </w:t>
      </w:r>
    </w:p>
    <w:p w:rsidR="00F97D0C" w:rsidRPr="005A2E04" w:rsidRDefault="00F97D0C" w:rsidP="00F97D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ознакомиться с описанием лабораторной работы: в специальной рабочей тетради записать название и номер работы, вычертить таблицы для записи показаний приборов и результатов расчета, подготовить миллиметровую бумагу, если требуются графические построения</w:t>
      </w:r>
    </w:p>
    <w:p w:rsidR="00F97D0C" w:rsidRPr="005A2E04" w:rsidRDefault="00F97D0C" w:rsidP="00F97D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выяснив цель работы, четко представить себе поставленную задачу и способы ее достижения, продумать ожидаемые результатов опытов</w:t>
      </w:r>
    </w:p>
    <w:p w:rsidR="00F97D0C" w:rsidRPr="005A2E04" w:rsidRDefault="00F97D0C" w:rsidP="00F97D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сделать предварительный домашний расче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требуется в задании</w:t>
      </w:r>
    </w:p>
    <w:p w:rsidR="00F97D0C" w:rsidRDefault="00F97D0C" w:rsidP="00F97D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ответить устно или письменно на контрольные вопросы.</w:t>
      </w:r>
    </w:p>
    <w:p w:rsidR="00F97D0C" w:rsidRPr="00407F48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 процессе выполнения лабораторных работ студент должен:</w:t>
      </w:r>
    </w:p>
    <w:p w:rsidR="00F97D0C" w:rsidRPr="00407F48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 соблюдать порядок проведения практической части лабораторной работы, описанный в методических указаниях к ней.</w:t>
      </w:r>
    </w:p>
    <w:p w:rsidR="00F97D0C" w:rsidRPr="00407F48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необходимые рабочие записи, которые по окончанию работы предъявляются преподавателю.</w:t>
      </w:r>
    </w:p>
    <w:p w:rsidR="00F97D0C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лабораторных работ студенты предъявляют преподавателю результаты выполнения задания. По выполнению лабораторной работы оформляется отчет.</w:t>
      </w:r>
    </w:p>
    <w:p w:rsidR="00F97D0C" w:rsidRPr="00407F48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 о проделанной лабораторной работе должен быть представлен к сдаче на следующем занятии и является необходимым, но не единственным условием защиты темы данной лабораторной работы.</w:t>
      </w:r>
    </w:p>
    <w:p w:rsidR="00F97D0C" w:rsidRPr="005A2E04" w:rsidRDefault="00F97D0C" w:rsidP="00F97D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Защита лабораторных работ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работы, а также по данным и результатам оформленного отчета. Ответы на поставленные вопросы студент дает в устной или письменной форме.</w:t>
      </w:r>
    </w:p>
    <w:p w:rsidR="00F97D0C" w:rsidRPr="005C021F" w:rsidRDefault="00F97D0C" w:rsidP="00F97D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505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 и сдача экзамена</w:t>
      </w: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представляет собой форму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учебной деятельности студента, которая используется,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 выявленных на экзамене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компетенций дифференцирована: в зачетной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:rsidR="00F97D0C" w:rsidRPr="006B0FB3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экзамену схожа с подготовкой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зачету, особенно если он 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фференцированный. 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 к экзамену,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времени и умственных усилий. Необходимо перечитать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лекции, вспомнить то, что говорилось преподавателем на семинарах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готовку студента к экзамену. Ответ, в котором присутствуют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блоки информации, наверняка будет отмечен высокими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:rsidR="00F97D0C" w:rsidRPr="006B0FB3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сы. Ответы можно записать в виде краткого конспекта. На втором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:rsidR="00F97D0C" w:rsidRPr="00497F1D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Экзамены проводятся по билетам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</w:t>
      </w:r>
    </w:p>
    <w:p w:rsidR="00F97D0C" w:rsidRPr="00497F1D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:rsidR="00F97D0C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 студенты обязаны иметь при себе зачетную книжку, а в необходимых случаях, определяемых кафедрами, и выполненные работы. </w:t>
      </w:r>
    </w:p>
    <w:p w:rsidR="00F97D0C" w:rsidRPr="00497F1D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экзамен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посторонних лиц, за исключением лиц, имеющих право осуществлять контроль за проведением экзаменов, без разрешения проректора по учебной работе или декана факультета/директора института не допускается.</w:t>
      </w:r>
    </w:p>
    <w:p w:rsidR="00F97D0C" w:rsidRPr="00497F1D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 или зачета и считается не сдавшим экзамен или зачет.</w:t>
      </w:r>
    </w:p>
    <w:p w:rsidR="00F97D0C" w:rsidRPr="00497F1D" w:rsidRDefault="00F97D0C" w:rsidP="00F97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F97D0C" w:rsidRDefault="00F97D0C" w:rsidP="00F97D0C">
      <w:pPr>
        <w:spacing w:after="0" w:line="240" w:lineRule="auto"/>
        <w:ind w:firstLine="709"/>
        <w:jc w:val="both"/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уважительных причин и с согласия педагогического работника декан факультета/директор института может разрешить пересдачу экзамена по дисциплине, по которой студентом получена неудовлетворительная оценка, в период экзаменационной сессии.</w:t>
      </w:r>
    </w:p>
    <w:p w:rsidR="00D77663" w:rsidRDefault="00D77663" w:rsidP="0043767D">
      <w:pPr>
        <w:spacing w:after="0" w:line="240" w:lineRule="auto"/>
        <w:jc w:val="both"/>
      </w:pPr>
    </w:p>
    <w:sectPr w:rsidR="00D77663" w:rsidSect="00760B7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17" w:rsidRDefault="00EE6117" w:rsidP="005C021F">
      <w:pPr>
        <w:spacing w:after="0" w:line="240" w:lineRule="auto"/>
      </w:pPr>
      <w:r>
        <w:separator/>
      </w:r>
    </w:p>
  </w:endnote>
  <w:endnote w:type="continuationSeparator" w:id="0">
    <w:p w:rsidR="00EE6117" w:rsidRDefault="00EE6117" w:rsidP="005C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724209"/>
      <w:docPartObj>
        <w:docPartGallery w:val="Page Numbers (Bottom of Page)"/>
        <w:docPartUnique/>
      </w:docPartObj>
    </w:sdtPr>
    <w:sdtEndPr/>
    <w:sdtContent>
      <w:p w:rsidR="005C021F" w:rsidRDefault="00085155">
        <w:pPr>
          <w:pStyle w:val="a7"/>
          <w:jc w:val="right"/>
        </w:pPr>
        <w:r>
          <w:fldChar w:fldCharType="begin"/>
        </w:r>
        <w:r w:rsidR="005C021F">
          <w:instrText>PAGE   \* MERGEFORMAT</w:instrText>
        </w:r>
        <w:r>
          <w:fldChar w:fldCharType="separate"/>
        </w:r>
        <w:r w:rsidR="00EF42C5">
          <w:rPr>
            <w:noProof/>
          </w:rPr>
          <w:t>9</w:t>
        </w:r>
        <w:r>
          <w:fldChar w:fldCharType="end"/>
        </w:r>
      </w:p>
    </w:sdtContent>
  </w:sdt>
  <w:p w:rsidR="005C021F" w:rsidRDefault="005C02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17" w:rsidRDefault="00EE6117" w:rsidP="005C021F">
      <w:pPr>
        <w:spacing w:after="0" w:line="240" w:lineRule="auto"/>
      </w:pPr>
      <w:r>
        <w:separator/>
      </w:r>
    </w:p>
  </w:footnote>
  <w:footnote w:type="continuationSeparator" w:id="0">
    <w:p w:rsidR="00EE6117" w:rsidRDefault="00EE6117" w:rsidP="005C0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24D32"/>
    <w:multiLevelType w:val="hybridMultilevel"/>
    <w:tmpl w:val="B5C4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39"/>
    <w:rsid w:val="0005284E"/>
    <w:rsid w:val="00085155"/>
    <w:rsid w:val="000D09E0"/>
    <w:rsid w:val="001545AF"/>
    <w:rsid w:val="001A554B"/>
    <w:rsid w:val="001E27C0"/>
    <w:rsid w:val="002A7834"/>
    <w:rsid w:val="00315995"/>
    <w:rsid w:val="00364EB9"/>
    <w:rsid w:val="003A5F20"/>
    <w:rsid w:val="003B1B16"/>
    <w:rsid w:val="003C00AB"/>
    <w:rsid w:val="003E6655"/>
    <w:rsid w:val="0043767D"/>
    <w:rsid w:val="00442F8D"/>
    <w:rsid w:val="004743BE"/>
    <w:rsid w:val="00505E40"/>
    <w:rsid w:val="005C021F"/>
    <w:rsid w:val="005C4EFC"/>
    <w:rsid w:val="00613771"/>
    <w:rsid w:val="00647C4A"/>
    <w:rsid w:val="006528E6"/>
    <w:rsid w:val="00760B71"/>
    <w:rsid w:val="00762D93"/>
    <w:rsid w:val="007E050A"/>
    <w:rsid w:val="008A5163"/>
    <w:rsid w:val="008B2038"/>
    <w:rsid w:val="008D23DF"/>
    <w:rsid w:val="009306EF"/>
    <w:rsid w:val="009552C6"/>
    <w:rsid w:val="009A441F"/>
    <w:rsid w:val="009B46AD"/>
    <w:rsid w:val="009E4788"/>
    <w:rsid w:val="009F1B91"/>
    <w:rsid w:val="00A27539"/>
    <w:rsid w:val="00AB5501"/>
    <w:rsid w:val="00AC04DE"/>
    <w:rsid w:val="00AF2B98"/>
    <w:rsid w:val="00B31591"/>
    <w:rsid w:val="00B3490E"/>
    <w:rsid w:val="00B54D20"/>
    <w:rsid w:val="00BA40D2"/>
    <w:rsid w:val="00BD3045"/>
    <w:rsid w:val="00C46FDD"/>
    <w:rsid w:val="00CA4222"/>
    <w:rsid w:val="00CB209C"/>
    <w:rsid w:val="00D77663"/>
    <w:rsid w:val="00DB7CFD"/>
    <w:rsid w:val="00E06203"/>
    <w:rsid w:val="00EA35B7"/>
    <w:rsid w:val="00EA529F"/>
    <w:rsid w:val="00EE6117"/>
    <w:rsid w:val="00EF42C5"/>
    <w:rsid w:val="00F0506D"/>
    <w:rsid w:val="00F24D72"/>
    <w:rsid w:val="00F86850"/>
    <w:rsid w:val="00F97D0C"/>
    <w:rsid w:val="00FC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D7766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7766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D77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09E0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21F"/>
  </w:style>
  <w:style w:type="paragraph" w:styleId="a7">
    <w:name w:val="footer"/>
    <w:basedOn w:val="a"/>
    <w:link w:val="a8"/>
    <w:uiPriority w:val="99"/>
    <w:unhideWhenUsed/>
    <w:rsid w:val="005C0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21F"/>
  </w:style>
  <w:style w:type="paragraph" w:customStyle="1" w:styleId="ReportMain">
    <w:name w:val="Report_Main"/>
    <w:basedOn w:val="a"/>
    <w:link w:val="ReportMain0"/>
    <w:rsid w:val="006528E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6528E6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64">
          <w:blockQuote w:val="1"/>
          <w:marLeft w:val="0"/>
          <w:marRight w:val="0"/>
          <w:marTop w:val="360"/>
          <w:marBottom w:val="360"/>
          <w:divBdr>
            <w:top w:val="single" w:sz="6" w:space="23" w:color="E7E7E7"/>
            <w:left w:val="single" w:sz="6" w:space="31" w:color="E7E7E7"/>
            <w:bottom w:val="single" w:sz="6" w:space="23" w:color="E7E7E7"/>
            <w:right w:val="single" w:sz="6" w:space="31" w:color="E7E7E7"/>
          </w:divBdr>
        </w:div>
      </w:divsChild>
    </w:div>
    <w:div w:id="12393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E359C-E96E-4AF0-88BC-14D7043D4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2950</Words>
  <Characters>16819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dcterms:created xsi:type="dcterms:W3CDTF">2023-02-22T05:26:00Z</dcterms:created>
  <dcterms:modified xsi:type="dcterms:W3CDTF">2023-02-22T05:27:00Z</dcterms:modified>
</cp:coreProperties>
</file>