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0C3" w:rsidRPr="00A80F25" w:rsidRDefault="009050C3" w:rsidP="009050C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A80F25">
        <w:rPr>
          <w:rFonts w:ascii="TimesNewRomanPSMT" w:eastAsia="Times New Roman" w:hAnsi="TimesNewRomanPSMT" w:cs="TimesNewRomanPSMT"/>
          <w:sz w:val="24"/>
          <w:szCs w:val="24"/>
          <w:lang w:eastAsia="ru-RU"/>
        </w:rPr>
        <w:t>Минобрнауки</w:t>
      </w:r>
      <w:proofErr w:type="spellEnd"/>
      <w:r w:rsidRPr="00A80F25">
        <w:rPr>
          <w:rFonts w:ascii="TimesNewRomanPSMT" w:eastAsia="Times New Roman" w:hAnsi="TimesNewRomanPSMT" w:cs="TimesNewRomanPSMT"/>
          <w:sz w:val="24"/>
          <w:szCs w:val="24"/>
          <w:lang w:eastAsia="ru-RU"/>
        </w:rPr>
        <w:t xml:space="preserve"> Российской Федерации</w:t>
      </w:r>
    </w:p>
    <w:p w:rsidR="009050C3" w:rsidRPr="00A80F25" w:rsidRDefault="009050C3" w:rsidP="009050C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9050C3" w:rsidRPr="00A80F25" w:rsidRDefault="009050C3" w:rsidP="009050C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A80F25">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9050C3" w:rsidRPr="00A80F25" w:rsidRDefault="009050C3" w:rsidP="009050C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A80F25">
        <w:rPr>
          <w:rFonts w:ascii="TimesNewRomanPSMT" w:eastAsia="Times New Roman" w:hAnsi="TimesNewRomanPSMT" w:cs="TimesNewRomanPSMT"/>
          <w:sz w:val="24"/>
          <w:szCs w:val="24"/>
          <w:lang w:eastAsia="ru-RU"/>
        </w:rPr>
        <w:t>высшего образования</w:t>
      </w:r>
    </w:p>
    <w:p w:rsidR="009050C3" w:rsidRPr="00A80F25" w:rsidRDefault="009050C3" w:rsidP="009050C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A80F25">
        <w:rPr>
          <w:rFonts w:ascii="TimesNewRomanPSMT" w:eastAsia="Times New Roman" w:hAnsi="TimesNewRomanPSMT" w:cs="TimesNewRomanPSMT"/>
          <w:b/>
          <w:sz w:val="24"/>
          <w:szCs w:val="24"/>
          <w:lang w:eastAsia="ru-RU"/>
        </w:rPr>
        <w:t>«Оренбургский государственный университет»</w:t>
      </w:r>
    </w:p>
    <w:p w:rsidR="009050C3" w:rsidRPr="00A80F25" w:rsidRDefault="009050C3" w:rsidP="009050C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9050C3" w:rsidRPr="00A80F25" w:rsidRDefault="009050C3" w:rsidP="009050C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A80F25">
        <w:rPr>
          <w:rFonts w:ascii="TimesNewRomanPSMT" w:eastAsia="Times New Roman" w:hAnsi="TimesNewRomanPSMT" w:cs="TimesNewRomanPSMT"/>
          <w:sz w:val="24"/>
          <w:szCs w:val="24"/>
          <w:lang w:eastAsia="ru-RU"/>
        </w:rPr>
        <w:t>Кафедра экологии и природопользования</w:t>
      </w:r>
    </w:p>
    <w:p w:rsidR="009050C3" w:rsidRPr="00A80F25" w:rsidRDefault="009050C3" w:rsidP="009050C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9050C3" w:rsidRPr="00A80F25" w:rsidRDefault="009050C3" w:rsidP="009050C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9050C3" w:rsidRPr="00A80F25" w:rsidRDefault="009050C3" w:rsidP="009050C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9050C3" w:rsidRPr="00A80F25" w:rsidRDefault="009050C3" w:rsidP="009050C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9050C3" w:rsidRPr="00A80F25" w:rsidRDefault="009050C3" w:rsidP="009050C3">
      <w:pPr>
        <w:suppressAutoHyphens/>
        <w:spacing w:before="120" w:after="0" w:line="240" w:lineRule="auto"/>
        <w:jc w:val="center"/>
        <w:rPr>
          <w:rFonts w:ascii="TimesNewRomanPSMT" w:hAnsi="TimesNewRomanPSMT" w:cs="TimesNewRomanPSMT"/>
          <w:sz w:val="24"/>
          <w:szCs w:val="24"/>
        </w:rPr>
      </w:pPr>
      <w:r w:rsidRPr="00A80F25">
        <w:rPr>
          <w:rFonts w:ascii="TimesNewRomanPSMT" w:hAnsi="TimesNewRomanPSMT" w:cs="TimesNewRomanPSMT"/>
          <w:sz w:val="24"/>
          <w:szCs w:val="24"/>
        </w:rPr>
        <w:t xml:space="preserve">Методические указания для </w:t>
      </w:r>
      <w:proofErr w:type="gramStart"/>
      <w:r w:rsidRPr="00A80F25">
        <w:rPr>
          <w:rFonts w:ascii="TimesNewRomanPSMT" w:hAnsi="TimesNewRomanPSMT" w:cs="TimesNewRomanPSMT"/>
          <w:sz w:val="24"/>
          <w:szCs w:val="24"/>
        </w:rPr>
        <w:t>обучающихся</w:t>
      </w:r>
      <w:proofErr w:type="gramEnd"/>
      <w:r w:rsidRPr="00A80F25">
        <w:rPr>
          <w:rFonts w:ascii="TimesNewRomanPSMT" w:hAnsi="TimesNewRomanPSMT" w:cs="TimesNewRomanPSMT"/>
          <w:sz w:val="24"/>
          <w:szCs w:val="24"/>
        </w:rPr>
        <w:t xml:space="preserve"> по освоению </w:t>
      </w:r>
    </w:p>
    <w:p w:rsidR="009050C3" w:rsidRPr="00A80F25" w:rsidRDefault="009050C3" w:rsidP="009050C3">
      <w:pPr>
        <w:suppressAutoHyphens/>
        <w:spacing w:before="120" w:after="0" w:line="240" w:lineRule="auto"/>
        <w:jc w:val="center"/>
        <w:rPr>
          <w:rFonts w:ascii="Times New Roman" w:hAnsi="Times New Roman"/>
          <w:i/>
          <w:sz w:val="24"/>
          <w:szCs w:val="24"/>
        </w:rPr>
      </w:pPr>
    </w:p>
    <w:p w:rsidR="009050C3" w:rsidRDefault="009050C3" w:rsidP="009050C3">
      <w:pPr>
        <w:pStyle w:val="ReportHead"/>
        <w:suppressAutoHyphens/>
        <w:spacing w:before="120"/>
        <w:rPr>
          <w:sz w:val="24"/>
        </w:rPr>
      </w:pPr>
      <w:bookmarkStart w:id="0" w:name="BookmarkWhereDelChr13"/>
      <w:bookmarkEnd w:id="0"/>
      <w:r>
        <w:rPr>
          <w:sz w:val="24"/>
        </w:rPr>
        <w:t>ДИСЦИПЛИНЫ</w:t>
      </w:r>
    </w:p>
    <w:p w:rsidR="009050C3" w:rsidRDefault="009050C3" w:rsidP="009050C3">
      <w:pPr>
        <w:pStyle w:val="ReportHead"/>
        <w:suppressAutoHyphens/>
        <w:spacing w:before="120"/>
        <w:rPr>
          <w:i/>
          <w:sz w:val="24"/>
        </w:rPr>
      </w:pPr>
      <w:r>
        <w:rPr>
          <w:i/>
          <w:sz w:val="24"/>
        </w:rPr>
        <w:t>«</w:t>
      </w:r>
      <w:bookmarkStart w:id="1" w:name="_GoBack"/>
      <w:bookmarkEnd w:id="1"/>
      <w:r>
        <w:rPr>
          <w:i/>
          <w:sz w:val="24"/>
        </w:rPr>
        <w:t>Биоразнообразие»</w:t>
      </w:r>
    </w:p>
    <w:p w:rsidR="009050C3" w:rsidRDefault="009050C3" w:rsidP="009050C3">
      <w:pPr>
        <w:pStyle w:val="ReportHead"/>
        <w:suppressAutoHyphens/>
        <w:rPr>
          <w:sz w:val="24"/>
        </w:rPr>
      </w:pPr>
    </w:p>
    <w:p w:rsidR="009050C3" w:rsidRDefault="009050C3" w:rsidP="009050C3">
      <w:pPr>
        <w:pStyle w:val="ReportHead"/>
        <w:suppressAutoHyphens/>
        <w:spacing w:line="360" w:lineRule="auto"/>
        <w:rPr>
          <w:sz w:val="24"/>
        </w:rPr>
      </w:pPr>
      <w:r>
        <w:rPr>
          <w:sz w:val="24"/>
        </w:rPr>
        <w:t>Уровень высшего образования</w:t>
      </w:r>
    </w:p>
    <w:p w:rsidR="009050C3" w:rsidRDefault="009050C3" w:rsidP="009050C3">
      <w:pPr>
        <w:pStyle w:val="ReportHead"/>
        <w:suppressAutoHyphens/>
        <w:spacing w:line="360" w:lineRule="auto"/>
        <w:rPr>
          <w:sz w:val="24"/>
        </w:rPr>
      </w:pPr>
      <w:r>
        <w:rPr>
          <w:sz w:val="24"/>
        </w:rPr>
        <w:t>БАКАЛАВРИАТ</w:t>
      </w:r>
    </w:p>
    <w:p w:rsidR="009050C3" w:rsidRDefault="009050C3" w:rsidP="009050C3">
      <w:pPr>
        <w:pStyle w:val="ReportHead"/>
        <w:suppressAutoHyphens/>
        <w:rPr>
          <w:sz w:val="24"/>
        </w:rPr>
      </w:pPr>
      <w:r>
        <w:rPr>
          <w:sz w:val="24"/>
        </w:rPr>
        <w:t>Направление подготовки</w:t>
      </w:r>
    </w:p>
    <w:p w:rsidR="009050C3" w:rsidRDefault="009050C3" w:rsidP="009050C3">
      <w:pPr>
        <w:pStyle w:val="ReportHead"/>
        <w:suppressAutoHyphens/>
        <w:rPr>
          <w:i/>
          <w:sz w:val="24"/>
          <w:u w:val="single"/>
        </w:rPr>
      </w:pPr>
      <w:r>
        <w:rPr>
          <w:i/>
          <w:sz w:val="24"/>
          <w:u w:val="single"/>
        </w:rPr>
        <w:t>05.03.06 Экология и природопользование</w:t>
      </w:r>
    </w:p>
    <w:p w:rsidR="009050C3" w:rsidRDefault="009050C3" w:rsidP="009050C3">
      <w:pPr>
        <w:pStyle w:val="ReportHead"/>
        <w:suppressAutoHyphens/>
        <w:rPr>
          <w:sz w:val="24"/>
          <w:vertAlign w:val="superscript"/>
        </w:rPr>
      </w:pPr>
      <w:r>
        <w:rPr>
          <w:sz w:val="24"/>
          <w:vertAlign w:val="superscript"/>
        </w:rPr>
        <w:t>(код и наименование направления подготовки)</w:t>
      </w:r>
    </w:p>
    <w:p w:rsidR="009050C3" w:rsidRDefault="009050C3" w:rsidP="009050C3">
      <w:pPr>
        <w:pStyle w:val="ReportHead"/>
        <w:suppressAutoHyphens/>
        <w:rPr>
          <w:i/>
          <w:sz w:val="24"/>
          <w:u w:val="single"/>
        </w:rPr>
      </w:pPr>
      <w:r>
        <w:rPr>
          <w:i/>
          <w:sz w:val="24"/>
          <w:u w:val="single"/>
        </w:rPr>
        <w:t>Экология</w:t>
      </w:r>
    </w:p>
    <w:p w:rsidR="009050C3" w:rsidRDefault="009050C3" w:rsidP="009050C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9050C3" w:rsidRDefault="009050C3" w:rsidP="009050C3">
      <w:pPr>
        <w:pStyle w:val="ReportHead"/>
        <w:suppressAutoHyphens/>
        <w:rPr>
          <w:sz w:val="24"/>
        </w:rPr>
      </w:pPr>
    </w:p>
    <w:p w:rsidR="009050C3" w:rsidRDefault="009050C3" w:rsidP="009050C3">
      <w:pPr>
        <w:pStyle w:val="ReportHead"/>
        <w:suppressAutoHyphens/>
        <w:rPr>
          <w:sz w:val="24"/>
        </w:rPr>
      </w:pPr>
      <w:r>
        <w:rPr>
          <w:sz w:val="24"/>
        </w:rPr>
        <w:t>Квалификация</w:t>
      </w:r>
    </w:p>
    <w:p w:rsidR="009050C3" w:rsidRDefault="009050C3" w:rsidP="009050C3">
      <w:pPr>
        <w:pStyle w:val="ReportHead"/>
        <w:suppressAutoHyphens/>
        <w:rPr>
          <w:i/>
          <w:sz w:val="24"/>
          <w:u w:val="single"/>
        </w:rPr>
      </w:pPr>
      <w:r>
        <w:rPr>
          <w:i/>
          <w:sz w:val="24"/>
          <w:u w:val="single"/>
        </w:rPr>
        <w:t>Бакалавр</w:t>
      </w:r>
    </w:p>
    <w:p w:rsidR="009050C3" w:rsidRDefault="009050C3" w:rsidP="009050C3">
      <w:pPr>
        <w:pStyle w:val="ReportHead"/>
        <w:suppressAutoHyphens/>
        <w:spacing w:before="120"/>
        <w:rPr>
          <w:sz w:val="24"/>
        </w:rPr>
      </w:pPr>
      <w:r>
        <w:rPr>
          <w:sz w:val="24"/>
        </w:rPr>
        <w:t>Форма обучения</w:t>
      </w:r>
    </w:p>
    <w:p w:rsidR="009050C3" w:rsidRDefault="009050C3" w:rsidP="009050C3">
      <w:pPr>
        <w:pStyle w:val="ReportHead"/>
        <w:suppressAutoHyphens/>
        <w:rPr>
          <w:i/>
          <w:sz w:val="24"/>
          <w:u w:val="single"/>
        </w:rPr>
      </w:pPr>
      <w:r>
        <w:rPr>
          <w:i/>
          <w:sz w:val="24"/>
          <w:u w:val="single"/>
        </w:rPr>
        <w:t>Очная</w:t>
      </w: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Default="009050C3" w:rsidP="009050C3">
      <w:pPr>
        <w:pStyle w:val="ReportHead"/>
        <w:suppressAutoHyphens/>
        <w:rPr>
          <w:sz w:val="24"/>
        </w:rPr>
      </w:pPr>
    </w:p>
    <w:p w:rsidR="009050C3" w:rsidRPr="00036FCA" w:rsidRDefault="009050C3" w:rsidP="009050C3">
      <w:pPr>
        <w:jc w:val="center"/>
        <w:rPr>
          <w:rFonts w:ascii="Times New Roman" w:hAnsi="Times New Roman"/>
        </w:rPr>
      </w:pPr>
      <w:r>
        <w:rPr>
          <w:rFonts w:ascii="Times New Roman" w:hAnsi="Times New Roman"/>
          <w:sz w:val="24"/>
        </w:rPr>
        <w:t>Год набора 2023</w:t>
      </w:r>
    </w:p>
    <w:p w:rsidR="009050C3" w:rsidRDefault="009050C3" w:rsidP="009050C3">
      <w:pPr>
        <w:jc w:val="right"/>
      </w:pPr>
    </w:p>
    <w:p w:rsidR="009050C3" w:rsidRDefault="009050C3" w:rsidP="009050C3"/>
    <w:p w:rsidR="009050C3" w:rsidRPr="00A80F25" w:rsidRDefault="009050C3" w:rsidP="009050C3">
      <w:pPr>
        <w:spacing w:after="200" w:line="276" w:lineRule="auto"/>
        <w:jc w:val="both"/>
        <w:rPr>
          <w:rFonts w:ascii="Times New Roman" w:hAnsi="Times New Roman"/>
          <w:sz w:val="24"/>
          <w:szCs w:val="24"/>
        </w:rPr>
      </w:pPr>
      <w:r w:rsidRPr="00A80F25">
        <w:rPr>
          <w:rFonts w:ascii="Times New Roman" w:hAnsi="Times New Roman"/>
          <w:sz w:val="24"/>
          <w:szCs w:val="24"/>
        </w:rPr>
        <w:lastRenderedPageBreak/>
        <w:t xml:space="preserve">Составители _____________________ </w:t>
      </w:r>
      <w:proofErr w:type="spellStart"/>
      <w:r>
        <w:rPr>
          <w:rFonts w:ascii="Times New Roman" w:hAnsi="Times New Roman"/>
          <w:sz w:val="24"/>
          <w:szCs w:val="24"/>
        </w:rPr>
        <w:t>Гарицкая</w:t>
      </w:r>
      <w:proofErr w:type="spellEnd"/>
      <w:r>
        <w:rPr>
          <w:rFonts w:ascii="Times New Roman" w:hAnsi="Times New Roman"/>
          <w:sz w:val="24"/>
          <w:szCs w:val="24"/>
        </w:rPr>
        <w:t xml:space="preserve"> М.Ю.</w:t>
      </w:r>
    </w:p>
    <w:p w:rsidR="009050C3" w:rsidRPr="00A80F25" w:rsidRDefault="009050C3" w:rsidP="009050C3">
      <w:pPr>
        <w:spacing w:after="200" w:line="276" w:lineRule="auto"/>
        <w:jc w:val="both"/>
        <w:rPr>
          <w:rFonts w:ascii="Times New Roman" w:hAnsi="Times New Roman"/>
          <w:sz w:val="24"/>
          <w:szCs w:val="24"/>
        </w:rPr>
      </w:pPr>
    </w:p>
    <w:p w:rsidR="009050C3" w:rsidRPr="00A80F25" w:rsidRDefault="009050C3" w:rsidP="009050C3">
      <w:pPr>
        <w:spacing w:after="200" w:line="276" w:lineRule="auto"/>
        <w:jc w:val="both"/>
        <w:rPr>
          <w:rFonts w:ascii="Times New Roman" w:hAnsi="Times New Roman"/>
          <w:sz w:val="24"/>
          <w:szCs w:val="24"/>
        </w:rPr>
      </w:pPr>
    </w:p>
    <w:p w:rsidR="009050C3" w:rsidRPr="00A80F25" w:rsidRDefault="009050C3" w:rsidP="009050C3">
      <w:pPr>
        <w:spacing w:after="200" w:line="276" w:lineRule="auto"/>
        <w:jc w:val="both"/>
        <w:rPr>
          <w:rFonts w:ascii="Times New Roman" w:hAnsi="Times New Roman"/>
          <w:sz w:val="24"/>
          <w:szCs w:val="24"/>
        </w:rPr>
      </w:pPr>
    </w:p>
    <w:p w:rsidR="009050C3" w:rsidRPr="00A80F25" w:rsidRDefault="009050C3" w:rsidP="009050C3">
      <w:pPr>
        <w:spacing w:after="200" w:line="276" w:lineRule="auto"/>
        <w:jc w:val="both"/>
        <w:rPr>
          <w:rFonts w:ascii="Times New Roman" w:hAnsi="Times New Roman"/>
          <w:sz w:val="24"/>
          <w:szCs w:val="24"/>
        </w:rPr>
      </w:pPr>
      <w:r w:rsidRPr="00A80F25">
        <w:rPr>
          <w:rFonts w:ascii="Times New Roman" w:hAnsi="Times New Roman"/>
          <w:sz w:val="24"/>
          <w:szCs w:val="24"/>
        </w:rPr>
        <w:t>Методические указания рассмотрены и одобрены на заседании кафедры экологии и природопользования</w:t>
      </w:r>
    </w:p>
    <w:p w:rsidR="009050C3" w:rsidRPr="00A80F25" w:rsidRDefault="009050C3" w:rsidP="009050C3">
      <w:pPr>
        <w:spacing w:after="200" w:line="276" w:lineRule="auto"/>
        <w:jc w:val="both"/>
        <w:rPr>
          <w:rFonts w:ascii="Times New Roman" w:hAnsi="Times New Roman"/>
          <w:sz w:val="24"/>
          <w:szCs w:val="24"/>
        </w:rPr>
      </w:pPr>
    </w:p>
    <w:p w:rsidR="009050C3" w:rsidRPr="00A80F25" w:rsidRDefault="009050C3" w:rsidP="009050C3">
      <w:pPr>
        <w:spacing w:after="200" w:line="276" w:lineRule="auto"/>
        <w:jc w:val="both"/>
        <w:rPr>
          <w:rFonts w:ascii="Times New Roman" w:hAnsi="Times New Roman"/>
          <w:sz w:val="24"/>
          <w:szCs w:val="24"/>
        </w:rPr>
      </w:pPr>
      <w:r w:rsidRPr="00A80F25">
        <w:rPr>
          <w:rFonts w:ascii="Times New Roman" w:hAnsi="Times New Roman"/>
          <w:sz w:val="24"/>
          <w:szCs w:val="24"/>
        </w:rPr>
        <w:t>Заведующий кафедрой ________________________</w:t>
      </w:r>
      <w:r w:rsidRPr="00CE1F1A">
        <w:rPr>
          <w:rFonts w:ascii="Times New Roman" w:hAnsi="Times New Roman"/>
          <w:sz w:val="24"/>
          <w:szCs w:val="24"/>
        </w:rPr>
        <w:t xml:space="preserve"> </w:t>
      </w:r>
      <w:proofErr w:type="spellStart"/>
      <w:r>
        <w:rPr>
          <w:rFonts w:ascii="Times New Roman" w:hAnsi="Times New Roman"/>
          <w:sz w:val="24"/>
          <w:szCs w:val="24"/>
        </w:rPr>
        <w:t>Глуховская</w:t>
      </w:r>
      <w:proofErr w:type="spellEnd"/>
      <w:r>
        <w:rPr>
          <w:rFonts w:ascii="Times New Roman" w:hAnsi="Times New Roman"/>
          <w:sz w:val="24"/>
          <w:szCs w:val="24"/>
        </w:rPr>
        <w:t xml:space="preserve"> М.Ю.</w:t>
      </w: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200" w:line="276" w:lineRule="auto"/>
        <w:jc w:val="both"/>
        <w:rPr>
          <w:rFonts w:ascii="Times New Roman" w:eastAsia="Times New Roman" w:hAnsi="Times New Roman"/>
          <w:sz w:val="24"/>
          <w:szCs w:val="24"/>
        </w:rPr>
      </w:pPr>
      <w:r w:rsidRPr="00A80F25">
        <w:rPr>
          <w:rFonts w:ascii="Times New Roman" w:hAnsi="Times New Roman"/>
          <w:sz w:val="24"/>
          <w:szCs w:val="24"/>
        </w:rPr>
        <w:t>Методические указания  явля</w:t>
      </w:r>
      <w:r>
        <w:rPr>
          <w:rFonts w:ascii="Times New Roman" w:hAnsi="Times New Roman"/>
          <w:sz w:val="24"/>
          <w:szCs w:val="24"/>
        </w:rPr>
        <w:t>ю</w:t>
      </w:r>
      <w:r w:rsidRPr="00A80F25">
        <w:rPr>
          <w:rFonts w:ascii="Times New Roman" w:hAnsi="Times New Roman"/>
          <w:sz w:val="24"/>
          <w:szCs w:val="24"/>
        </w:rPr>
        <w:t>тся приложением к</w:t>
      </w:r>
      <w:r>
        <w:rPr>
          <w:rFonts w:ascii="Times New Roman" w:hAnsi="Times New Roman"/>
          <w:sz w:val="24"/>
          <w:szCs w:val="24"/>
        </w:rPr>
        <w:t xml:space="preserve"> рабочей программе</w:t>
      </w:r>
      <w:r w:rsidRPr="00776ED2">
        <w:rPr>
          <w:rFonts w:ascii="Times New Roman" w:hAnsi="Times New Roman"/>
          <w:sz w:val="24"/>
          <w:szCs w:val="24"/>
        </w:rPr>
        <w:t>, зарегистрированной в ЦИТ под</w:t>
      </w:r>
      <w:r w:rsidRPr="00A80F25">
        <w:rPr>
          <w:rFonts w:ascii="Times New Roman" w:hAnsi="Times New Roman"/>
          <w:sz w:val="24"/>
          <w:szCs w:val="24"/>
        </w:rPr>
        <w:t xml:space="preserve"> учетным номером___________ </w:t>
      </w:r>
      <w:r w:rsidRPr="00A80F25">
        <w:rPr>
          <w:rFonts w:ascii="Times New Roman" w:eastAsia="Times New Roman" w:hAnsi="Times New Roman"/>
          <w:sz w:val="24"/>
          <w:szCs w:val="24"/>
        </w:rPr>
        <w:t xml:space="preserve"> </w:t>
      </w:r>
    </w:p>
    <w:p w:rsidR="009050C3" w:rsidRPr="00A80F25" w:rsidRDefault="009050C3" w:rsidP="009050C3">
      <w:pPr>
        <w:spacing w:after="0" w:line="240" w:lineRule="auto"/>
        <w:jc w:val="both"/>
        <w:rPr>
          <w:rFonts w:ascii="Times New Roman" w:eastAsia="Times New Roman" w:hAnsi="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9050C3" w:rsidRPr="001F1307" w:rsidTr="00F66AA6">
        <w:tc>
          <w:tcPr>
            <w:tcW w:w="3522" w:type="dxa"/>
          </w:tcPr>
          <w:p w:rsidR="009050C3" w:rsidRPr="00A80F25" w:rsidRDefault="009050C3" w:rsidP="00F66AA6">
            <w:pPr>
              <w:suppressLineNumbers/>
              <w:spacing w:after="0" w:line="240" w:lineRule="auto"/>
              <w:jc w:val="both"/>
              <w:rPr>
                <w:rFonts w:ascii="Times New Roman" w:hAnsi="Times New Roman" w:cs="Courier New"/>
                <w:sz w:val="24"/>
                <w:szCs w:val="24"/>
              </w:rPr>
            </w:pPr>
          </w:p>
        </w:tc>
      </w:tr>
      <w:tr w:rsidR="009050C3" w:rsidRPr="001F1307" w:rsidTr="00F66AA6">
        <w:tc>
          <w:tcPr>
            <w:tcW w:w="3522" w:type="dxa"/>
          </w:tcPr>
          <w:p w:rsidR="009050C3" w:rsidRPr="00A80F25" w:rsidRDefault="009050C3" w:rsidP="00F66AA6">
            <w:pPr>
              <w:suppressLineNumbers/>
              <w:spacing w:after="0" w:line="240" w:lineRule="auto"/>
              <w:jc w:val="both"/>
              <w:rPr>
                <w:rFonts w:ascii="Times New Roman" w:hAnsi="Times New Roman" w:cs="Courier New"/>
                <w:sz w:val="24"/>
                <w:szCs w:val="24"/>
              </w:rPr>
            </w:pPr>
          </w:p>
        </w:tc>
      </w:tr>
    </w:tbl>
    <w:p w:rsidR="009050C3" w:rsidRPr="00A80F25" w:rsidRDefault="009050C3" w:rsidP="009050C3">
      <w:pPr>
        <w:spacing w:after="0" w:line="240" w:lineRule="auto"/>
        <w:jc w:val="both"/>
        <w:rPr>
          <w:rFonts w:ascii="Times New Roman" w:eastAsia="Times New Roman" w:hAnsi="Times New Roman"/>
          <w:snapToGrid w:val="0"/>
          <w:sz w:val="24"/>
          <w:szCs w:val="24"/>
          <w:lang w:eastAsia="ru-RU"/>
        </w:rPr>
      </w:pPr>
    </w:p>
    <w:p w:rsidR="009050C3" w:rsidRPr="00A80F25" w:rsidRDefault="009050C3" w:rsidP="009050C3">
      <w:pPr>
        <w:spacing w:after="200" w:line="276" w:lineRule="auto"/>
        <w:jc w:val="both"/>
        <w:rPr>
          <w:rFonts w:ascii="Times New Roman" w:eastAsia="Times New Roman" w:hAnsi="Times New Roman"/>
          <w:snapToGrid w:val="0"/>
          <w:sz w:val="24"/>
          <w:szCs w:val="24"/>
          <w:lang w:eastAsia="ru-RU"/>
        </w:rPr>
      </w:pPr>
      <w:r w:rsidRPr="00A80F25">
        <w:rPr>
          <w:rFonts w:ascii="Times New Roman" w:eastAsia="Times New Roman" w:hAnsi="Times New Roman"/>
          <w:snapToGrid w:val="0"/>
          <w:sz w:val="24"/>
          <w:szCs w:val="24"/>
          <w:lang w:eastAsia="ru-RU"/>
        </w:rPr>
        <w:br w:type="page"/>
      </w:r>
    </w:p>
    <w:p w:rsidR="009050C3" w:rsidRPr="00566DB5" w:rsidRDefault="009050C3" w:rsidP="009050C3">
      <w:pPr>
        <w:spacing w:after="0" w:line="240" w:lineRule="auto"/>
        <w:jc w:val="both"/>
        <w:rPr>
          <w:rFonts w:ascii="Times New Roman" w:eastAsia="Times New Roman" w:hAnsi="Times New Roman"/>
          <w:snapToGrid w:val="0"/>
          <w:sz w:val="28"/>
          <w:szCs w:val="28"/>
          <w:lang w:eastAsia="ru-RU"/>
        </w:rPr>
      </w:pPr>
    </w:p>
    <w:p w:rsidR="009050C3" w:rsidRDefault="009050C3" w:rsidP="009050C3">
      <w:pPr>
        <w:spacing w:after="200" w:line="276" w:lineRule="auto"/>
        <w:jc w:val="both"/>
        <w:rPr>
          <w:rFonts w:ascii="Times New Roman" w:eastAsia="Times New Roman" w:hAnsi="Times New Roman"/>
          <w:snapToGrid w:val="0"/>
          <w:sz w:val="24"/>
          <w:szCs w:val="24"/>
          <w:lang w:eastAsia="ru-RU"/>
        </w:rPr>
      </w:pPr>
    </w:p>
    <w:p w:rsidR="009050C3" w:rsidRDefault="009050C3" w:rsidP="009050C3">
      <w:pPr>
        <w:shd w:val="clear" w:color="auto" w:fill="FFFFFF"/>
        <w:spacing w:after="480" w:line="240" w:lineRule="auto"/>
        <w:jc w:val="center"/>
        <w:rPr>
          <w:rFonts w:ascii="Times New Roman" w:eastAsia="Times New Roman" w:hAnsi="Times New Roman"/>
          <w:b/>
          <w:color w:val="000000"/>
          <w:spacing w:val="7"/>
          <w:sz w:val="24"/>
          <w:szCs w:val="24"/>
          <w:lang w:eastAsia="ru-RU"/>
        </w:rPr>
      </w:pPr>
      <w:r>
        <w:rPr>
          <w:rFonts w:ascii="Times New Roman" w:eastAsia="Times New Roman" w:hAnsi="Times New Roman"/>
          <w:b/>
          <w:color w:val="000000"/>
          <w:spacing w:val="7"/>
          <w:sz w:val="24"/>
          <w:szCs w:val="24"/>
          <w:lang w:eastAsia="ru-RU"/>
        </w:rPr>
        <w:t>Содержание</w:t>
      </w:r>
    </w:p>
    <w:tbl>
      <w:tblPr>
        <w:tblW w:w="0" w:type="dxa"/>
        <w:tblLayout w:type="fixed"/>
        <w:tblLook w:val="01E0" w:firstRow="1" w:lastRow="1" w:firstColumn="1" w:lastColumn="1" w:noHBand="0" w:noVBand="0"/>
      </w:tblPr>
      <w:tblGrid>
        <w:gridCol w:w="8897"/>
        <w:gridCol w:w="567"/>
      </w:tblGrid>
      <w:tr w:rsidR="009050C3" w:rsidRPr="001F1307" w:rsidTr="00F66AA6">
        <w:trPr>
          <w:trHeight w:val="508"/>
        </w:trPr>
        <w:tc>
          <w:tcPr>
            <w:tcW w:w="8897" w:type="dxa"/>
            <w:hideMark/>
          </w:tcPr>
          <w:p w:rsidR="009050C3" w:rsidRPr="001F1307" w:rsidRDefault="009050C3" w:rsidP="00F66AA6">
            <w:pPr>
              <w:rPr>
                <w:rFonts w:ascii="Times New Roman" w:hAnsi="Times New Roman"/>
                <w:sz w:val="24"/>
                <w:szCs w:val="24"/>
                <w:lang w:eastAsia="ru-RU"/>
              </w:rPr>
            </w:pPr>
            <w:r w:rsidRPr="001F1307">
              <w:rPr>
                <w:rFonts w:ascii="Times New Roman" w:hAnsi="Times New Roman"/>
                <w:sz w:val="24"/>
                <w:szCs w:val="24"/>
                <w:lang w:eastAsia="ru-RU"/>
              </w:rPr>
              <w:t>1 Методические указания к лекционным занятиям ………… ……………………….</w:t>
            </w:r>
          </w:p>
        </w:tc>
        <w:tc>
          <w:tcPr>
            <w:tcW w:w="567" w:type="dxa"/>
            <w:vAlign w:val="bottom"/>
            <w:hideMark/>
          </w:tcPr>
          <w:p w:rsidR="009050C3" w:rsidRPr="001F1307" w:rsidRDefault="009050C3" w:rsidP="00F66AA6">
            <w:pPr>
              <w:spacing w:after="0" w:line="360" w:lineRule="auto"/>
              <w:jc w:val="both"/>
              <w:rPr>
                <w:rFonts w:ascii="Times New Roman" w:eastAsia="Times New Roman" w:hAnsi="Times New Roman"/>
                <w:color w:val="000000"/>
                <w:spacing w:val="7"/>
                <w:sz w:val="24"/>
                <w:szCs w:val="24"/>
                <w:lang w:eastAsia="ru-RU"/>
              </w:rPr>
            </w:pPr>
            <w:r w:rsidRPr="001F1307">
              <w:rPr>
                <w:rFonts w:ascii="Times New Roman" w:eastAsia="Times New Roman" w:hAnsi="Times New Roman"/>
                <w:color w:val="000000"/>
                <w:spacing w:val="7"/>
                <w:sz w:val="24"/>
                <w:szCs w:val="24"/>
                <w:lang w:eastAsia="ru-RU"/>
              </w:rPr>
              <w:t>4</w:t>
            </w:r>
          </w:p>
        </w:tc>
      </w:tr>
      <w:tr w:rsidR="009050C3" w:rsidRPr="001F1307" w:rsidTr="00F66AA6">
        <w:trPr>
          <w:trHeight w:val="508"/>
        </w:trPr>
        <w:tc>
          <w:tcPr>
            <w:tcW w:w="8897" w:type="dxa"/>
            <w:hideMark/>
          </w:tcPr>
          <w:p w:rsidR="009050C3" w:rsidRPr="001F1307" w:rsidRDefault="009050C3" w:rsidP="00F66AA6">
            <w:pPr>
              <w:spacing w:after="0" w:line="240" w:lineRule="auto"/>
              <w:jc w:val="both"/>
              <w:rPr>
                <w:rFonts w:ascii="Times New Roman" w:hAnsi="Times New Roman"/>
                <w:sz w:val="24"/>
                <w:szCs w:val="24"/>
                <w:lang w:eastAsia="ru-RU"/>
              </w:rPr>
            </w:pPr>
            <w:r w:rsidRPr="001F1307">
              <w:rPr>
                <w:rFonts w:ascii="Times New Roman" w:hAnsi="Times New Roman"/>
                <w:sz w:val="24"/>
                <w:szCs w:val="24"/>
                <w:lang w:eastAsia="ru-RU"/>
              </w:rPr>
              <w:t xml:space="preserve">2 </w:t>
            </w:r>
            <w:r w:rsidRPr="001F1307">
              <w:rPr>
                <w:rFonts w:ascii="Times New Roman" w:eastAsia="Times New Roman" w:hAnsi="Times New Roman"/>
                <w:sz w:val="24"/>
                <w:szCs w:val="24"/>
                <w:lang w:eastAsia="ru-RU"/>
              </w:rPr>
              <w:t xml:space="preserve"> Методические указания </w:t>
            </w:r>
            <w:r w:rsidRPr="001F1307">
              <w:rPr>
                <w:rFonts w:ascii="Times New Roman" w:hAnsi="Times New Roman"/>
                <w:sz w:val="24"/>
                <w:szCs w:val="24"/>
              </w:rPr>
              <w:t xml:space="preserve">к </w:t>
            </w:r>
            <w:r w:rsidRPr="001F1307">
              <w:rPr>
                <w:rFonts w:ascii="Times New Roman" w:eastAsia="Times New Roman" w:hAnsi="Times New Roman"/>
                <w:sz w:val="24"/>
                <w:szCs w:val="24"/>
                <w:lang w:eastAsia="ru-RU"/>
              </w:rPr>
              <w:t xml:space="preserve"> практическим занятиям…………………..</w:t>
            </w:r>
            <w:r w:rsidRPr="001F1307">
              <w:rPr>
                <w:rFonts w:ascii="Times New Roman" w:hAnsi="Times New Roman"/>
                <w:sz w:val="24"/>
                <w:szCs w:val="24"/>
                <w:lang w:eastAsia="ru-RU"/>
              </w:rPr>
              <w:t>……………</w:t>
            </w:r>
          </w:p>
        </w:tc>
        <w:tc>
          <w:tcPr>
            <w:tcW w:w="567" w:type="dxa"/>
            <w:vAlign w:val="bottom"/>
            <w:hideMark/>
          </w:tcPr>
          <w:p w:rsidR="009050C3" w:rsidRPr="001F1307" w:rsidRDefault="009050C3" w:rsidP="00F66AA6">
            <w:pPr>
              <w:spacing w:after="0" w:line="360" w:lineRule="auto"/>
              <w:jc w:val="both"/>
              <w:rPr>
                <w:rFonts w:ascii="Times New Roman" w:eastAsia="Times New Roman" w:hAnsi="Times New Roman"/>
                <w:color w:val="000000"/>
                <w:spacing w:val="7"/>
                <w:sz w:val="24"/>
                <w:szCs w:val="24"/>
                <w:lang w:eastAsia="ru-RU"/>
              </w:rPr>
            </w:pPr>
            <w:r w:rsidRPr="001F1307">
              <w:rPr>
                <w:rFonts w:ascii="Times New Roman" w:eastAsia="Times New Roman" w:hAnsi="Times New Roman"/>
                <w:color w:val="000000"/>
                <w:spacing w:val="7"/>
                <w:sz w:val="24"/>
                <w:szCs w:val="24"/>
                <w:lang w:eastAsia="ru-RU"/>
              </w:rPr>
              <w:t>5</w:t>
            </w:r>
          </w:p>
        </w:tc>
      </w:tr>
      <w:tr w:rsidR="009050C3" w:rsidRPr="001F1307" w:rsidTr="00F66AA6">
        <w:trPr>
          <w:trHeight w:val="508"/>
        </w:trPr>
        <w:tc>
          <w:tcPr>
            <w:tcW w:w="8897" w:type="dxa"/>
            <w:hideMark/>
          </w:tcPr>
          <w:p w:rsidR="009050C3" w:rsidRPr="001F1307" w:rsidRDefault="009050C3" w:rsidP="00F66AA6">
            <w:pPr>
              <w:spacing w:after="0" w:line="240" w:lineRule="auto"/>
              <w:jc w:val="both"/>
              <w:rPr>
                <w:rFonts w:ascii="Times New Roman" w:hAnsi="Times New Roman"/>
                <w:sz w:val="24"/>
                <w:szCs w:val="24"/>
                <w:lang w:eastAsia="ru-RU"/>
              </w:rPr>
            </w:pPr>
            <w:r w:rsidRPr="001F1307">
              <w:rPr>
                <w:rFonts w:ascii="Times New Roman" w:hAnsi="Times New Roman"/>
                <w:sz w:val="24"/>
                <w:szCs w:val="24"/>
                <w:lang w:eastAsia="ru-RU"/>
              </w:rPr>
              <w:t xml:space="preserve">3 Методические указания </w:t>
            </w:r>
            <w:r w:rsidRPr="001F1307">
              <w:rPr>
                <w:rFonts w:ascii="Times New Roman" w:hAnsi="Times New Roman"/>
                <w:sz w:val="24"/>
                <w:szCs w:val="24"/>
              </w:rPr>
              <w:t>к выполнению лабораторных работ</w:t>
            </w:r>
            <w:r w:rsidRPr="001F1307">
              <w:rPr>
                <w:rFonts w:ascii="Times New Roman" w:hAnsi="Times New Roman"/>
                <w:sz w:val="24"/>
                <w:szCs w:val="24"/>
                <w:lang w:eastAsia="ru-RU"/>
              </w:rPr>
              <w:t xml:space="preserve"> ……………………….</w:t>
            </w:r>
          </w:p>
        </w:tc>
        <w:tc>
          <w:tcPr>
            <w:tcW w:w="567" w:type="dxa"/>
            <w:vAlign w:val="bottom"/>
            <w:hideMark/>
          </w:tcPr>
          <w:p w:rsidR="009050C3" w:rsidRPr="001F1307" w:rsidRDefault="009050C3" w:rsidP="00F66AA6">
            <w:pPr>
              <w:spacing w:after="0" w:line="360" w:lineRule="auto"/>
              <w:jc w:val="both"/>
              <w:rPr>
                <w:rFonts w:ascii="Times New Roman" w:eastAsia="Times New Roman" w:hAnsi="Times New Roman"/>
                <w:color w:val="000000"/>
                <w:spacing w:val="7"/>
                <w:sz w:val="24"/>
                <w:szCs w:val="24"/>
                <w:lang w:eastAsia="ru-RU"/>
              </w:rPr>
            </w:pPr>
            <w:r w:rsidRPr="001F1307">
              <w:rPr>
                <w:rFonts w:ascii="Times New Roman" w:eastAsia="Times New Roman" w:hAnsi="Times New Roman"/>
                <w:color w:val="000000"/>
                <w:spacing w:val="7"/>
                <w:sz w:val="24"/>
                <w:szCs w:val="24"/>
                <w:lang w:eastAsia="ru-RU"/>
              </w:rPr>
              <w:t>7</w:t>
            </w:r>
          </w:p>
        </w:tc>
      </w:tr>
      <w:tr w:rsidR="009050C3" w:rsidRPr="001F1307" w:rsidTr="00F66AA6">
        <w:trPr>
          <w:trHeight w:val="508"/>
        </w:trPr>
        <w:tc>
          <w:tcPr>
            <w:tcW w:w="8897" w:type="dxa"/>
            <w:hideMark/>
          </w:tcPr>
          <w:p w:rsidR="009050C3" w:rsidRPr="001F1307" w:rsidRDefault="009050C3" w:rsidP="00F66AA6">
            <w:pPr>
              <w:rPr>
                <w:rFonts w:ascii="Times New Roman" w:hAnsi="Times New Roman"/>
                <w:sz w:val="24"/>
                <w:szCs w:val="24"/>
                <w:lang w:eastAsia="ru-RU"/>
              </w:rPr>
            </w:pPr>
            <w:r w:rsidRPr="001F1307">
              <w:rPr>
                <w:rFonts w:ascii="Times New Roman" w:hAnsi="Times New Roman"/>
                <w:sz w:val="24"/>
                <w:szCs w:val="24"/>
                <w:lang w:eastAsia="ru-RU"/>
              </w:rPr>
              <w:t>4 Методические указания по самостоятельной работе …..…… ……………………….</w:t>
            </w:r>
          </w:p>
        </w:tc>
        <w:tc>
          <w:tcPr>
            <w:tcW w:w="567" w:type="dxa"/>
            <w:vAlign w:val="bottom"/>
            <w:hideMark/>
          </w:tcPr>
          <w:p w:rsidR="009050C3" w:rsidRPr="001F1307" w:rsidRDefault="009050C3" w:rsidP="00F66AA6">
            <w:pPr>
              <w:spacing w:after="0" w:line="360" w:lineRule="auto"/>
              <w:jc w:val="both"/>
              <w:rPr>
                <w:rFonts w:ascii="Times New Roman" w:eastAsia="Times New Roman" w:hAnsi="Times New Roman"/>
                <w:color w:val="000000"/>
                <w:spacing w:val="7"/>
                <w:sz w:val="24"/>
                <w:szCs w:val="24"/>
                <w:lang w:eastAsia="ru-RU"/>
              </w:rPr>
            </w:pPr>
            <w:r w:rsidRPr="001F1307">
              <w:rPr>
                <w:rFonts w:ascii="Times New Roman" w:eastAsia="Times New Roman" w:hAnsi="Times New Roman"/>
                <w:color w:val="000000"/>
                <w:spacing w:val="7"/>
                <w:sz w:val="24"/>
                <w:szCs w:val="24"/>
                <w:lang w:eastAsia="ru-RU"/>
              </w:rPr>
              <w:t>8</w:t>
            </w:r>
          </w:p>
        </w:tc>
      </w:tr>
      <w:tr w:rsidR="009050C3" w:rsidRPr="001F1307" w:rsidTr="00F66AA6">
        <w:trPr>
          <w:trHeight w:val="508"/>
        </w:trPr>
        <w:tc>
          <w:tcPr>
            <w:tcW w:w="8897" w:type="dxa"/>
            <w:hideMark/>
          </w:tcPr>
          <w:p w:rsidR="009050C3" w:rsidRPr="001F1307" w:rsidRDefault="009050C3" w:rsidP="00F66AA6">
            <w:pPr>
              <w:spacing w:after="0" w:line="240" w:lineRule="auto"/>
              <w:jc w:val="both"/>
              <w:rPr>
                <w:rFonts w:ascii="Times New Roman" w:hAnsi="Times New Roman"/>
                <w:sz w:val="24"/>
                <w:szCs w:val="24"/>
                <w:lang w:eastAsia="ru-RU"/>
              </w:rPr>
            </w:pPr>
            <w:r w:rsidRPr="001F1307">
              <w:rPr>
                <w:rFonts w:ascii="Times New Roman" w:hAnsi="Times New Roman"/>
                <w:sz w:val="24"/>
                <w:szCs w:val="24"/>
              </w:rPr>
              <w:t xml:space="preserve">5 Порядок выполнения письменных работ в рамках самостоятельной работы </w:t>
            </w:r>
          </w:p>
        </w:tc>
        <w:tc>
          <w:tcPr>
            <w:tcW w:w="567" w:type="dxa"/>
            <w:vAlign w:val="bottom"/>
            <w:hideMark/>
          </w:tcPr>
          <w:p w:rsidR="009050C3" w:rsidRPr="001F1307" w:rsidRDefault="009050C3" w:rsidP="00F66AA6">
            <w:pPr>
              <w:spacing w:after="0" w:line="360" w:lineRule="auto"/>
              <w:jc w:val="both"/>
              <w:rPr>
                <w:rFonts w:ascii="Times New Roman" w:eastAsia="Times New Roman" w:hAnsi="Times New Roman"/>
                <w:color w:val="000000"/>
                <w:spacing w:val="7"/>
                <w:sz w:val="24"/>
                <w:szCs w:val="24"/>
                <w:lang w:eastAsia="ru-RU"/>
              </w:rPr>
            </w:pPr>
            <w:r w:rsidRPr="001F1307">
              <w:rPr>
                <w:rFonts w:ascii="Times New Roman" w:eastAsia="Times New Roman" w:hAnsi="Times New Roman"/>
                <w:color w:val="000000"/>
                <w:spacing w:val="7"/>
                <w:sz w:val="24"/>
                <w:szCs w:val="24"/>
                <w:lang w:eastAsia="ru-RU"/>
              </w:rPr>
              <w:t>10</w:t>
            </w:r>
          </w:p>
        </w:tc>
      </w:tr>
      <w:tr w:rsidR="009050C3" w:rsidRPr="001F1307" w:rsidTr="00F66AA6">
        <w:trPr>
          <w:trHeight w:val="508"/>
        </w:trPr>
        <w:tc>
          <w:tcPr>
            <w:tcW w:w="8897" w:type="dxa"/>
          </w:tcPr>
          <w:p w:rsidR="009050C3" w:rsidRPr="001F1307" w:rsidRDefault="009050C3" w:rsidP="00F66AA6">
            <w:pPr>
              <w:spacing w:after="0" w:line="240" w:lineRule="auto"/>
              <w:jc w:val="both"/>
              <w:rPr>
                <w:rFonts w:ascii="Times New Roman" w:hAnsi="Times New Roman"/>
                <w:sz w:val="24"/>
                <w:szCs w:val="24"/>
              </w:rPr>
            </w:pPr>
            <w:r w:rsidRPr="001F1307">
              <w:rPr>
                <w:rFonts w:ascii="Times New Roman" w:hAnsi="Times New Roman"/>
                <w:sz w:val="24"/>
                <w:szCs w:val="24"/>
              </w:rPr>
              <w:t xml:space="preserve">5.1 Методические указания по выполнению презентации </w:t>
            </w:r>
          </w:p>
          <w:p w:rsidR="009050C3" w:rsidRPr="001F1307" w:rsidRDefault="009050C3" w:rsidP="00F66AA6">
            <w:pPr>
              <w:spacing w:after="0" w:line="240" w:lineRule="auto"/>
              <w:jc w:val="both"/>
              <w:rPr>
                <w:rFonts w:ascii="Times New Roman" w:hAnsi="Times New Roman"/>
                <w:sz w:val="24"/>
                <w:szCs w:val="24"/>
              </w:rPr>
            </w:pPr>
          </w:p>
        </w:tc>
        <w:tc>
          <w:tcPr>
            <w:tcW w:w="567" w:type="dxa"/>
            <w:vAlign w:val="bottom"/>
            <w:hideMark/>
          </w:tcPr>
          <w:p w:rsidR="009050C3" w:rsidRPr="001F1307" w:rsidRDefault="009050C3" w:rsidP="00F66AA6">
            <w:pPr>
              <w:spacing w:after="0" w:line="360" w:lineRule="auto"/>
              <w:jc w:val="both"/>
              <w:rPr>
                <w:rFonts w:ascii="Times New Roman" w:eastAsia="Times New Roman" w:hAnsi="Times New Roman"/>
                <w:color w:val="000000"/>
                <w:spacing w:val="7"/>
                <w:sz w:val="24"/>
                <w:szCs w:val="24"/>
                <w:lang w:eastAsia="ru-RU"/>
              </w:rPr>
            </w:pPr>
            <w:r w:rsidRPr="001F1307">
              <w:rPr>
                <w:rFonts w:ascii="Times New Roman" w:eastAsia="Times New Roman" w:hAnsi="Times New Roman"/>
                <w:color w:val="000000"/>
                <w:spacing w:val="7"/>
                <w:sz w:val="24"/>
                <w:szCs w:val="24"/>
                <w:lang w:eastAsia="ru-RU"/>
              </w:rPr>
              <w:t>10</w:t>
            </w:r>
          </w:p>
        </w:tc>
      </w:tr>
      <w:tr w:rsidR="009050C3" w:rsidRPr="001F1307" w:rsidTr="00F66AA6">
        <w:trPr>
          <w:trHeight w:val="508"/>
        </w:trPr>
        <w:tc>
          <w:tcPr>
            <w:tcW w:w="8897" w:type="dxa"/>
          </w:tcPr>
          <w:p w:rsidR="009050C3" w:rsidRPr="001F1307" w:rsidRDefault="009050C3" w:rsidP="00F66AA6">
            <w:pPr>
              <w:spacing w:after="0" w:line="240" w:lineRule="auto"/>
              <w:jc w:val="both"/>
              <w:rPr>
                <w:rFonts w:ascii="Times New Roman" w:hAnsi="Times New Roman"/>
                <w:sz w:val="24"/>
                <w:szCs w:val="24"/>
              </w:rPr>
            </w:pPr>
            <w:r w:rsidRPr="001F1307">
              <w:rPr>
                <w:rFonts w:ascii="Times New Roman" w:hAnsi="Times New Roman"/>
                <w:sz w:val="24"/>
                <w:szCs w:val="24"/>
              </w:rPr>
              <w:t xml:space="preserve">5.2. Методические указания по выполнению доклада (реферата) </w:t>
            </w:r>
          </w:p>
          <w:p w:rsidR="009050C3" w:rsidRPr="001F1307" w:rsidRDefault="009050C3" w:rsidP="00F66AA6">
            <w:pPr>
              <w:spacing w:after="0" w:line="240" w:lineRule="auto"/>
              <w:jc w:val="both"/>
              <w:rPr>
                <w:rFonts w:ascii="Times New Roman" w:hAnsi="Times New Roman"/>
                <w:sz w:val="24"/>
                <w:szCs w:val="24"/>
              </w:rPr>
            </w:pPr>
          </w:p>
        </w:tc>
        <w:tc>
          <w:tcPr>
            <w:tcW w:w="567" w:type="dxa"/>
            <w:vAlign w:val="bottom"/>
            <w:hideMark/>
          </w:tcPr>
          <w:p w:rsidR="009050C3" w:rsidRPr="001F1307" w:rsidRDefault="009050C3" w:rsidP="00F66AA6">
            <w:pPr>
              <w:spacing w:after="0" w:line="360" w:lineRule="auto"/>
              <w:jc w:val="both"/>
              <w:rPr>
                <w:rFonts w:ascii="Times New Roman" w:eastAsia="Times New Roman" w:hAnsi="Times New Roman"/>
                <w:color w:val="000000"/>
                <w:spacing w:val="7"/>
                <w:sz w:val="24"/>
                <w:szCs w:val="24"/>
                <w:lang w:eastAsia="ru-RU"/>
              </w:rPr>
            </w:pPr>
            <w:r w:rsidRPr="001F1307">
              <w:rPr>
                <w:rFonts w:ascii="Times New Roman" w:eastAsia="Times New Roman" w:hAnsi="Times New Roman"/>
                <w:color w:val="000000"/>
                <w:spacing w:val="7"/>
                <w:sz w:val="24"/>
                <w:szCs w:val="24"/>
                <w:lang w:eastAsia="ru-RU"/>
              </w:rPr>
              <w:t>10</w:t>
            </w:r>
          </w:p>
        </w:tc>
      </w:tr>
      <w:tr w:rsidR="009050C3" w:rsidRPr="001F1307" w:rsidTr="00F66AA6">
        <w:trPr>
          <w:trHeight w:val="508"/>
        </w:trPr>
        <w:tc>
          <w:tcPr>
            <w:tcW w:w="8897" w:type="dxa"/>
            <w:hideMark/>
          </w:tcPr>
          <w:p w:rsidR="009050C3" w:rsidRPr="001F1307" w:rsidRDefault="009050C3" w:rsidP="00F66AA6">
            <w:pPr>
              <w:spacing w:after="0" w:line="240" w:lineRule="auto"/>
              <w:jc w:val="both"/>
              <w:rPr>
                <w:rFonts w:ascii="Times New Roman" w:hAnsi="Times New Roman"/>
                <w:sz w:val="24"/>
                <w:szCs w:val="24"/>
              </w:rPr>
            </w:pPr>
            <w:r w:rsidRPr="001F1307">
              <w:rPr>
                <w:rFonts w:ascii="Times New Roman" w:hAnsi="Times New Roman"/>
                <w:sz w:val="24"/>
                <w:szCs w:val="24"/>
              </w:rPr>
              <w:t>5.3. Методические указания по подготовке творческого домашнего задания</w:t>
            </w:r>
            <w:proofErr w:type="gramStart"/>
            <w:r w:rsidRPr="001F1307">
              <w:rPr>
                <w:rFonts w:ascii="Times New Roman" w:hAnsi="Times New Roman"/>
                <w:sz w:val="24"/>
                <w:szCs w:val="24"/>
              </w:rPr>
              <w:t xml:space="preserve"> </w:t>
            </w:r>
          </w:p>
          <w:p w:rsidR="009050C3" w:rsidRPr="001F1307" w:rsidRDefault="009050C3" w:rsidP="00F66AA6">
            <w:pPr>
              <w:spacing w:after="0" w:line="240" w:lineRule="auto"/>
              <w:jc w:val="both"/>
              <w:rPr>
                <w:rFonts w:ascii="Times New Roman" w:hAnsi="Times New Roman"/>
                <w:sz w:val="24"/>
                <w:szCs w:val="24"/>
              </w:rPr>
            </w:pPr>
            <w:proofErr w:type="gramEnd"/>
            <w:r w:rsidRPr="001F1307">
              <w:rPr>
                <w:rFonts w:ascii="Times New Roman" w:hAnsi="Times New Roman"/>
                <w:sz w:val="24"/>
                <w:szCs w:val="24"/>
              </w:rPr>
              <w:t>…………………………………………………………………………………….</w:t>
            </w:r>
          </w:p>
        </w:tc>
        <w:tc>
          <w:tcPr>
            <w:tcW w:w="567" w:type="dxa"/>
            <w:vAlign w:val="bottom"/>
            <w:hideMark/>
          </w:tcPr>
          <w:p w:rsidR="009050C3" w:rsidRPr="001F1307" w:rsidRDefault="009050C3" w:rsidP="00F66AA6">
            <w:pPr>
              <w:spacing w:after="0" w:line="360" w:lineRule="auto"/>
              <w:jc w:val="both"/>
              <w:rPr>
                <w:rFonts w:ascii="Times New Roman" w:eastAsia="Times New Roman" w:hAnsi="Times New Roman"/>
                <w:color w:val="000000"/>
                <w:spacing w:val="7"/>
                <w:sz w:val="24"/>
                <w:szCs w:val="24"/>
                <w:lang w:eastAsia="ru-RU"/>
              </w:rPr>
            </w:pPr>
            <w:r w:rsidRPr="001F1307">
              <w:rPr>
                <w:rFonts w:ascii="Times New Roman" w:eastAsia="Times New Roman" w:hAnsi="Times New Roman"/>
                <w:color w:val="000000"/>
                <w:spacing w:val="7"/>
                <w:sz w:val="24"/>
                <w:szCs w:val="24"/>
                <w:lang w:eastAsia="ru-RU"/>
              </w:rPr>
              <w:t>11</w:t>
            </w:r>
          </w:p>
        </w:tc>
      </w:tr>
      <w:tr w:rsidR="009050C3" w:rsidRPr="001F1307" w:rsidTr="00F66AA6">
        <w:trPr>
          <w:trHeight w:val="431"/>
        </w:trPr>
        <w:tc>
          <w:tcPr>
            <w:tcW w:w="8897" w:type="dxa"/>
            <w:hideMark/>
          </w:tcPr>
          <w:p w:rsidR="009050C3" w:rsidRPr="001F1307" w:rsidRDefault="009050C3" w:rsidP="00F66AA6">
            <w:pPr>
              <w:rPr>
                <w:rFonts w:ascii="Times New Roman" w:hAnsi="Times New Roman"/>
                <w:sz w:val="24"/>
                <w:szCs w:val="24"/>
                <w:lang w:eastAsia="ru-RU"/>
              </w:rPr>
            </w:pPr>
            <w:r w:rsidRPr="001F1307">
              <w:rPr>
                <w:rFonts w:ascii="Times New Roman" w:hAnsi="Times New Roman"/>
                <w:sz w:val="24"/>
                <w:szCs w:val="24"/>
                <w:lang w:eastAsia="ru-RU"/>
              </w:rPr>
              <w:t>6 Методические указания по текущей и промежуточной аттестации ……………..</w:t>
            </w:r>
          </w:p>
        </w:tc>
        <w:tc>
          <w:tcPr>
            <w:tcW w:w="567" w:type="dxa"/>
            <w:vAlign w:val="bottom"/>
            <w:hideMark/>
          </w:tcPr>
          <w:p w:rsidR="009050C3" w:rsidRPr="001F1307" w:rsidRDefault="009050C3" w:rsidP="00F66AA6">
            <w:pPr>
              <w:spacing w:after="0" w:line="360" w:lineRule="auto"/>
              <w:jc w:val="both"/>
              <w:rPr>
                <w:rFonts w:ascii="Times New Roman" w:eastAsia="Times New Roman" w:hAnsi="Times New Roman"/>
                <w:color w:val="000000"/>
                <w:spacing w:val="7"/>
                <w:sz w:val="24"/>
                <w:szCs w:val="24"/>
                <w:lang w:eastAsia="ru-RU"/>
              </w:rPr>
            </w:pPr>
            <w:r w:rsidRPr="001F1307">
              <w:rPr>
                <w:rFonts w:ascii="Times New Roman" w:eastAsia="Times New Roman" w:hAnsi="Times New Roman"/>
                <w:color w:val="000000"/>
                <w:spacing w:val="7"/>
                <w:sz w:val="24"/>
                <w:szCs w:val="24"/>
                <w:lang w:eastAsia="ru-RU"/>
              </w:rPr>
              <w:t>13</w:t>
            </w:r>
          </w:p>
        </w:tc>
      </w:tr>
    </w:tbl>
    <w:p w:rsidR="009050C3" w:rsidRDefault="009050C3" w:rsidP="009050C3">
      <w:pPr>
        <w:spacing w:after="0" w:line="240" w:lineRule="auto"/>
        <w:jc w:val="both"/>
        <w:rPr>
          <w:rFonts w:ascii="Times New Roman" w:eastAsia="Times New Roman" w:hAnsi="Times New Roman"/>
          <w:sz w:val="24"/>
          <w:szCs w:val="24"/>
          <w:lang w:eastAsia="ru-RU"/>
        </w:rPr>
      </w:pPr>
    </w:p>
    <w:p w:rsidR="009050C3" w:rsidRDefault="009050C3" w:rsidP="009050C3">
      <w:pPr>
        <w:spacing w:after="0" w:line="240" w:lineRule="auto"/>
        <w:jc w:val="both"/>
        <w:rPr>
          <w:rFonts w:ascii="Times New Roman" w:eastAsia="Times New Roman" w:hAnsi="Times New Roman"/>
          <w:sz w:val="24"/>
          <w:szCs w:val="24"/>
          <w:lang w:eastAsia="ru-RU"/>
        </w:rPr>
      </w:pPr>
    </w:p>
    <w:p w:rsidR="009050C3" w:rsidRDefault="009050C3" w:rsidP="009050C3">
      <w:pPr>
        <w:spacing w:after="0" w:line="240" w:lineRule="auto"/>
        <w:jc w:val="both"/>
        <w:rPr>
          <w:rFonts w:ascii="Times New Roman" w:eastAsia="Times New Roman" w:hAnsi="Times New Roman"/>
          <w:sz w:val="24"/>
          <w:szCs w:val="24"/>
          <w:lang w:eastAsia="ru-RU"/>
        </w:rPr>
      </w:pPr>
    </w:p>
    <w:p w:rsidR="009050C3" w:rsidRDefault="009050C3" w:rsidP="009050C3">
      <w:pPr>
        <w:spacing w:after="0" w:line="240" w:lineRule="auto"/>
        <w:jc w:val="both"/>
        <w:rPr>
          <w:rFonts w:ascii="Times New Roman" w:eastAsia="Times New Roman" w:hAnsi="Times New Roman"/>
          <w:sz w:val="24"/>
          <w:szCs w:val="24"/>
          <w:lang w:eastAsia="ru-RU"/>
        </w:rPr>
      </w:pPr>
    </w:p>
    <w:p w:rsidR="009050C3" w:rsidRDefault="009050C3" w:rsidP="009050C3">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9050C3" w:rsidRDefault="009050C3" w:rsidP="009050C3">
      <w:pPr>
        <w:spacing w:after="0" w:line="240" w:lineRule="auto"/>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 xml:space="preserve">1 Методические указания к лекционным занятиям </w:t>
      </w:r>
    </w:p>
    <w:p w:rsidR="009050C3" w:rsidRDefault="009050C3" w:rsidP="009050C3">
      <w:pPr>
        <w:spacing w:after="0" w:line="240" w:lineRule="auto"/>
        <w:ind w:firstLine="709"/>
        <w:jc w:val="both"/>
        <w:rPr>
          <w:rFonts w:ascii="Times New Roman" w:eastAsia="Times New Roman" w:hAnsi="Times New Roman"/>
          <w:sz w:val="24"/>
          <w:szCs w:val="24"/>
          <w:lang w:eastAsia="ru-RU"/>
        </w:rPr>
      </w:pP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Pr>
          <w:rFonts w:ascii="Times New Roman" w:eastAsia="Times New Roman" w:hAnsi="Times New Roman"/>
          <w:sz w:val="24"/>
          <w:szCs w:val="24"/>
          <w:lang w:eastAsia="ru-RU"/>
        </w:rPr>
        <w:t>другие</w:t>
      </w:r>
      <w:proofErr w:type="gramEnd"/>
      <w:r>
        <w:rPr>
          <w:rFonts w:ascii="Times New Roman" w:eastAsia="Times New Roman" w:hAnsi="Times New Roman"/>
          <w:sz w:val="24"/>
          <w:szCs w:val="24"/>
          <w:lang w:eastAsia="ru-RU"/>
        </w:rPr>
        <w:t xml:space="preserve">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Конспекты лекций следует использовать при подготовке к опросу, экзамену, при выполнении самостоятельных заданий.</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9050C3" w:rsidRDefault="009050C3" w:rsidP="009050C3">
      <w:pPr>
        <w:spacing w:after="0" w:line="240" w:lineRule="auto"/>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 xml:space="preserve">2 Методические указания </w:t>
      </w:r>
      <w:r>
        <w:rPr>
          <w:rFonts w:ascii="Times New Roman" w:hAnsi="Times New Roman"/>
          <w:b/>
          <w:sz w:val="24"/>
          <w:szCs w:val="24"/>
        </w:rPr>
        <w:t xml:space="preserve">к </w:t>
      </w:r>
      <w:r>
        <w:rPr>
          <w:rFonts w:ascii="Times New Roman" w:eastAsia="Times New Roman" w:hAnsi="Times New Roman"/>
          <w:b/>
          <w:sz w:val="24"/>
          <w:szCs w:val="24"/>
          <w:lang w:eastAsia="ru-RU"/>
        </w:rPr>
        <w:t xml:space="preserve"> практическим занятиям </w:t>
      </w:r>
    </w:p>
    <w:p w:rsidR="009050C3" w:rsidRDefault="009050C3" w:rsidP="009050C3">
      <w:pPr>
        <w:spacing w:after="0" w:line="240" w:lineRule="auto"/>
        <w:ind w:firstLine="709"/>
        <w:jc w:val="both"/>
        <w:rPr>
          <w:rFonts w:ascii="Times New Roman" w:hAnsi="Times New Roman"/>
          <w:sz w:val="24"/>
          <w:szCs w:val="24"/>
        </w:rPr>
      </w:pP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 работы и практические занятия относятся к основным видам учебных занятий.</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Выполнение учащимися практических работ и проведение практических занятий направлено </w:t>
      </w:r>
      <w:proofErr w:type="gramStart"/>
      <w:r>
        <w:rPr>
          <w:rFonts w:ascii="Times New Roman" w:eastAsia="Times New Roman" w:hAnsi="Times New Roman"/>
          <w:sz w:val="24"/>
          <w:szCs w:val="24"/>
          <w:lang w:eastAsia="ru-RU"/>
        </w:rPr>
        <w:t>на</w:t>
      </w:r>
      <w:proofErr w:type="gramEnd"/>
      <w:r>
        <w:rPr>
          <w:rFonts w:ascii="Times New Roman" w:eastAsia="Times New Roman" w:hAnsi="Times New Roman"/>
          <w:sz w:val="24"/>
          <w:szCs w:val="24"/>
          <w:lang w:eastAsia="ru-RU"/>
        </w:rPr>
        <w:t xml:space="preserve">: </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обобщение, систематизацию, углубление, закрепление полученных теоретических знаний по дисциплине (предмету);</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 работы и практические занятия имеют важные дидактические цели.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Ведущей дидактической целью практических работ является подтверждение и проверка существенных теоретических положений.</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ходе выполнения заданий у учащихся формируются: </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Содержанием практических занятий является: </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решение разного рода задач, в том числе профессиональных; </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выполнение вычислений, расчетов; </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также организация обсуждения итогов выполнения практической работы.</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Практическое занятие должно проводиться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Формы организации учащихся на практических занятиях: фронтальная, групповая и индивидуальная.</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повышения эффективности проведения практических работ и практических занятий рекомендуется:</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разработка заданий для автоматизированного тестового </w:t>
      </w:r>
      <w:proofErr w:type="gramStart"/>
      <w:r>
        <w:rPr>
          <w:rFonts w:ascii="Times New Roman" w:eastAsia="Times New Roman" w:hAnsi="Times New Roman"/>
          <w:sz w:val="24"/>
          <w:szCs w:val="24"/>
          <w:lang w:eastAsia="ru-RU"/>
        </w:rPr>
        <w:t>контроля за</w:t>
      </w:r>
      <w:proofErr w:type="gramEnd"/>
      <w:r>
        <w:rPr>
          <w:rFonts w:ascii="Times New Roman" w:eastAsia="Times New Roman" w:hAnsi="Times New Roman"/>
          <w:sz w:val="24"/>
          <w:szCs w:val="24"/>
          <w:lang w:eastAsia="ru-RU"/>
        </w:rPr>
        <w:t xml:space="preserve"> подготовленностью учащихся к практическим работам или практическим занятиям;</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использование в практике преподавания поисковых практических работ, построенных на проблемной основе;</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9050C3" w:rsidRDefault="009050C3" w:rsidP="009050C3">
      <w:pPr>
        <w:rPr>
          <w:rFonts w:ascii="Times New Roman" w:eastAsia="Times New Roman" w:hAnsi="Times New Roman"/>
          <w:sz w:val="24"/>
          <w:szCs w:val="24"/>
          <w:lang w:eastAsia="ru-RU"/>
        </w:rPr>
      </w:pPr>
    </w:p>
    <w:p w:rsidR="009050C3" w:rsidRDefault="009050C3" w:rsidP="009050C3">
      <w:pPr>
        <w:spacing w:after="0" w:line="240" w:lineRule="auto"/>
        <w:ind w:firstLine="709"/>
        <w:jc w:val="both"/>
        <w:rPr>
          <w:rFonts w:ascii="Times New Roman" w:eastAsia="Times New Roman" w:hAnsi="Times New Roman"/>
          <w:b/>
          <w:sz w:val="24"/>
          <w:szCs w:val="24"/>
          <w:lang w:eastAsia="ru-RU"/>
        </w:rPr>
      </w:pPr>
      <w:r>
        <w:rPr>
          <w:rFonts w:ascii="Times New Roman" w:eastAsia="Times New Roman" w:hAnsi="Times New Roman"/>
          <w:b/>
          <w:color w:val="000000"/>
          <w:spacing w:val="7"/>
          <w:sz w:val="24"/>
          <w:szCs w:val="24"/>
          <w:lang w:eastAsia="ru-RU"/>
        </w:rPr>
        <w:t xml:space="preserve">3 Методические указания </w:t>
      </w:r>
      <w:r>
        <w:rPr>
          <w:rFonts w:ascii="Times New Roman" w:hAnsi="Times New Roman"/>
          <w:b/>
          <w:sz w:val="24"/>
          <w:szCs w:val="24"/>
        </w:rPr>
        <w:t>к выполнению лабораторных работ</w:t>
      </w:r>
    </w:p>
    <w:p w:rsidR="009050C3" w:rsidRDefault="009050C3" w:rsidP="009050C3">
      <w:pPr>
        <w:pStyle w:val="a3"/>
        <w:ind w:firstLine="709"/>
        <w:jc w:val="both"/>
        <w:rPr>
          <w:rFonts w:ascii="Times New Roman" w:hAnsi="Times New Roman"/>
          <w:sz w:val="24"/>
          <w:szCs w:val="24"/>
          <w:lang w:eastAsia="ru-RU"/>
        </w:rPr>
      </w:pP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xml:space="preserve">Лабораторные работы составляют важную часть теоретической и профессиональной практической подготовки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Они направлены на экспериментальное подтверждение теоретических положений и формирование учебных и профессиональных практических умений. Выполнение </w:t>
      </w:r>
      <w:proofErr w:type="gramStart"/>
      <w:r>
        <w:rPr>
          <w:rFonts w:ascii="Times New Roman" w:hAnsi="Times New Roman"/>
          <w:sz w:val="24"/>
          <w:szCs w:val="24"/>
        </w:rPr>
        <w:t>обучающимися</w:t>
      </w:r>
      <w:proofErr w:type="gramEnd"/>
      <w:r>
        <w:rPr>
          <w:rFonts w:ascii="Times New Roman" w:hAnsi="Times New Roman"/>
          <w:sz w:val="24"/>
          <w:szCs w:val="24"/>
        </w:rPr>
        <w:t xml:space="preserve"> лабораторных работ направлено на:</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xml:space="preserve"> - обобщение, систематизацию, углубление, закрепление полученных теоретических знаний по конкретным темам учебной дисциплины и формирование </w:t>
      </w:r>
      <w:proofErr w:type="spellStart"/>
      <w:r>
        <w:rPr>
          <w:rFonts w:ascii="Times New Roman" w:hAnsi="Times New Roman"/>
          <w:sz w:val="24"/>
          <w:szCs w:val="24"/>
        </w:rPr>
        <w:t>межпредметных</w:t>
      </w:r>
      <w:proofErr w:type="spellEnd"/>
      <w:r>
        <w:rPr>
          <w:rFonts w:ascii="Times New Roman" w:hAnsi="Times New Roman"/>
          <w:sz w:val="24"/>
          <w:szCs w:val="24"/>
        </w:rPr>
        <w:t xml:space="preserve"> связей; </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формирование предусмотренных учебным планом компетенций.</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xml:space="preserve">Состав и содержание лабораторных работ определяются требованиями к результатам </w:t>
      </w:r>
      <w:proofErr w:type="gramStart"/>
      <w:r>
        <w:rPr>
          <w:rFonts w:ascii="Times New Roman" w:hAnsi="Times New Roman"/>
          <w:sz w:val="24"/>
          <w:szCs w:val="24"/>
        </w:rPr>
        <w:t>обучения по</w:t>
      </w:r>
      <w:proofErr w:type="gramEnd"/>
      <w:r>
        <w:rPr>
          <w:rFonts w:ascii="Times New Roman" w:hAnsi="Times New Roman"/>
          <w:sz w:val="24"/>
          <w:szCs w:val="24"/>
        </w:rPr>
        <w:t xml:space="preserve"> учебной дисциплине в соответствии с требованиями стандарта. Лабораторные работы, как правило, тематически следуют за определенными темами теоретического материала учебной дисциплины. Ведущей дидактической целью лабораторных работ является экспериментальное подтверждение и проверка существенных теоретических положений (законов, зависимостей) Содержанием лабораторных работ могут быть: </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xml:space="preserve">- экспериментальная проверка формул, методик расчета; </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xml:space="preserve">- установление и подтверждение закономерностей; </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ознакомление с методиками проведения экспериментов.</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xml:space="preserve">Необходимыми структурными элементами лабораторной работы, помимо самостоятельной деятельности обучающихся, являются инструктаж, проводимый преподавателем, а также организация обсуждения итогов выполнения лабораторной работы. Выполнению лабораторных работ предшествует домашняя подготовка с использованием соответствующей литературы (учебники, лекции, методические пособия и указания и др.) и проверка знаний обучающихся как критерий их теоретической готовности к выполнению задания. </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xml:space="preserve">При подготовке к лабораторной работе следует вести «рабочую тетрадь», где должны быть записаны краткие теоретические сведения о лабораторной работе. Как правило, методические рекомендации для выполнения лабораторных работ хранятся в свободном доступе для студентов и должны быть изучены до выполнения работы. Данная рабочая тетрадь в процессе выполнения работы будет дополнена материалами из выполненной лабораторной работы и будет служить отчетом о работе. </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xml:space="preserve"> Перед выполнением лабораторной работы требуется получить вариант задания. Далее необходимо ознакомиться с заданием. Выполнение лабораторной работы следует начать с изучения теоретических сведений, которые приводятся </w:t>
      </w:r>
      <w:proofErr w:type="gramStart"/>
      <w:r>
        <w:rPr>
          <w:rFonts w:ascii="Times New Roman" w:hAnsi="Times New Roman"/>
          <w:sz w:val="24"/>
          <w:szCs w:val="24"/>
        </w:rPr>
        <w:t>начале</w:t>
      </w:r>
      <w:proofErr w:type="gramEnd"/>
      <w:r>
        <w:rPr>
          <w:rFonts w:ascii="Times New Roman" w:hAnsi="Times New Roman"/>
          <w:sz w:val="24"/>
          <w:szCs w:val="24"/>
        </w:rPr>
        <w:t xml:space="preserve"> описания каждой лабораторной работы Результаты работы необходимо оформить в виде отчета. Лабораторная работа считается выполненной, если:</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xml:space="preserve"> - предоставлен отчет о результатах выполнения задания; </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xml:space="preserve">- проведена защита проделанной работы. </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xml:space="preserve">Защита проводится в два этапа: </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xml:space="preserve">1) демонстрируются результаты выполнения задания; </w:t>
      </w:r>
    </w:p>
    <w:p w:rsidR="009050C3" w:rsidRDefault="009050C3" w:rsidP="009050C3">
      <w:pPr>
        <w:pStyle w:val="a3"/>
        <w:ind w:firstLine="709"/>
        <w:jc w:val="both"/>
        <w:rPr>
          <w:rFonts w:ascii="Times New Roman" w:hAnsi="Times New Roman"/>
          <w:sz w:val="24"/>
          <w:szCs w:val="24"/>
        </w:rPr>
      </w:pPr>
      <w:r>
        <w:rPr>
          <w:rFonts w:ascii="Times New Roman" w:hAnsi="Times New Roman"/>
          <w:sz w:val="24"/>
          <w:szCs w:val="24"/>
        </w:rPr>
        <w:t xml:space="preserve">2) в случае успешного прохождения первого этапа требуется ответить на ряд вопросов из перечня контрольных вопросов, который приводится в задании к лабораторной работе. Вариант задания выбирается студентом по списку группы и соответствующему фамилии номеру. </w:t>
      </w:r>
    </w:p>
    <w:p w:rsidR="009050C3" w:rsidRDefault="009050C3" w:rsidP="009050C3">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9050C3" w:rsidRDefault="009050C3" w:rsidP="009050C3">
      <w:pPr>
        <w:spacing w:after="0" w:line="240" w:lineRule="auto"/>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4 Методические указания по самостоятельной работе</w:t>
      </w:r>
    </w:p>
    <w:p w:rsidR="009050C3" w:rsidRDefault="009050C3" w:rsidP="009050C3">
      <w:pPr>
        <w:spacing w:after="0" w:line="240" w:lineRule="auto"/>
        <w:ind w:firstLine="709"/>
        <w:jc w:val="both"/>
        <w:rPr>
          <w:rFonts w:ascii="Times New Roman" w:eastAsia="Times New Roman" w:hAnsi="Times New Roman"/>
          <w:sz w:val="24"/>
          <w:szCs w:val="24"/>
          <w:lang w:eastAsia="ru-RU"/>
        </w:rPr>
      </w:pP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Основные виды аудиторных занятий в вузе — лекция, практическое занятие, лабораторные работы,  коллоквиум, а в рамках контрольных мероприятий — зачет, </w:t>
      </w:r>
      <w:proofErr w:type="spellStart"/>
      <w:r>
        <w:rPr>
          <w:rFonts w:ascii="Times New Roman" w:eastAsia="Times New Roman" w:hAnsi="Times New Roman"/>
          <w:sz w:val="24"/>
          <w:szCs w:val="24"/>
          <w:lang w:eastAsia="ru-RU"/>
        </w:rPr>
        <w:t>диф</w:t>
      </w:r>
      <w:proofErr w:type="spellEnd"/>
      <w:r>
        <w:rPr>
          <w:rFonts w:ascii="Times New Roman" w:eastAsia="Times New Roman" w:hAnsi="Times New Roman"/>
          <w:sz w:val="24"/>
          <w:szCs w:val="24"/>
          <w:lang w:eastAsia="ru-RU"/>
        </w:rPr>
        <w:t xml:space="preserve">. зачет либо экзамен. </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Подготовка к лекции</w:t>
      </w:r>
      <w:r>
        <w:rPr>
          <w:rFonts w:ascii="Times New Roman" w:eastAsia="Times New Roman" w:hAnsi="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Подготовка к практическому занятию</w:t>
      </w:r>
      <w:r>
        <w:rPr>
          <w:rFonts w:ascii="Times New Roman" w:eastAsia="Times New Roman" w:hAnsi="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Подготовка к зачету (в том числе </w:t>
      </w:r>
      <w:proofErr w:type="gramStart"/>
      <w:r>
        <w:rPr>
          <w:rFonts w:ascii="Times New Roman" w:eastAsia="Times New Roman" w:hAnsi="Times New Roman"/>
          <w:b/>
          <w:sz w:val="24"/>
          <w:szCs w:val="24"/>
          <w:lang w:eastAsia="ru-RU"/>
        </w:rPr>
        <w:t>к</w:t>
      </w:r>
      <w:proofErr w:type="gramEnd"/>
      <w:r>
        <w:rPr>
          <w:rFonts w:ascii="Times New Roman" w:eastAsia="Times New Roman" w:hAnsi="Times New Roman"/>
          <w:b/>
          <w:sz w:val="24"/>
          <w:szCs w:val="24"/>
          <w:lang w:eastAsia="ru-RU"/>
        </w:rPr>
        <w:t xml:space="preserve"> дифференцированному при отсутствии экзамена по дисциплине).</w:t>
      </w:r>
      <w:r>
        <w:rPr>
          <w:rFonts w:ascii="Times New Roman" w:eastAsia="Times New Roman" w:hAnsi="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Подготовка включает следующие действия. Прежде </w:t>
      </w:r>
      <w:proofErr w:type="gramStart"/>
      <w:r>
        <w:rPr>
          <w:rFonts w:ascii="Times New Roman" w:eastAsia="Times New Roman" w:hAnsi="Times New Roman"/>
          <w:sz w:val="24"/>
          <w:szCs w:val="24"/>
          <w:lang w:eastAsia="ru-RU"/>
        </w:rPr>
        <w:t>всего</w:t>
      </w:r>
      <w:proofErr w:type="gramEnd"/>
      <w:r>
        <w:rPr>
          <w:rFonts w:ascii="Times New Roman" w:eastAsia="Times New Roman" w:hAnsi="Times New Roman"/>
          <w:sz w:val="24"/>
          <w:szCs w:val="24"/>
          <w:lang w:eastAsia="ru-RU"/>
        </w:rPr>
        <w:t xml:space="preserve">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Подготовка к экзамену.</w:t>
      </w:r>
      <w:r>
        <w:rPr>
          <w:rFonts w:ascii="Times New Roman" w:eastAsia="Times New Roman" w:hAnsi="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w:t>
      </w:r>
      <w:proofErr w:type="gramStart"/>
      <w:r>
        <w:rPr>
          <w:rFonts w:ascii="Times New Roman" w:eastAsia="Times New Roman" w:hAnsi="Times New Roman"/>
          <w:sz w:val="24"/>
          <w:szCs w:val="24"/>
          <w:lang w:eastAsia="ru-RU"/>
        </w:rPr>
        <w:t>две и более зачетных единиц</w:t>
      </w:r>
      <w:proofErr w:type="gramEnd"/>
      <w:r>
        <w:rPr>
          <w:rFonts w:ascii="Times New Roman" w:eastAsia="Times New Roman" w:hAnsi="Times New Roman"/>
          <w:sz w:val="24"/>
          <w:szCs w:val="24"/>
          <w:lang w:eastAsia="ru-RU"/>
        </w:rPr>
        <w:t>, т. 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Экзамены проводятся по билетам</w:t>
      </w:r>
      <w:r>
        <w:rPr>
          <w:rFonts w:ascii="Times New Roman" w:eastAsia="Times New Roman" w:hAnsi="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Присутствие на экзаменах посторонних лиц, за исключением лиц, имеющих право осуществлять </w:t>
      </w:r>
      <w:proofErr w:type="gramStart"/>
      <w:r>
        <w:rPr>
          <w:rFonts w:ascii="Times New Roman" w:eastAsia="Times New Roman" w:hAnsi="Times New Roman"/>
          <w:sz w:val="24"/>
          <w:szCs w:val="24"/>
          <w:lang w:eastAsia="ru-RU"/>
        </w:rPr>
        <w:t>контроль за</w:t>
      </w:r>
      <w:proofErr w:type="gramEnd"/>
      <w:r>
        <w:rPr>
          <w:rFonts w:ascii="Times New Roman" w:eastAsia="Times New Roman" w:hAnsi="Times New Roman"/>
          <w:sz w:val="24"/>
          <w:szCs w:val="24"/>
          <w:lang w:eastAsia="ru-RU"/>
        </w:rPr>
        <w:t xml:space="preserve"> проведением экзаменов и зачетов, без разрешения проректора по учебной работе или декана факультета не допускается.</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Рекомендуется подготовку к экзамену осуществлять в два этапа.</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w:t>
      </w:r>
      <w:r>
        <w:rPr>
          <w:rFonts w:ascii="Times New Roman" w:eastAsia="Times New Roman" w:hAnsi="Times New Roman"/>
          <w:sz w:val="24"/>
          <w:szCs w:val="24"/>
          <w:lang w:eastAsia="ru-RU"/>
        </w:rPr>
        <w:lastRenderedPageBreak/>
        <w:t>краткого конспекта. На втором этапе по памяти восстанавливается содержание того, что записано в ответах на каждый вопрос.</w:t>
      </w:r>
    </w:p>
    <w:p w:rsidR="009050C3" w:rsidRDefault="009050C3" w:rsidP="009050C3">
      <w:pPr>
        <w:spacing w:after="0"/>
        <w:ind w:firstLine="709"/>
        <w:jc w:val="both"/>
        <w:rPr>
          <w:rFonts w:ascii="Times New Roman" w:eastAsia="Times New Roman" w:hAnsi="Times New Roman"/>
          <w:sz w:val="24"/>
          <w:szCs w:val="24"/>
          <w:lang w:eastAsia="ru-RU"/>
        </w:rPr>
      </w:pPr>
    </w:p>
    <w:p w:rsidR="009050C3" w:rsidRDefault="009050C3" w:rsidP="009050C3">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5 Порядок выполнения письменных работ в рамках самостоятельной работы </w:t>
      </w:r>
    </w:p>
    <w:p w:rsidR="009050C3" w:rsidRDefault="009050C3" w:rsidP="009050C3">
      <w:pPr>
        <w:spacing w:after="0" w:line="240" w:lineRule="auto"/>
        <w:ind w:firstLine="709"/>
        <w:jc w:val="both"/>
        <w:rPr>
          <w:rFonts w:ascii="Times New Roman" w:hAnsi="Times New Roman"/>
          <w:b/>
          <w:sz w:val="24"/>
          <w:szCs w:val="24"/>
        </w:rPr>
      </w:pP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текст необходимо писать грамотно и разборчиво;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графический материал (при наличии) оформлять в соответствии с ГОСТом.</w:t>
      </w:r>
    </w:p>
    <w:p w:rsidR="009050C3" w:rsidRDefault="009050C3" w:rsidP="009050C3">
      <w:pPr>
        <w:spacing w:after="0" w:line="240" w:lineRule="auto"/>
        <w:ind w:firstLine="709"/>
        <w:jc w:val="both"/>
        <w:rPr>
          <w:rFonts w:ascii="Times New Roman" w:hAnsi="Times New Roman"/>
          <w:sz w:val="24"/>
          <w:szCs w:val="24"/>
        </w:rPr>
      </w:pPr>
    </w:p>
    <w:p w:rsidR="009050C3" w:rsidRDefault="009050C3" w:rsidP="009050C3">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5.1 Методические указания по выполнению презентации </w:t>
      </w:r>
    </w:p>
    <w:p w:rsidR="009050C3" w:rsidRDefault="009050C3" w:rsidP="009050C3">
      <w:pPr>
        <w:spacing w:after="0" w:line="240" w:lineRule="auto"/>
        <w:ind w:firstLine="709"/>
        <w:jc w:val="both"/>
        <w:rPr>
          <w:rFonts w:ascii="Times New Roman" w:hAnsi="Times New Roman"/>
          <w:b/>
          <w:sz w:val="24"/>
          <w:szCs w:val="24"/>
        </w:rPr>
      </w:pP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Презентации должны быть выполнены в формате </w:t>
      </w:r>
      <w:proofErr w:type="spellStart"/>
      <w:r>
        <w:rPr>
          <w:rFonts w:ascii="Times New Roman" w:hAnsi="Times New Roman"/>
          <w:sz w:val="24"/>
          <w:szCs w:val="24"/>
        </w:rPr>
        <w:t>Power</w:t>
      </w:r>
      <w:proofErr w:type="spellEnd"/>
      <w:r>
        <w:rPr>
          <w:rFonts w:ascii="Times New Roman" w:hAnsi="Times New Roman"/>
          <w:sz w:val="24"/>
          <w:szCs w:val="24"/>
        </w:rPr>
        <w:t xml:space="preserve"> </w:t>
      </w:r>
      <w:proofErr w:type="spellStart"/>
      <w:r>
        <w:rPr>
          <w:rFonts w:ascii="Times New Roman" w:hAnsi="Times New Roman"/>
          <w:sz w:val="24"/>
          <w:szCs w:val="24"/>
        </w:rPr>
        <w:t>Point</w:t>
      </w:r>
      <w:proofErr w:type="spellEnd"/>
      <w:r>
        <w:rPr>
          <w:rFonts w:ascii="Times New Roman" w:hAnsi="Times New Roman"/>
          <w:sz w:val="24"/>
          <w:szCs w:val="24"/>
        </w:rPr>
        <w:t xml:space="preserve"> и состоять из 10 слайдов:</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- 10 слайд «Спасибо за внимание!».</w:t>
      </w:r>
    </w:p>
    <w:p w:rsidR="009050C3" w:rsidRDefault="009050C3" w:rsidP="009050C3">
      <w:pPr>
        <w:spacing w:after="0" w:line="240" w:lineRule="auto"/>
        <w:ind w:firstLine="709"/>
        <w:jc w:val="both"/>
        <w:rPr>
          <w:rFonts w:ascii="Times New Roman" w:hAnsi="Times New Roman"/>
          <w:sz w:val="24"/>
          <w:szCs w:val="24"/>
        </w:rPr>
      </w:pP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b/>
          <w:sz w:val="24"/>
          <w:szCs w:val="24"/>
        </w:rPr>
        <w:t>5.2. Методические указания по выполнению доклада (реферата)</w:t>
      </w:r>
      <w:r>
        <w:rPr>
          <w:rFonts w:ascii="Times New Roman" w:hAnsi="Times New Roman"/>
          <w:sz w:val="24"/>
          <w:szCs w:val="24"/>
        </w:rPr>
        <w:t xml:space="preserve"> </w:t>
      </w:r>
    </w:p>
    <w:p w:rsidR="009050C3" w:rsidRDefault="009050C3" w:rsidP="009050C3">
      <w:pPr>
        <w:spacing w:after="0" w:line="240" w:lineRule="auto"/>
        <w:ind w:firstLine="709"/>
        <w:jc w:val="both"/>
        <w:rPr>
          <w:rFonts w:ascii="Times New Roman" w:hAnsi="Times New Roman"/>
          <w:sz w:val="24"/>
          <w:szCs w:val="24"/>
        </w:rPr>
      </w:pP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Доклад (реферат)—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подбор и изучение основных источников по теме (как и при написании </w:t>
      </w:r>
      <w:proofErr w:type="gramStart"/>
      <w:r>
        <w:rPr>
          <w:rFonts w:ascii="Times New Roman" w:hAnsi="Times New Roman"/>
          <w:sz w:val="24"/>
          <w:szCs w:val="24"/>
        </w:rPr>
        <w:t>реферата</w:t>
      </w:r>
      <w:proofErr w:type="gramEnd"/>
      <w:r>
        <w:rPr>
          <w:rFonts w:ascii="Times New Roman" w:hAnsi="Times New Roman"/>
          <w:sz w:val="24"/>
          <w:szCs w:val="24"/>
        </w:rPr>
        <w:t xml:space="preserve"> рекомендуется использовать не менее 8 — 10 источников);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составление библиографии; - обработка и систематизация материала. Подготовка выводов и обобщений;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разработка плана доклада; - написание;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публичное выступление с результатами исследования. Общая структура доклада (реферата):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цель работы (в общих чертах соответствует формулировке темы исследования и может уточнять ее);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выводы исследования.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Требования к оформлению письменного доклада (реферата)</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титульный лист;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литература.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Доклад (реферат) оформляется на одной стороне листа белой бумаги формата</w:t>
      </w:r>
      <w:proofErr w:type="gramStart"/>
      <w:r>
        <w:rPr>
          <w:rFonts w:ascii="Times New Roman" w:hAnsi="Times New Roman"/>
          <w:sz w:val="24"/>
          <w:szCs w:val="24"/>
        </w:rPr>
        <w:t xml:space="preserve"> А</w:t>
      </w:r>
      <w:proofErr w:type="gramEnd"/>
      <w:r>
        <w:rPr>
          <w:rFonts w:ascii="Times New Roman" w:hAnsi="Times New Roman"/>
          <w:sz w:val="24"/>
          <w:szCs w:val="24"/>
        </w:rPr>
        <w:t xml:space="preserve"> 4 (210х297 мм). Интервал межстрочный - полуторный. Цвет шрифта - черный. Гарнитура шрифта основного текста — «</w:t>
      </w:r>
      <w:proofErr w:type="spellStart"/>
      <w:r>
        <w:rPr>
          <w:rFonts w:ascii="Times New Roman" w:hAnsi="Times New Roman"/>
          <w:sz w:val="24"/>
          <w:szCs w:val="24"/>
        </w:rPr>
        <w:t>Times</w:t>
      </w:r>
      <w:proofErr w:type="spellEnd"/>
      <w:r>
        <w:rPr>
          <w:rFonts w:ascii="Times New Roman" w:hAnsi="Times New Roman"/>
          <w:sz w:val="24"/>
          <w:szCs w:val="24"/>
        </w:rPr>
        <w:t xml:space="preserve"> </w:t>
      </w:r>
      <w:proofErr w:type="spellStart"/>
      <w:r>
        <w:rPr>
          <w:rFonts w:ascii="Times New Roman" w:hAnsi="Times New Roman"/>
          <w:sz w:val="24"/>
          <w:szCs w:val="24"/>
        </w:rPr>
        <w:t>New</w:t>
      </w:r>
      <w:proofErr w:type="spellEnd"/>
      <w:r>
        <w:rPr>
          <w:rFonts w:ascii="Times New Roman" w:hAnsi="Times New Roman"/>
          <w:sz w:val="24"/>
          <w:szCs w:val="24"/>
        </w:rPr>
        <w:t xml:space="preserve"> </w:t>
      </w:r>
      <w:proofErr w:type="spellStart"/>
      <w:r>
        <w:rPr>
          <w:rFonts w:ascii="Times New Roman" w:hAnsi="Times New Roman"/>
          <w:sz w:val="24"/>
          <w:szCs w:val="24"/>
        </w:rPr>
        <w:t>Roman</w:t>
      </w:r>
      <w:proofErr w:type="spellEnd"/>
      <w:r>
        <w:rPr>
          <w:rFonts w:ascii="Times New Roman" w:hAnsi="Times New Roman"/>
          <w:sz w:val="24"/>
          <w:szCs w:val="24"/>
        </w:rPr>
        <w:t xml:space="preserve">» или аналогичная. Кегль (размер) от 12 до 14 пунктов. </w:t>
      </w:r>
      <w:proofErr w:type="gramStart"/>
      <w:r>
        <w:rPr>
          <w:rFonts w:ascii="Times New Roman" w:hAnsi="Times New Roman"/>
          <w:sz w:val="24"/>
          <w:szCs w:val="24"/>
        </w:rPr>
        <w:t>Размеры полей страницы (не менее): правое — 10 мм, верхнее – 15 мм, нижнее – 20 мм, левое — 25 мм.</w:t>
      </w:r>
      <w:proofErr w:type="gramEnd"/>
      <w:r>
        <w:rPr>
          <w:rFonts w:ascii="Times New Roman" w:hAnsi="Times New Roman"/>
          <w:sz w:val="24"/>
          <w:szCs w:val="24"/>
        </w:rPr>
        <w:t xml:space="preserve">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rsidR="009050C3" w:rsidRDefault="009050C3" w:rsidP="009050C3">
      <w:pPr>
        <w:spacing w:after="0" w:line="240" w:lineRule="auto"/>
        <w:ind w:firstLine="709"/>
        <w:jc w:val="both"/>
        <w:rPr>
          <w:rFonts w:ascii="Times New Roman" w:hAnsi="Times New Roman"/>
          <w:b/>
          <w:sz w:val="24"/>
          <w:szCs w:val="24"/>
        </w:rPr>
      </w:pP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b/>
          <w:sz w:val="24"/>
          <w:szCs w:val="24"/>
        </w:rPr>
        <w:t>5.3.Методические указания по подготовке творческого домашнего задания</w:t>
      </w:r>
      <w:r>
        <w:rPr>
          <w:rFonts w:ascii="Times New Roman" w:hAnsi="Times New Roman"/>
          <w:sz w:val="24"/>
          <w:szCs w:val="24"/>
        </w:rPr>
        <w:t xml:space="preserve"> </w:t>
      </w:r>
    </w:p>
    <w:p w:rsidR="009050C3" w:rsidRDefault="009050C3" w:rsidP="009050C3">
      <w:pPr>
        <w:spacing w:after="0" w:line="240" w:lineRule="auto"/>
        <w:ind w:firstLine="709"/>
        <w:jc w:val="both"/>
        <w:rPr>
          <w:rFonts w:ascii="Times New Roman" w:hAnsi="Times New Roman"/>
          <w:sz w:val="24"/>
          <w:szCs w:val="24"/>
        </w:rPr>
      </w:pP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w:t>
      </w:r>
      <w:proofErr w:type="gramStart"/>
      <w:r>
        <w:rPr>
          <w:rFonts w:ascii="Times New Roman" w:hAnsi="Times New Roman"/>
          <w:sz w:val="24"/>
          <w:szCs w:val="24"/>
        </w:rPr>
        <w:t>высказывать свое отношение</w:t>
      </w:r>
      <w:proofErr w:type="gramEnd"/>
      <w:r>
        <w:rPr>
          <w:rFonts w:ascii="Times New Roman" w:hAnsi="Times New Roman"/>
          <w:sz w:val="24"/>
          <w:szCs w:val="24"/>
        </w:rPr>
        <w:t xml:space="preserve"> к описываемым явлениям и событиям; умение давать собственную оценку какой-либо работы и др.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Выделяют следующие виды домашних творческих заданий: </w:t>
      </w:r>
    </w:p>
    <w:p w:rsidR="009050C3" w:rsidRDefault="009050C3" w:rsidP="009050C3">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I. Задания когнитивного типа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Научная проблема – решить реальную проблему, которая существует в науке.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2. Структура – нахождение, определение принципов построения различных структур.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3. Опыт – проведение опыта, эксперимента.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4. Общее в </w:t>
      </w:r>
      <w:proofErr w:type="gramStart"/>
      <w:r>
        <w:rPr>
          <w:rFonts w:ascii="Times New Roman" w:hAnsi="Times New Roman"/>
          <w:sz w:val="24"/>
          <w:szCs w:val="24"/>
        </w:rPr>
        <w:t>разном</w:t>
      </w:r>
      <w:proofErr w:type="gramEnd"/>
      <w:r>
        <w:rPr>
          <w:rFonts w:ascii="Times New Roman" w:hAnsi="Times New Roman"/>
          <w:sz w:val="24"/>
          <w:szCs w:val="24"/>
        </w:rPr>
        <w:t xml:space="preserve"> – вычленение общего и отличного в разных системах.</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5. Разно-научное познание – одновременная работа с разными способами исследования одного и того же объекта. </w:t>
      </w:r>
    </w:p>
    <w:p w:rsidR="009050C3" w:rsidRDefault="009050C3" w:rsidP="009050C3">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II. Задания креативного типа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1. Составление – составить словарь, кроссворд, игру, викторину и т.д.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2. Изготовление – изготовить поделку, модель, макет, газету, журнал, видеофильм.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3. Учебное пособие – разработать свои учебные пособия. </w:t>
      </w:r>
    </w:p>
    <w:p w:rsidR="009050C3" w:rsidRDefault="009050C3" w:rsidP="009050C3">
      <w:pPr>
        <w:spacing w:after="0" w:line="240" w:lineRule="auto"/>
        <w:ind w:firstLine="709"/>
        <w:jc w:val="both"/>
        <w:rPr>
          <w:rFonts w:ascii="Times New Roman" w:hAnsi="Times New Roman"/>
          <w:b/>
          <w:sz w:val="24"/>
          <w:szCs w:val="24"/>
        </w:rPr>
      </w:pPr>
      <w:r>
        <w:rPr>
          <w:rFonts w:ascii="Times New Roman" w:hAnsi="Times New Roman"/>
          <w:b/>
          <w:sz w:val="24"/>
          <w:szCs w:val="24"/>
        </w:rPr>
        <w:t>III. Задания организационно-</w:t>
      </w:r>
      <w:proofErr w:type="spellStart"/>
      <w:r>
        <w:rPr>
          <w:rFonts w:ascii="Times New Roman" w:hAnsi="Times New Roman"/>
          <w:b/>
          <w:sz w:val="24"/>
          <w:szCs w:val="24"/>
        </w:rPr>
        <w:t>деятельностного</w:t>
      </w:r>
      <w:proofErr w:type="spellEnd"/>
      <w:r>
        <w:rPr>
          <w:rFonts w:ascii="Times New Roman" w:hAnsi="Times New Roman"/>
          <w:b/>
          <w:sz w:val="24"/>
          <w:szCs w:val="24"/>
        </w:rPr>
        <w:t xml:space="preserve"> типа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План – разработать план индивидуальной творческой работы, составить индивидуальную программу занятий по дисциплине.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2. Выступление – составить доклад по выбранной теме.</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proofErr w:type="gramStart"/>
      <w:r>
        <w:rPr>
          <w:rFonts w:ascii="Times New Roman" w:hAnsi="Times New Roman"/>
          <w:sz w:val="24"/>
          <w:szCs w:val="24"/>
        </w:rPr>
        <w:t>Рефлексия – осознать свою деятельность (речь, письмо, чтение, вычисления, размышления) на протяжении определенного отрезка времени.</w:t>
      </w:r>
      <w:proofErr w:type="gramEnd"/>
      <w:r>
        <w:rPr>
          <w:rFonts w:ascii="Times New Roman" w:hAnsi="Times New Roman"/>
          <w:sz w:val="24"/>
          <w:szCs w:val="24"/>
        </w:rPr>
        <w:t xml:space="preserve"> Вывести правила и закономерности этой деятельности.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w:t>
      </w:r>
      <w:r>
        <w:rPr>
          <w:rFonts w:ascii="Times New Roman" w:hAnsi="Times New Roman"/>
          <w:sz w:val="24"/>
          <w:szCs w:val="24"/>
        </w:rPr>
        <w:lastRenderedPageBreak/>
        <w:t xml:space="preserve">должно содержать анализ проблемной ситуации по выбранной теме.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w:t>
      </w:r>
      <w:proofErr w:type="spellStart"/>
      <w:r>
        <w:rPr>
          <w:rFonts w:ascii="Times New Roman" w:hAnsi="Times New Roman"/>
          <w:sz w:val="24"/>
          <w:szCs w:val="24"/>
        </w:rPr>
        <w:t>Times</w:t>
      </w:r>
      <w:proofErr w:type="spellEnd"/>
      <w:r>
        <w:rPr>
          <w:rFonts w:ascii="Times New Roman" w:hAnsi="Times New Roman"/>
          <w:sz w:val="24"/>
          <w:szCs w:val="24"/>
        </w:rPr>
        <w:t xml:space="preserve"> </w:t>
      </w:r>
      <w:proofErr w:type="spellStart"/>
      <w:r>
        <w:rPr>
          <w:rFonts w:ascii="Times New Roman" w:hAnsi="Times New Roman"/>
          <w:sz w:val="24"/>
          <w:szCs w:val="24"/>
        </w:rPr>
        <w:t>New</w:t>
      </w:r>
      <w:proofErr w:type="spellEnd"/>
      <w:r>
        <w:rPr>
          <w:rFonts w:ascii="Times New Roman" w:hAnsi="Times New Roman"/>
          <w:sz w:val="24"/>
          <w:szCs w:val="24"/>
        </w:rPr>
        <w:t xml:space="preserve"> </w:t>
      </w:r>
      <w:proofErr w:type="spellStart"/>
      <w:r>
        <w:rPr>
          <w:rFonts w:ascii="Times New Roman" w:hAnsi="Times New Roman"/>
          <w:sz w:val="24"/>
          <w:szCs w:val="24"/>
        </w:rPr>
        <w:t>Roman</w:t>
      </w:r>
      <w:proofErr w:type="spellEnd"/>
      <w:r>
        <w:rPr>
          <w:rFonts w:ascii="Times New Roman" w:hAnsi="Times New Roman"/>
          <w:sz w:val="24"/>
          <w:szCs w:val="24"/>
        </w:rPr>
        <w:t xml:space="preserve">, шрифт 14) через 1,5 интервала с полями: </w:t>
      </w:r>
      <w:proofErr w:type="gramStart"/>
      <w:r>
        <w:rPr>
          <w:rFonts w:ascii="Times New Roman" w:hAnsi="Times New Roman"/>
          <w:sz w:val="24"/>
          <w:szCs w:val="24"/>
        </w:rPr>
        <w:t>верхнее</w:t>
      </w:r>
      <w:proofErr w:type="gramEnd"/>
      <w:r>
        <w:rPr>
          <w:rFonts w:ascii="Times New Roman" w:hAnsi="Times New Roman"/>
          <w:sz w:val="24"/>
          <w:szCs w:val="24"/>
        </w:rPr>
        <w:t xml:space="preserve">,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Оформление творческого задания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1. Титульный лист.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2. Форма задания.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3. Пояснительная записка.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4. Содержательная часть творческого домашнего задания.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5. Выводы.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6. Список использованной литературы. </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Титульный лист является первой страницей и заполняется по строго определенным правилам. В рамках задания дается обоснование темы,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Содержательная часть домашнего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 Заключительная часть предполагает последовательное, логически стройное изложение обобщенных выводов по рассматриваемой теме. Список использованной источников составляет одну из частей работы, отражающей самостоятельную творческую работу автора, позволяет судить о степени фундаментальности данной работы. В список должны быть включены только те источники, которые автор действительно изучил.</w:t>
      </w:r>
    </w:p>
    <w:p w:rsidR="009050C3" w:rsidRDefault="009050C3" w:rsidP="00905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
    <w:p w:rsidR="009050C3" w:rsidRDefault="009050C3" w:rsidP="009050C3">
      <w:pPr>
        <w:spacing w:after="0"/>
        <w:ind w:firstLine="709"/>
        <w:jc w:val="both"/>
        <w:rPr>
          <w:rFonts w:ascii="Times New Roman" w:eastAsia="Times New Roman" w:hAnsi="Times New Roman"/>
          <w:sz w:val="24"/>
          <w:szCs w:val="24"/>
          <w:lang w:eastAsia="ru-RU"/>
        </w:rPr>
      </w:pPr>
    </w:p>
    <w:p w:rsidR="009050C3" w:rsidRDefault="009050C3" w:rsidP="009050C3">
      <w:pPr>
        <w:spacing w:after="0" w:line="240" w:lineRule="auto"/>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6 Методические указания по текущей и промежуточной аттестации </w:t>
      </w:r>
    </w:p>
    <w:p w:rsidR="009050C3" w:rsidRDefault="009050C3" w:rsidP="009050C3">
      <w:pPr>
        <w:spacing w:after="0" w:line="240" w:lineRule="auto"/>
        <w:ind w:firstLine="709"/>
        <w:jc w:val="both"/>
        <w:rPr>
          <w:rFonts w:ascii="Times New Roman" w:eastAsia="Times New Roman" w:hAnsi="Times New Roman"/>
          <w:sz w:val="24"/>
          <w:szCs w:val="24"/>
          <w:lang w:eastAsia="ru-RU"/>
        </w:rPr>
      </w:pP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Общие положения</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первом учебном занятии студент знакомится с содержанием рабочей программы дисциплины (модуля), планируемыми результатами </w:t>
      </w:r>
      <w:proofErr w:type="gramStart"/>
      <w:r>
        <w:rPr>
          <w:rFonts w:ascii="Times New Roman" w:eastAsia="Times New Roman" w:hAnsi="Times New Roman"/>
          <w:sz w:val="24"/>
          <w:szCs w:val="24"/>
          <w:lang w:eastAsia="ru-RU"/>
        </w:rPr>
        <w:t>обучения по</w:t>
      </w:r>
      <w:proofErr w:type="gramEnd"/>
      <w:r>
        <w:rPr>
          <w:rFonts w:ascii="Times New Roman" w:eastAsia="Times New Roman" w:hAnsi="Times New Roman"/>
          <w:sz w:val="24"/>
          <w:szCs w:val="24"/>
          <w:lang w:eastAsia="ru-RU"/>
        </w:rPr>
        <w:t xml:space="preserve"> учебной дисциплине и процедурами их оценивания.</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Текущий контроль успеваемости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Текущий контроль успеваемости включает фактическую оценку:</w:t>
      </w:r>
    </w:p>
    <w:p w:rsidR="009050C3" w:rsidRDefault="009050C3" w:rsidP="009050C3">
      <w:pPr>
        <w:numPr>
          <w:ilvl w:val="0"/>
          <w:numId w:val="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усвоения теоретического материала путем опроса студентов на учебных занятиях (в том числе лекционных);</w:t>
      </w:r>
    </w:p>
    <w:p w:rsidR="009050C3" w:rsidRDefault="009050C3" w:rsidP="009050C3">
      <w:pPr>
        <w:numPr>
          <w:ilvl w:val="0"/>
          <w:numId w:val="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выполнения лабораторных и практических работ;</w:t>
      </w:r>
    </w:p>
    <w:p w:rsidR="009050C3" w:rsidRDefault="009050C3" w:rsidP="009050C3">
      <w:pPr>
        <w:numPr>
          <w:ilvl w:val="0"/>
          <w:numId w:val="1"/>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выполнения самостоятельных учебных/научных работ и др.</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Уровень сложности и форма предъявления оценочных сре</w:t>
      </w:r>
      <w:proofErr w:type="gramStart"/>
      <w:r>
        <w:rPr>
          <w:rFonts w:ascii="Times New Roman" w:eastAsia="Times New Roman" w:hAnsi="Times New Roman"/>
          <w:sz w:val="24"/>
          <w:szCs w:val="24"/>
          <w:lang w:eastAsia="ru-RU"/>
        </w:rPr>
        <w:t>дств дл</w:t>
      </w:r>
      <w:proofErr w:type="gramEnd"/>
      <w:r>
        <w:rPr>
          <w:rFonts w:ascii="Times New Roman" w:eastAsia="Times New Roman" w:hAnsi="Times New Roman"/>
          <w:sz w:val="24"/>
          <w:szCs w:val="24"/>
          <w:lang w:eastAsia="ru-RU"/>
        </w:rPr>
        <w:t>я текущего контроля успеваемости зафиксированы в рабочей программе и ФОС дисциплины.</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Текущий контроль успеваемости предполагает реализацию следующих принципов оценивания:</w:t>
      </w:r>
    </w:p>
    <w:p w:rsidR="009050C3" w:rsidRDefault="009050C3" w:rsidP="009050C3">
      <w:pPr>
        <w:numPr>
          <w:ilvl w:val="0"/>
          <w:numId w:val="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полезности;</w:t>
      </w:r>
    </w:p>
    <w:p w:rsidR="009050C3" w:rsidRDefault="009050C3" w:rsidP="009050C3">
      <w:pPr>
        <w:numPr>
          <w:ilvl w:val="0"/>
          <w:numId w:val="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целостности;</w:t>
      </w:r>
    </w:p>
    <w:p w:rsidR="009050C3" w:rsidRDefault="009050C3" w:rsidP="009050C3">
      <w:pPr>
        <w:numPr>
          <w:ilvl w:val="0"/>
          <w:numId w:val="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адаптации;</w:t>
      </w:r>
    </w:p>
    <w:p w:rsidR="009050C3" w:rsidRDefault="009050C3" w:rsidP="009050C3">
      <w:pPr>
        <w:numPr>
          <w:ilvl w:val="0"/>
          <w:numId w:val="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эффективности;</w:t>
      </w:r>
    </w:p>
    <w:p w:rsidR="009050C3" w:rsidRDefault="009050C3" w:rsidP="009050C3">
      <w:pPr>
        <w:numPr>
          <w:ilvl w:val="0"/>
          <w:numId w:val="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своевременности (</w:t>
      </w:r>
      <w:r>
        <w:rPr>
          <w:rFonts w:ascii="Times New Roman" w:eastAsia="Times New Roman" w:hAnsi="Times New Roman"/>
          <w:i/>
          <w:iCs/>
          <w:sz w:val="24"/>
          <w:szCs w:val="24"/>
          <w:lang w:eastAsia="ru-RU"/>
        </w:rPr>
        <w:t>не менее одной оценки за три учебных занятия</w:t>
      </w:r>
      <w:r>
        <w:rPr>
          <w:rFonts w:ascii="Times New Roman" w:eastAsia="Times New Roman" w:hAnsi="Times New Roman"/>
          <w:sz w:val="24"/>
          <w:szCs w:val="24"/>
          <w:lang w:eastAsia="ru-RU"/>
        </w:rPr>
        <w:t>).</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Рубежный контроль успеваемости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Целью рубежного контроля успеваемости служит периодическое обобщение и оценка индивидуальных </w:t>
      </w:r>
      <w:proofErr w:type="gramStart"/>
      <w:r>
        <w:rPr>
          <w:rFonts w:ascii="Times New Roman" w:eastAsia="Times New Roman" w:hAnsi="Times New Roman"/>
          <w:sz w:val="24"/>
          <w:szCs w:val="24"/>
          <w:lang w:eastAsia="ru-RU"/>
        </w:rPr>
        <w:t>результатов текущей успеваемости студентов очной формы обучения</w:t>
      </w:r>
      <w:proofErr w:type="gramEnd"/>
      <w:r>
        <w:rPr>
          <w:rFonts w:ascii="Times New Roman" w:eastAsia="Times New Roman" w:hAnsi="Times New Roman"/>
          <w:sz w:val="24"/>
          <w:szCs w:val="24"/>
          <w:lang w:eastAsia="ru-RU"/>
        </w:rPr>
        <w:t>.</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rsidR="009050C3" w:rsidRDefault="009050C3" w:rsidP="009050C3">
      <w:pPr>
        <w:numPr>
          <w:ilvl w:val="0"/>
          <w:numId w:val="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отлично</w:t>
      </w:r>
      <w:r>
        <w:rPr>
          <w:rFonts w:ascii="Times New Roman" w:eastAsia="Times New Roman" w:hAnsi="Times New Roman"/>
          <w:sz w:val="24"/>
          <w:szCs w:val="24"/>
          <w:lang w:eastAsia="ru-RU"/>
        </w:rPr>
        <w:t>»;</w:t>
      </w:r>
    </w:p>
    <w:p w:rsidR="009050C3" w:rsidRDefault="009050C3" w:rsidP="009050C3">
      <w:pPr>
        <w:numPr>
          <w:ilvl w:val="0"/>
          <w:numId w:val="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хорошо</w:t>
      </w:r>
      <w:r>
        <w:rPr>
          <w:rFonts w:ascii="Times New Roman" w:eastAsia="Times New Roman" w:hAnsi="Times New Roman"/>
          <w:sz w:val="24"/>
          <w:szCs w:val="24"/>
          <w:lang w:eastAsia="ru-RU"/>
        </w:rPr>
        <w:t>»;</w:t>
      </w:r>
    </w:p>
    <w:p w:rsidR="009050C3" w:rsidRDefault="009050C3" w:rsidP="009050C3">
      <w:pPr>
        <w:numPr>
          <w:ilvl w:val="0"/>
          <w:numId w:val="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удовлетворительно</w:t>
      </w:r>
      <w:r>
        <w:rPr>
          <w:rFonts w:ascii="Times New Roman" w:eastAsia="Times New Roman" w:hAnsi="Times New Roman"/>
          <w:sz w:val="24"/>
          <w:szCs w:val="24"/>
          <w:lang w:eastAsia="ru-RU"/>
        </w:rPr>
        <w:t>»;</w:t>
      </w:r>
    </w:p>
    <w:p w:rsidR="009050C3" w:rsidRDefault="009050C3" w:rsidP="009050C3">
      <w:pPr>
        <w:numPr>
          <w:ilvl w:val="0"/>
          <w:numId w:val="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неудовлетворительно</w:t>
      </w:r>
      <w:r>
        <w:rPr>
          <w:rFonts w:ascii="Times New Roman" w:eastAsia="Times New Roman" w:hAnsi="Times New Roman"/>
          <w:sz w:val="24"/>
          <w:szCs w:val="24"/>
          <w:lang w:eastAsia="ru-RU"/>
        </w:rPr>
        <w:t>»;</w:t>
      </w:r>
    </w:p>
    <w:p w:rsidR="009050C3" w:rsidRDefault="009050C3" w:rsidP="009050C3">
      <w:pPr>
        <w:numPr>
          <w:ilvl w:val="0"/>
          <w:numId w:val="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зачтено</w:t>
      </w:r>
      <w:r>
        <w:rPr>
          <w:rFonts w:ascii="Times New Roman" w:eastAsia="Times New Roman" w:hAnsi="Times New Roman"/>
          <w:sz w:val="24"/>
          <w:szCs w:val="24"/>
          <w:lang w:eastAsia="ru-RU"/>
        </w:rPr>
        <w:t>»;</w:t>
      </w:r>
    </w:p>
    <w:p w:rsidR="009050C3" w:rsidRDefault="009050C3" w:rsidP="009050C3">
      <w:pPr>
        <w:numPr>
          <w:ilvl w:val="0"/>
          <w:numId w:val="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незачет</w:t>
      </w:r>
      <w:r>
        <w:rPr>
          <w:rFonts w:ascii="Times New Roman" w:eastAsia="Times New Roman" w:hAnsi="Times New Roman"/>
          <w:sz w:val="24"/>
          <w:szCs w:val="24"/>
          <w:lang w:eastAsia="ru-RU"/>
        </w:rPr>
        <w:t>»;</w:t>
      </w:r>
    </w:p>
    <w:p w:rsidR="009050C3" w:rsidRDefault="009050C3" w:rsidP="009050C3">
      <w:pPr>
        <w:numPr>
          <w:ilvl w:val="0"/>
          <w:numId w:val="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не аттестован</w:t>
      </w:r>
      <w:r>
        <w:rPr>
          <w:rFonts w:ascii="Times New Roman" w:eastAsia="Times New Roman" w:hAnsi="Times New Roman"/>
          <w:sz w:val="24"/>
          <w:szCs w:val="24"/>
          <w:lang w:eastAsia="ru-RU"/>
        </w:rPr>
        <w:t>»;</w:t>
      </w:r>
    </w:p>
    <w:p w:rsidR="009050C3" w:rsidRDefault="009050C3" w:rsidP="009050C3">
      <w:pPr>
        <w:numPr>
          <w:ilvl w:val="0"/>
          <w:numId w:val="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не изучал</w:t>
      </w:r>
      <w:r>
        <w:rPr>
          <w:rFonts w:ascii="Times New Roman" w:eastAsia="Times New Roman" w:hAnsi="Times New Roman"/>
          <w:sz w:val="24"/>
          <w:szCs w:val="24"/>
          <w:lang w:eastAsia="ru-RU"/>
        </w:rPr>
        <w:t>».</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rsidR="009050C3" w:rsidRDefault="009050C3" w:rsidP="009050C3">
      <w:pPr>
        <w:spacing w:after="0"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 xml:space="preserve">В каждом семестре проводятся два рубежных контроля успеваемости </w:t>
      </w:r>
      <w:r>
        <w:rPr>
          <w:rFonts w:ascii="Times New Roman" w:hAnsi="Times New Roman"/>
          <w:sz w:val="24"/>
          <w:szCs w:val="24"/>
        </w:rPr>
        <w:t>на восьмой и четырнадцатой учебной неделе.</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Студенты, получившие оценки «</w:t>
      </w:r>
      <w:r>
        <w:rPr>
          <w:rFonts w:ascii="Times New Roman" w:eastAsia="Times New Roman" w:hAnsi="Times New Roman"/>
          <w:i/>
          <w:iCs/>
          <w:sz w:val="24"/>
          <w:szCs w:val="24"/>
          <w:lang w:eastAsia="ru-RU"/>
        </w:rPr>
        <w:t>неудовлетворительно</w:t>
      </w:r>
      <w:r>
        <w:rPr>
          <w:rFonts w:ascii="Times New Roman" w:eastAsia="Times New Roman" w:hAnsi="Times New Roman"/>
          <w:sz w:val="24"/>
          <w:szCs w:val="24"/>
          <w:lang w:eastAsia="ru-RU"/>
        </w:rPr>
        <w:t>», «</w:t>
      </w:r>
      <w:r>
        <w:rPr>
          <w:rFonts w:ascii="Times New Roman" w:eastAsia="Times New Roman" w:hAnsi="Times New Roman"/>
          <w:i/>
          <w:iCs/>
          <w:sz w:val="24"/>
          <w:szCs w:val="24"/>
          <w:lang w:eastAsia="ru-RU"/>
        </w:rPr>
        <w:t>не аттестован</w:t>
      </w:r>
      <w:r>
        <w:rPr>
          <w:rFonts w:ascii="Times New Roman" w:eastAsia="Times New Roman" w:hAnsi="Times New Roman"/>
          <w:sz w:val="24"/>
          <w:szCs w:val="24"/>
          <w:lang w:eastAsia="ru-RU"/>
        </w:rPr>
        <w:t>» или «</w:t>
      </w:r>
      <w:r>
        <w:rPr>
          <w:rFonts w:ascii="Times New Roman" w:eastAsia="Times New Roman" w:hAnsi="Times New Roman"/>
          <w:i/>
          <w:iCs/>
          <w:sz w:val="24"/>
          <w:szCs w:val="24"/>
          <w:lang w:eastAsia="ru-RU"/>
        </w:rPr>
        <w:t>незачет</w:t>
      </w:r>
      <w:r>
        <w:rPr>
          <w:rFonts w:ascii="Times New Roman" w:eastAsia="Times New Roman" w:hAnsi="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Промежуточная аттестация</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может проводиться в форме:</w:t>
      </w:r>
    </w:p>
    <w:p w:rsidR="009050C3" w:rsidRDefault="009050C3" w:rsidP="009050C3">
      <w:pPr>
        <w:numPr>
          <w:ilvl w:val="0"/>
          <w:numId w:val="4"/>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экзамена или зачета по дисциплине;</w:t>
      </w:r>
    </w:p>
    <w:p w:rsidR="009050C3" w:rsidRDefault="009050C3" w:rsidP="009050C3">
      <w:pPr>
        <w:numPr>
          <w:ilvl w:val="0"/>
          <w:numId w:val="4"/>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защиты курсового проекта/работы (при его наличии).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w:t>
      </w:r>
      <w:r>
        <w:rPr>
          <w:rFonts w:ascii="Times New Roman" w:eastAsia="Times New Roman" w:hAnsi="Times New Roman"/>
          <w:sz w:val="24"/>
          <w:szCs w:val="24"/>
          <w:lang w:eastAsia="ru-RU"/>
        </w:rPr>
        <w:lastRenderedPageBreak/>
        <w:t>и/или достижения научных результатов, либо недифференцированной, отражающей только факт прохождения аттестации.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Оценки проставляются в зачетную книжку студента и аттестационную ведомость.</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Система оценок успеваемости студента на промежуточной аттестации:</w:t>
      </w:r>
    </w:p>
    <w:p w:rsidR="009050C3" w:rsidRDefault="009050C3" w:rsidP="009050C3">
      <w:pPr>
        <w:numPr>
          <w:ilvl w:val="0"/>
          <w:numId w:val="5"/>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отлично</w:t>
      </w:r>
      <w:r>
        <w:rPr>
          <w:rFonts w:ascii="Times New Roman" w:eastAsia="Times New Roman" w:hAnsi="Times New Roman"/>
          <w:sz w:val="24"/>
          <w:szCs w:val="24"/>
          <w:lang w:eastAsia="ru-RU"/>
        </w:rPr>
        <w:t>»;</w:t>
      </w:r>
    </w:p>
    <w:p w:rsidR="009050C3" w:rsidRDefault="009050C3" w:rsidP="009050C3">
      <w:pPr>
        <w:numPr>
          <w:ilvl w:val="0"/>
          <w:numId w:val="5"/>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хорошо</w:t>
      </w:r>
      <w:r>
        <w:rPr>
          <w:rFonts w:ascii="Times New Roman" w:eastAsia="Times New Roman" w:hAnsi="Times New Roman"/>
          <w:sz w:val="24"/>
          <w:szCs w:val="24"/>
          <w:lang w:eastAsia="ru-RU"/>
        </w:rPr>
        <w:t>»;</w:t>
      </w:r>
    </w:p>
    <w:p w:rsidR="009050C3" w:rsidRDefault="009050C3" w:rsidP="009050C3">
      <w:pPr>
        <w:numPr>
          <w:ilvl w:val="0"/>
          <w:numId w:val="5"/>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удовлетворительно</w:t>
      </w:r>
      <w:r>
        <w:rPr>
          <w:rFonts w:ascii="Times New Roman" w:eastAsia="Times New Roman" w:hAnsi="Times New Roman"/>
          <w:sz w:val="24"/>
          <w:szCs w:val="24"/>
          <w:lang w:eastAsia="ru-RU"/>
        </w:rPr>
        <w:t>»;</w:t>
      </w:r>
    </w:p>
    <w:p w:rsidR="009050C3" w:rsidRDefault="009050C3" w:rsidP="009050C3">
      <w:pPr>
        <w:numPr>
          <w:ilvl w:val="0"/>
          <w:numId w:val="5"/>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неудовлетворительно</w:t>
      </w:r>
      <w:r>
        <w:rPr>
          <w:rFonts w:ascii="Times New Roman" w:eastAsia="Times New Roman" w:hAnsi="Times New Roman"/>
          <w:sz w:val="24"/>
          <w:szCs w:val="24"/>
          <w:lang w:eastAsia="ru-RU"/>
        </w:rPr>
        <w:t>»;</w:t>
      </w:r>
    </w:p>
    <w:p w:rsidR="009050C3" w:rsidRDefault="009050C3" w:rsidP="009050C3">
      <w:pPr>
        <w:numPr>
          <w:ilvl w:val="0"/>
          <w:numId w:val="5"/>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зачтено</w:t>
      </w:r>
      <w:r>
        <w:rPr>
          <w:rFonts w:ascii="Times New Roman" w:eastAsia="Times New Roman" w:hAnsi="Times New Roman"/>
          <w:sz w:val="24"/>
          <w:szCs w:val="24"/>
          <w:lang w:eastAsia="ru-RU"/>
        </w:rPr>
        <w:t>»;</w:t>
      </w:r>
    </w:p>
    <w:p w:rsidR="009050C3" w:rsidRDefault="009050C3" w:rsidP="009050C3">
      <w:pPr>
        <w:numPr>
          <w:ilvl w:val="0"/>
          <w:numId w:val="5"/>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незачет</w:t>
      </w:r>
      <w:r>
        <w:rPr>
          <w:rFonts w:ascii="Times New Roman" w:eastAsia="Times New Roman" w:hAnsi="Times New Roman"/>
          <w:sz w:val="24"/>
          <w:szCs w:val="24"/>
          <w:lang w:eastAsia="ru-RU"/>
        </w:rPr>
        <w:t>»;</w:t>
      </w:r>
    </w:p>
    <w:p w:rsidR="009050C3" w:rsidRDefault="009050C3" w:rsidP="009050C3">
      <w:pPr>
        <w:numPr>
          <w:ilvl w:val="0"/>
          <w:numId w:val="5"/>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неявка</w:t>
      </w:r>
      <w:r>
        <w:rPr>
          <w:rFonts w:ascii="Times New Roman" w:eastAsia="Times New Roman" w:hAnsi="Times New Roman"/>
          <w:sz w:val="24"/>
          <w:szCs w:val="24"/>
          <w:lang w:eastAsia="ru-RU"/>
        </w:rPr>
        <w:t>»;</w:t>
      </w:r>
    </w:p>
    <w:p w:rsidR="009050C3" w:rsidRDefault="009050C3" w:rsidP="009050C3">
      <w:pPr>
        <w:numPr>
          <w:ilvl w:val="0"/>
          <w:numId w:val="5"/>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не изучал</w:t>
      </w:r>
      <w:r>
        <w:rPr>
          <w:rFonts w:ascii="Times New Roman" w:eastAsia="Times New Roman" w:hAnsi="Times New Roman"/>
          <w:sz w:val="24"/>
          <w:szCs w:val="24"/>
          <w:lang w:eastAsia="ru-RU"/>
        </w:rPr>
        <w:t>».</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Pr>
          <w:rFonts w:ascii="Times New Roman" w:eastAsia="Times New Roman" w:hAnsi="Times New Roman"/>
          <w:i/>
          <w:iCs/>
          <w:sz w:val="24"/>
          <w:szCs w:val="24"/>
          <w:lang w:eastAsia="ru-RU"/>
        </w:rPr>
        <w:t>не допущен</w:t>
      </w:r>
      <w:r>
        <w:rPr>
          <w:rFonts w:ascii="Times New Roman" w:eastAsia="Times New Roman" w:hAnsi="Times New Roman"/>
          <w:sz w:val="24"/>
          <w:szCs w:val="24"/>
          <w:lang w:eastAsia="ru-RU"/>
        </w:rPr>
        <w:t>».</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Оценка «</w:t>
      </w:r>
      <w:r>
        <w:rPr>
          <w:rFonts w:ascii="Times New Roman" w:eastAsia="Times New Roman" w:hAnsi="Times New Roman"/>
          <w:i/>
          <w:iCs/>
          <w:sz w:val="24"/>
          <w:szCs w:val="24"/>
          <w:lang w:eastAsia="ru-RU"/>
        </w:rPr>
        <w:t>неудовлетворительно</w:t>
      </w:r>
      <w:r>
        <w:rPr>
          <w:rFonts w:ascii="Times New Roman" w:eastAsia="Times New Roman" w:hAnsi="Times New Roman"/>
          <w:sz w:val="24"/>
          <w:szCs w:val="24"/>
          <w:lang w:eastAsia="ru-RU"/>
        </w:rPr>
        <w:t>» или «</w:t>
      </w:r>
      <w:r>
        <w:rPr>
          <w:rFonts w:ascii="Times New Roman" w:eastAsia="Times New Roman" w:hAnsi="Times New Roman"/>
          <w:i/>
          <w:iCs/>
          <w:sz w:val="24"/>
          <w:szCs w:val="24"/>
          <w:lang w:eastAsia="ru-RU"/>
        </w:rPr>
        <w:t>незачет</w:t>
      </w:r>
      <w:r>
        <w:rPr>
          <w:rFonts w:ascii="Times New Roman" w:eastAsia="Times New Roman" w:hAnsi="Times New Roman"/>
          <w:sz w:val="24"/>
          <w:szCs w:val="24"/>
          <w:lang w:eastAsia="ru-RU"/>
        </w:rPr>
        <w:t>» в зачетную книжку не проставляются.</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отсутствии студента на экзамене или зачете педагогический работник проставляет «</w:t>
      </w:r>
      <w:r>
        <w:rPr>
          <w:rFonts w:ascii="Times New Roman" w:eastAsia="Times New Roman" w:hAnsi="Times New Roman"/>
          <w:i/>
          <w:iCs/>
          <w:sz w:val="24"/>
          <w:szCs w:val="24"/>
          <w:lang w:eastAsia="ru-RU"/>
        </w:rPr>
        <w:t>неявка</w:t>
      </w:r>
      <w:r>
        <w:rPr>
          <w:rFonts w:ascii="Times New Roman" w:eastAsia="Times New Roman" w:hAnsi="Times New Roman"/>
          <w:sz w:val="24"/>
          <w:szCs w:val="24"/>
          <w:lang w:eastAsia="ru-RU"/>
        </w:rPr>
        <w:t>».</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Оценка по результатам промежуточной аттестации должна учитывать результаты рубежного контроля успеваемости.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Расписание экзаменов доводится до сведения студентов не </w:t>
      </w:r>
      <w:proofErr w:type="gramStart"/>
      <w:r>
        <w:rPr>
          <w:rFonts w:ascii="Times New Roman" w:eastAsia="Times New Roman" w:hAnsi="Times New Roman"/>
          <w:sz w:val="24"/>
          <w:szCs w:val="24"/>
          <w:lang w:eastAsia="ru-RU"/>
        </w:rPr>
        <w:t>позднее</w:t>
      </w:r>
      <w:proofErr w:type="gramEnd"/>
      <w:r>
        <w:rPr>
          <w:rFonts w:ascii="Times New Roman" w:eastAsia="Times New Roman" w:hAnsi="Times New Roman"/>
          <w:sz w:val="24"/>
          <w:szCs w:val="24"/>
          <w:lang w:eastAsia="ru-RU"/>
        </w:rPr>
        <w:t xml:space="preserve"> чем за две недели до начала экзаменационной сессии.</w:t>
      </w:r>
    </w:p>
    <w:p w:rsidR="009050C3" w:rsidRDefault="009050C3" w:rsidP="009050C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может проводиться как в устной, так и в письменной форме.</w:t>
      </w:r>
    </w:p>
    <w:p w:rsidR="00F47AAF" w:rsidRDefault="00F47AAF"/>
    <w:sectPr w:rsidR="00F47A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CE0"/>
    <w:rsid w:val="009050C3"/>
    <w:rsid w:val="00A93CE0"/>
    <w:rsid w:val="00F47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0C3"/>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50C3"/>
    <w:pPr>
      <w:spacing w:after="0" w:line="240" w:lineRule="auto"/>
    </w:pPr>
    <w:rPr>
      <w:rFonts w:ascii="Calibri" w:eastAsia="Calibri" w:hAnsi="Calibri" w:cs="Times New Roman"/>
    </w:rPr>
  </w:style>
  <w:style w:type="paragraph" w:customStyle="1" w:styleId="ReportHead">
    <w:name w:val="Report_Head"/>
    <w:basedOn w:val="a"/>
    <w:link w:val="ReportHead0"/>
    <w:rsid w:val="009050C3"/>
    <w:pPr>
      <w:spacing w:after="0" w:line="240" w:lineRule="auto"/>
      <w:jc w:val="center"/>
    </w:pPr>
    <w:rPr>
      <w:rFonts w:ascii="Times New Roman" w:hAnsi="Times New Roman"/>
      <w:sz w:val="28"/>
      <w:szCs w:val="20"/>
      <w:lang w:val="x-none" w:eastAsia="x-none"/>
    </w:rPr>
  </w:style>
  <w:style w:type="character" w:customStyle="1" w:styleId="ReportHead0">
    <w:name w:val="Report_Head Знак"/>
    <w:link w:val="ReportHead"/>
    <w:rsid w:val="009050C3"/>
    <w:rPr>
      <w:rFonts w:ascii="Times New Roman" w:eastAsia="Calibri" w:hAnsi="Times New Roman" w:cs="Times New Roman"/>
      <w:sz w:val="28"/>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0C3"/>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50C3"/>
    <w:pPr>
      <w:spacing w:after="0" w:line="240" w:lineRule="auto"/>
    </w:pPr>
    <w:rPr>
      <w:rFonts w:ascii="Calibri" w:eastAsia="Calibri" w:hAnsi="Calibri" w:cs="Times New Roman"/>
    </w:rPr>
  </w:style>
  <w:style w:type="paragraph" w:customStyle="1" w:styleId="ReportHead">
    <w:name w:val="Report_Head"/>
    <w:basedOn w:val="a"/>
    <w:link w:val="ReportHead0"/>
    <w:rsid w:val="009050C3"/>
    <w:pPr>
      <w:spacing w:after="0" w:line="240" w:lineRule="auto"/>
      <w:jc w:val="center"/>
    </w:pPr>
    <w:rPr>
      <w:rFonts w:ascii="Times New Roman" w:hAnsi="Times New Roman"/>
      <w:sz w:val="28"/>
      <w:szCs w:val="20"/>
      <w:lang w:val="x-none" w:eastAsia="x-none"/>
    </w:rPr>
  </w:style>
  <w:style w:type="character" w:customStyle="1" w:styleId="ReportHead0">
    <w:name w:val="Report_Head Знак"/>
    <w:link w:val="ReportHead"/>
    <w:rsid w:val="009050C3"/>
    <w:rPr>
      <w:rFonts w:ascii="Times New Roman" w:eastAsia="Calibri" w:hAnsi="Times New Roman" w:cs="Times New Roman"/>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5188</Words>
  <Characters>29575</Characters>
  <Application>Microsoft Office Word</Application>
  <DocSecurity>0</DocSecurity>
  <Lines>246</Lines>
  <Paragraphs>69</Paragraphs>
  <ScaleCrop>false</ScaleCrop>
  <Company/>
  <LinksUpToDate>false</LinksUpToDate>
  <CharactersWithSpaces>34694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2023-02-25T12:01:00Z</dcterms:created>
  <dcterms:modified xsi:type="dcterms:W3CDTF">2023-02-25T12:03:00Z</dcterms:modified>
</cp:coreProperties>
</file>