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A6" w:rsidRDefault="00F32CA6">
      <w:pPr>
        <w:spacing w:line="360" w:lineRule="auto"/>
        <w:jc w:val="both"/>
        <w:rPr>
          <w:sz w:val="28"/>
          <w:szCs w:val="28"/>
        </w:rPr>
      </w:pPr>
    </w:p>
    <w:p w:rsidR="00F32CA6" w:rsidRDefault="0084083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F32CA6" w:rsidRDefault="00F32CA6">
      <w:pPr>
        <w:jc w:val="center"/>
        <w:rPr>
          <w:sz w:val="28"/>
          <w:szCs w:val="28"/>
        </w:rPr>
      </w:pPr>
    </w:p>
    <w:p w:rsidR="00F32CA6" w:rsidRDefault="00840833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F32CA6" w:rsidRDefault="00840833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:rsidR="00F32CA6" w:rsidRDefault="008408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«Оренбургский государственный университет»</w:t>
      </w:r>
    </w:p>
    <w:p w:rsidR="00F32CA6" w:rsidRDefault="00F32CA6">
      <w:pPr>
        <w:jc w:val="center"/>
        <w:rPr>
          <w:sz w:val="32"/>
          <w:szCs w:val="32"/>
        </w:rPr>
      </w:pPr>
    </w:p>
    <w:p w:rsidR="00F32CA6" w:rsidRDefault="00840833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общей и профессиональной педагогики</w:t>
      </w:r>
    </w:p>
    <w:p w:rsidR="00F32CA6" w:rsidRDefault="00F32CA6">
      <w:pPr>
        <w:ind w:firstLine="709"/>
        <w:jc w:val="center"/>
        <w:rPr>
          <w:sz w:val="32"/>
          <w:szCs w:val="32"/>
        </w:rPr>
      </w:pPr>
    </w:p>
    <w:p w:rsidR="00F32CA6" w:rsidRDefault="00F32CA6">
      <w:pPr>
        <w:ind w:firstLine="709"/>
        <w:jc w:val="center"/>
        <w:rPr>
          <w:sz w:val="32"/>
          <w:szCs w:val="32"/>
        </w:rPr>
      </w:pPr>
    </w:p>
    <w:p w:rsidR="00F32CA6" w:rsidRDefault="00F32CA6">
      <w:pPr>
        <w:ind w:firstLine="709"/>
        <w:jc w:val="center"/>
        <w:rPr>
          <w:sz w:val="28"/>
          <w:szCs w:val="28"/>
        </w:rPr>
      </w:pPr>
    </w:p>
    <w:p w:rsidR="00F32CA6" w:rsidRDefault="00F32CA6">
      <w:pPr>
        <w:ind w:firstLine="709"/>
        <w:jc w:val="center"/>
        <w:rPr>
          <w:sz w:val="28"/>
          <w:szCs w:val="28"/>
        </w:rPr>
      </w:pPr>
    </w:p>
    <w:p w:rsidR="00F32CA6" w:rsidRPr="009F79E5" w:rsidRDefault="00840833">
      <w:pPr>
        <w:pStyle w:val="ReportHead"/>
        <w:suppressAutoHyphens/>
        <w:spacing w:before="120"/>
        <w:rPr>
          <w:sz w:val="32"/>
          <w:szCs w:val="32"/>
        </w:rPr>
      </w:pPr>
      <w:r w:rsidRPr="009F79E5">
        <w:rPr>
          <w:sz w:val="32"/>
          <w:szCs w:val="32"/>
        </w:rPr>
        <w:t xml:space="preserve">Методические указания для </w:t>
      </w:r>
      <w:proofErr w:type="gramStart"/>
      <w:r w:rsidRPr="009F79E5">
        <w:rPr>
          <w:sz w:val="32"/>
          <w:szCs w:val="32"/>
        </w:rPr>
        <w:t>обучающихся</w:t>
      </w:r>
      <w:proofErr w:type="gramEnd"/>
      <w:r w:rsidRPr="009F79E5">
        <w:rPr>
          <w:sz w:val="32"/>
          <w:szCs w:val="32"/>
        </w:rPr>
        <w:t xml:space="preserve"> по освоению дисциплины </w:t>
      </w:r>
    </w:p>
    <w:p w:rsidR="00F32CA6" w:rsidRDefault="00F32CA6">
      <w:pPr>
        <w:pStyle w:val="ReportHead"/>
        <w:suppressAutoHyphens/>
        <w:spacing w:before="120"/>
        <w:jc w:val="both"/>
      </w:pPr>
    </w:p>
    <w:p w:rsidR="009F79E5" w:rsidRDefault="009F79E5" w:rsidP="009F79E5">
      <w:pPr>
        <w:pStyle w:val="ReportHead"/>
        <w:keepNext/>
        <w:keepLines/>
        <w:suppressAutoHyphens/>
        <w:spacing w:before="120"/>
        <w:rPr>
          <w:i/>
          <w:sz w:val="24"/>
        </w:rPr>
      </w:pPr>
      <w:r>
        <w:rPr>
          <w:i/>
          <w:sz w:val="24"/>
        </w:rPr>
        <w:t>«А.1.ОД.4 Профессиональная педагогика»</w:t>
      </w:r>
    </w:p>
    <w:p w:rsidR="009F79E5" w:rsidRPr="006D1422" w:rsidRDefault="009F79E5" w:rsidP="009F79E5">
      <w:pPr>
        <w:pStyle w:val="ReportHead"/>
        <w:keepNext/>
        <w:keepLines/>
        <w:suppressAutoHyphens/>
        <w:spacing w:before="120"/>
        <w:rPr>
          <w:i/>
          <w:sz w:val="24"/>
        </w:rPr>
      </w:pPr>
    </w:p>
    <w:p w:rsidR="009F79E5" w:rsidRDefault="009F79E5" w:rsidP="009F79E5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F79E5" w:rsidRDefault="009F79E5" w:rsidP="009F79E5">
      <w:pPr>
        <w:pStyle w:val="ReportHead"/>
        <w:keepNext/>
        <w:keepLines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9F79E5" w:rsidRDefault="009F79E5" w:rsidP="009F79E5">
      <w:pPr>
        <w:pStyle w:val="ReportHead"/>
        <w:keepNext/>
        <w:keepLines/>
        <w:suppressAutoHyphens/>
        <w:rPr>
          <w:sz w:val="24"/>
        </w:rPr>
      </w:pPr>
    </w:p>
    <w:p w:rsidR="00EC12D0" w:rsidRPr="00136C1B" w:rsidRDefault="00EC12D0" w:rsidP="00EC12D0">
      <w:pPr>
        <w:pStyle w:val="ReportHead"/>
        <w:suppressAutoHyphens/>
        <w:rPr>
          <w:sz w:val="24"/>
        </w:rPr>
      </w:pPr>
      <w:r w:rsidRPr="00136C1B">
        <w:rPr>
          <w:sz w:val="24"/>
        </w:rPr>
        <w:t>Группа научных специальностей</w:t>
      </w:r>
    </w:p>
    <w:p w:rsidR="00EC12D0" w:rsidRPr="00136C1B" w:rsidRDefault="00EC12D0" w:rsidP="00EC12D0">
      <w:pPr>
        <w:pStyle w:val="ReportHead"/>
        <w:suppressAutoHyphens/>
        <w:rPr>
          <w:i/>
          <w:sz w:val="24"/>
          <w:u w:val="single"/>
        </w:rPr>
      </w:pPr>
      <w:r w:rsidRPr="00656EC8">
        <w:rPr>
          <w:i/>
          <w:sz w:val="24"/>
          <w:u w:val="single"/>
        </w:rPr>
        <w:t>2.5. Машиностроение</w:t>
      </w:r>
    </w:p>
    <w:p w:rsidR="00EC12D0" w:rsidRPr="00136C1B" w:rsidRDefault="00EC12D0" w:rsidP="00EC12D0">
      <w:pPr>
        <w:pStyle w:val="ReportHead"/>
        <w:suppressAutoHyphens/>
        <w:rPr>
          <w:sz w:val="24"/>
          <w:vertAlign w:val="superscript"/>
        </w:rPr>
      </w:pPr>
      <w:r w:rsidRPr="00136C1B">
        <w:rPr>
          <w:sz w:val="24"/>
          <w:vertAlign w:val="superscript"/>
        </w:rPr>
        <w:t>(шифр и наименование группы научных специальностей)</w:t>
      </w:r>
    </w:p>
    <w:p w:rsidR="00EC12D0" w:rsidRPr="00136C1B" w:rsidRDefault="00EC12D0" w:rsidP="00EC12D0">
      <w:pPr>
        <w:pStyle w:val="ReportHead"/>
        <w:suppressAutoHyphens/>
        <w:rPr>
          <w:sz w:val="24"/>
        </w:rPr>
      </w:pPr>
      <w:r w:rsidRPr="00136C1B">
        <w:rPr>
          <w:sz w:val="24"/>
        </w:rPr>
        <w:t>Научная специальность</w:t>
      </w:r>
    </w:p>
    <w:p w:rsidR="00EC12D0" w:rsidRPr="00136C1B" w:rsidRDefault="00EC12D0" w:rsidP="00EC12D0">
      <w:pPr>
        <w:pStyle w:val="ReportHead"/>
        <w:suppressAutoHyphens/>
        <w:rPr>
          <w:i/>
          <w:sz w:val="24"/>
          <w:u w:val="single"/>
        </w:rPr>
      </w:pPr>
      <w:r w:rsidRPr="00367ADD">
        <w:rPr>
          <w:i/>
          <w:sz w:val="24"/>
          <w:u w:val="single"/>
        </w:rPr>
        <w:t>2.5.5. Технология и оборудование механической и физико-технической обработки</w:t>
      </w:r>
    </w:p>
    <w:p w:rsidR="00EC12D0" w:rsidRPr="00136C1B" w:rsidRDefault="00EC12D0" w:rsidP="00EC12D0">
      <w:pPr>
        <w:pStyle w:val="ReportHead"/>
        <w:suppressAutoHyphens/>
        <w:rPr>
          <w:sz w:val="24"/>
          <w:vertAlign w:val="superscript"/>
        </w:rPr>
      </w:pPr>
      <w:r w:rsidRPr="00136C1B"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FE7E97" w:rsidRDefault="00FE7E97" w:rsidP="009F79E5">
      <w:pPr>
        <w:pStyle w:val="ReportHead"/>
        <w:keepNext/>
        <w:keepLines/>
        <w:suppressAutoHyphens/>
        <w:spacing w:before="120"/>
        <w:rPr>
          <w:sz w:val="24"/>
        </w:rPr>
      </w:pPr>
    </w:p>
    <w:p w:rsidR="009F79E5" w:rsidRDefault="009F79E5" w:rsidP="009F79E5">
      <w:pPr>
        <w:pStyle w:val="ReportHead"/>
        <w:keepNext/>
        <w:keepLines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F79E5" w:rsidRDefault="009F79E5" w:rsidP="009F79E5">
      <w:pPr>
        <w:pStyle w:val="ReportHead"/>
        <w:keepNext/>
        <w:keepLines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F79E5" w:rsidRDefault="009F79E5" w:rsidP="009F79E5">
      <w:pPr>
        <w:pStyle w:val="ReportHead"/>
        <w:keepNext/>
        <w:keepLines/>
        <w:suppressAutoHyphens/>
        <w:rPr>
          <w:b/>
          <w:sz w:val="24"/>
        </w:rPr>
      </w:pPr>
    </w:p>
    <w:p w:rsidR="009F79E5" w:rsidRDefault="009F79E5" w:rsidP="009F79E5">
      <w:pPr>
        <w:pStyle w:val="ReportHead"/>
        <w:keepNext/>
        <w:keepLines/>
        <w:suppressAutoHyphens/>
        <w:rPr>
          <w:sz w:val="24"/>
        </w:rPr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F32CA6">
      <w:pPr>
        <w:suppressAutoHyphens/>
        <w:jc w:val="center"/>
      </w:pPr>
    </w:p>
    <w:p w:rsidR="00F32CA6" w:rsidRDefault="00840833" w:rsidP="009F79E5">
      <w:pPr>
        <w:suppressAutoHyphens/>
        <w:jc w:val="center"/>
        <w:sectPr w:rsidR="00F32CA6">
          <w:headerReference w:type="default" r:id="rId6"/>
          <w:footerReference w:type="default" r:id="rId7"/>
          <w:pgSz w:w="11900" w:h="16840"/>
          <w:pgMar w:top="510" w:right="567" w:bottom="510" w:left="850" w:header="0" w:footer="510" w:gutter="0"/>
          <w:cols w:space="720"/>
        </w:sectPr>
      </w:pPr>
      <w:r>
        <w:t>Год набора 20</w:t>
      </w:r>
      <w:r w:rsidR="009F79E5">
        <w:t>22</w:t>
      </w:r>
    </w:p>
    <w:p w:rsidR="00F32CA6" w:rsidRDefault="00840833">
      <w:pPr>
        <w:pStyle w:val="ReportHead"/>
        <w:suppressAutoHyphens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Утверждено на заседании кафедры</w:t>
      </w:r>
    </w:p>
    <w:p w:rsidR="00F32CA6" w:rsidRDefault="00F32CA6">
      <w:pPr>
        <w:pStyle w:val="ReportHead"/>
        <w:suppressAutoHyphens/>
        <w:ind w:firstLine="850"/>
        <w:jc w:val="both"/>
        <w:rPr>
          <w:sz w:val="24"/>
          <w:szCs w:val="24"/>
        </w:rPr>
      </w:pPr>
    </w:p>
    <w:p w:rsidR="00F32CA6" w:rsidRDefault="00840833">
      <w:pPr>
        <w:pStyle w:val="ReportHead"/>
        <w:tabs>
          <w:tab w:val="left" w:pos="9983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Кафедра общей и профессиональной педагогики</w:t>
      </w:r>
      <w:r>
        <w:rPr>
          <w:sz w:val="24"/>
          <w:szCs w:val="24"/>
          <w:u w:val="single"/>
        </w:rPr>
        <w:tab/>
      </w:r>
    </w:p>
    <w:p w:rsidR="00F32CA6" w:rsidRDefault="00840833">
      <w:pPr>
        <w:pStyle w:val="ReportHead"/>
        <w:tabs>
          <w:tab w:val="left" w:pos="9983"/>
        </w:tabs>
        <w:suppressAutoHyphens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  <w:vertAlign w:val="superscript"/>
        </w:rPr>
        <w:t>наименование кафедры</w:t>
      </w:r>
    </w:p>
    <w:p w:rsidR="00F32CA6" w:rsidRDefault="00840833">
      <w:pPr>
        <w:pStyle w:val="ReportHead"/>
        <w:tabs>
          <w:tab w:val="left" w:pos="9983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протокол № ________от "___" __________ 20__г.</w:t>
      </w:r>
    </w:p>
    <w:p w:rsidR="00F32CA6" w:rsidRDefault="00F32CA6">
      <w:pPr>
        <w:pStyle w:val="ReportHead"/>
        <w:tabs>
          <w:tab w:val="left" w:pos="9983"/>
        </w:tabs>
        <w:suppressAutoHyphens/>
        <w:jc w:val="both"/>
        <w:rPr>
          <w:sz w:val="24"/>
          <w:szCs w:val="24"/>
        </w:rPr>
      </w:pPr>
    </w:p>
    <w:p w:rsidR="00F32CA6" w:rsidRDefault="00840833">
      <w:pPr>
        <w:pStyle w:val="ReportHead"/>
        <w:tabs>
          <w:tab w:val="left" w:pos="9983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</w:t>
      </w:r>
    </w:p>
    <w:p w:rsidR="00F32CA6" w:rsidRDefault="00840833">
      <w:pPr>
        <w:pStyle w:val="ReportHead"/>
        <w:tabs>
          <w:tab w:val="center" w:pos="6378"/>
          <w:tab w:val="left" w:pos="9983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общей и профессиональной педагогики </w:t>
      </w:r>
      <w:r>
        <w:rPr>
          <w:sz w:val="24"/>
          <w:szCs w:val="24"/>
          <w:u w:val="single"/>
        </w:rPr>
        <w:tab/>
        <w:t xml:space="preserve">                                          </w:t>
      </w:r>
      <w:r w:rsidR="009F79E5">
        <w:rPr>
          <w:sz w:val="24"/>
          <w:szCs w:val="24"/>
          <w:u w:val="single"/>
        </w:rPr>
        <w:t xml:space="preserve">                             </w:t>
      </w:r>
      <w:r>
        <w:rPr>
          <w:sz w:val="24"/>
          <w:szCs w:val="24"/>
          <w:u w:val="single"/>
        </w:rPr>
        <w:t xml:space="preserve">А.В. Кирьякова </w:t>
      </w:r>
    </w:p>
    <w:p w:rsidR="00F32CA6" w:rsidRDefault="00840833">
      <w:pPr>
        <w:pStyle w:val="ReportHead"/>
        <w:tabs>
          <w:tab w:val="center" w:pos="6378"/>
          <w:tab w:val="left" w:pos="9983"/>
        </w:tabs>
        <w:suppressAutoHyphens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  <w:vertAlign w:val="superscript"/>
        </w:rPr>
        <w:t xml:space="preserve">                                   наименование кафедры                                                                                    подпись                                     расшифровка подписи</w:t>
      </w:r>
    </w:p>
    <w:p w:rsidR="00F32CA6" w:rsidRDefault="00840833">
      <w:pPr>
        <w:pStyle w:val="ReportHead"/>
        <w:tabs>
          <w:tab w:val="center" w:pos="6378"/>
          <w:tab w:val="left" w:pos="9983"/>
        </w:tabs>
        <w:suppressAutoHyphens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Исполнители:</w:t>
      </w:r>
    </w:p>
    <w:p w:rsidR="00F32CA6" w:rsidRDefault="00840833">
      <w:pPr>
        <w:pStyle w:val="ReportHead"/>
        <w:tabs>
          <w:tab w:val="left" w:pos="9983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Профессор</w:t>
      </w:r>
      <w:r w:rsidR="000F7B1F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В.В. Неволина</w:t>
      </w:r>
      <w:r>
        <w:rPr>
          <w:sz w:val="24"/>
          <w:szCs w:val="24"/>
          <w:u w:val="single"/>
        </w:rPr>
        <w:tab/>
      </w:r>
    </w:p>
    <w:p w:rsidR="00F32CA6" w:rsidRDefault="00840833">
      <w:pPr>
        <w:pStyle w:val="ReportHead"/>
        <w:tabs>
          <w:tab w:val="left" w:pos="9983"/>
        </w:tabs>
        <w:suppressAutoHyphens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  <w:vertAlign w:val="superscript"/>
        </w:rPr>
        <w:t xml:space="preserve">                                         должность                                                                                                   подпись                                     расшифровка подписи</w:t>
      </w:r>
    </w:p>
    <w:p w:rsidR="00F32CA6" w:rsidRDefault="00840833">
      <w:pPr>
        <w:pStyle w:val="ReportHead"/>
        <w:tabs>
          <w:tab w:val="left" w:pos="9983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</w:p>
    <w:p w:rsidR="00F32CA6" w:rsidRDefault="00840833">
      <w:pPr>
        <w:pStyle w:val="ReportHead"/>
        <w:tabs>
          <w:tab w:val="left" w:pos="9983"/>
        </w:tabs>
        <w:suppressAutoHyphens/>
        <w:jc w:val="both"/>
      </w:pPr>
      <w:r>
        <w:rPr>
          <w:i/>
          <w:iCs/>
          <w:sz w:val="24"/>
          <w:szCs w:val="24"/>
          <w:vertAlign w:val="superscript"/>
        </w:rPr>
        <w:t xml:space="preserve"> должность                                                                                                    подпись                                     расшифровка подписи</w:t>
      </w: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0F7B1F" w:rsidRDefault="000F7B1F">
      <w:pPr>
        <w:jc w:val="both"/>
        <w:rPr>
          <w:sz w:val="28"/>
          <w:szCs w:val="28"/>
        </w:rPr>
      </w:pPr>
    </w:p>
    <w:p w:rsidR="00F32CA6" w:rsidRPr="009F79E5" w:rsidRDefault="00840833" w:rsidP="009F79E5">
      <w:pPr>
        <w:pStyle w:val="ReportHead"/>
        <w:keepNext/>
        <w:keepLines/>
        <w:suppressAutoHyphens/>
        <w:spacing w:before="120"/>
        <w:jc w:val="both"/>
        <w:rPr>
          <w:i/>
        </w:rPr>
      </w:pPr>
      <w:r w:rsidRPr="009F79E5">
        <w:t xml:space="preserve">Методические указания  являются приложением к рабочей программе по дисциплине </w:t>
      </w:r>
      <w:r w:rsidR="009F79E5" w:rsidRPr="009F79E5">
        <w:rPr>
          <w:i/>
        </w:rPr>
        <w:t xml:space="preserve">«А.1.ОД.4 Профессиональная педагогика», </w:t>
      </w:r>
      <w:r w:rsidRPr="009F79E5">
        <w:t xml:space="preserve">зарегистрированной в ЦИТ под учетным номером___________  </w:t>
      </w:r>
    </w:p>
    <w:p w:rsidR="00F32CA6" w:rsidRPr="009F79E5" w:rsidRDefault="00F32CA6" w:rsidP="009F79E5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BD5EDD">
      <w:pPr>
        <w:spacing w:after="200" w:line="276" w:lineRule="auto"/>
        <w:jc w:val="center"/>
      </w:pPr>
      <w:r w:rsidRPr="00BD5EDD">
        <w:rPr>
          <w:noProof/>
          <w:sz w:val="28"/>
          <w:szCs w:val="28"/>
        </w:rPr>
        <w:pict>
          <v:rect id="_x0000_s1027" style="position:absolute;left:0;text-align:left;margin-left:220.9pt;margin-top:60.7pt;width:28.5pt;height:13.5pt;z-index:251659264;visibility:visible;mso-wrap-distance-left:0;mso-wrap-distance-right:0;mso-position-vertical-relative:line" stroked="f" strokeweight="1pt">
            <v:stroke miterlimit="4"/>
          </v:rect>
        </w:pict>
      </w:r>
      <w:r w:rsidR="00840833">
        <w:rPr>
          <w:rFonts w:ascii="Arial Unicode MS" w:hAnsi="Arial Unicode MS"/>
          <w:sz w:val="28"/>
          <w:szCs w:val="28"/>
        </w:rPr>
        <w:br w:type="page"/>
      </w:r>
    </w:p>
    <w:p w:rsidR="00F32CA6" w:rsidRDefault="00840833">
      <w:pPr>
        <w:spacing w:after="200" w:line="276" w:lineRule="auto"/>
        <w:jc w:val="center"/>
        <w:rPr>
          <w:b/>
          <w:bCs/>
          <w:spacing w:val="7"/>
          <w:sz w:val="32"/>
          <w:szCs w:val="32"/>
        </w:rPr>
      </w:pPr>
      <w:r>
        <w:rPr>
          <w:b/>
          <w:bCs/>
          <w:spacing w:val="7"/>
          <w:sz w:val="32"/>
          <w:szCs w:val="32"/>
        </w:rPr>
        <w:lastRenderedPageBreak/>
        <w:t>Содержание</w:t>
      </w:r>
    </w:p>
    <w:tbl>
      <w:tblPr>
        <w:tblStyle w:val="TableNormal"/>
        <w:tblW w:w="10597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031"/>
        <w:gridCol w:w="566"/>
      </w:tblGrid>
      <w:tr w:rsidR="00F32CA6" w:rsidTr="003B3030">
        <w:trPr>
          <w:trHeight w:val="501"/>
          <w:jc w:val="center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2CA6" w:rsidRDefault="00840833" w:rsidP="003B3030">
            <w:pPr>
              <w:jc w:val="both"/>
            </w:pPr>
            <w:r>
              <w:rPr>
                <w:spacing w:val="7"/>
                <w:sz w:val="28"/>
                <w:szCs w:val="28"/>
              </w:rPr>
              <w:t>1 Методические указания по лекционным занятиям ………………...................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32CA6" w:rsidRDefault="00840833" w:rsidP="003B3030">
            <w:pPr>
              <w:jc w:val="right"/>
            </w:pPr>
            <w:r>
              <w:rPr>
                <w:spacing w:val="7"/>
                <w:sz w:val="28"/>
                <w:szCs w:val="28"/>
              </w:rPr>
              <w:t>4</w:t>
            </w:r>
          </w:p>
        </w:tc>
      </w:tr>
      <w:tr w:rsidR="00F32CA6" w:rsidTr="003B3030">
        <w:trPr>
          <w:trHeight w:val="501"/>
          <w:jc w:val="center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2CA6" w:rsidRDefault="00840833" w:rsidP="003B3030">
            <w:pPr>
              <w:jc w:val="both"/>
            </w:pPr>
            <w:r>
              <w:rPr>
                <w:spacing w:val="7"/>
                <w:sz w:val="28"/>
                <w:szCs w:val="28"/>
              </w:rPr>
              <w:t>2 Методические указания по практическим занятиям …………………………..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32CA6" w:rsidRDefault="00840833" w:rsidP="003B3030">
            <w:pPr>
              <w:jc w:val="right"/>
            </w:pPr>
            <w:r>
              <w:rPr>
                <w:spacing w:val="7"/>
                <w:sz w:val="28"/>
                <w:szCs w:val="28"/>
              </w:rPr>
              <w:t>5</w:t>
            </w:r>
          </w:p>
        </w:tc>
      </w:tr>
      <w:tr w:rsidR="00F32CA6" w:rsidTr="003B3030">
        <w:trPr>
          <w:trHeight w:val="501"/>
          <w:jc w:val="center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2CA6" w:rsidRDefault="00840833" w:rsidP="003B3030">
            <w:pPr>
              <w:jc w:val="both"/>
            </w:pPr>
            <w:r>
              <w:rPr>
                <w:spacing w:val="7"/>
                <w:sz w:val="28"/>
                <w:szCs w:val="28"/>
              </w:rPr>
              <w:t>3 Методические указания по самостоятельной работе …..………….................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32CA6" w:rsidRDefault="00840833" w:rsidP="003B3030">
            <w:pPr>
              <w:jc w:val="right"/>
            </w:pPr>
            <w:r>
              <w:rPr>
                <w:spacing w:val="7"/>
                <w:sz w:val="28"/>
                <w:szCs w:val="28"/>
              </w:rPr>
              <w:t>6</w:t>
            </w:r>
          </w:p>
        </w:tc>
      </w:tr>
      <w:tr w:rsidR="00F32CA6" w:rsidTr="003B3030">
        <w:trPr>
          <w:trHeight w:val="501"/>
          <w:jc w:val="center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2CA6" w:rsidRDefault="00707B78" w:rsidP="003B3030">
            <w:pPr>
              <w:jc w:val="both"/>
            </w:pPr>
            <w:r>
              <w:rPr>
                <w:spacing w:val="7"/>
                <w:sz w:val="28"/>
                <w:szCs w:val="28"/>
              </w:rPr>
              <w:t>3.1</w:t>
            </w:r>
            <w:r w:rsidR="00840833">
              <w:rPr>
                <w:spacing w:val="7"/>
                <w:sz w:val="28"/>
                <w:szCs w:val="28"/>
              </w:rPr>
              <w:t xml:space="preserve"> Методические указания к написанию рефератов, эссе……….....................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32CA6" w:rsidRDefault="00707B78" w:rsidP="003B3030">
            <w:pPr>
              <w:jc w:val="right"/>
            </w:pPr>
            <w:r>
              <w:rPr>
                <w:spacing w:val="7"/>
                <w:sz w:val="28"/>
                <w:szCs w:val="28"/>
              </w:rPr>
              <w:t>6</w:t>
            </w:r>
          </w:p>
        </w:tc>
      </w:tr>
      <w:tr w:rsidR="00F32CA6" w:rsidTr="003B3030">
        <w:trPr>
          <w:trHeight w:val="804"/>
          <w:jc w:val="center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2CA6" w:rsidRDefault="00707B78" w:rsidP="003B3030">
            <w:pPr>
              <w:jc w:val="both"/>
            </w:pPr>
            <w:r>
              <w:rPr>
                <w:spacing w:val="7"/>
                <w:sz w:val="28"/>
                <w:szCs w:val="28"/>
              </w:rPr>
              <w:t>3.2</w:t>
            </w:r>
            <w:r w:rsidR="00840833">
              <w:rPr>
                <w:spacing w:val="7"/>
                <w:sz w:val="28"/>
                <w:szCs w:val="28"/>
              </w:rPr>
              <w:t xml:space="preserve"> Методические указания по  выполнению индивидуальных творческих з</w:t>
            </w:r>
            <w:r w:rsidR="00840833">
              <w:rPr>
                <w:spacing w:val="7"/>
                <w:sz w:val="28"/>
                <w:szCs w:val="28"/>
              </w:rPr>
              <w:t>а</w:t>
            </w:r>
            <w:r w:rsidR="00840833">
              <w:rPr>
                <w:spacing w:val="7"/>
                <w:sz w:val="28"/>
                <w:szCs w:val="28"/>
              </w:rPr>
              <w:t>даний (ИТЗ)…………………………………………………………..…………...….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32CA6" w:rsidRDefault="00707B78" w:rsidP="003B3030">
            <w:pPr>
              <w:jc w:val="right"/>
            </w:pPr>
            <w:r>
              <w:rPr>
                <w:spacing w:val="7"/>
                <w:sz w:val="28"/>
                <w:szCs w:val="28"/>
              </w:rPr>
              <w:t>9</w:t>
            </w:r>
          </w:p>
        </w:tc>
      </w:tr>
      <w:tr w:rsidR="00F32CA6" w:rsidTr="003B3030">
        <w:trPr>
          <w:trHeight w:val="501"/>
          <w:jc w:val="center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2CA6" w:rsidRDefault="00707B78" w:rsidP="003B3030">
            <w:pPr>
              <w:jc w:val="both"/>
            </w:pPr>
            <w:r>
              <w:rPr>
                <w:spacing w:val="7"/>
                <w:sz w:val="28"/>
                <w:szCs w:val="28"/>
              </w:rPr>
              <w:t>3.3</w:t>
            </w:r>
            <w:r w:rsidR="00840833">
              <w:rPr>
                <w:spacing w:val="7"/>
                <w:sz w:val="28"/>
                <w:szCs w:val="28"/>
              </w:rPr>
              <w:t xml:space="preserve"> Методические указания по самостоятельному изучению тем...…..……..…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32CA6" w:rsidRDefault="00840833" w:rsidP="003B3030">
            <w:pPr>
              <w:jc w:val="right"/>
            </w:pPr>
            <w:r>
              <w:rPr>
                <w:spacing w:val="7"/>
                <w:sz w:val="28"/>
                <w:szCs w:val="28"/>
              </w:rPr>
              <w:t>1</w:t>
            </w:r>
            <w:r w:rsidR="00707B78">
              <w:rPr>
                <w:spacing w:val="7"/>
                <w:sz w:val="28"/>
                <w:szCs w:val="28"/>
              </w:rPr>
              <w:t>2</w:t>
            </w:r>
          </w:p>
        </w:tc>
      </w:tr>
      <w:tr w:rsidR="00F32CA6" w:rsidTr="003B3030">
        <w:trPr>
          <w:trHeight w:val="501"/>
          <w:jc w:val="center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2CA6" w:rsidRDefault="00707B78" w:rsidP="003B3030">
            <w:pPr>
              <w:jc w:val="both"/>
            </w:pPr>
            <w:r>
              <w:rPr>
                <w:spacing w:val="7"/>
                <w:sz w:val="28"/>
                <w:szCs w:val="28"/>
              </w:rPr>
              <w:t>3.4</w:t>
            </w:r>
            <w:r w:rsidR="00840833">
              <w:rPr>
                <w:spacing w:val="7"/>
                <w:sz w:val="28"/>
                <w:szCs w:val="28"/>
              </w:rPr>
              <w:t xml:space="preserve"> Методические указания по самоподготовке ………………………..……..…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32CA6" w:rsidRDefault="00840833" w:rsidP="003B3030">
            <w:pPr>
              <w:jc w:val="right"/>
            </w:pPr>
            <w:r>
              <w:rPr>
                <w:spacing w:val="7"/>
                <w:sz w:val="28"/>
                <w:szCs w:val="28"/>
              </w:rPr>
              <w:t>1</w:t>
            </w:r>
            <w:r w:rsidR="00707B78">
              <w:rPr>
                <w:spacing w:val="7"/>
                <w:sz w:val="28"/>
                <w:szCs w:val="28"/>
              </w:rPr>
              <w:t>3</w:t>
            </w:r>
          </w:p>
        </w:tc>
      </w:tr>
      <w:tr w:rsidR="00F32CA6" w:rsidTr="003B3030">
        <w:trPr>
          <w:trHeight w:val="10"/>
          <w:jc w:val="center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2CA6" w:rsidRDefault="00840833" w:rsidP="003B3030">
            <w:pPr>
              <w:jc w:val="both"/>
            </w:pPr>
            <w:r>
              <w:rPr>
                <w:spacing w:val="7"/>
                <w:sz w:val="28"/>
                <w:szCs w:val="28"/>
              </w:rPr>
              <w:t>4 Методические указания по промежуточной аттестации по дисциплине ……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32CA6" w:rsidRDefault="00840833" w:rsidP="003B3030">
            <w:pPr>
              <w:jc w:val="right"/>
            </w:pPr>
            <w:r>
              <w:rPr>
                <w:spacing w:val="7"/>
                <w:sz w:val="28"/>
                <w:szCs w:val="28"/>
              </w:rPr>
              <w:t>1</w:t>
            </w:r>
            <w:r w:rsidR="00707B78">
              <w:rPr>
                <w:spacing w:val="7"/>
                <w:sz w:val="28"/>
                <w:szCs w:val="28"/>
              </w:rPr>
              <w:t>4</w:t>
            </w:r>
          </w:p>
        </w:tc>
      </w:tr>
    </w:tbl>
    <w:p w:rsidR="00F32CA6" w:rsidRDefault="00F32CA6">
      <w:pPr>
        <w:widowControl w:val="0"/>
        <w:spacing w:after="200"/>
        <w:jc w:val="center"/>
        <w:rPr>
          <w:b/>
          <w:bCs/>
          <w:spacing w:val="7"/>
          <w:sz w:val="32"/>
          <w:szCs w:val="32"/>
        </w:rPr>
      </w:pPr>
    </w:p>
    <w:p w:rsidR="00F32CA6" w:rsidRDefault="00F32CA6"/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F32CA6" w:rsidRDefault="00F32CA6">
      <w:pPr>
        <w:jc w:val="both"/>
        <w:rPr>
          <w:sz w:val="28"/>
          <w:szCs w:val="28"/>
        </w:rPr>
      </w:pPr>
    </w:p>
    <w:p w:rsidR="00982CD3" w:rsidRDefault="00982CD3">
      <w:pPr>
        <w:jc w:val="both"/>
        <w:rPr>
          <w:sz w:val="28"/>
          <w:szCs w:val="28"/>
        </w:rPr>
      </w:pPr>
      <w:bookmarkStart w:id="0" w:name="_GoBack"/>
      <w:bookmarkEnd w:id="0"/>
    </w:p>
    <w:p w:rsidR="003B3030" w:rsidRDefault="003B303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32CA6" w:rsidRDefault="00840833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Методические указания по лекционным занятиям</w:t>
      </w:r>
    </w:p>
    <w:p w:rsidR="00F32CA6" w:rsidRDefault="00F32CA6">
      <w:pPr>
        <w:ind w:firstLine="709"/>
        <w:rPr>
          <w:sz w:val="28"/>
          <w:szCs w:val="28"/>
        </w:rPr>
      </w:pPr>
    </w:p>
    <w:p w:rsidR="00F32CA6" w:rsidRDefault="00840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 «Профессиональная педагогика» позволит системат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зировать  представления будущих специалистов по формированию и развитию пед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гогического знания в России и зарубежных странах, будет способствовать развитию умений  анализировать основополагающие  тенденции развития образовательного процесса. Студентам необходимо самостоятельно овладевать новым материалом, формировать навыки  умственного труда, профессиональные умения, развивать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мостоятельность мышления, волевые черты характера, способность к самоорганиз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 подготовиться к активному и творческому восприятию 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ции, необходимо учитывать    следующие правила и рекомендации. 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 лекции необходимо кратко записывать. Не пишущий,  а только  слушающий  студент   быстрее  устаёт,  начинает  отвлекаться.  Если  лекция 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спектируется,  в запоминании  ее содержания    участвует не только  слуховая, но и моторно-двигательная  память. Кроме того, внимательное  конспектирование 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учит студента совмещать в  едином процессе различные виды  учебно-познавательной деятельности, что является   основой формирования культуры нау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ного мышления.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следует   стремиться записывать каждое слово  преподавателя, поскольку  осмысленная запись короче  и яснее </w:t>
      </w:r>
      <w:proofErr w:type="gramStart"/>
      <w:r>
        <w:rPr>
          <w:sz w:val="28"/>
          <w:szCs w:val="28"/>
        </w:rPr>
        <w:t>механической</w:t>
      </w:r>
      <w:proofErr w:type="gramEnd"/>
      <w:r>
        <w:rPr>
          <w:sz w:val="28"/>
          <w:szCs w:val="28"/>
        </w:rPr>
        <w:t xml:space="preserve">, дословной. </w:t>
      </w:r>
      <w:proofErr w:type="gramStart"/>
      <w:r>
        <w:rPr>
          <w:sz w:val="28"/>
          <w:szCs w:val="28"/>
        </w:rPr>
        <w:t>Поэтому  в  процессе слушания и конспектирования лекции необходимо стремиться к становлению  ум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  отделять существенный материал от второстепенного, отличать главную мысль от доказательства, а в доказательствах разграничить  аргументацию и илл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страцию.</w:t>
      </w:r>
      <w:proofErr w:type="gramEnd"/>
      <w:r>
        <w:rPr>
          <w:sz w:val="28"/>
          <w:szCs w:val="28"/>
        </w:rPr>
        <w:t xml:space="preserve"> Главную мысль следует  записать,  аргументацию осмыслить, а с иллюс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рацией лишь  ознакомиться.</w:t>
      </w:r>
    </w:p>
    <w:p w:rsidR="00F32CA6" w:rsidRDefault="00840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записи лекции по предмету нужно завести отдельную тетрадь. На каждой странице оставляются поля (3-4 см) для  заметок, вопросов, собственных суждений, мыслей, которые  могут возникнуть как по ходу лекции, так и при последующей  работе с записями. Наиболее важные идеи полезно выделять  путём подчеркивания и использования различных знаков.  Экономия сил и времени студента зависит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же от скорости  записи. В каждой отрасли знаний существует своя система 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употребительных  сокращений. Вместе с  тем  следует   вырабатывать сокращения для личного пользования.</w:t>
      </w:r>
    </w:p>
    <w:p w:rsidR="00F32CA6" w:rsidRDefault="00840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написание конспекта лекций предполагает следующий алг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ритм самостоятельных  учебных действий и умений: </w:t>
      </w:r>
    </w:p>
    <w:p w:rsidR="00F32CA6" w:rsidRDefault="00840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кратко, схематично, последовательно фиксировать основные положения, выводы, формулировки, обобщения, выделяя  важные идеи, ключевые термины и определения; </w:t>
      </w:r>
    </w:p>
    <w:p w:rsidR="00F32CA6" w:rsidRDefault="00840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уточнять (уяснять) содержание новых  терминов, понятий с помощью э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циклопедий, словарей, справочников, </w:t>
      </w:r>
      <w:proofErr w:type="gramStart"/>
      <w:r>
        <w:rPr>
          <w:sz w:val="28"/>
          <w:szCs w:val="28"/>
        </w:rPr>
        <w:t>интернет-источников</w:t>
      </w:r>
      <w:proofErr w:type="gramEnd"/>
      <w:r>
        <w:rPr>
          <w:sz w:val="28"/>
          <w:szCs w:val="28"/>
        </w:rPr>
        <w:t xml:space="preserve">; </w:t>
      </w:r>
    </w:p>
    <w:p w:rsidR="00F32CA6" w:rsidRDefault="00840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выявлять вызывающие трудности понимания  вопросы, термины, материал,  стараться найти ответ в рекомендуемой литературе и иных тематических  источн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ках;  в том случае, если самостоятельно не удается разобраться в материале,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димо сформулировать вопрос и задать преподавателю на консультации, на практ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ческом занятии.</w:t>
      </w:r>
    </w:p>
    <w:p w:rsidR="00F32CA6" w:rsidRDefault="00F32CA6">
      <w:pPr>
        <w:ind w:firstLine="709"/>
        <w:rPr>
          <w:sz w:val="28"/>
          <w:szCs w:val="28"/>
        </w:rPr>
      </w:pPr>
    </w:p>
    <w:p w:rsidR="00F32CA6" w:rsidRDefault="00840833">
      <w:pPr>
        <w:ind w:firstLine="709"/>
        <w:rPr>
          <w:b/>
          <w:bCs/>
          <w:sz w:val="28"/>
          <w:szCs w:val="28"/>
        </w:rPr>
      </w:pPr>
      <w:r>
        <w:rPr>
          <w:b/>
          <w:bCs/>
          <w:spacing w:val="7"/>
          <w:sz w:val="28"/>
          <w:szCs w:val="28"/>
        </w:rPr>
        <w:t>2. Методические указания по практическим занятиям</w:t>
      </w:r>
    </w:p>
    <w:p w:rsidR="00F32CA6" w:rsidRDefault="00F32CA6">
      <w:pPr>
        <w:rPr>
          <w:sz w:val="28"/>
          <w:szCs w:val="28"/>
        </w:rPr>
      </w:pP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(семинарское) занятие является диалоговой формой учебного занятия. Студенты имеют возможность усвоения знаний в процессе их активного обсуждения. На семинарах студенты закрепляют знания, полученные из лекций или из книг, в процессе их обсуждения.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Педагогические задачи, решаемые при проведении практических (семина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ских) занятий: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 расширение и углубление знаний;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 развитие умений самостоятельной работы;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 стимулирование интеллектуальной деятельности.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Чтение студентами учебных пособий и первоисточников представляют ва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ную учебную задачу. Вопросы к каждому семинару конкретизированы и стимул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руют целенаправленную поисковую и интеллектуальную активность студента.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ведение практических (семинарских) занятий возможно по двум вариантам: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Проведение семинарского занятия </w:t>
      </w:r>
      <w:r>
        <w:rPr>
          <w:i/>
          <w:iCs/>
          <w:sz w:val="28"/>
          <w:szCs w:val="28"/>
        </w:rPr>
        <w:t>репродуктивного</w:t>
      </w:r>
      <w:r>
        <w:rPr>
          <w:sz w:val="28"/>
          <w:szCs w:val="28"/>
        </w:rPr>
        <w:t xml:space="preserve"> типа. Здесь формул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</w:t>
      </w:r>
      <w:proofErr w:type="gramStart"/>
      <w:r>
        <w:rPr>
          <w:sz w:val="28"/>
          <w:szCs w:val="28"/>
        </w:rPr>
        <w:t>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ступающему</w:t>
      </w:r>
      <w:proofErr w:type="gramEnd"/>
      <w:r>
        <w:rPr>
          <w:sz w:val="28"/>
          <w:szCs w:val="28"/>
        </w:rPr>
        <w:t xml:space="preserve"> рекомендуется   придерживаться следующих правил: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 соблюдать временной регламент;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стремиться    выражать собственную точку зрения  в свободном, грамотном, убедительном  изложении материала;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прилагать усилия для познавательной и творческой  активизации  других участников занятия;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стараться  делать выводы по излагаемому  вопросу.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Проведение семинара </w:t>
      </w:r>
      <w:r>
        <w:rPr>
          <w:i/>
          <w:iCs/>
          <w:sz w:val="28"/>
          <w:szCs w:val="28"/>
        </w:rPr>
        <w:t>творческого</w:t>
      </w:r>
      <w:r>
        <w:rPr>
          <w:sz w:val="28"/>
          <w:szCs w:val="28"/>
        </w:rPr>
        <w:t xml:space="preserve"> типа. В этом случае преподавателем  предлагаются задания, активизирующие мыслительную активность студентов, 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делируются  различные ситуации,  побуждающие к интеллектуальной  активности  и творческому  взаимодействию.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Студенты учатся  отвечать на  эвристические  вопросы следующих типов: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чем отличаются…?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что общего </w:t>
      </w:r>
      <w:proofErr w:type="gramStart"/>
      <w:r>
        <w:rPr>
          <w:sz w:val="28"/>
          <w:szCs w:val="28"/>
        </w:rPr>
        <w:t>между</w:t>
      </w:r>
      <w:proofErr w:type="gramEnd"/>
      <w:r>
        <w:rPr>
          <w:sz w:val="28"/>
          <w:szCs w:val="28"/>
        </w:rPr>
        <w:t>…?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какие механизмы (факторы, причины, методы)…?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 выделите достоинства и недостатки…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Поощряется презентационная активность студентов в изложении материалов выступления.  Если программой занятия предусмотрено  выполнение  практическ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 задания, то его необходимо  подготовить  с учетом предлагаемых рекомендаций  (устно или  письменно). </w:t>
      </w:r>
    </w:p>
    <w:p w:rsidR="00F32CA6" w:rsidRDefault="00840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Завершающая структура семинарского занятия традиционно включает разд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лы «Подведение итогов» и «Домашнее задание».</w:t>
      </w:r>
    </w:p>
    <w:p w:rsidR="00F32CA6" w:rsidRDefault="00F32CA6">
      <w:pPr>
        <w:widowControl w:val="0"/>
        <w:jc w:val="both"/>
        <w:rPr>
          <w:sz w:val="28"/>
          <w:szCs w:val="28"/>
        </w:rPr>
      </w:pPr>
    </w:p>
    <w:p w:rsidR="00F32CA6" w:rsidRDefault="00840833">
      <w:pPr>
        <w:widowControl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pacing w:val="7"/>
          <w:sz w:val="28"/>
          <w:szCs w:val="28"/>
        </w:rPr>
        <w:lastRenderedPageBreak/>
        <w:t>3. Методические указания по самостоятельной работе</w:t>
      </w:r>
    </w:p>
    <w:p w:rsidR="00F32CA6" w:rsidRDefault="00F32CA6">
      <w:pPr>
        <w:widowControl w:val="0"/>
        <w:ind w:firstLine="709"/>
        <w:jc w:val="both"/>
        <w:rPr>
          <w:sz w:val="28"/>
          <w:szCs w:val="28"/>
        </w:rPr>
      </w:pP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учебная деятельность студентов направлена на  расширение и углубление профессиональных знаний по отдельным темам,   освоение умений использования знаний для решения прикладных задач и практических проблем,  формирование   умений самопознания и навыков   саморазвития. 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 развития познавательной компетенции  студентов, повышения уро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ня осмысленного усвоения знаний и понимания сущности понятий и  теоретических положений, углубления  взаимосвязи теоретических суждений  и эмпирических фактов  используются следующие виды заданий: 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представление  отдельных идей, изложенных в изучаемом  тексте,   в иной  стилистической (синтаксической) форме; 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 формулирование резюме по прочитанному материалу; 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 разработка  опорной графической схемы с текстовыми пояснениями; 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 составление краткого конспекта текста.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>Студенты выполняют задания,  самостоятельно  обращаясь  к рекоме</w:t>
      </w:r>
      <w:r>
        <w:rPr>
          <w:spacing w:val="7"/>
          <w:sz w:val="28"/>
          <w:szCs w:val="28"/>
        </w:rPr>
        <w:t>н</w:t>
      </w:r>
      <w:r>
        <w:rPr>
          <w:spacing w:val="7"/>
          <w:sz w:val="28"/>
          <w:szCs w:val="28"/>
        </w:rPr>
        <w:t>дуемой учебной, справочной и оригинальной литературе. Поощряется  свобо</w:t>
      </w:r>
      <w:r>
        <w:rPr>
          <w:spacing w:val="7"/>
          <w:sz w:val="28"/>
          <w:szCs w:val="28"/>
        </w:rPr>
        <w:t>д</w:t>
      </w:r>
      <w:r>
        <w:rPr>
          <w:spacing w:val="7"/>
          <w:sz w:val="28"/>
          <w:szCs w:val="28"/>
        </w:rPr>
        <w:t>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занятиях с помощью устных выступлений  студентов и посл</w:t>
      </w:r>
      <w:r>
        <w:rPr>
          <w:spacing w:val="7"/>
          <w:sz w:val="28"/>
          <w:szCs w:val="28"/>
        </w:rPr>
        <w:t>е</w:t>
      </w:r>
      <w:r>
        <w:rPr>
          <w:spacing w:val="7"/>
          <w:sz w:val="28"/>
          <w:szCs w:val="28"/>
        </w:rPr>
        <w:t>дующего  коллективного  обсуждения  в интерактивном творческом  режиме.</w:t>
      </w:r>
    </w:p>
    <w:p w:rsidR="00F32CA6" w:rsidRDefault="00840833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Кроме того, в ходе организации и проведения   занятий по дисциплине «Общая педагогика, история педагогики и образования» используются такие интерактивные формы работы, предполагающие самостоятельную работу студентов под руководством преподавателя, как: </w:t>
      </w:r>
      <w:r>
        <w:rPr>
          <w:i/>
          <w:iCs/>
          <w:sz w:val="28"/>
          <w:szCs w:val="28"/>
        </w:rPr>
        <w:t>дискуссия</w:t>
      </w:r>
      <w:r>
        <w:rPr>
          <w:sz w:val="28"/>
          <w:szCs w:val="28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</w:t>
      </w:r>
      <w:proofErr w:type="gramEnd"/>
      <w:r>
        <w:rPr>
          <w:sz w:val="28"/>
          <w:szCs w:val="28"/>
        </w:rPr>
        <w:t xml:space="preserve"> в спокойной, доброжелательной манере; </w:t>
      </w:r>
      <w:r>
        <w:rPr>
          <w:i/>
          <w:iCs/>
          <w:sz w:val="28"/>
          <w:szCs w:val="28"/>
        </w:rPr>
        <w:t>анализ ситуаций (casestudy)</w:t>
      </w:r>
      <w:r>
        <w:rPr>
          <w:sz w:val="28"/>
          <w:szCs w:val="28"/>
        </w:rPr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F32CA6" w:rsidRDefault="00840833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лекционных и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F32CA6" w:rsidRDefault="00F32CA6">
      <w:pPr>
        <w:widowControl w:val="0"/>
        <w:ind w:firstLine="709"/>
        <w:jc w:val="both"/>
        <w:rPr>
          <w:sz w:val="28"/>
          <w:szCs w:val="28"/>
        </w:rPr>
      </w:pPr>
    </w:p>
    <w:p w:rsidR="00F32CA6" w:rsidRDefault="00D95134">
      <w:pPr>
        <w:widowControl w:val="0"/>
        <w:ind w:firstLine="709"/>
        <w:jc w:val="both"/>
        <w:rPr>
          <w:b/>
          <w:bCs/>
          <w:spacing w:val="7"/>
          <w:sz w:val="28"/>
          <w:szCs w:val="28"/>
        </w:rPr>
      </w:pPr>
      <w:r>
        <w:rPr>
          <w:b/>
          <w:bCs/>
          <w:spacing w:val="7"/>
          <w:sz w:val="28"/>
          <w:szCs w:val="28"/>
        </w:rPr>
        <w:t>3.1</w:t>
      </w:r>
      <w:r w:rsidR="00840833">
        <w:rPr>
          <w:b/>
          <w:bCs/>
          <w:spacing w:val="7"/>
          <w:sz w:val="28"/>
          <w:szCs w:val="28"/>
        </w:rPr>
        <w:t xml:space="preserve"> Методические указания к написанию рефератов, эссе</w:t>
      </w:r>
    </w:p>
    <w:p w:rsidR="00F32CA6" w:rsidRDefault="00F32CA6">
      <w:pPr>
        <w:widowControl w:val="0"/>
        <w:ind w:firstLine="709"/>
        <w:jc w:val="both"/>
        <w:rPr>
          <w:sz w:val="28"/>
          <w:szCs w:val="28"/>
        </w:rPr>
      </w:pP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Реферат</w:t>
      </w:r>
      <w:r>
        <w:rPr>
          <w:sz w:val="28"/>
          <w:szCs w:val="28"/>
        </w:rPr>
        <w:t xml:space="preserve"> — вид самостоятельной научно-исследовательской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Этапы работы над рефератом: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подбор и изучение основных источников по теме (как и при написании </w:t>
      </w:r>
      <w:proofErr w:type="gramStart"/>
      <w:r>
        <w:rPr>
          <w:sz w:val="28"/>
          <w:szCs w:val="28"/>
        </w:rPr>
        <w:t>реф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рата</w:t>
      </w:r>
      <w:proofErr w:type="gramEnd"/>
      <w:r>
        <w:rPr>
          <w:sz w:val="28"/>
          <w:szCs w:val="28"/>
        </w:rPr>
        <w:t xml:space="preserve"> рекомендуется использовать не менее 8 - 10 источников);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библиографии;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обработка и систематизация материала. Подготовка выводов и обобщений;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плана реферата;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написание;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публичное выступление с результатами исследования.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структура реферата: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цель работы (в общих чертах соответствует формулировке темы исследов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и может уточнять ее);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актуальность исследования;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методика проведения исследования (подробное описание всех действий,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занных с получением результатов);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выводы исследования.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оформлению письменного реферата: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(в нем последовательно указываются названия пунктов доклада (реферата), указываются страницы, с которых начинается каждый пункт);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введение (формулируется суть исследуемой проблемы, обосновывается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бор темы, определяются ее значимость и актуальность, указываются цель и задачи доклада (реферата), дается характеристика используемой литературы);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основная часть (каждый раздел ее доказательно раскрывает исследуемый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прос);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выводы и заключение (подводятся итоги или делается обобщенный вывод по теме реферата);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литература.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 оформляется на одной стороне листа белой бумаги формата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4 (210х297 мм). Интервал межстрочный - полуторный. Цвет шрифта - черный. Гарн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тура шрифта основного текста — «Times New Roman» или аналогичная. Кегль (ра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мер) от 12 до 14 пунктов. </w:t>
      </w:r>
      <w:proofErr w:type="gramStart"/>
      <w:r>
        <w:rPr>
          <w:sz w:val="28"/>
          <w:szCs w:val="28"/>
        </w:rPr>
        <w:t>Размеры полей страницы (не менее): правое — 10 мм, верхнее – 15 мм, нижнее – 20 мм, левое — 25 мм.</w:t>
      </w:r>
      <w:proofErr w:type="gramEnd"/>
      <w:r>
        <w:rPr>
          <w:sz w:val="28"/>
          <w:szCs w:val="28"/>
        </w:rPr>
        <w:t xml:space="preserve"> Формат абзаца: полное выравн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вание («по ширине»). Отступ красной строки одинаковый по всему тексту – 15 мм. Страницы должны быть пронумерованы с учётом титульного листа (на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 составляет одну из частей работы, отр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жающей самостоятельную творческую работу автора и позволяющей судить о 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пени фундаментальности данной работы. При составлении списка литературы в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речень включаются только те источники, которые действительно были использов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 при подготовке эссе. Список использованной литературы составляется строго в алфавитном порядке в следующей последовательности: законы РФ и другие 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альные материалы (указы, постановления, решения </w:t>
      </w:r>
      <w:r w:rsidR="00D95134">
        <w:rPr>
          <w:sz w:val="28"/>
          <w:szCs w:val="28"/>
        </w:rPr>
        <w:t>министерств</w:t>
      </w:r>
      <w:r>
        <w:rPr>
          <w:sz w:val="28"/>
          <w:szCs w:val="28"/>
        </w:rPr>
        <w:t xml:space="preserve"> и </w:t>
      </w:r>
      <w:r w:rsidR="00D95134">
        <w:rPr>
          <w:sz w:val="28"/>
          <w:szCs w:val="28"/>
        </w:rPr>
        <w:t>ведомств</w:t>
      </w:r>
      <w:r>
        <w:rPr>
          <w:sz w:val="28"/>
          <w:szCs w:val="28"/>
        </w:rPr>
        <w:t>); печа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ные работы (книги, монографии, сборники); периодика; Интернет-сайты. По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можности список должен содержать современную литературу по теме.</w:t>
      </w:r>
    </w:p>
    <w:p w:rsidR="00F32CA6" w:rsidRDefault="00F32CA6">
      <w:pPr>
        <w:widowControl w:val="0"/>
        <w:ind w:firstLine="709"/>
        <w:jc w:val="both"/>
        <w:rPr>
          <w:sz w:val="28"/>
          <w:szCs w:val="28"/>
        </w:rPr>
      </w:pP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Эссе</w:t>
      </w:r>
      <w:r>
        <w:rPr>
          <w:sz w:val="28"/>
          <w:szCs w:val="28"/>
        </w:rPr>
        <w:t xml:space="preserve"> – вид самостоятельной исследовательской работы студентов, с целью у</w:t>
      </w:r>
      <w:r>
        <w:rPr>
          <w:sz w:val="28"/>
          <w:szCs w:val="28"/>
        </w:rPr>
        <w:t>г</w:t>
      </w:r>
      <w:r>
        <w:rPr>
          <w:sz w:val="28"/>
          <w:szCs w:val="28"/>
        </w:rPr>
        <w:t>лубления и закрепления теоретических знаний и освоения практических навыков. Цель эссе состоит в развитии самостоятельного творческого мышления и письме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изложения собственных мыслей.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темы формы эссе могут быть различными. Это может быть анализ имеющихся статистических данных по изучаемой проблеме, анализ матери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лов из средств массовой информации и подробный разбор проблемной ситуации с развернутыми мнениями, подбором и детальным анализом примеров, иллюстр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рующих проблему и т.п.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выполнения эссе студенту предстоит выполнить следующие виды работ: составить план эссе; отобрать источники, собрать и проанализировать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формацию по проблеме; систематизировать и проанализировать собранную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 по проблеме; представить проведенный анализ с собственными выводами и предложениями.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Эссе выполняется студентом под руководством преподавателя кафедры «Те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ретическая социология» самостоятельно. Тему эссе студент выбирает из предлага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мого примерного перечня и для каждого студента она должна быть индивидуальной (темы в одной группе совпадать не могут). Руководи</w:t>
      </w:r>
      <w:r w:rsidR="00D95134">
        <w:rPr>
          <w:sz w:val="28"/>
          <w:szCs w:val="28"/>
        </w:rPr>
        <w:t>тели эссе должны регулярно прово</w:t>
      </w:r>
      <w:r>
        <w:rPr>
          <w:sz w:val="28"/>
          <w:szCs w:val="28"/>
        </w:rPr>
        <w:t>дить консультации. Очень важной является первая консультация, когда 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 знакомят с методикой работы, подбором литературы и составлением плана.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эссе: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Титульный лист.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План.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Введение с обоснованием выбора темы.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Текстовое изложение материала (основная часть).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Заключение с выводами по всей работе.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Список использованной литературы.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 является первой страницей и заполняется по строго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ленным правилам.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(вводная часть) – суть и обоснование выбора данной темы, состоит из ряда компонентов, связанных логически и стилистически. На этом этапе очень важно правильно сформулировать вопрос, на который Вы собираетесь найти ответ в ходе своего исследования.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Текстовое изложение материала (основная часть) – теоретические основы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бранной проблемы и изложение основного вопроса. Данная часть предполагает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витие аргументации и анализа, а также обоснование их, исходя из имеющихся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ных, других аргументов и позиций по этому вопросу. В этом заключается основное содержание эссе и это представляет главную трудность при его написании. Поэтому большое значение имеют подзаголовки, на основе которых осуществляется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страивание аргументации; именно здесь необходимо обосновать (логически,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пользуя данные и строгие рассуждения) предлагаемую аргументацию/анализ. В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честве аналитического инструмента можно использовать графики, диаграммы и таблицы там, где это необходимо. </w:t>
      </w:r>
      <w:proofErr w:type="gramStart"/>
      <w:r>
        <w:rPr>
          <w:sz w:val="28"/>
          <w:szCs w:val="28"/>
        </w:rPr>
        <w:t xml:space="preserve">Традиционно в научном познании анализ может проводиться с использованием следующих категорий: причина – следствие, общее – </w:t>
      </w:r>
      <w:r>
        <w:rPr>
          <w:sz w:val="28"/>
          <w:szCs w:val="28"/>
        </w:rPr>
        <w:lastRenderedPageBreak/>
        <w:t>особенное, форма – содержание, часть – целое, постоянство – изменчивость.</w:t>
      </w:r>
      <w:proofErr w:type="gramEnd"/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построения эссе надо помнить, что один параграф должен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жать только одно утверждение и соответствующее доказательство, подкрепленное графическим или иллюстративным материалом. Следовательно, наполняя разделы содержанием аргументации (а это должно найти отражение в подзаголовках),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делах параграфа необходимо ограничить себя рассмотрением одной главной мысли.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(заключительная часть) – обобщения и аргументированные выв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ды по теме эссе с указанием области ее применения и т.д. Оно подытоживает эссе или еще раз вносит пояснения, подкрепляет </w:t>
      </w:r>
      <w:proofErr w:type="gramStart"/>
      <w:r>
        <w:rPr>
          <w:sz w:val="28"/>
          <w:szCs w:val="28"/>
        </w:rPr>
        <w:t>смысл</w:t>
      </w:r>
      <w:proofErr w:type="gramEnd"/>
      <w:r>
        <w:rPr>
          <w:sz w:val="28"/>
          <w:szCs w:val="28"/>
        </w:rPr>
        <w:t xml:space="preserve"> и значение изложенного в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 части. Методы, рекомендуемые для составления заключения: повторение, и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люстрация, цитата, утверждение. Заключение может содержать такой очень важный, дополняющий эссе элемент, как указание на применение исследования, не исключая взаимосвязи с другими проблемами.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заключительной части эссе должны быть сформулированы выводы и определено их приложение к практической области деятельности.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оформлению эссе: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Эссе выполняется на компьютере (гарнитура Times New Roman, шрифт 14) через 1,5 интервала с полями: верхнее, нижнее – 2; правое – 3; левое – 1,5. Отступ первой строки абзаца – 1,25. Сноски – постраничные. Таблицы и рисунки встраив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ются в текст работы. При этом обязательный заголовок таблицы надо размещать над табличным полем, а рисунки сопровождать подрисуночными подписями. При включении в эссе нескольких таблиц и/или рисунков их нумерация обязательна. Обязательна и нумерация страниц. Их целесообразно проставлять внизу страницы – </w:t>
      </w:r>
      <w:proofErr w:type="gramStart"/>
      <w:r>
        <w:rPr>
          <w:sz w:val="28"/>
          <w:szCs w:val="28"/>
        </w:rPr>
        <w:t>по середине</w:t>
      </w:r>
      <w:proofErr w:type="gramEnd"/>
      <w:r>
        <w:rPr>
          <w:sz w:val="28"/>
          <w:szCs w:val="28"/>
        </w:rPr>
        <w:t xml:space="preserve"> или в правом углу. Номер страницы не ставится на титульном листе, но в общее число страниц он включается. Объем эссе, без учета приложений, не до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жен превышать 5 страниц. Значительное превышение установленного объема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недостатком работы и указывает на то, что студент не сумел отобрать и перер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ботать необходимый материал.</w:t>
      </w:r>
    </w:p>
    <w:p w:rsidR="00F32CA6" w:rsidRDefault="00F32CA6">
      <w:pPr>
        <w:tabs>
          <w:tab w:val="left" w:pos="5820"/>
        </w:tabs>
        <w:ind w:firstLine="709"/>
        <w:jc w:val="both"/>
        <w:rPr>
          <w:sz w:val="28"/>
          <w:szCs w:val="28"/>
        </w:rPr>
      </w:pPr>
    </w:p>
    <w:p w:rsidR="00F32CA6" w:rsidRDefault="00D95134">
      <w:pPr>
        <w:widowControl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pacing w:val="7"/>
          <w:sz w:val="28"/>
          <w:szCs w:val="28"/>
        </w:rPr>
        <w:t>3.2</w:t>
      </w:r>
      <w:r w:rsidR="00840833">
        <w:rPr>
          <w:b/>
          <w:bCs/>
          <w:spacing w:val="7"/>
          <w:sz w:val="28"/>
          <w:szCs w:val="28"/>
        </w:rPr>
        <w:t xml:space="preserve"> Методические указания по выполнению индивидуальных творч</w:t>
      </w:r>
      <w:r w:rsidR="00840833">
        <w:rPr>
          <w:b/>
          <w:bCs/>
          <w:spacing w:val="7"/>
          <w:sz w:val="28"/>
          <w:szCs w:val="28"/>
        </w:rPr>
        <w:t>е</w:t>
      </w:r>
      <w:r w:rsidR="00840833">
        <w:rPr>
          <w:b/>
          <w:bCs/>
          <w:spacing w:val="7"/>
          <w:sz w:val="28"/>
          <w:szCs w:val="28"/>
        </w:rPr>
        <w:t>ских заданий (ИТЗ)</w:t>
      </w:r>
    </w:p>
    <w:p w:rsidR="00F32CA6" w:rsidRDefault="00F32CA6">
      <w:pPr>
        <w:widowControl w:val="0"/>
        <w:ind w:firstLine="709"/>
        <w:jc w:val="both"/>
        <w:rPr>
          <w:sz w:val="28"/>
          <w:szCs w:val="28"/>
          <w:shd w:val="clear" w:color="auto" w:fill="00FF00"/>
        </w:rPr>
      </w:pPr>
    </w:p>
    <w:p w:rsidR="00F32CA6" w:rsidRPr="00D95134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жизнь предъявляет высокие требования к уровню компетентн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любого специалиста. Планирование научного результата, поиск путей достиж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этого результата, взаимосвязь наук и научных знаний, поиск идей, средств, приемов исследования проблемы и её претворения в жизнь – вот главные умения, которыми должен обладать современный профессионал.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Важнейшая  задача преподавателя  заключается в том, чтобы развивать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фессиональную интеллектуальную деятельность  студентов при выполнении лаб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раторных, практических и домашних работ с выдачей </w:t>
      </w:r>
      <w:r>
        <w:rPr>
          <w:i/>
          <w:iCs/>
          <w:sz w:val="28"/>
          <w:szCs w:val="28"/>
        </w:rPr>
        <w:t>творческих индивидуальных заданий</w:t>
      </w:r>
      <w:r>
        <w:rPr>
          <w:sz w:val="28"/>
          <w:szCs w:val="28"/>
        </w:rPr>
        <w:t xml:space="preserve"> и ориентацией тематики этих заданий по профилю будущей  специальн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сти,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Подобный подход позволяет усиливать интерес обучаемых  к предмету и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вивать творческий потенциал будущего специалиста путем привлечения студентов к элементам научной деятельнос</w:t>
      </w:r>
      <w:r w:rsidR="00D95134">
        <w:rPr>
          <w:sz w:val="28"/>
          <w:szCs w:val="28"/>
        </w:rPr>
        <w:t>ти, а также  к  участию в профи</w:t>
      </w:r>
      <w:r>
        <w:rPr>
          <w:sz w:val="28"/>
          <w:szCs w:val="28"/>
        </w:rPr>
        <w:t xml:space="preserve">льных (предметных) </w:t>
      </w:r>
      <w:r>
        <w:rPr>
          <w:sz w:val="28"/>
          <w:szCs w:val="28"/>
        </w:rPr>
        <w:lastRenderedPageBreak/>
        <w:t>олимпиадах.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Общим признаком творческого подхода к  выполнению индивидуального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дания  является субъективная новизна изучаемого материала для самого студента. Таким образом, индивидуальное творческое задание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творческие задания представляют собой  разнообразные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мостоятельно выполненные  работы научного, методического  или учебно-практического характера, имеют    заведомо  нестандартный характер и оцениваю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каждом случае индивидуально.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 «История педагогики и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разования», а также формирование навыков творческого  представления получе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результатов.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Отличительной особенностью выполнения индивидуальных  творческих  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даний является: высокая степень самостоятельности, умение логически  обрабат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венную  оценку какой-либо работы, обосновывать  целесообразность  и  эффекти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ность предлагаемых решений,  уметь четко и логично излагать свои   мысли.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общепринятой классификации индивидуально-творческие задания  условно подразделяются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когнитивные, креативные, организационно-деятельностные.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Когнитивные задания</w:t>
      </w:r>
      <w:r>
        <w:rPr>
          <w:sz w:val="28"/>
          <w:szCs w:val="28"/>
        </w:rPr>
        <w:t xml:space="preserve"> направлены на формирование и развитие познавател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умений студентов: умение задавать вопросы, умение чувствовать окружающий мир, проводить опыты и эксперименты, отыскивать причины возникновения 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Креативные задания</w:t>
      </w:r>
      <w:r>
        <w:rPr>
          <w:sz w:val="28"/>
          <w:szCs w:val="28"/>
        </w:rPr>
        <w:t xml:space="preserve"> обеспечивают формирование  необходимых свойств  и каче</w:t>
      </w:r>
      <w:proofErr w:type="gramStart"/>
      <w:r>
        <w:rPr>
          <w:sz w:val="28"/>
          <w:szCs w:val="28"/>
        </w:rPr>
        <w:t>ств тв</w:t>
      </w:r>
      <w:proofErr w:type="gramEnd"/>
      <w:r>
        <w:rPr>
          <w:sz w:val="28"/>
          <w:szCs w:val="28"/>
        </w:rPr>
        <w:t xml:space="preserve">орческой личности: умение делать прогноз, чуткость к противоречиям, гибкость, фантазию, умение придумать новое. 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Организационно-деятельностные задания</w:t>
      </w:r>
      <w:r>
        <w:rPr>
          <w:sz w:val="28"/>
          <w:szCs w:val="28"/>
        </w:rPr>
        <w:t xml:space="preserve"> формируют способность осознавать и формулировать цели своей учебной деятельности, организовывать свой учебный рост, умение осознавать результаты своего обучения, давать оценку и рецензию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разовательного продукта других студентов в группе. 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характеру получаемого образовательного результата  индивидуальные творческие задания подразделяются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эмоционально-образные образовательные продукты</w:t>
      </w:r>
      <w:r>
        <w:rPr>
          <w:sz w:val="28"/>
          <w:szCs w:val="28"/>
        </w:rPr>
        <w:t>, позволяющие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ровать умение создавать «образ» решения проблемы, умение интуитивно мыслить, умение оперировать воображаемыми образами, умение «вживаться» в изучаемый объект;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>
        <w:rPr>
          <w:i/>
          <w:iCs/>
          <w:sz w:val="28"/>
          <w:szCs w:val="28"/>
        </w:rPr>
        <w:t>оценочные образовательные продукты</w:t>
      </w:r>
      <w:r>
        <w:rPr>
          <w:sz w:val="28"/>
          <w:szCs w:val="28"/>
        </w:rPr>
        <w:t>, формирующие умение критически мыслить, сравнивать и сопоставлять различные точки зрения, давать объективную оценку происходящему, давать прогноз и формулировать гипотезы, рефлексировать свою деятельность;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материальные образовательные продукты</w:t>
      </w:r>
      <w:r>
        <w:rPr>
          <w:sz w:val="28"/>
          <w:szCs w:val="28"/>
        </w:rPr>
        <w:t>, формирующие умение конс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руировать, ставить опыты и проводить эксперимент, наблюдение, моделировать;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теоретические образовательные продукты</w:t>
      </w:r>
      <w:r>
        <w:rPr>
          <w:sz w:val="28"/>
          <w:szCs w:val="28"/>
        </w:rPr>
        <w:t>, формирующие умения созд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вать «новое» знание, генерировать идеи, задавать вопросы;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информационные образовательные продукты</w:t>
      </w:r>
      <w:r>
        <w:rPr>
          <w:sz w:val="28"/>
          <w:szCs w:val="28"/>
        </w:rPr>
        <w:t>, формирующие умения обо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щать, систематизировать, преобразовывать учебную информацию, кодировать и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кодировать учебный материал, интерпретировать информацию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лассификация вз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та с сайта: </w:t>
      </w:r>
      <w:hyperlink r:id="rId8" w:history="1">
        <w:r>
          <w:rPr>
            <w:rStyle w:val="Hyperlink0"/>
          </w:rPr>
          <w:t>https://infourok.ru/tvorcheskie-zadaniya-kak-sredstva-formirovaniya-tvorcheskih-sposobnostey-studentov-2397215.html</w:t>
        </w:r>
      </w:hyperlink>
      <w:r>
        <w:rPr>
          <w:rStyle w:val="a6"/>
          <w:sz w:val="28"/>
          <w:szCs w:val="28"/>
        </w:rPr>
        <w:t>).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Индивидуально-творческое задание выполняется в соответствии со станда</w:t>
      </w:r>
      <w:r>
        <w:rPr>
          <w:rStyle w:val="a6"/>
          <w:sz w:val="28"/>
          <w:szCs w:val="28"/>
        </w:rPr>
        <w:t>р</w:t>
      </w:r>
      <w:r>
        <w:rPr>
          <w:rStyle w:val="a6"/>
          <w:sz w:val="28"/>
          <w:szCs w:val="28"/>
        </w:rPr>
        <w:t>том организации «Работы студентов. Общие требования и правила оформления». Рекомендуемый объем индивидуально-творческого задания  –  не менее 25 страниц машинописного текста.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Введение должно содержать обоснование темы работы и актуальность в</w:t>
      </w:r>
      <w:r>
        <w:rPr>
          <w:rStyle w:val="a6"/>
          <w:sz w:val="28"/>
          <w:szCs w:val="28"/>
        </w:rPr>
        <w:t>ы</w:t>
      </w:r>
      <w:r>
        <w:rPr>
          <w:rStyle w:val="a6"/>
          <w:sz w:val="28"/>
          <w:szCs w:val="28"/>
        </w:rPr>
        <w:t xml:space="preserve">бранной темы. Рекомендуемый объем введения составляет 1,5…2,0 страницы.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Основная часть состоит из двух разделов: теоретического и  практического. </w:t>
      </w:r>
      <w:proofErr w:type="gramStart"/>
      <w:r>
        <w:rPr>
          <w:rStyle w:val="a6"/>
          <w:sz w:val="28"/>
          <w:szCs w:val="28"/>
        </w:rPr>
        <w:t>В теоретическом – дается  аналитический обзор состояния вопроса; в соответствии с заданием излагается материал.</w:t>
      </w:r>
      <w:proofErr w:type="gramEnd"/>
      <w:r>
        <w:rPr>
          <w:rStyle w:val="a6"/>
          <w:sz w:val="28"/>
          <w:szCs w:val="28"/>
        </w:rPr>
        <w:t xml:space="preserve"> Заключение теоретической части должно содержать выводы по результатам выполненной работы. Практическая часть может быть в</w:t>
      </w:r>
      <w:r>
        <w:rPr>
          <w:rStyle w:val="a6"/>
          <w:sz w:val="28"/>
          <w:szCs w:val="28"/>
        </w:rPr>
        <w:t>ы</w:t>
      </w:r>
      <w:r>
        <w:rPr>
          <w:rStyle w:val="a6"/>
          <w:sz w:val="28"/>
          <w:szCs w:val="28"/>
        </w:rPr>
        <w:t xml:space="preserve">полнена по теме теоретической части или выбрана самостоятельно.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Список использованных источников должен содержать сведения об  источн</w:t>
      </w:r>
      <w:r>
        <w:rPr>
          <w:rStyle w:val="a6"/>
          <w:sz w:val="28"/>
          <w:szCs w:val="28"/>
        </w:rPr>
        <w:t>и</w:t>
      </w:r>
      <w:r>
        <w:rPr>
          <w:rStyle w:val="a6"/>
          <w:sz w:val="28"/>
          <w:szCs w:val="28"/>
        </w:rPr>
        <w:t>ках, в том числе электронных и иностранных. Цитата должна точно соответствовать источнику. Для сохранения точного смысла материала подлинника необходимо ц</w:t>
      </w:r>
      <w:r>
        <w:rPr>
          <w:rStyle w:val="a6"/>
          <w:sz w:val="28"/>
          <w:szCs w:val="28"/>
        </w:rPr>
        <w:t>и</w:t>
      </w:r>
      <w:r>
        <w:rPr>
          <w:rStyle w:val="a6"/>
          <w:sz w:val="28"/>
          <w:szCs w:val="28"/>
        </w:rPr>
        <w:t>тировать законченное предложение от точки до точки. Цитаты из  неопубликова</w:t>
      </w:r>
      <w:r>
        <w:rPr>
          <w:rStyle w:val="a6"/>
          <w:sz w:val="28"/>
          <w:szCs w:val="28"/>
        </w:rPr>
        <w:t>н</w:t>
      </w:r>
      <w:r>
        <w:rPr>
          <w:rStyle w:val="a6"/>
          <w:sz w:val="28"/>
          <w:szCs w:val="28"/>
        </w:rPr>
        <w:t>ных источников приводить не допускается.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Оформление творческого задания: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1. Титульный лист.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2. Форма задания.</w:t>
      </w:r>
    </w:p>
    <w:p w:rsidR="00F32CA6" w:rsidRDefault="00840833">
      <w:pPr>
        <w:widowControl w:val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3. Пояснительная записка.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4. Содержательная часть творческого задания.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5. Выводы.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6. Список использованной литературы.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Титульный лист является первой страницей и заполняется по строго опред</w:t>
      </w:r>
      <w:r>
        <w:rPr>
          <w:rStyle w:val="a6"/>
          <w:sz w:val="28"/>
          <w:szCs w:val="28"/>
        </w:rPr>
        <w:t>е</w:t>
      </w:r>
      <w:r>
        <w:rPr>
          <w:rStyle w:val="a6"/>
          <w:sz w:val="28"/>
          <w:szCs w:val="28"/>
        </w:rPr>
        <w:t>ленным правилам. Ниже представлен образец оформления титульного листа творч</w:t>
      </w:r>
      <w:r>
        <w:rPr>
          <w:rStyle w:val="a6"/>
          <w:sz w:val="28"/>
          <w:szCs w:val="28"/>
        </w:rPr>
        <w:t>е</w:t>
      </w:r>
      <w:r>
        <w:rPr>
          <w:rStyle w:val="a6"/>
          <w:sz w:val="28"/>
          <w:szCs w:val="28"/>
        </w:rPr>
        <w:t>ского задания.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В пояснительной записке дается обоснование представленного задания, отр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>жаются принципы и условия построения, цели и задачи. Указывается объект ра</w:t>
      </w:r>
      <w:r>
        <w:rPr>
          <w:rStyle w:val="a6"/>
          <w:sz w:val="28"/>
          <w:szCs w:val="28"/>
        </w:rPr>
        <w:t>с</w:t>
      </w:r>
      <w:r>
        <w:rPr>
          <w:rStyle w:val="a6"/>
          <w:sz w:val="28"/>
          <w:szCs w:val="28"/>
        </w:rPr>
        <w:t>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Содержательная часть домашнего творческого задания должна точно соотве</w:t>
      </w:r>
      <w:r>
        <w:rPr>
          <w:rStyle w:val="a6"/>
          <w:sz w:val="28"/>
          <w:szCs w:val="28"/>
        </w:rPr>
        <w:t>т</w:t>
      </w:r>
      <w:r>
        <w:rPr>
          <w:rStyle w:val="a6"/>
          <w:sz w:val="28"/>
          <w:szCs w:val="28"/>
        </w:rPr>
        <w:lastRenderedPageBreak/>
        <w:t>ствовать теме работы и полностью ее раскрывать. Материал должен представляться сжато, логично и аргументировано.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Заключительная часть предполагает последовательное, логически стройное изложение обобщенных выводов по рассматриваемой теме.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  <w:shd w:val="clear" w:color="auto" w:fill="00FF00"/>
        </w:rPr>
      </w:pPr>
      <w:r>
        <w:rPr>
          <w:rStyle w:val="a6"/>
          <w:sz w:val="28"/>
          <w:szCs w:val="28"/>
        </w:rPr>
        <w:t>Список использованной литературы составляет одну из частей работы, отр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>жающей самостоятельную творческую работу автора, позволяет судить о степени фундаментальности данной работы. Общее оформление списка использованной л</w:t>
      </w:r>
      <w:r>
        <w:rPr>
          <w:rStyle w:val="a6"/>
          <w:sz w:val="28"/>
          <w:szCs w:val="28"/>
        </w:rPr>
        <w:t>и</w:t>
      </w:r>
      <w:r>
        <w:rPr>
          <w:rStyle w:val="a6"/>
          <w:sz w:val="28"/>
          <w:szCs w:val="28"/>
        </w:rPr>
        <w:t>тературы для творческого задания аналогично оформлению списка использованной литературы для реферата. В список должны быть включены только те источники, которые автор действительно изучил.</w:t>
      </w:r>
    </w:p>
    <w:p w:rsidR="00F32CA6" w:rsidRDefault="00F32CA6">
      <w:pPr>
        <w:widowControl w:val="0"/>
        <w:ind w:firstLine="709"/>
        <w:jc w:val="both"/>
        <w:rPr>
          <w:rStyle w:val="a6"/>
          <w:sz w:val="28"/>
          <w:szCs w:val="28"/>
          <w:shd w:val="clear" w:color="auto" w:fill="00FF00"/>
        </w:rPr>
      </w:pPr>
    </w:p>
    <w:p w:rsidR="00F32CA6" w:rsidRDefault="00D95134">
      <w:pPr>
        <w:widowControl w:val="0"/>
        <w:ind w:firstLine="709"/>
        <w:jc w:val="both"/>
        <w:rPr>
          <w:rStyle w:val="a6"/>
          <w:b/>
          <w:bCs/>
          <w:sz w:val="28"/>
          <w:szCs w:val="28"/>
        </w:rPr>
      </w:pPr>
      <w:r>
        <w:rPr>
          <w:rStyle w:val="a6"/>
          <w:b/>
          <w:bCs/>
          <w:spacing w:val="7"/>
          <w:sz w:val="28"/>
          <w:szCs w:val="28"/>
        </w:rPr>
        <w:t>3.3</w:t>
      </w:r>
      <w:r w:rsidR="00840833">
        <w:rPr>
          <w:rStyle w:val="a6"/>
          <w:b/>
          <w:bCs/>
          <w:spacing w:val="7"/>
          <w:sz w:val="28"/>
          <w:szCs w:val="28"/>
        </w:rPr>
        <w:t xml:space="preserve"> Методические указания по самостоятельному изучению тем</w:t>
      </w:r>
    </w:p>
    <w:p w:rsidR="00F32CA6" w:rsidRDefault="00F32CA6">
      <w:pPr>
        <w:widowControl w:val="0"/>
        <w:ind w:firstLine="709"/>
        <w:jc w:val="both"/>
        <w:rPr>
          <w:rStyle w:val="a6"/>
          <w:sz w:val="28"/>
          <w:szCs w:val="28"/>
        </w:rPr>
      </w:pP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Важной задачей в подготовке специалистов с высшим образованием является выработка и развитие у студентов навыков самообразования, способность самосто</w:t>
      </w:r>
      <w:r>
        <w:rPr>
          <w:rStyle w:val="a6"/>
          <w:sz w:val="28"/>
          <w:szCs w:val="28"/>
        </w:rPr>
        <w:t>я</w:t>
      </w:r>
      <w:r>
        <w:rPr>
          <w:rStyle w:val="a6"/>
          <w:sz w:val="28"/>
          <w:szCs w:val="28"/>
        </w:rPr>
        <w:t>тельно овладеть знаниями с тем, чтобы успешно применить их в последующей пр</w:t>
      </w:r>
      <w:r>
        <w:rPr>
          <w:rStyle w:val="a6"/>
          <w:sz w:val="28"/>
          <w:szCs w:val="28"/>
        </w:rPr>
        <w:t>о</w:t>
      </w:r>
      <w:r>
        <w:rPr>
          <w:rStyle w:val="a6"/>
          <w:sz w:val="28"/>
          <w:szCs w:val="28"/>
        </w:rPr>
        <w:t>фессиональной деятельности.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Самостоятельное изучение тем предполагает собой работу со специальной учебной и научной литературой по вопросам, заданным преподавателем к отдел</w:t>
      </w:r>
      <w:r>
        <w:rPr>
          <w:rStyle w:val="a6"/>
          <w:sz w:val="28"/>
          <w:szCs w:val="28"/>
        </w:rPr>
        <w:t>ь</w:t>
      </w:r>
      <w:r>
        <w:rPr>
          <w:rStyle w:val="a6"/>
          <w:sz w:val="28"/>
          <w:szCs w:val="28"/>
        </w:rPr>
        <w:t>ным темам дисциплины.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Раскрытие тем самостоятельного изучения оформляется студентом в виде конспект на листах формата А</w:t>
      </w:r>
      <w:proofErr w:type="gramStart"/>
      <w:r>
        <w:rPr>
          <w:rStyle w:val="a6"/>
          <w:sz w:val="28"/>
          <w:szCs w:val="28"/>
        </w:rPr>
        <w:t>4</w:t>
      </w:r>
      <w:proofErr w:type="gramEnd"/>
      <w:r>
        <w:rPr>
          <w:rStyle w:val="a6"/>
          <w:sz w:val="28"/>
          <w:szCs w:val="28"/>
        </w:rPr>
        <w:t xml:space="preserve"> и сдается на проверку в сроки установленные тем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>тическим планом. Конспектирование – это письменная фиксация читаемого текста, предполагающая его свертывание (компрессию) до отдельных основных, наиболее важных положений и позволяющая восстановить, развернуть исходную информ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 xml:space="preserve">цию. 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Контроль результатов выполнения самостоятельной работы осуществляется преподавателем после изучения соответствующей темы дисциплины путем прове</w:t>
      </w:r>
      <w:r>
        <w:rPr>
          <w:rStyle w:val="a6"/>
          <w:sz w:val="28"/>
          <w:szCs w:val="28"/>
        </w:rPr>
        <w:t>р</w:t>
      </w:r>
      <w:r>
        <w:rPr>
          <w:rStyle w:val="a6"/>
          <w:sz w:val="28"/>
          <w:szCs w:val="28"/>
        </w:rPr>
        <w:t xml:space="preserve">ки письменного </w:t>
      </w:r>
      <w:proofErr w:type="gramStart"/>
      <w:r>
        <w:rPr>
          <w:rStyle w:val="a6"/>
          <w:sz w:val="28"/>
          <w:szCs w:val="28"/>
        </w:rPr>
        <w:t>изложения</w:t>
      </w:r>
      <w:proofErr w:type="gramEnd"/>
      <w:r>
        <w:rPr>
          <w:rStyle w:val="a6"/>
          <w:sz w:val="28"/>
          <w:szCs w:val="28"/>
        </w:rPr>
        <w:t xml:space="preserve"> самостоятельно изученного материала.</w:t>
      </w:r>
    </w:p>
    <w:p w:rsidR="00F32CA6" w:rsidRDefault="00840833">
      <w:pPr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Самостоятельное изучение тем оценивается по пятибалльной системе, оценка выставляется в журнал учета занятий группы и учитывается как показатель текущей успеваемости.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Этапы и порядок работы: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1. Подобрать литературу по теме, опираясь на рекомендательный библиогр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>фический список, дополнить его, используя библиографические ссылки в источн</w:t>
      </w:r>
      <w:r>
        <w:rPr>
          <w:rStyle w:val="a6"/>
          <w:sz w:val="28"/>
          <w:szCs w:val="28"/>
        </w:rPr>
        <w:t>и</w:t>
      </w:r>
      <w:r>
        <w:rPr>
          <w:rStyle w:val="a6"/>
          <w:sz w:val="28"/>
          <w:szCs w:val="28"/>
        </w:rPr>
        <w:t>ках этого списка, обращаясь к электронному каталогу.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2. Ознакомиться с содержанием источников.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3. Собрать всю информацию воедино, выделить в ней смысловые части и т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>ким образом определить логическую схему конспекта.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4. В каждой смысловой части сформулировать микротему с опорой на ключ</w:t>
      </w:r>
      <w:r>
        <w:rPr>
          <w:rStyle w:val="a6"/>
          <w:sz w:val="28"/>
          <w:szCs w:val="28"/>
        </w:rPr>
        <w:t>е</w:t>
      </w:r>
      <w:r>
        <w:rPr>
          <w:rStyle w:val="a6"/>
          <w:sz w:val="28"/>
          <w:szCs w:val="28"/>
        </w:rPr>
        <w:t>вые слова и ключевые фразы.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5. Выделить в каждой части главную и дополнительную информацию (главная информация фиксируется в конспекте, избыточная убирается).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lastRenderedPageBreak/>
        <w:t>6. Зафиксировать, следуя выбранной логике изложения, главную информацию своими словами с использованием цитат, выписок из источников и сокращений (конспект может быть написан от руки или набран на компьютере).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8. Оформить конспект, записав все выходные данные источников (год, место издания, автор, название), проверить орфографию и пунктуацию.</w:t>
      </w:r>
    </w:p>
    <w:p w:rsidR="00F32CA6" w:rsidRDefault="00F32CA6">
      <w:pPr>
        <w:widowControl w:val="0"/>
        <w:ind w:firstLine="709"/>
        <w:jc w:val="both"/>
        <w:rPr>
          <w:sz w:val="28"/>
          <w:szCs w:val="28"/>
        </w:rPr>
      </w:pPr>
    </w:p>
    <w:p w:rsidR="00F32CA6" w:rsidRDefault="00D95134">
      <w:pPr>
        <w:widowControl w:val="0"/>
        <w:ind w:firstLine="709"/>
        <w:jc w:val="both"/>
        <w:rPr>
          <w:rStyle w:val="a6"/>
          <w:b/>
          <w:bCs/>
          <w:sz w:val="28"/>
          <w:szCs w:val="28"/>
        </w:rPr>
      </w:pPr>
      <w:r>
        <w:rPr>
          <w:rStyle w:val="a6"/>
          <w:b/>
          <w:bCs/>
          <w:spacing w:val="7"/>
          <w:sz w:val="28"/>
          <w:szCs w:val="28"/>
        </w:rPr>
        <w:t>3.4</w:t>
      </w:r>
      <w:r w:rsidR="00840833">
        <w:rPr>
          <w:rStyle w:val="a6"/>
          <w:b/>
          <w:bCs/>
          <w:spacing w:val="7"/>
          <w:sz w:val="28"/>
          <w:szCs w:val="28"/>
        </w:rPr>
        <w:t xml:space="preserve"> Методические указания по самоподготовке</w:t>
      </w:r>
    </w:p>
    <w:p w:rsidR="00F32CA6" w:rsidRDefault="00F32CA6">
      <w:pPr>
        <w:widowControl w:val="0"/>
        <w:ind w:firstLine="709"/>
        <w:jc w:val="both"/>
        <w:rPr>
          <w:rStyle w:val="a6"/>
          <w:sz w:val="28"/>
          <w:szCs w:val="28"/>
        </w:rPr>
      </w:pP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Важная роль в продуктивной организации самоподготовки  студентов прина</w:t>
      </w:r>
      <w:r>
        <w:rPr>
          <w:rStyle w:val="a6"/>
          <w:sz w:val="28"/>
          <w:szCs w:val="28"/>
        </w:rPr>
        <w:t>д</w:t>
      </w:r>
      <w:r>
        <w:rPr>
          <w:rStyle w:val="a6"/>
          <w:sz w:val="28"/>
          <w:szCs w:val="28"/>
        </w:rPr>
        <w:t xml:space="preserve">лежит  работе с тематической  литературой и </w:t>
      </w:r>
      <w:proofErr w:type="gramStart"/>
      <w:r>
        <w:rPr>
          <w:rStyle w:val="a6"/>
          <w:sz w:val="28"/>
          <w:szCs w:val="28"/>
        </w:rPr>
        <w:t>Интернет-источниками</w:t>
      </w:r>
      <w:proofErr w:type="gramEnd"/>
      <w:r>
        <w:rPr>
          <w:rStyle w:val="a6"/>
          <w:sz w:val="28"/>
          <w:szCs w:val="28"/>
        </w:rPr>
        <w:t xml:space="preserve">, необходимый минимум которых представлен в  соответствующих разделах рабочей программы по дисциплине.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Работа с литературой заключается в ее поиске, чтении, анализе, выделение главного, синтезе, обобщении главного и конспектировании. Степень самостоятел</w:t>
      </w:r>
      <w:r>
        <w:rPr>
          <w:rStyle w:val="a6"/>
          <w:sz w:val="28"/>
          <w:szCs w:val="28"/>
        </w:rPr>
        <w:t>ь</w:t>
      </w:r>
      <w:r>
        <w:rPr>
          <w:rStyle w:val="a6"/>
          <w:sz w:val="28"/>
          <w:szCs w:val="28"/>
        </w:rPr>
        <w:t>ности студентов в поиске литературы определяется рекомендациями преподават</w:t>
      </w:r>
      <w:r>
        <w:rPr>
          <w:rStyle w:val="a6"/>
          <w:sz w:val="28"/>
          <w:szCs w:val="28"/>
        </w:rPr>
        <w:t>е</w:t>
      </w:r>
      <w:r>
        <w:rPr>
          <w:rStyle w:val="a6"/>
          <w:sz w:val="28"/>
          <w:szCs w:val="28"/>
        </w:rPr>
        <w:t>лем источников материала: обязательная и дополнительная литература, а также с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>мостоятельные поиски студентом необходимых источников, в том числе, в эле</w:t>
      </w:r>
      <w:r>
        <w:rPr>
          <w:rStyle w:val="a6"/>
          <w:sz w:val="28"/>
          <w:szCs w:val="28"/>
        </w:rPr>
        <w:t>к</w:t>
      </w:r>
      <w:r>
        <w:rPr>
          <w:rStyle w:val="a6"/>
          <w:sz w:val="28"/>
          <w:szCs w:val="28"/>
        </w:rPr>
        <w:t xml:space="preserve">тронном виде.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i/>
          <w:iCs/>
          <w:sz w:val="28"/>
          <w:szCs w:val="28"/>
        </w:rPr>
        <w:t>Самостоятельное чтение</w:t>
      </w:r>
      <w:r w:rsidR="00D95134">
        <w:rPr>
          <w:rStyle w:val="a6"/>
          <w:i/>
          <w:iCs/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t>учебных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</w:t>
      </w:r>
      <w:r>
        <w:rPr>
          <w:rStyle w:val="a6"/>
          <w:sz w:val="28"/>
          <w:szCs w:val="28"/>
        </w:rPr>
        <w:t>е</w:t>
      </w:r>
      <w:r>
        <w:rPr>
          <w:rStyle w:val="a6"/>
          <w:sz w:val="28"/>
          <w:szCs w:val="28"/>
        </w:rPr>
        <w:t xml:space="preserve">ратов, курсовых и дипломных работ; при подготовке к сдаче экзаменов и зачетов.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Одной из актуальных методических проблем данного вида самостоятельной работы является обучение студентов умениям осмысленного чтения, развитие нав</w:t>
      </w:r>
      <w:r>
        <w:rPr>
          <w:rStyle w:val="a6"/>
          <w:sz w:val="28"/>
          <w:szCs w:val="28"/>
        </w:rPr>
        <w:t>ы</w:t>
      </w:r>
      <w:r>
        <w:rPr>
          <w:rStyle w:val="a6"/>
          <w:sz w:val="28"/>
          <w:szCs w:val="28"/>
        </w:rPr>
        <w:t>ков понимания  историко-педагогических  текстов. Поэтому важно студентов зн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 xml:space="preserve">комить с основными рациональными </w:t>
      </w:r>
      <w:r>
        <w:rPr>
          <w:rStyle w:val="a6"/>
          <w:i/>
          <w:iCs/>
          <w:sz w:val="28"/>
          <w:szCs w:val="28"/>
        </w:rPr>
        <w:t>методами чтения</w:t>
      </w:r>
      <w:r>
        <w:rPr>
          <w:rStyle w:val="a6"/>
          <w:sz w:val="28"/>
          <w:szCs w:val="28"/>
        </w:rPr>
        <w:t xml:space="preserve">. Студенту необходимо не только знать методы работы с книгой, но и хорошо владеть ими.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Существует четыре основных метода чтения.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1. </w:t>
      </w:r>
      <w:r>
        <w:rPr>
          <w:rStyle w:val="a6"/>
          <w:i/>
          <w:iCs/>
          <w:sz w:val="28"/>
          <w:szCs w:val="28"/>
        </w:rPr>
        <w:t xml:space="preserve">Чтение-просмотр, </w:t>
      </w:r>
      <w:r>
        <w:rPr>
          <w:rStyle w:val="a6"/>
          <w:sz w:val="28"/>
          <w:szCs w:val="28"/>
        </w:rPr>
        <w:t>когда книгу быстро перелистывают, изредка задержив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 xml:space="preserve">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2. </w:t>
      </w:r>
      <w:r>
        <w:rPr>
          <w:rStyle w:val="a6"/>
          <w:i/>
          <w:iCs/>
          <w:sz w:val="28"/>
          <w:szCs w:val="28"/>
        </w:rPr>
        <w:t xml:space="preserve">Чтение выборочное, или неполное, </w:t>
      </w:r>
      <w:r>
        <w:rPr>
          <w:rStyle w:val="a6"/>
          <w:sz w:val="28"/>
          <w:szCs w:val="28"/>
        </w:rPr>
        <w:t>когда читают основательно и сосредот</w:t>
      </w:r>
      <w:r>
        <w:rPr>
          <w:rStyle w:val="a6"/>
          <w:sz w:val="28"/>
          <w:szCs w:val="28"/>
        </w:rPr>
        <w:t>о</w:t>
      </w:r>
      <w:r>
        <w:rPr>
          <w:rStyle w:val="a6"/>
          <w:sz w:val="28"/>
          <w:szCs w:val="28"/>
        </w:rPr>
        <w:t xml:space="preserve">ченно, но не весь текст, а только нужные для определенной цели фрагменты.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3. </w:t>
      </w:r>
      <w:r>
        <w:rPr>
          <w:rStyle w:val="a6"/>
          <w:i/>
          <w:iCs/>
          <w:sz w:val="28"/>
          <w:szCs w:val="28"/>
        </w:rPr>
        <w:t xml:space="preserve">Чтение полное, или сплошное, </w:t>
      </w:r>
      <w:r>
        <w:rPr>
          <w:rStyle w:val="a6"/>
          <w:sz w:val="28"/>
          <w:szCs w:val="28"/>
        </w:rPr>
        <w:t>когда внимательно прочитывают весь текст, но никакой особой работы с ним не ведут, не делают основательных записей, огр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>ничиваясь лишь краткими заметками или условными пометками в самом тексте (к</w:t>
      </w:r>
      <w:r>
        <w:rPr>
          <w:rStyle w:val="a6"/>
          <w:sz w:val="28"/>
          <w:szCs w:val="28"/>
        </w:rPr>
        <w:t>о</w:t>
      </w:r>
      <w:r>
        <w:rPr>
          <w:rStyle w:val="a6"/>
          <w:sz w:val="28"/>
          <w:szCs w:val="28"/>
        </w:rPr>
        <w:t xml:space="preserve">нечно, в собственной книге).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4. </w:t>
      </w:r>
      <w:r>
        <w:rPr>
          <w:rStyle w:val="a6"/>
          <w:i/>
          <w:iCs/>
          <w:sz w:val="28"/>
          <w:szCs w:val="28"/>
        </w:rPr>
        <w:t>Чтение с проработкой материала,</w:t>
      </w:r>
      <w:r w:rsidR="00D95134">
        <w:rPr>
          <w:rStyle w:val="a6"/>
          <w:i/>
          <w:iCs/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t>т. е. изучение содержания книги, пре</w:t>
      </w:r>
      <w:r>
        <w:rPr>
          <w:rStyle w:val="a6"/>
          <w:sz w:val="28"/>
          <w:szCs w:val="28"/>
        </w:rPr>
        <w:t>д</w:t>
      </w:r>
      <w:r>
        <w:rPr>
          <w:rStyle w:val="a6"/>
          <w:sz w:val="28"/>
          <w:szCs w:val="28"/>
        </w:rPr>
        <w:t>полагающее серьезное углубление в текст и составление различного рода записей прочитанного.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Для повышения эффективности </w:t>
      </w:r>
      <w:r>
        <w:rPr>
          <w:rStyle w:val="a6"/>
          <w:i/>
          <w:iCs/>
          <w:sz w:val="28"/>
          <w:szCs w:val="28"/>
        </w:rPr>
        <w:t>чтения-просмотра</w:t>
      </w:r>
      <w:r w:rsidR="00D95134">
        <w:rPr>
          <w:rStyle w:val="a6"/>
          <w:i/>
          <w:iCs/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t>большое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lastRenderedPageBreak/>
        <w:t>нием), предисловием (введением), заключением (послесловием), справочным апп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 xml:space="preserve">ратом (если эти элементы имеются в книге).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i/>
          <w:iCs/>
          <w:sz w:val="28"/>
          <w:szCs w:val="28"/>
        </w:rPr>
        <w:t>Титульная страница</w:t>
      </w:r>
      <w:r w:rsidR="00D95134">
        <w:rPr>
          <w:rStyle w:val="a6"/>
          <w:i/>
          <w:iCs/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t>знакомит с фамилией автора книги, ее заглавием, указ</w:t>
      </w:r>
      <w:r>
        <w:rPr>
          <w:rStyle w:val="a6"/>
          <w:sz w:val="28"/>
          <w:szCs w:val="28"/>
        </w:rPr>
        <w:t>ы</w:t>
      </w:r>
      <w:r>
        <w:rPr>
          <w:rStyle w:val="a6"/>
          <w:sz w:val="28"/>
          <w:szCs w:val="28"/>
        </w:rPr>
        <w:t xml:space="preserve">вает, где, каким издательством и в каком году она издана или переиздана.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i/>
          <w:iCs/>
          <w:sz w:val="28"/>
          <w:szCs w:val="28"/>
        </w:rPr>
        <w:t>Оглавлени</w:t>
      </w:r>
      <w:proofErr w:type="gramStart"/>
      <w:r>
        <w:rPr>
          <w:rStyle w:val="a6"/>
          <w:i/>
          <w:iCs/>
          <w:sz w:val="28"/>
          <w:szCs w:val="28"/>
        </w:rPr>
        <w:t>е</w:t>
      </w:r>
      <w:r>
        <w:rPr>
          <w:rStyle w:val="a6"/>
          <w:sz w:val="28"/>
          <w:szCs w:val="28"/>
        </w:rPr>
        <w:t>(</w:t>
      </w:r>
      <w:proofErr w:type="gramEnd"/>
      <w:r>
        <w:rPr>
          <w:rStyle w:val="a6"/>
          <w:sz w:val="28"/>
          <w:szCs w:val="28"/>
        </w:rPr>
        <w:t>обычно помещается в конце книги) или содержание (его можно найти и в начале книги, сразу же за титульным листом) дает представление о соде</w:t>
      </w:r>
      <w:r>
        <w:rPr>
          <w:rStyle w:val="a6"/>
          <w:sz w:val="28"/>
          <w:szCs w:val="28"/>
        </w:rPr>
        <w:t>р</w:t>
      </w:r>
      <w:r>
        <w:rPr>
          <w:rStyle w:val="a6"/>
          <w:sz w:val="28"/>
          <w:szCs w:val="28"/>
        </w:rPr>
        <w:t xml:space="preserve">жании всего произведения, о его структуре и соотношении отдельных частей.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i/>
          <w:iCs/>
          <w:sz w:val="28"/>
          <w:szCs w:val="28"/>
        </w:rPr>
        <w:t>Предисловие</w:t>
      </w:r>
      <w:r>
        <w:rPr>
          <w:rStyle w:val="a6"/>
          <w:b/>
          <w:bCs/>
          <w:i/>
          <w:iCs/>
          <w:sz w:val="28"/>
          <w:szCs w:val="28"/>
        </w:rPr>
        <w:t xml:space="preserve">, </w:t>
      </w:r>
      <w:r>
        <w:rPr>
          <w:rStyle w:val="a6"/>
          <w:sz w:val="28"/>
          <w:szCs w:val="28"/>
        </w:rPr>
        <w:t>написанное автором, редактором книги или авторитетным сп</w:t>
      </w:r>
      <w:r>
        <w:rPr>
          <w:rStyle w:val="a6"/>
          <w:sz w:val="28"/>
          <w:szCs w:val="28"/>
        </w:rPr>
        <w:t>е</w:t>
      </w:r>
      <w:r>
        <w:rPr>
          <w:rStyle w:val="a6"/>
          <w:sz w:val="28"/>
          <w:szCs w:val="28"/>
        </w:rPr>
        <w:t>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</w:t>
      </w:r>
      <w:r>
        <w:rPr>
          <w:rStyle w:val="a6"/>
          <w:sz w:val="28"/>
          <w:szCs w:val="28"/>
        </w:rPr>
        <w:t>о</w:t>
      </w:r>
      <w:r>
        <w:rPr>
          <w:rStyle w:val="a6"/>
          <w:sz w:val="28"/>
          <w:szCs w:val="28"/>
        </w:rPr>
        <w:t>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</w:t>
      </w:r>
      <w:r>
        <w:rPr>
          <w:rStyle w:val="a6"/>
          <w:sz w:val="28"/>
          <w:szCs w:val="28"/>
        </w:rPr>
        <w:t>и</w:t>
      </w:r>
      <w:r>
        <w:rPr>
          <w:rStyle w:val="a6"/>
          <w:sz w:val="28"/>
          <w:szCs w:val="28"/>
        </w:rPr>
        <w:t>тателя в круг разбираемых автором вопросов. Многие книги, особенно научные и</w:t>
      </w:r>
      <w:r>
        <w:rPr>
          <w:rStyle w:val="a6"/>
          <w:sz w:val="28"/>
          <w:szCs w:val="28"/>
        </w:rPr>
        <w:t>с</w:t>
      </w:r>
      <w:r>
        <w:rPr>
          <w:rStyle w:val="a6"/>
          <w:sz w:val="28"/>
          <w:szCs w:val="28"/>
        </w:rPr>
        <w:t>следования, собрания сочинений и т. п., содержат в помощь читателю особый спр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>вочный аппарат: примечания, комментарии, именные и предметные указатели, сп</w:t>
      </w:r>
      <w:r>
        <w:rPr>
          <w:rStyle w:val="a6"/>
          <w:sz w:val="28"/>
          <w:szCs w:val="28"/>
        </w:rPr>
        <w:t>и</w:t>
      </w:r>
      <w:r>
        <w:rPr>
          <w:rStyle w:val="a6"/>
          <w:sz w:val="28"/>
          <w:szCs w:val="28"/>
        </w:rPr>
        <w:t>ски использованной или относящейся к исследуемому вопросу литературы, табл</w:t>
      </w:r>
      <w:r>
        <w:rPr>
          <w:rStyle w:val="a6"/>
          <w:sz w:val="28"/>
          <w:szCs w:val="28"/>
        </w:rPr>
        <w:t>и</w:t>
      </w:r>
      <w:r>
        <w:rPr>
          <w:rStyle w:val="a6"/>
          <w:sz w:val="28"/>
          <w:szCs w:val="28"/>
        </w:rPr>
        <w:t xml:space="preserve">цы, схемы, рисунки и т. д.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Изучить что-либо – значит получить о предмете, явлении основательные п</w:t>
      </w:r>
      <w:r>
        <w:rPr>
          <w:rStyle w:val="a6"/>
          <w:sz w:val="28"/>
          <w:szCs w:val="28"/>
        </w:rPr>
        <w:t>о</w:t>
      </w:r>
      <w:r>
        <w:rPr>
          <w:rStyle w:val="a6"/>
          <w:sz w:val="28"/>
          <w:szCs w:val="28"/>
        </w:rPr>
        <w:t>знания, постичь в деталях, стать знатоком в данном вопросе. Но такая степень овл</w:t>
      </w:r>
      <w:r>
        <w:rPr>
          <w:rStyle w:val="a6"/>
          <w:sz w:val="28"/>
          <w:szCs w:val="28"/>
        </w:rPr>
        <w:t>а</w:t>
      </w:r>
      <w:r>
        <w:rPr>
          <w:rStyle w:val="a6"/>
          <w:sz w:val="28"/>
          <w:szCs w:val="28"/>
        </w:rPr>
        <w:t>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</w:t>
      </w:r>
      <w:r>
        <w:rPr>
          <w:rStyle w:val="a6"/>
          <w:sz w:val="28"/>
          <w:szCs w:val="28"/>
        </w:rPr>
        <w:t>о</w:t>
      </w:r>
      <w:r>
        <w:rPr>
          <w:rStyle w:val="a6"/>
          <w:sz w:val="28"/>
          <w:szCs w:val="28"/>
        </w:rPr>
        <w:t xml:space="preserve">держания как целого еще не дает отчетливого знания, но создает условия для того, чтобы разобраться в </w:t>
      </w:r>
      <w:proofErr w:type="gramStart"/>
      <w:r>
        <w:rPr>
          <w:rStyle w:val="a6"/>
          <w:sz w:val="28"/>
          <w:szCs w:val="28"/>
        </w:rPr>
        <w:t>прочитанном</w:t>
      </w:r>
      <w:proofErr w:type="gramEnd"/>
      <w:r>
        <w:rPr>
          <w:rStyle w:val="a6"/>
          <w:sz w:val="28"/>
          <w:szCs w:val="28"/>
        </w:rPr>
        <w:t xml:space="preserve"> и понять его.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i/>
          <w:iCs/>
          <w:sz w:val="28"/>
          <w:szCs w:val="28"/>
        </w:rPr>
        <w:t>Разобраться в тексте</w:t>
      </w:r>
      <w:r>
        <w:rPr>
          <w:rStyle w:val="a6"/>
          <w:sz w:val="28"/>
          <w:szCs w:val="28"/>
        </w:rPr>
        <w:t xml:space="preserve">– </w:t>
      </w:r>
      <w:proofErr w:type="gramStart"/>
      <w:r>
        <w:rPr>
          <w:rStyle w:val="a6"/>
          <w:sz w:val="28"/>
          <w:szCs w:val="28"/>
        </w:rPr>
        <w:t>эт</w:t>
      </w:r>
      <w:proofErr w:type="gramEnd"/>
      <w:r>
        <w:rPr>
          <w:rStyle w:val="a6"/>
          <w:sz w:val="28"/>
          <w:szCs w:val="28"/>
        </w:rPr>
        <w:t>о значит перейти от целого к частям, мысленно ра</w:t>
      </w:r>
      <w:r>
        <w:rPr>
          <w:rStyle w:val="a6"/>
          <w:sz w:val="28"/>
          <w:szCs w:val="28"/>
        </w:rPr>
        <w:t>з</w:t>
      </w:r>
      <w:r>
        <w:rPr>
          <w:rStyle w:val="a6"/>
          <w:sz w:val="28"/>
          <w:szCs w:val="28"/>
        </w:rPr>
        <w:t xml:space="preserve">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если  </w:t>
      </w:r>
      <w:proofErr w:type="gramStart"/>
      <w:r>
        <w:rPr>
          <w:rStyle w:val="a6"/>
          <w:sz w:val="28"/>
          <w:szCs w:val="28"/>
        </w:rPr>
        <w:t>прочитанное</w:t>
      </w:r>
      <w:proofErr w:type="gramEnd"/>
      <w:r>
        <w:rPr>
          <w:rStyle w:val="a6"/>
          <w:sz w:val="28"/>
          <w:szCs w:val="28"/>
        </w:rPr>
        <w:t xml:space="preserve"> и продуманное зафиксировать в той или иной форме.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i/>
          <w:iCs/>
          <w:sz w:val="28"/>
          <w:szCs w:val="28"/>
        </w:rPr>
        <w:t xml:space="preserve">Записывание </w:t>
      </w:r>
      <w:r>
        <w:rPr>
          <w:rStyle w:val="a6"/>
          <w:sz w:val="28"/>
          <w:szCs w:val="28"/>
        </w:rPr>
        <w:t xml:space="preserve">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</w:t>
      </w:r>
      <w:proofErr w:type="gramStart"/>
      <w:r>
        <w:rPr>
          <w:rStyle w:val="a6"/>
          <w:sz w:val="28"/>
          <w:szCs w:val="28"/>
        </w:rPr>
        <w:t>прочитанное</w:t>
      </w:r>
      <w:proofErr w:type="gramEnd"/>
      <w:r>
        <w:rPr>
          <w:rStyle w:val="a6"/>
          <w:sz w:val="28"/>
          <w:szCs w:val="28"/>
        </w:rPr>
        <w:t xml:space="preserve">. </w:t>
      </w:r>
    </w:p>
    <w:p w:rsidR="00F32CA6" w:rsidRDefault="00F32CA6">
      <w:pPr>
        <w:widowControl w:val="0"/>
        <w:ind w:firstLine="709"/>
        <w:jc w:val="both"/>
        <w:rPr>
          <w:sz w:val="28"/>
          <w:szCs w:val="28"/>
        </w:rPr>
      </w:pPr>
    </w:p>
    <w:p w:rsidR="00F32CA6" w:rsidRDefault="00840833">
      <w:pPr>
        <w:widowControl w:val="0"/>
        <w:ind w:firstLine="709"/>
        <w:jc w:val="both"/>
        <w:rPr>
          <w:rStyle w:val="a6"/>
          <w:b/>
          <w:bCs/>
          <w:sz w:val="28"/>
          <w:szCs w:val="28"/>
        </w:rPr>
      </w:pPr>
      <w:r>
        <w:rPr>
          <w:rStyle w:val="a6"/>
          <w:b/>
          <w:bCs/>
          <w:spacing w:val="7"/>
          <w:sz w:val="28"/>
          <w:szCs w:val="28"/>
        </w:rPr>
        <w:t>4 Методические указания по промежуточной аттестации по дисци</w:t>
      </w:r>
      <w:r>
        <w:rPr>
          <w:rStyle w:val="a6"/>
          <w:b/>
          <w:bCs/>
          <w:spacing w:val="7"/>
          <w:sz w:val="28"/>
          <w:szCs w:val="28"/>
        </w:rPr>
        <w:t>п</w:t>
      </w:r>
      <w:r>
        <w:rPr>
          <w:rStyle w:val="a6"/>
          <w:b/>
          <w:bCs/>
          <w:spacing w:val="7"/>
          <w:sz w:val="28"/>
          <w:szCs w:val="28"/>
        </w:rPr>
        <w:t>лине</w:t>
      </w:r>
    </w:p>
    <w:p w:rsidR="00F32CA6" w:rsidRDefault="00F32CA6">
      <w:pPr>
        <w:widowControl w:val="0"/>
        <w:ind w:firstLine="709"/>
        <w:jc w:val="both"/>
        <w:rPr>
          <w:sz w:val="28"/>
          <w:szCs w:val="28"/>
        </w:rPr>
      </w:pP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При подготовке к </w:t>
      </w:r>
      <w:r>
        <w:rPr>
          <w:rStyle w:val="a6"/>
          <w:i/>
          <w:iCs/>
          <w:sz w:val="28"/>
          <w:szCs w:val="28"/>
        </w:rPr>
        <w:t>экзамену</w:t>
      </w:r>
      <w:r>
        <w:rPr>
          <w:rStyle w:val="a6"/>
          <w:sz w:val="28"/>
          <w:szCs w:val="28"/>
        </w:rPr>
        <w:t xml:space="preserve"> необходимо ориентироваться на конспекты ле</w:t>
      </w:r>
      <w:r>
        <w:rPr>
          <w:rStyle w:val="a6"/>
          <w:sz w:val="28"/>
          <w:szCs w:val="28"/>
        </w:rPr>
        <w:t>к</w:t>
      </w:r>
      <w:r>
        <w:rPr>
          <w:rStyle w:val="a6"/>
          <w:sz w:val="28"/>
          <w:szCs w:val="28"/>
        </w:rPr>
        <w:t>ций, рекомендуемую литературу, тематические  методические материалы.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Не следует забывать, что подготовка к экзамену начинается с первого занятия по дисциплине, на   котором студенты получают общую установку преподавателя и перечень основных требований к текущей и итоговой отчетности. При этом важно с  самого начала планомерно осваивать материал, руководствуясь, прежде всего  п</w:t>
      </w:r>
      <w:r>
        <w:rPr>
          <w:rStyle w:val="a6"/>
          <w:sz w:val="28"/>
          <w:szCs w:val="28"/>
        </w:rPr>
        <w:t>е</w:t>
      </w:r>
      <w:r>
        <w:rPr>
          <w:rStyle w:val="a6"/>
          <w:sz w:val="28"/>
          <w:szCs w:val="28"/>
        </w:rPr>
        <w:lastRenderedPageBreak/>
        <w:t>речнем вопросов к экзамену, конспектировать важные для решения учебных  задач источники. В течение семестра происходит пополнение, систематизация и  корре</w:t>
      </w:r>
      <w:r>
        <w:rPr>
          <w:rStyle w:val="a6"/>
          <w:sz w:val="28"/>
          <w:szCs w:val="28"/>
        </w:rPr>
        <w:t>к</w:t>
      </w:r>
      <w:r>
        <w:rPr>
          <w:rStyle w:val="a6"/>
          <w:sz w:val="28"/>
          <w:szCs w:val="28"/>
        </w:rPr>
        <w:t>тировка студенческих наработок, освоение нового и закрепление уже   изученного материала.</w:t>
      </w:r>
    </w:p>
    <w:p w:rsidR="00F32CA6" w:rsidRDefault="00840833">
      <w:pPr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Для успешной сдачи экзамена  необходимо не только выучить материал, но  и успеть повторить его до экзамена.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Чтобы лучше усвоить материал, рекомендуется:  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– просматривать  конспекты сразу после занятий;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–  бегло просматривать  содержание  конспекта лекций  до начала следующего занятия;</w:t>
      </w:r>
    </w:p>
    <w:p w:rsidR="00F32CA6" w:rsidRDefault="00840833">
      <w:pPr>
        <w:widowControl w:val="0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– по возможности еженедельно  отводить время для повторения пройденного материала (самопроверки);  </w:t>
      </w:r>
    </w:p>
    <w:p w:rsidR="00F32CA6" w:rsidRDefault="00840833">
      <w:pPr>
        <w:widowControl w:val="0"/>
        <w:ind w:firstLine="709"/>
        <w:jc w:val="both"/>
      </w:pPr>
      <w:r>
        <w:rPr>
          <w:rStyle w:val="a6"/>
          <w:sz w:val="28"/>
          <w:szCs w:val="28"/>
        </w:rPr>
        <w:t>– завершить изучение материала за день до экзамена.</w:t>
      </w:r>
    </w:p>
    <w:sectPr w:rsidR="00F32CA6" w:rsidSect="007D05F4">
      <w:headerReference w:type="default" r:id="rId9"/>
      <w:footerReference w:type="default" r:id="rId10"/>
      <w:pgSz w:w="11900" w:h="16840"/>
      <w:pgMar w:top="1134" w:right="850" w:bottom="1134" w:left="851" w:header="0" w:footer="5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639" w:rsidRDefault="00CE1639">
      <w:r>
        <w:separator/>
      </w:r>
    </w:p>
  </w:endnote>
  <w:endnote w:type="continuationSeparator" w:id="1">
    <w:p w:rsidR="00CE1639" w:rsidRDefault="00CE1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6" w:rsidRDefault="00F32CA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6" w:rsidRDefault="00BD5EDD">
    <w:pPr>
      <w:pStyle w:val="a5"/>
      <w:jc w:val="center"/>
    </w:pPr>
    <w:r>
      <w:fldChar w:fldCharType="begin"/>
    </w:r>
    <w:r w:rsidR="00840833">
      <w:instrText xml:space="preserve"> PAGE </w:instrText>
    </w:r>
    <w:r>
      <w:fldChar w:fldCharType="separate"/>
    </w:r>
    <w:r w:rsidR="00EC12D0">
      <w:rPr>
        <w:noProof/>
      </w:rPr>
      <w:t>15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639" w:rsidRDefault="00CE1639">
      <w:r>
        <w:separator/>
      </w:r>
    </w:p>
  </w:footnote>
  <w:footnote w:type="continuationSeparator" w:id="1">
    <w:p w:rsidR="00CE1639" w:rsidRDefault="00CE1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6" w:rsidRDefault="00F32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A6" w:rsidRDefault="00F32C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2CA6"/>
    <w:rsid w:val="00003539"/>
    <w:rsid w:val="00021245"/>
    <w:rsid w:val="00066981"/>
    <w:rsid w:val="000909F1"/>
    <w:rsid w:val="000F7B1F"/>
    <w:rsid w:val="001776F7"/>
    <w:rsid w:val="00190D7D"/>
    <w:rsid w:val="002154C7"/>
    <w:rsid w:val="002D0E25"/>
    <w:rsid w:val="00331DE0"/>
    <w:rsid w:val="0033609B"/>
    <w:rsid w:val="00337DE0"/>
    <w:rsid w:val="003829EA"/>
    <w:rsid w:val="003A435C"/>
    <w:rsid w:val="003B3030"/>
    <w:rsid w:val="003E369C"/>
    <w:rsid w:val="004B1F5E"/>
    <w:rsid w:val="004B2EF3"/>
    <w:rsid w:val="005238A6"/>
    <w:rsid w:val="00525828"/>
    <w:rsid w:val="006C49E9"/>
    <w:rsid w:val="00707B78"/>
    <w:rsid w:val="007D05F4"/>
    <w:rsid w:val="00840833"/>
    <w:rsid w:val="00880FCB"/>
    <w:rsid w:val="008B288D"/>
    <w:rsid w:val="009043F7"/>
    <w:rsid w:val="00942B84"/>
    <w:rsid w:val="00982CD3"/>
    <w:rsid w:val="009D76F9"/>
    <w:rsid w:val="009F79E5"/>
    <w:rsid w:val="00A47C36"/>
    <w:rsid w:val="00B008F9"/>
    <w:rsid w:val="00B00CD8"/>
    <w:rsid w:val="00BD5EDD"/>
    <w:rsid w:val="00C021C6"/>
    <w:rsid w:val="00C04D54"/>
    <w:rsid w:val="00C96267"/>
    <w:rsid w:val="00CE1639"/>
    <w:rsid w:val="00D07FFA"/>
    <w:rsid w:val="00D95134"/>
    <w:rsid w:val="00DF5B1C"/>
    <w:rsid w:val="00E4074D"/>
    <w:rsid w:val="00EC12D0"/>
    <w:rsid w:val="00ED5D0E"/>
    <w:rsid w:val="00ED7F8B"/>
    <w:rsid w:val="00EF4547"/>
    <w:rsid w:val="00F2765F"/>
    <w:rsid w:val="00F32CA6"/>
    <w:rsid w:val="00FE6AA1"/>
    <w:rsid w:val="00FE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05F4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5F4"/>
    <w:rPr>
      <w:u w:val="single"/>
    </w:rPr>
  </w:style>
  <w:style w:type="table" w:customStyle="1" w:styleId="TableNormal">
    <w:name w:val="Table Normal"/>
    <w:rsid w:val="007D0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"/>
    <w:rsid w:val="007D05F4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ReportHead">
    <w:name w:val="Report_Head"/>
    <w:link w:val="ReportHead0"/>
    <w:rsid w:val="007D05F4"/>
    <w:pPr>
      <w:jc w:val="center"/>
    </w:pPr>
    <w:rPr>
      <w:rFonts w:cs="Arial Unicode MS"/>
      <w:color w:val="000000"/>
      <w:sz w:val="28"/>
      <w:szCs w:val="28"/>
      <w:u w:color="000000"/>
    </w:rPr>
  </w:style>
  <w:style w:type="paragraph" w:styleId="a5">
    <w:name w:val="footer"/>
    <w:rsid w:val="007D05F4"/>
    <w:pPr>
      <w:tabs>
        <w:tab w:val="center" w:pos="4677"/>
        <w:tab w:val="right" w:pos="9355"/>
      </w:tabs>
    </w:pPr>
    <w:rPr>
      <w:rFonts w:eastAsia="Times New Roman"/>
      <w:color w:val="000000"/>
      <w:u w:color="000000"/>
    </w:rPr>
  </w:style>
  <w:style w:type="paragraph" w:customStyle="1" w:styleId="ReportMain">
    <w:name w:val="Report_Main"/>
    <w:rsid w:val="007D05F4"/>
    <w:rPr>
      <w:rFonts w:cs="Arial Unicode MS"/>
      <w:color w:val="000000"/>
      <w:sz w:val="24"/>
      <w:szCs w:val="24"/>
      <w:u w:color="000000"/>
    </w:rPr>
  </w:style>
  <w:style w:type="character" w:customStyle="1" w:styleId="a6">
    <w:name w:val="Нет"/>
    <w:rsid w:val="007D05F4"/>
  </w:style>
  <w:style w:type="character" w:customStyle="1" w:styleId="Hyperlink0">
    <w:name w:val="Hyperlink.0"/>
    <w:basedOn w:val="a6"/>
    <w:rsid w:val="007D05F4"/>
    <w:rPr>
      <w:color w:val="000000"/>
      <w:sz w:val="28"/>
      <w:szCs w:val="28"/>
      <w:u w:val="none" w:color="000000"/>
    </w:rPr>
  </w:style>
  <w:style w:type="character" w:customStyle="1" w:styleId="ReportHead0">
    <w:name w:val="Report_Head Знак"/>
    <w:link w:val="ReportHead"/>
    <w:rsid w:val="009F79E5"/>
    <w:rPr>
      <w:rFonts w:cs="Arial Unicode MS"/>
      <w:color w:val="000000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ReportHead">
    <w:name w:val="Report_Head"/>
    <w:pPr>
      <w:jc w:val="center"/>
    </w:pPr>
    <w:rPr>
      <w:rFonts w:cs="Arial Unicode MS"/>
      <w:color w:val="000000"/>
      <w:sz w:val="28"/>
      <w:szCs w:val="28"/>
      <w:u w:color="000000"/>
    </w:rPr>
  </w:style>
  <w:style w:type="paragraph" w:styleId="a5">
    <w:name w:val="footer"/>
    <w:pPr>
      <w:tabs>
        <w:tab w:val="center" w:pos="4677"/>
        <w:tab w:val="right" w:pos="9355"/>
      </w:tabs>
    </w:pPr>
    <w:rPr>
      <w:rFonts w:eastAsia="Times New Roman"/>
      <w:color w:val="000000"/>
      <w:u w:color="000000"/>
    </w:rPr>
  </w:style>
  <w:style w:type="paragraph" w:customStyle="1" w:styleId="ReportMain">
    <w:name w:val="Report_Main"/>
    <w:rPr>
      <w:rFonts w:cs="Arial Unicode MS"/>
      <w:color w:val="000000"/>
      <w:sz w:val="24"/>
      <w:szCs w:val="24"/>
      <w:u w:color="000000"/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color w:val="000000"/>
      <w:sz w:val="28"/>
      <w:szCs w:val="28"/>
      <w:u w:val="non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tvorcheskie-zadaniya-kak-sredstva-formirovaniya-tvorcheskih-sposobnostey-studentov-2397215.html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5030</Words>
  <Characters>28673</Characters>
  <Application>Microsoft Office Word</Application>
  <DocSecurity>0</DocSecurity>
  <Lines>238</Lines>
  <Paragraphs>67</Paragraphs>
  <ScaleCrop>false</ScaleCrop>
  <Company/>
  <LinksUpToDate>false</LinksUpToDate>
  <CharactersWithSpaces>33636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26</cp:revision>
  <cp:lastPrinted>2022-04-27T05:42:00Z</cp:lastPrinted>
  <dcterms:created xsi:type="dcterms:W3CDTF">2019-05-06T12:03:00Z</dcterms:created>
  <dcterms:modified xsi:type="dcterms:W3CDTF">2022-05-16T15:50:00Z</dcterms:modified>
</cp:coreProperties>
</file>