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9BF3B"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1CC9BF3C"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3D"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1CC9BF3E"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3F"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1CC9BF40"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1CC9BF41"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1CC9BF42"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43" w14:textId="4C30D670"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4E2BDB">
        <w:rPr>
          <w:rFonts w:ascii="TimesNewRomanPSMT" w:hAnsi="TimesNewRomanPSMT" w:cs="TimesNewRomanPSMT"/>
        </w:rPr>
        <w:t xml:space="preserve">, </w:t>
      </w:r>
      <w:r w:rsidRPr="005F62F1">
        <w:rPr>
          <w:rFonts w:ascii="TimesNewRomanPSMT" w:hAnsi="TimesNewRomanPSMT" w:cs="TimesNewRomanPSMT"/>
        </w:rPr>
        <w:t>культурологии</w:t>
      </w:r>
      <w:r w:rsidR="004E2BDB">
        <w:rPr>
          <w:rFonts w:ascii="TimesNewRomanPSMT" w:hAnsi="TimesNewRomanPSMT" w:cs="TimesNewRomanPSMT"/>
        </w:rPr>
        <w:t xml:space="preserve"> и социологии</w:t>
      </w:r>
    </w:p>
    <w:p w14:paraId="1CC9BF44"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5"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6"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7"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51E9596E" w14:textId="77777777" w:rsidR="00370615" w:rsidRDefault="00370615" w:rsidP="00370615">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18 История русской философии»</w:t>
      </w:r>
    </w:p>
    <w:p w14:paraId="0018C1F5" w14:textId="77777777" w:rsidR="00370615" w:rsidRDefault="00370615" w:rsidP="00370615">
      <w:pPr>
        <w:pStyle w:val="ReportHead"/>
        <w:suppressAutoHyphens/>
        <w:rPr>
          <w:sz w:val="24"/>
        </w:rPr>
      </w:pPr>
    </w:p>
    <w:p w14:paraId="50D5842F" w14:textId="77777777" w:rsidR="00370615" w:rsidRDefault="00370615" w:rsidP="00370615">
      <w:pPr>
        <w:pStyle w:val="ReportHead"/>
        <w:suppressAutoHyphens/>
        <w:spacing w:line="360" w:lineRule="auto"/>
        <w:rPr>
          <w:sz w:val="24"/>
        </w:rPr>
      </w:pPr>
      <w:r>
        <w:rPr>
          <w:sz w:val="24"/>
        </w:rPr>
        <w:t>Уровень высшего образования</w:t>
      </w:r>
    </w:p>
    <w:p w14:paraId="2A3CD10C" w14:textId="77777777" w:rsidR="00370615" w:rsidRDefault="00370615" w:rsidP="00370615">
      <w:pPr>
        <w:pStyle w:val="ReportHead"/>
        <w:suppressAutoHyphens/>
        <w:spacing w:line="360" w:lineRule="auto"/>
        <w:rPr>
          <w:sz w:val="24"/>
        </w:rPr>
      </w:pPr>
      <w:r>
        <w:rPr>
          <w:sz w:val="24"/>
        </w:rPr>
        <w:t>БАКАЛАВРИАТ</w:t>
      </w:r>
    </w:p>
    <w:p w14:paraId="7A2C95E5" w14:textId="77777777" w:rsidR="00370615" w:rsidRDefault="00370615" w:rsidP="00370615">
      <w:pPr>
        <w:pStyle w:val="ReportHead"/>
        <w:suppressAutoHyphens/>
        <w:rPr>
          <w:sz w:val="24"/>
        </w:rPr>
      </w:pPr>
      <w:r>
        <w:rPr>
          <w:sz w:val="24"/>
        </w:rPr>
        <w:t>Направление подготовки</w:t>
      </w:r>
    </w:p>
    <w:p w14:paraId="1B7F588C" w14:textId="77777777" w:rsidR="00370615" w:rsidRDefault="00370615" w:rsidP="00370615">
      <w:pPr>
        <w:pStyle w:val="ReportHead"/>
        <w:suppressAutoHyphens/>
        <w:rPr>
          <w:i/>
          <w:sz w:val="24"/>
          <w:u w:val="single"/>
        </w:rPr>
      </w:pPr>
      <w:r>
        <w:rPr>
          <w:i/>
          <w:sz w:val="24"/>
          <w:u w:val="single"/>
        </w:rPr>
        <w:t>47.03.01 Философия</w:t>
      </w:r>
    </w:p>
    <w:p w14:paraId="7F74AB21" w14:textId="77777777" w:rsidR="00370615" w:rsidRDefault="00370615" w:rsidP="00370615">
      <w:pPr>
        <w:pStyle w:val="ReportHead"/>
        <w:suppressAutoHyphens/>
        <w:rPr>
          <w:sz w:val="24"/>
          <w:vertAlign w:val="superscript"/>
        </w:rPr>
      </w:pPr>
      <w:r>
        <w:rPr>
          <w:sz w:val="24"/>
          <w:vertAlign w:val="superscript"/>
        </w:rPr>
        <w:t>(код и наименование направления подготовки)</w:t>
      </w:r>
    </w:p>
    <w:p w14:paraId="39D5FAA3" w14:textId="77777777" w:rsidR="00370615" w:rsidRDefault="00370615" w:rsidP="00370615">
      <w:pPr>
        <w:pStyle w:val="ReportHead"/>
        <w:suppressAutoHyphens/>
        <w:rPr>
          <w:i/>
          <w:sz w:val="24"/>
          <w:u w:val="single"/>
        </w:rPr>
      </w:pPr>
      <w:r>
        <w:rPr>
          <w:i/>
          <w:sz w:val="24"/>
          <w:u w:val="single"/>
        </w:rPr>
        <w:t>Человек и социокультурная действительность</w:t>
      </w:r>
    </w:p>
    <w:p w14:paraId="60FD1D8C" w14:textId="77777777" w:rsidR="00370615" w:rsidRDefault="00370615" w:rsidP="0037061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96377FF" w14:textId="77777777" w:rsidR="00370615" w:rsidRDefault="00370615" w:rsidP="00370615">
      <w:pPr>
        <w:pStyle w:val="ReportHead"/>
        <w:suppressAutoHyphens/>
        <w:rPr>
          <w:sz w:val="24"/>
        </w:rPr>
      </w:pPr>
    </w:p>
    <w:p w14:paraId="27FF604F" w14:textId="77777777" w:rsidR="00370615" w:rsidRDefault="00370615" w:rsidP="00370615">
      <w:pPr>
        <w:pStyle w:val="ReportHead"/>
        <w:suppressAutoHyphens/>
        <w:rPr>
          <w:sz w:val="24"/>
        </w:rPr>
      </w:pPr>
      <w:r>
        <w:rPr>
          <w:sz w:val="24"/>
        </w:rPr>
        <w:t>Квалификация</w:t>
      </w:r>
    </w:p>
    <w:p w14:paraId="0B1E750B" w14:textId="77777777" w:rsidR="00370615" w:rsidRDefault="00370615" w:rsidP="00370615">
      <w:pPr>
        <w:pStyle w:val="ReportHead"/>
        <w:suppressAutoHyphens/>
        <w:rPr>
          <w:i/>
          <w:sz w:val="24"/>
          <w:u w:val="single"/>
        </w:rPr>
      </w:pPr>
      <w:r>
        <w:rPr>
          <w:i/>
          <w:sz w:val="24"/>
          <w:u w:val="single"/>
        </w:rPr>
        <w:t>Бакалавр</w:t>
      </w:r>
    </w:p>
    <w:p w14:paraId="2A7CDF45" w14:textId="77777777" w:rsidR="00370615" w:rsidRDefault="00370615" w:rsidP="00370615">
      <w:pPr>
        <w:pStyle w:val="ReportHead"/>
        <w:suppressAutoHyphens/>
        <w:spacing w:before="120"/>
        <w:rPr>
          <w:sz w:val="24"/>
        </w:rPr>
      </w:pPr>
      <w:r>
        <w:rPr>
          <w:sz w:val="24"/>
        </w:rPr>
        <w:t>Форма обучения</w:t>
      </w:r>
    </w:p>
    <w:p w14:paraId="138E1D5B" w14:textId="77777777" w:rsidR="00370615" w:rsidRDefault="00370615" w:rsidP="00370615">
      <w:pPr>
        <w:pStyle w:val="ReportHead"/>
        <w:suppressAutoHyphens/>
        <w:rPr>
          <w:i/>
          <w:sz w:val="24"/>
          <w:u w:val="single"/>
        </w:rPr>
      </w:pPr>
      <w:r>
        <w:rPr>
          <w:i/>
          <w:sz w:val="24"/>
          <w:u w:val="single"/>
        </w:rPr>
        <w:t>Очная</w:t>
      </w:r>
    </w:p>
    <w:p w14:paraId="4E08E3E1" w14:textId="77777777" w:rsidR="00370615" w:rsidRDefault="00370615" w:rsidP="00370615">
      <w:pPr>
        <w:pStyle w:val="ReportHead"/>
        <w:suppressAutoHyphens/>
        <w:rPr>
          <w:sz w:val="24"/>
        </w:rPr>
      </w:pPr>
    </w:p>
    <w:p w14:paraId="1CC9BF58" w14:textId="77777777" w:rsidR="009B4D49" w:rsidRPr="005F62F1" w:rsidRDefault="009B4D49" w:rsidP="005F62F1">
      <w:pPr>
        <w:suppressAutoHyphens/>
        <w:jc w:val="center"/>
        <w:rPr>
          <w:rFonts w:eastAsiaTheme="minorHAnsi"/>
          <w:lang w:eastAsia="en-US"/>
        </w:rPr>
      </w:pPr>
    </w:p>
    <w:p w14:paraId="1CC9BF59" w14:textId="77777777" w:rsidR="00E01DB3" w:rsidRPr="005F62F1" w:rsidRDefault="00E01DB3" w:rsidP="005F62F1">
      <w:pPr>
        <w:suppressAutoHyphens/>
        <w:jc w:val="center"/>
        <w:rPr>
          <w:rFonts w:eastAsiaTheme="minorHAnsi"/>
          <w:lang w:eastAsia="en-US"/>
        </w:rPr>
      </w:pPr>
    </w:p>
    <w:p w14:paraId="1CC9BF5A" w14:textId="77777777" w:rsidR="00E01DB3" w:rsidRPr="005F62F1" w:rsidRDefault="00E01DB3" w:rsidP="005F62F1">
      <w:pPr>
        <w:suppressAutoHyphens/>
        <w:jc w:val="center"/>
        <w:rPr>
          <w:rFonts w:eastAsiaTheme="minorHAnsi"/>
          <w:lang w:eastAsia="en-US"/>
        </w:rPr>
      </w:pPr>
    </w:p>
    <w:p w14:paraId="1CC9BF5B" w14:textId="77777777" w:rsidR="00E01DB3" w:rsidRPr="005F62F1" w:rsidRDefault="00E01DB3" w:rsidP="005F62F1">
      <w:pPr>
        <w:suppressAutoHyphens/>
        <w:jc w:val="center"/>
        <w:rPr>
          <w:rFonts w:eastAsiaTheme="minorHAnsi"/>
          <w:lang w:eastAsia="en-US"/>
        </w:rPr>
      </w:pPr>
    </w:p>
    <w:p w14:paraId="1CC9BF60" w14:textId="77777777" w:rsidR="00E01DB3" w:rsidRPr="005F62F1" w:rsidRDefault="00E01DB3" w:rsidP="00A9482A">
      <w:pPr>
        <w:suppressAutoHyphens/>
        <w:rPr>
          <w:rFonts w:eastAsiaTheme="minorHAnsi"/>
          <w:lang w:eastAsia="en-US"/>
        </w:rPr>
      </w:pPr>
    </w:p>
    <w:p w14:paraId="1CC9BF61" w14:textId="77777777" w:rsidR="00E01DB3" w:rsidRPr="005F62F1" w:rsidRDefault="00E01DB3" w:rsidP="005F62F1">
      <w:pPr>
        <w:suppressAutoHyphens/>
        <w:jc w:val="center"/>
        <w:rPr>
          <w:rFonts w:eastAsiaTheme="minorHAnsi"/>
          <w:lang w:eastAsia="en-US"/>
        </w:rPr>
      </w:pPr>
    </w:p>
    <w:p w14:paraId="1CC9BF62" w14:textId="77777777" w:rsidR="00E01DB3" w:rsidRPr="005F62F1" w:rsidRDefault="00E01DB3" w:rsidP="005F62F1">
      <w:pPr>
        <w:suppressAutoHyphens/>
        <w:jc w:val="center"/>
        <w:rPr>
          <w:rFonts w:eastAsiaTheme="minorHAnsi"/>
          <w:lang w:eastAsia="en-US"/>
        </w:rPr>
      </w:pPr>
    </w:p>
    <w:p w14:paraId="1CC9BF63" w14:textId="77777777" w:rsidR="00E01DB3" w:rsidRPr="005F62F1" w:rsidRDefault="00E01DB3" w:rsidP="005F62F1">
      <w:pPr>
        <w:suppressAutoHyphens/>
        <w:jc w:val="center"/>
        <w:rPr>
          <w:rFonts w:eastAsiaTheme="minorHAnsi"/>
          <w:lang w:eastAsia="en-US"/>
        </w:rPr>
      </w:pPr>
    </w:p>
    <w:p w14:paraId="1CC9BF64" w14:textId="77777777" w:rsidR="00E01DB3" w:rsidRPr="005F62F1" w:rsidRDefault="00E01DB3" w:rsidP="005F62F1">
      <w:pPr>
        <w:suppressAutoHyphens/>
        <w:jc w:val="center"/>
        <w:rPr>
          <w:rFonts w:eastAsiaTheme="minorHAnsi"/>
          <w:lang w:eastAsia="en-US"/>
        </w:rPr>
      </w:pPr>
    </w:p>
    <w:p w14:paraId="1CC9BF65" w14:textId="77777777" w:rsidR="00E01DB3" w:rsidRPr="005F62F1" w:rsidRDefault="00E01DB3" w:rsidP="005F62F1">
      <w:pPr>
        <w:suppressAutoHyphens/>
        <w:jc w:val="center"/>
        <w:rPr>
          <w:rFonts w:eastAsiaTheme="minorHAnsi"/>
          <w:lang w:eastAsia="en-US"/>
        </w:rPr>
      </w:pPr>
    </w:p>
    <w:p w14:paraId="1CC9BF66" w14:textId="77777777" w:rsidR="00E01DB3" w:rsidRDefault="00E01DB3" w:rsidP="005F62F1">
      <w:pPr>
        <w:suppressAutoHyphens/>
        <w:jc w:val="center"/>
        <w:rPr>
          <w:rFonts w:eastAsiaTheme="minorHAnsi"/>
          <w:lang w:eastAsia="en-US"/>
        </w:rPr>
      </w:pPr>
    </w:p>
    <w:p w14:paraId="1CC9BF67" w14:textId="77777777" w:rsidR="005F62F1" w:rsidRDefault="005F62F1" w:rsidP="005F62F1">
      <w:pPr>
        <w:suppressAutoHyphens/>
        <w:jc w:val="center"/>
        <w:rPr>
          <w:rFonts w:eastAsiaTheme="minorHAnsi"/>
          <w:lang w:eastAsia="en-US"/>
        </w:rPr>
      </w:pPr>
    </w:p>
    <w:p w14:paraId="1CC9BF68" w14:textId="77777777" w:rsidR="005F62F1" w:rsidRDefault="005F62F1" w:rsidP="005F62F1">
      <w:pPr>
        <w:suppressAutoHyphens/>
        <w:jc w:val="center"/>
        <w:rPr>
          <w:rFonts w:eastAsiaTheme="minorHAnsi"/>
          <w:lang w:eastAsia="en-US"/>
        </w:rPr>
      </w:pPr>
    </w:p>
    <w:p w14:paraId="1CC9BF69" w14:textId="77777777" w:rsidR="005F62F1" w:rsidRDefault="005F62F1" w:rsidP="005F62F1">
      <w:pPr>
        <w:suppressAutoHyphens/>
        <w:jc w:val="center"/>
        <w:rPr>
          <w:rFonts w:eastAsiaTheme="minorHAnsi"/>
          <w:lang w:eastAsia="en-US"/>
        </w:rPr>
      </w:pPr>
    </w:p>
    <w:p w14:paraId="1CC9BF6A" w14:textId="77777777" w:rsidR="005F62F1" w:rsidRDefault="005F62F1" w:rsidP="005F62F1">
      <w:pPr>
        <w:suppressAutoHyphens/>
        <w:jc w:val="center"/>
        <w:rPr>
          <w:rFonts w:eastAsiaTheme="minorHAnsi"/>
          <w:lang w:eastAsia="en-US"/>
        </w:rPr>
      </w:pPr>
    </w:p>
    <w:p w14:paraId="1CC9BF6B" w14:textId="77777777" w:rsidR="005F62F1" w:rsidRDefault="005F62F1" w:rsidP="005F62F1">
      <w:pPr>
        <w:suppressAutoHyphens/>
        <w:jc w:val="center"/>
        <w:rPr>
          <w:rFonts w:eastAsiaTheme="minorHAnsi"/>
          <w:lang w:eastAsia="en-US"/>
        </w:rPr>
      </w:pPr>
    </w:p>
    <w:p w14:paraId="1CC9BF6C" w14:textId="77777777" w:rsidR="00F86838" w:rsidRDefault="00F86838" w:rsidP="005F62F1">
      <w:pPr>
        <w:spacing w:after="200"/>
        <w:jc w:val="both"/>
        <w:rPr>
          <w:rFonts w:eastAsiaTheme="minorHAnsi"/>
          <w:lang w:eastAsia="en-US"/>
        </w:rPr>
      </w:pPr>
    </w:p>
    <w:p w14:paraId="1CC9BF6D" w14:textId="55CEBC35"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77172C4B" w14:textId="312D68B3" w:rsidR="00A9482A" w:rsidRDefault="00A9482A" w:rsidP="005F62F1">
      <w:pPr>
        <w:suppressAutoHyphens/>
        <w:jc w:val="center"/>
        <w:rPr>
          <w:rFonts w:eastAsia="Calibri"/>
          <w:lang w:eastAsia="en-US"/>
        </w:rPr>
      </w:pPr>
      <w:r>
        <w:rPr>
          <w:rFonts w:eastAsia="Calibri"/>
          <w:lang w:eastAsia="en-US"/>
        </w:rPr>
        <w:t>202</w:t>
      </w:r>
      <w:r w:rsidR="00956FB9">
        <w:rPr>
          <w:rFonts w:eastAsia="Calibri"/>
          <w:lang w:eastAsia="en-US"/>
        </w:rPr>
        <w:t>2</w:t>
      </w:r>
    </w:p>
    <w:p w14:paraId="3130B596" w14:textId="77777777" w:rsidR="00370615" w:rsidRPr="005F62F1" w:rsidRDefault="00370615" w:rsidP="005F62F1">
      <w:pPr>
        <w:suppressAutoHyphens/>
        <w:jc w:val="center"/>
        <w:rPr>
          <w:rFonts w:eastAsia="Calibri"/>
          <w:lang w:eastAsia="en-US"/>
        </w:rPr>
      </w:pPr>
    </w:p>
    <w:p w14:paraId="1CC9BF6E" w14:textId="77777777" w:rsidR="005F62F1" w:rsidRPr="005F62F1" w:rsidRDefault="005F62F1" w:rsidP="005F62F1">
      <w:pPr>
        <w:spacing w:after="200"/>
        <w:jc w:val="both"/>
        <w:rPr>
          <w:rFonts w:eastAsiaTheme="minorHAnsi"/>
          <w:lang w:eastAsia="en-US"/>
        </w:rPr>
      </w:pPr>
    </w:p>
    <w:p w14:paraId="1CC9BF6F"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1CC9BF70"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1CC9BF71" w14:textId="77777777" w:rsidR="004269E2" w:rsidRPr="005F62F1" w:rsidRDefault="004269E2" w:rsidP="005F62F1">
      <w:pPr>
        <w:spacing w:after="200"/>
        <w:jc w:val="both"/>
        <w:rPr>
          <w:rFonts w:eastAsia="Calibri"/>
          <w:lang w:eastAsia="en-US"/>
        </w:rPr>
      </w:pPr>
    </w:p>
    <w:p w14:paraId="1CC9BF72" w14:textId="77777777" w:rsidR="000D40E4" w:rsidRPr="005F62F1" w:rsidRDefault="000D40E4" w:rsidP="005F62F1">
      <w:pPr>
        <w:spacing w:after="200"/>
        <w:jc w:val="both"/>
        <w:rPr>
          <w:rFonts w:eastAsia="Calibri"/>
          <w:lang w:eastAsia="en-US"/>
        </w:rPr>
      </w:pPr>
    </w:p>
    <w:p w14:paraId="1CC9BF73" w14:textId="77777777" w:rsidR="000D40E4" w:rsidRPr="005F62F1" w:rsidRDefault="000D40E4" w:rsidP="005F62F1">
      <w:pPr>
        <w:spacing w:after="200"/>
        <w:jc w:val="both"/>
        <w:rPr>
          <w:rFonts w:eastAsia="Calibri"/>
          <w:lang w:eastAsia="en-US"/>
        </w:rPr>
      </w:pPr>
    </w:p>
    <w:p w14:paraId="1CC9BF74" w14:textId="6BF4D6F1"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4E2BDB">
        <w:rPr>
          <w:rFonts w:eastAsia="Calibri"/>
          <w:lang w:eastAsia="en-US"/>
        </w:rPr>
        <w:t>,</w:t>
      </w:r>
      <w:r w:rsidR="009B4D49" w:rsidRPr="005F62F1">
        <w:rPr>
          <w:rFonts w:eastAsia="Calibri"/>
          <w:lang w:eastAsia="en-US"/>
        </w:rPr>
        <w:t xml:space="preserve"> культурологии</w:t>
      </w:r>
      <w:r w:rsidR="004E2BDB">
        <w:rPr>
          <w:rFonts w:eastAsia="Calibri"/>
          <w:lang w:eastAsia="en-US"/>
        </w:rPr>
        <w:t xml:space="preserve"> и социологии</w:t>
      </w:r>
    </w:p>
    <w:p w14:paraId="1CC9BF75" w14:textId="77777777" w:rsidR="000D40E4" w:rsidRPr="005F62F1" w:rsidRDefault="000D40E4" w:rsidP="005F62F1">
      <w:pPr>
        <w:spacing w:after="200"/>
        <w:jc w:val="both"/>
        <w:rPr>
          <w:rFonts w:eastAsia="Calibri"/>
          <w:lang w:eastAsia="en-US"/>
        </w:rPr>
      </w:pPr>
    </w:p>
    <w:p w14:paraId="1CC9BF76" w14:textId="34798632" w:rsidR="004269E2" w:rsidRPr="005F62F1" w:rsidRDefault="00956FB9" w:rsidP="005F62F1">
      <w:pPr>
        <w:spacing w:after="200"/>
        <w:jc w:val="both"/>
        <w:rPr>
          <w:rFonts w:eastAsia="Calibri"/>
          <w:lang w:eastAsia="en-US"/>
        </w:rPr>
      </w:pPr>
      <w:r>
        <w:rPr>
          <w:rFonts w:eastAsia="Calibri"/>
          <w:lang w:eastAsia="en-US"/>
        </w:rPr>
        <w:t>З</w:t>
      </w:r>
      <w:r w:rsidR="004269E2" w:rsidRPr="005F62F1">
        <w:rPr>
          <w:rFonts w:eastAsia="Calibri"/>
          <w:lang w:eastAsia="en-US"/>
        </w:rPr>
        <w:t>аведующий кафедрой ________________________</w:t>
      </w:r>
      <w:r>
        <w:rPr>
          <w:rFonts w:eastAsia="Calibri"/>
          <w:lang w:eastAsia="en-US"/>
        </w:rPr>
        <w:t>Стрелец Ю.Ш.</w:t>
      </w:r>
    </w:p>
    <w:p w14:paraId="1CC9BF77" w14:textId="77777777" w:rsidR="004269E2" w:rsidRPr="005F62F1" w:rsidRDefault="004269E2" w:rsidP="005F62F1">
      <w:pPr>
        <w:jc w:val="both"/>
        <w:rPr>
          <w:snapToGrid w:val="0"/>
        </w:rPr>
      </w:pPr>
    </w:p>
    <w:p w14:paraId="1CC9BF78" w14:textId="77777777" w:rsidR="007F0A60" w:rsidRPr="005F62F1" w:rsidRDefault="007F0A60" w:rsidP="005F62F1">
      <w:pPr>
        <w:jc w:val="both"/>
        <w:rPr>
          <w:snapToGrid w:val="0"/>
        </w:rPr>
      </w:pPr>
    </w:p>
    <w:p w14:paraId="1CC9BF79" w14:textId="77777777" w:rsidR="007F0A60" w:rsidRPr="005F62F1" w:rsidRDefault="007F0A60" w:rsidP="005F62F1">
      <w:pPr>
        <w:jc w:val="both"/>
        <w:rPr>
          <w:snapToGrid w:val="0"/>
        </w:rPr>
      </w:pPr>
    </w:p>
    <w:p w14:paraId="1CC9BF7A" w14:textId="77777777" w:rsidR="007F0A60" w:rsidRPr="005F62F1" w:rsidRDefault="007F0A60" w:rsidP="005F62F1">
      <w:pPr>
        <w:jc w:val="both"/>
        <w:rPr>
          <w:snapToGrid w:val="0"/>
        </w:rPr>
      </w:pPr>
    </w:p>
    <w:p w14:paraId="1CC9BF7B" w14:textId="77777777" w:rsidR="007F0A60" w:rsidRPr="005F62F1" w:rsidRDefault="007F0A60" w:rsidP="005F62F1">
      <w:pPr>
        <w:jc w:val="both"/>
        <w:rPr>
          <w:snapToGrid w:val="0"/>
        </w:rPr>
      </w:pPr>
    </w:p>
    <w:p w14:paraId="1CC9BF7C" w14:textId="77777777" w:rsidR="007F0A60" w:rsidRPr="005F62F1" w:rsidRDefault="007F0A60" w:rsidP="005F62F1">
      <w:pPr>
        <w:jc w:val="both"/>
        <w:rPr>
          <w:snapToGrid w:val="0"/>
        </w:rPr>
      </w:pPr>
    </w:p>
    <w:p w14:paraId="1CC9BF7D" w14:textId="77777777" w:rsidR="007F0A60" w:rsidRPr="005F62F1" w:rsidRDefault="007F0A60" w:rsidP="005F62F1">
      <w:pPr>
        <w:jc w:val="both"/>
        <w:rPr>
          <w:snapToGrid w:val="0"/>
        </w:rPr>
      </w:pPr>
    </w:p>
    <w:p w14:paraId="1CC9BF7E" w14:textId="77777777" w:rsidR="007F0A60" w:rsidRPr="005F62F1" w:rsidRDefault="007F0A60" w:rsidP="005F62F1">
      <w:pPr>
        <w:jc w:val="both"/>
        <w:rPr>
          <w:snapToGrid w:val="0"/>
        </w:rPr>
      </w:pPr>
    </w:p>
    <w:p w14:paraId="1CC9BF7F" w14:textId="77777777" w:rsidR="007F0A60" w:rsidRPr="005F62F1" w:rsidRDefault="007F0A60" w:rsidP="005F62F1">
      <w:pPr>
        <w:jc w:val="both"/>
        <w:rPr>
          <w:snapToGrid w:val="0"/>
        </w:rPr>
      </w:pPr>
    </w:p>
    <w:p w14:paraId="1CC9BF80" w14:textId="77777777" w:rsidR="007F0A60" w:rsidRPr="005F62F1" w:rsidRDefault="007F0A60" w:rsidP="005F62F1">
      <w:pPr>
        <w:jc w:val="both"/>
        <w:rPr>
          <w:snapToGrid w:val="0"/>
        </w:rPr>
      </w:pPr>
    </w:p>
    <w:p w14:paraId="1CC9BF81" w14:textId="77777777" w:rsidR="007F0A60" w:rsidRPr="005F62F1" w:rsidRDefault="007F0A60" w:rsidP="005F62F1">
      <w:pPr>
        <w:jc w:val="both"/>
        <w:rPr>
          <w:snapToGrid w:val="0"/>
        </w:rPr>
      </w:pPr>
    </w:p>
    <w:p w14:paraId="1CC9BF82" w14:textId="77777777" w:rsidR="007F0A60" w:rsidRPr="005F62F1" w:rsidRDefault="007F0A60" w:rsidP="005F62F1">
      <w:pPr>
        <w:jc w:val="both"/>
        <w:rPr>
          <w:snapToGrid w:val="0"/>
        </w:rPr>
      </w:pPr>
    </w:p>
    <w:p w14:paraId="1CC9BF83" w14:textId="77777777" w:rsidR="007F0A60" w:rsidRPr="005F62F1" w:rsidRDefault="007F0A60" w:rsidP="005F62F1">
      <w:pPr>
        <w:jc w:val="both"/>
        <w:rPr>
          <w:snapToGrid w:val="0"/>
        </w:rPr>
      </w:pPr>
    </w:p>
    <w:p w14:paraId="1CC9BF84" w14:textId="77777777" w:rsidR="007F0A60" w:rsidRPr="005F62F1" w:rsidRDefault="007F0A60" w:rsidP="005F62F1">
      <w:pPr>
        <w:jc w:val="both"/>
        <w:rPr>
          <w:snapToGrid w:val="0"/>
        </w:rPr>
      </w:pPr>
    </w:p>
    <w:p w14:paraId="1CC9BF85" w14:textId="77777777" w:rsidR="007F0A60" w:rsidRPr="005F62F1" w:rsidRDefault="007F0A60" w:rsidP="005F62F1">
      <w:pPr>
        <w:jc w:val="both"/>
        <w:rPr>
          <w:snapToGrid w:val="0"/>
        </w:rPr>
      </w:pPr>
    </w:p>
    <w:p w14:paraId="1CC9BF86" w14:textId="77777777" w:rsidR="007F0A60" w:rsidRPr="005F62F1" w:rsidRDefault="007F0A60" w:rsidP="005F62F1">
      <w:pPr>
        <w:jc w:val="both"/>
        <w:rPr>
          <w:snapToGrid w:val="0"/>
        </w:rPr>
      </w:pPr>
    </w:p>
    <w:p w14:paraId="1CC9BF87" w14:textId="77777777" w:rsidR="007F0A60" w:rsidRPr="005F62F1" w:rsidRDefault="007F0A60" w:rsidP="005F62F1">
      <w:pPr>
        <w:jc w:val="both"/>
        <w:rPr>
          <w:snapToGrid w:val="0"/>
        </w:rPr>
      </w:pPr>
    </w:p>
    <w:p w14:paraId="1CC9BF88" w14:textId="77777777" w:rsidR="007F0A60" w:rsidRPr="005F62F1" w:rsidRDefault="007F0A60" w:rsidP="005F62F1">
      <w:pPr>
        <w:jc w:val="both"/>
        <w:rPr>
          <w:snapToGrid w:val="0"/>
        </w:rPr>
      </w:pPr>
    </w:p>
    <w:p w14:paraId="1CC9BF89" w14:textId="77777777" w:rsidR="007F0A60" w:rsidRPr="005F62F1" w:rsidRDefault="007F0A60" w:rsidP="005F62F1">
      <w:pPr>
        <w:jc w:val="both"/>
        <w:rPr>
          <w:snapToGrid w:val="0"/>
        </w:rPr>
      </w:pPr>
    </w:p>
    <w:p w14:paraId="1CC9BF8A" w14:textId="77777777" w:rsidR="004269E2" w:rsidRPr="005F62F1" w:rsidRDefault="004269E2" w:rsidP="005F62F1">
      <w:pPr>
        <w:jc w:val="both"/>
        <w:rPr>
          <w:snapToGrid w:val="0"/>
        </w:rPr>
      </w:pPr>
    </w:p>
    <w:p w14:paraId="1CC9BF8B" w14:textId="139F668E" w:rsidR="004269E2" w:rsidRPr="005F62F1" w:rsidRDefault="007F0A60" w:rsidP="005F62F1">
      <w:pPr>
        <w:spacing w:after="200"/>
        <w:jc w:val="both"/>
        <w:rPr>
          <w:lang w:eastAsia="en-US"/>
        </w:rPr>
      </w:pPr>
      <w:r w:rsidRPr="005F62F1">
        <w:rPr>
          <w:rFonts w:eastAsia="Calibri"/>
          <w:lang w:eastAsia="en-US"/>
        </w:rPr>
        <w:t xml:space="preserve">Методические </w:t>
      </w:r>
      <w:proofErr w:type="gramStart"/>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 является</w:t>
      </w:r>
      <w:proofErr w:type="gramEnd"/>
      <w:r w:rsidR="004269E2" w:rsidRPr="005F62F1">
        <w:rPr>
          <w:rFonts w:eastAsia="Calibri"/>
          <w:lang w:eastAsia="en-US"/>
        </w:rPr>
        <w:t xml:space="preserve"> приложением к рабочей программе по дисциплине </w:t>
      </w:r>
      <w:r w:rsidR="00A9482A">
        <w:rPr>
          <w:rFonts w:eastAsia="Calibri"/>
          <w:lang w:eastAsia="en-US"/>
        </w:rPr>
        <w:t>История русской философии</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1CC9BF8C" w14:textId="77777777" w:rsidR="004269E2" w:rsidRDefault="004269E2" w:rsidP="005F62F1">
      <w:pPr>
        <w:jc w:val="both"/>
      </w:pPr>
    </w:p>
    <w:p w14:paraId="1CC9BF8D" w14:textId="77777777" w:rsidR="005F62F1" w:rsidRDefault="005F62F1" w:rsidP="005F62F1">
      <w:pPr>
        <w:jc w:val="both"/>
      </w:pPr>
    </w:p>
    <w:p w14:paraId="1CC9BF8E" w14:textId="77777777" w:rsidR="005F62F1" w:rsidRDefault="005F62F1" w:rsidP="005F62F1">
      <w:pPr>
        <w:jc w:val="both"/>
      </w:pPr>
    </w:p>
    <w:p w14:paraId="1CC9BF8F" w14:textId="77777777" w:rsidR="005F62F1" w:rsidRDefault="005F62F1" w:rsidP="005F62F1">
      <w:pPr>
        <w:jc w:val="both"/>
      </w:pPr>
    </w:p>
    <w:p w14:paraId="1CC9BF90" w14:textId="77777777" w:rsidR="005F62F1" w:rsidRDefault="005F62F1" w:rsidP="005F62F1">
      <w:pPr>
        <w:jc w:val="both"/>
      </w:pPr>
    </w:p>
    <w:p w14:paraId="1CC9BF91" w14:textId="77777777" w:rsidR="005F62F1" w:rsidRDefault="005F62F1" w:rsidP="005F62F1">
      <w:pPr>
        <w:jc w:val="both"/>
      </w:pPr>
    </w:p>
    <w:p w14:paraId="1CC9BF92" w14:textId="77777777" w:rsidR="005F62F1" w:rsidRDefault="005F62F1" w:rsidP="005F62F1">
      <w:pPr>
        <w:jc w:val="both"/>
      </w:pPr>
    </w:p>
    <w:p w14:paraId="1CC9BF93"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1CC9BF95" w14:textId="77777777" w:rsidTr="004269E2">
        <w:tc>
          <w:tcPr>
            <w:tcW w:w="3522" w:type="dxa"/>
          </w:tcPr>
          <w:p w14:paraId="1CC9BF94" w14:textId="77777777" w:rsidR="00711096" w:rsidRPr="005F62F1" w:rsidRDefault="00711096" w:rsidP="005F62F1">
            <w:r w:rsidRPr="005F62F1">
              <w:t>© Завьялова Г.И</w:t>
            </w:r>
            <w:r w:rsidR="00F86838" w:rsidRPr="005F62F1">
              <w:t>.</w:t>
            </w:r>
          </w:p>
        </w:tc>
      </w:tr>
      <w:tr w:rsidR="00711096" w:rsidRPr="005F62F1" w14:paraId="1CC9BF97" w14:textId="77777777" w:rsidTr="004269E2">
        <w:tc>
          <w:tcPr>
            <w:tcW w:w="3522" w:type="dxa"/>
          </w:tcPr>
          <w:p w14:paraId="1CC9BF96" w14:textId="77777777" w:rsidR="00711096" w:rsidRPr="005F62F1" w:rsidRDefault="00F86838" w:rsidP="005F62F1">
            <w:r w:rsidRPr="005F62F1">
              <w:t>© ОГУ</w:t>
            </w:r>
          </w:p>
        </w:tc>
      </w:tr>
    </w:tbl>
    <w:p w14:paraId="1CC9BF98" w14:textId="77777777" w:rsidR="007F0A60" w:rsidRDefault="007F0A60" w:rsidP="005F62F1">
      <w:pPr>
        <w:jc w:val="both"/>
        <w:rPr>
          <w:snapToGrid w:val="0"/>
        </w:rPr>
      </w:pPr>
    </w:p>
    <w:p w14:paraId="1CC9BF99" w14:textId="77777777" w:rsidR="005F62F1" w:rsidRDefault="005F62F1" w:rsidP="005F62F1">
      <w:pPr>
        <w:jc w:val="both"/>
        <w:rPr>
          <w:snapToGrid w:val="0"/>
        </w:rPr>
      </w:pPr>
    </w:p>
    <w:p w14:paraId="1CC9BF9A" w14:textId="77777777" w:rsidR="005F62F1" w:rsidRDefault="005F62F1" w:rsidP="005F62F1">
      <w:pPr>
        <w:jc w:val="both"/>
        <w:rPr>
          <w:snapToGrid w:val="0"/>
        </w:rPr>
      </w:pPr>
    </w:p>
    <w:p w14:paraId="1CC9BF9B" w14:textId="77777777" w:rsidR="005F62F1" w:rsidRDefault="005F62F1" w:rsidP="005F62F1">
      <w:pPr>
        <w:jc w:val="both"/>
        <w:rPr>
          <w:snapToGrid w:val="0"/>
        </w:rPr>
      </w:pPr>
    </w:p>
    <w:p w14:paraId="1CC9BF9C" w14:textId="77777777" w:rsidR="005F62F1" w:rsidRPr="005F62F1" w:rsidRDefault="005F62F1" w:rsidP="005F62F1">
      <w:pPr>
        <w:jc w:val="both"/>
        <w:rPr>
          <w:snapToGrid w:val="0"/>
        </w:rPr>
      </w:pPr>
    </w:p>
    <w:p w14:paraId="1CC9BF9D" w14:textId="77777777" w:rsidR="007F0A60" w:rsidRPr="005F62F1" w:rsidRDefault="007F0A60" w:rsidP="005F62F1">
      <w:pPr>
        <w:spacing w:after="200"/>
        <w:rPr>
          <w:snapToGrid w:val="0"/>
        </w:rPr>
      </w:pPr>
    </w:p>
    <w:p w14:paraId="1CC9BF9E" w14:textId="77777777" w:rsidR="004269E2" w:rsidRPr="005F62F1" w:rsidRDefault="004269E2" w:rsidP="005F62F1">
      <w:pPr>
        <w:jc w:val="both"/>
        <w:rPr>
          <w:snapToGrid w:val="0"/>
        </w:rPr>
      </w:pPr>
    </w:p>
    <w:p w14:paraId="1CC9BF9F" w14:textId="77777777" w:rsidR="004269E2" w:rsidRPr="005F62F1" w:rsidRDefault="004269E2" w:rsidP="005F62F1">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5F62F1" w:rsidRPr="005F62F1" w14:paraId="1CC9BFA2" w14:textId="77777777" w:rsidTr="009B4D49">
        <w:tc>
          <w:tcPr>
            <w:tcW w:w="10163" w:type="dxa"/>
          </w:tcPr>
          <w:p w14:paraId="1CC9BFA0" w14:textId="77777777" w:rsidR="005F62F1" w:rsidRPr="005F62F1" w:rsidRDefault="005F62F1" w:rsidP="005F62F1">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1CC9BFA1" w14:textId="77777777" w:rsidR="005F62F1" w:rsidRPr="005F62F1" w:rsidRDefault="005F62F1" w:rsidP="005F62F1">
            <w:pPr>
              <w:jc w:val="right"/>
              <w:rPr>
                <w:color w:val="000000"/>
                <w:spacing w:val="7"/>
              </w:rPr>
            </w:pPr>
          </w:p>
        </w:tc>
      </w:tr>
      <w:tr w:rsidR="004269E2" w:rsidRPr="005F62F1" w14:paraId="1CC9BFA5" w14:textId="77777777" w:rsidTr="009B4D49">
        <w:tc>
          <w:tcPr>
            <w:tcW w:w="10163" w:type="dxa"/>
            <w:hideMark/>
          </w:tcPr>
          <w:p w14:paraId="1CC9BFA3" w14:textId="77777777" w:rsidR="004269E2" w:rsidRPr="005F62F1" w:rsidRDefault="005F62F1" w:rsidP="005F62F1">
            <w:pPr>
              <w:jc w:val="both"/>
              <w:rPr>
                <w:color w:val="000000"/>
                <w:spacing w:val="7"/>
              </w:rPr>
            </w:pPr>
            <w:r>
              <w:rPr>
                <w:color w:val="000000"/>
                <w:spacing w:val="7"/>
              </w:rPr>
              <w:t>2</w:t>
            </w:r>
            <w:r w:rsidR="004269E2" w:rsidRPr="005F62F1">
              <w:rPr>
                <w:color w:val="000000"/>
                <w:spacing w:val="7"/>
              </w:rPr>
              <w:t xml:space="preserve"> </w:t>
            </w:r>
            <w:r w:rsidR="00491396" w:rsidRPr="005F62F1">
              <w:rPr>
                <w:color w:val="000000"/>
                <w:spacing w:val="7"/>
              </w:rPr>
              <w:t>Методические указания по лекционным занятиям</w:t>
            </w:r>
            <w:r w:rsidR="004269E2" w:rsidRPr="005F62F1">
              <w:rPr>
                <w:color w:val="000000"/>
                <w:spacing w:val="7"/>
              </w:rPr>
              <w:t xml:space="preserve"> ……………</w:t>
            </w:r>
            <w:proofErr w:type="gramStart"/>
            <w:r w:rsidR="004269E2" w:rsidRPr="005F62F1">
              <w:rPr>
                <w:color w:val="000000"/>
                <w:spacing w:val="7"/>
              </w:rPr>
              <w:t>…....</w:t>
            </w:r>
            <w:proofErr w:type="gramEnd"/>
            <w:r w:rsidR="004269E2" w:rsidRPr="005F62F1">
              <w:rPr>
                <w:color w:val="000000"/>
                <w:spacing w:val="7"/>
              </w:rPr>
              <w:t>.</w:t>
            </w:r>
          </w:p>
        </w:tc>
        <w:tc>
          <w:tcPr>
            <w:tcW w:w="567" w:type="dxa"/>
            <w:vAlign w:val="bottom"/>
            <w:hideMark/>
          </w:tcPr>
          <w:p w14:paraId="1CC9BFA4" w14:textId="353EDA1F" w:rsidR="004269E2" w:rsidRPr="005F62F1" w:rsidRDefault="004269E2" w:rsidP="005F62F1">
            <w:pPr>
              <w:jc w:val="right"/>
              <w:rPr>
                <w:color w:val="000000"/>
                <w:spacing w:val="7"/>
              </w:rPr>
            </w:pPr>
          </w:p>
        </w:tc>
      </w:tr>
      <w:tr w:rsidR="004269E2" w:rsidRPr="005F62F1" w14:paraId="1CC9BFA8" w14:textId="77777777" w:rsidTr="009B4D49">
        <w:tc>
          <w:tcPr>
            <w:tcW w:w="10163" w:type="dxa"/>
            <w:hideMark/>
          </w:tcPr>
          <w:p w14:paraId="1CC9BFA6" w14:textId="61B21945" w:rsidR="004269E2" w:rsidRPr="005F62F1" w:rsidRDefault="005F62F1" w:rsidP="005F62F1">
            <w:pPr>
              <w:jc w:val="both"/>
              <w:rPr>
                <w:color w:val="000000"/>
                <w:spacing w:val="7"/>
              </w:rPr>
            </w:pPr>
            <w:r>
              <w:rPr>
                <w:color w:val="000000"/>
                <w:spacing w:val="7"/>
              </w:rPr>
              <w:t>3</w:t>
            </w:r>
            <w:r w:rsidR="004269E2" w:rsidRPr="005F62F1">
              <w:rPr>
                <w:color w:val="000000"/>
                <w:spacing w:val="7"/>
              </w:rPr>
              <w:t xml:space="preserve"> </w:t>
            </w:r>
            <w:r w:rsidR="00491396" w:rsidRPr="005F62F1">
              <w:rPr>
                <w:color w:val="000000"/>
                <w:spacing w:val="7"/>
              </w:rPr>
              <w:t xml:space="preserve">Методические указания по </w:t>
            </w:r>
            <w:r w:rsidR="0066104E">
              <w:rPr>
                <w:color w:val="000000"/>
                <w:spacing w:val="7"/>
              </w:rPr>
              <w:t>семинарским</w:t>
            </w:r>
            <w:r w:rsidR="00A22803" w:rsidRPr="005F62F1">
              <w:rPr>
                <w:color w:val="000000"/>
                <w:spacing w:val="7"/>
              </w:rPr>
              <w:t xml:space="preserve"> </w:t>
            </w:r>
            <w:r w:rsidR="00491396" w:rsidRPr="005F62F1">
              <w:rPr>
                <w:color w:val="000000"/>
                <w:spacing w:val="7"/>
              </w:rPr>
              <w:t>занятиям</w:t>
            </w:r>
            <w:proofErr w:type="gramStart"/>
            <w:r w:rsidR="00491396" w:rsidRPr="005F62F1">
              <w:rPr>
                <w:color w:val="000000"/>
                <w:spacing w:val="7"/>
              </w:rPr>
              <w:t xml:space="preserve"> </w:t>
            </w:r>
            <w:r w:rsidR="004269E2" w:rsidRPr="005F62F1">
              <w:rPr>
                <w:color w:val="000000"/>
                <w:spacing w:val="7"/>
              </w:rPr>
              <w:t>….</w:t>
            </w:r>
            <w:proofErr w:type="gramEnd"/>
            <w:r w:rsidR="004269E2" w:rsidRPr="005F62F1">
              <w:rPr>
                <w:color w:val="000000"/>
                <w:spacing w:val="7"/>
              </w:rPr>
              <w:t>.</w:t>
            </w:r>
          </w:p>
        </w:tc>
        <w:tc>
          <w:tcPr>
            <w:tcW w:w="567" w:type="dxa"/>
            <w:vAlign w:val="bottom"/>
            <w:hideMark/>
          </w:tcPr>
          <w:p w14:paraId="1CC9BFA7" w14:textId="77777777" w:rsidR="004269E2" w:rsidRPr="005F62F1" w:rsidRDefault="004269E2" w:rsidP="005F62F1">
            <w:pPr>
              <w:jc w:val="right"/>
              <w:rPr>
                <w:color w:val="000000"/>
                <w:spacing w:val="7"/>
              </w:rPr>
            </w:pPr>
          </w:p>
        </w:tc>
      </w:tr>
      <w:tr w:rsidR="004269E2" w:rsidRPr="005F62F1" w14:paraId="1CC9BFAB" w14:textId="77777777" w:rsidTr="009B4D49">
        <w:tc>
          <w:tcPr>
            <w:tcW w:w="10163" w:type="dxa"/>
            <w:hideMark/>
          </w:tcPr>
          <w:p w14:paraId="1CC9BFA9" w14:textId="77777777" w:rsidR="004269E2" w:rsidRPr="005F62F1" w:rsidRDefault="005F62F1" w:rsidP="005F62F1">
            <w:pPr>
              <w:jc w:val="both"/>
              <w:rPr>
                <w:color w:val="000000"/>
                <w:spacing w:val="7"/>
              </w:rPr>
            </w:pPr>
            <w:r>
              <w:rPr>
                <w:color w:val="000000"/>
                <w:spacing w:val="7"/>
              </w:rPr>
              <w:t>4</w:t>
            </w:r>
            <w:r w:rsidR="004269E2" w:rsidRPr="005F62F1">
              <w:rPr>
                <w:color w:val="000000"/>
                <w:spacing w:val="7"/>
              </w:rPr>
              <w:t xml:space="preserve"> </w:t>
            </w:r>
            <w:r w:rsidR="00A22803" w:rsidRPr="005F62F1">
              <w:rPr>
                <w:color w:val="000000"/>
                <w:spacing w:val="7"/>
              </w:rPr>
              <w:t>Методические указания по самостоятельной работе</w:t>
            </w:r>
            <w:proofErr w:type="gramStart"/>
            <w:r w:rsidR="00A22803" w:rsidRPr="005F62F1">
              <w:rPr>
                <w:color w:val="000000"/>
                <w:spacing w:val="7"/>
              </w:rPr>
              <w:t xml:space="preserve"> ….</w:t>
            </w:r>
            <w:proofErr w:type="gramEnd"/>
            <w:r w:rsidR="00A22803" w:rsidRPr="005F62F1">
              <w:rPr>
                <w:color w:val="000000"/>
                <w:spacing w:val="7"/>
              </w:rPr>
              <w:t>.………….....</w:t>
            </w:r>
          </w:p>
        </w:tc>
        <w:tc>
          <w:tcPr>
            <w:tcW w:w="567" w:type="dxa"/>
            <w:vAlign w:val="bottom"/>
          </w:tcPr>
          <w:p w14:paraId="1CC9BFAA" w14:textId="77777777" w:rsidR="004269E2" w:rsidRPr="005F62F1" w:rsidRDefault="004269E2" w:rsidP="005F62F1">
            <w:pPr>
              <w:jc w:val="right"/>
              <w:rPr>
                <w:color w:val="000000"/>
                <w:spacing w:val="7"/>
              </w:rPr>
            </w:pPr>
          </w:p>
        </w:tc>
      </w:tr>
      <w:tr w:rsidR="004269E2" w:rsidRPr="005F62F1" w14:paraId="1CC9BFAE" w14:textId="77777777" w:rsidTr="009B4D49">
        <w:tc>
          <w:tcPr>
            <w:tcW w:w="10163" w:type="dxa"/>
            <w:hideMark/>
          </w:tcPr>
          <w:p w14:paraId="1CC9BFAC" w14:textId="74F24378" w:rsidR="004269E2" w:rsidRPr="005F62F1" w:rsidRDefault="005F62F1" w:rsidP="005F62F1">
            <w:pPr>
              <w:jc w:val="both"/>
              <w:rPr>
                <w:color w:val="000000"/>
                <w:spacing w:val="7"/>
              </w:rPr>
            </w:pPr>
            <w:r>
              <w:rPr>
                <w:color w:val="000000"/>
                <w:spacing w:val="7"/>
              </w:rPr>
              <w:t>4</w:t>
            </w:r>
            <w:r w:rsidR="00691AB7" w:rsidRPr="005F62F1">
              <w:rPr>
                <w:color w:val="000000"/>
                <w:spacing w:val="7"/>
              </w:rPr>
              <w:t>.1</w:t>
            </w:r>
            <w:r w:rsidR="00A22803" w:rsidRPr="005F62F1">
              <w:rPr>
                <w:color w:val="000000"/>
                <w:spacing w:val="7"/>
              </w:rPr>
              <w:t xml:space="preserve"> Методические указания по </w:t>
            </w:r>
            <w:r w:rsidR="009B4D49" w:rsidRPr="005F62F1">
              <w:rPr>
                <w:color w:val="000000"/>
                <w:spacing w:val="7"/>
              </w:rPr>
              <w:t xml:space="preserve">написанию </w:t>
            </w:r>
            <w:r w:rsidR="00370615">
              <w:rPr>
                <w:color w:val="000000"/>
                <w:spacing w:val="7"/>
              </w:rPr>
              <w:t>докладов</w:t>
            </w:r>
            <w:r w:rsidR="009B4D49" w:rsidRPr="005F62F1">
              <w:rPr>
                <w:color w:val="000000"/>
                <w:spacing w:val="7"/>
              </w:rPr>
              <w:t>……………………………</w:t>
            </w:r>
            <w:r w:rsidR="00A22803" w:rsidRPr="005F62F1">
              <w:rPr>
                <w:color w:val="000000"/>
                <w:spacing w:val="7"/>
              </w:rPr>
              <w:t xml:space="preserve"> </w:t>
            </w:r>
          </w:p>
        </w:tc>
        <w:tc>
          <w:tcPr>
            <w:tcW w:w="567" w:type="dxa"/>
            <w:vAlign w:val="bottom"/>
          </w:tcPr>
          <w:p w14:paraId="1CC9BFAD" w14:textId="77777777" w:rsidR="004269E2" w:rsidRPr="005F62F1" w:rsidRDefault="004269E2" w:rsidP="005F62F1">
            <w:pPr>
              <w:jc w:val="right"/>
              <w:rPr>
                <w:color w:val="000000"/>
                <w:spacing w:val="7"/>
              </w:rPr>
            </w:pPr>
          </w:p>
        </w:tc>
      </w:tr>
      <w:tr w:rsidR="00A22803" w:rsidRPr="005F62F1" w14:paraId="1CC9BFB1" w14:textId="77777777" w:rsidTr="009B4D49">
        <w:tc>
          <w:tcPr>
            <w:tcW w:w="10163" w:type="dxa"/>
          </w:tcPr>
          <w:p w14:paraId="1CC9BFAF" w14:textId="77777777" w:rsidR="00A22803" w:rsidRPr="005F62F1" w:rsidRDefault="005F62F1" w:rsidP="005F62F1">
            <w:pPr>
              <w:jc w:val="both"/>
              <w:rPr>
                <w:color w:val="000000"/>
                <w:spacing w:val="7"/>
              </w:rPr>
            </w:pPr>
            <w:r>
              <w:rPr>
                <w:color w:val="000000"/>
                <w:spacing w:val="7"/>
              </w:rPr>
              <w:t>4</w:t>
            </w:r>
            <w:r w:rsidR="00691AB7" w:rsidRPr="005F62F1">
              <w:rPr>
                <w:color w:val="000000"/>
                <w:spacing w:val="7"/>
              </w:rPr>
              <w:t xml:space="preserve">.2 Методические указания по </w:t>
            </w:r>
            <w:r w:rsidR="009B4D49" w:rsidRPr="005F62F1">
              <w:rPr>
                <w:color w:val="000000"/>
                <w:spacing w:val="7"/>
              </w:rPr>
              <w:t>решению</w:t>
            </w:r>
            <w:r w:rsidR="00691AB7" w:rsidRPr="005F62F1">
              <w:rPr>
                <w:color w:val="000000"/>
                <w:spacing w:val="7"/>
              </w:rPr>
              <w:t xml:space="preserve"> </w:t>
            </w:r>
            <w:r w:rsidR="009B4D49" w:rsidRPr="005F62F1">
              <w:rPr>
                <w:color w:val="000000"/>
                <w:spacing w:val="7"/>
              </w:rPr>
              <w:t xml:space="preserve">тестовых заданий </w:t>
            </w:r>
            <w:r w:rsidR="00A22803" w:rsidRPr="005F62F1">
              <w:rPr>
                <w:color w:val="000000"/>
                <w:spacing w:val="7"/>
              </w:rPr>
              <w:t>…………</w:t>
            </w:r>
          </w:p>
        </w:tc>
        <w:tc>
          <w:tcPr>
            <w:tcW w:w="567" w:type="dxa"/>
            <w:vAlign w:val="bottom"/>
          </w:tcPr>
          <w:p w14:paraId="1CC9BFB0" w14:textId="77777777" w:rsidR="00A22803" w:rsidRPr="005F62F1" w:rsidRDefault="00A22803" w:rsidP="005F62F1">
            <w:pPr>
              <w:jc w:val="right"/>
              <w:rPr>
                <w:color w:val="000000"/>
                <w:spacing w:val="7"/>
              </w:rPr>
            </w:pPr>
          </w:p>
        </w:tc>
      </w:tr>
      <w:tr w:rsidR="00691AB7" w:rsidRPr="005F62F1" w14:paraId="1CC9BFB4" w14:textId="77777777" w:rsidTr="009B4D49">
        <w:tc>
          <w:tcPr>
            <w:tcW w:w="10163" w:type="dxa"/>
          </w:tcPr>
          <w:p w14:paraId="1CC9BFB2" w14:textId="04D837B0" w:rsidR="00691AB7" w:rsidRPr="005F62F1" w:rsidRDefault="005F62F1" w:rsidP="005F62F1">
            <w:pPr>
              <w:jc w:val="both"/>
              <w:rPr>
                <w:color w:val="000000"/>
                <w:spacing w:val="7"/>
              </w:rPr>
            </w:pPr>
            <w:r>
              <w:rPr>
                <w:color w:val="000000"/>
                <w:spacing w:val="7"/>
              </w:rPr>
              <w:t>4</w:t>
            </w:r>
            <w:r w:rsidR="009B4D49" w:rsidRPr="005F62F1">
              <w:rPr>
                <w:color w:val="000000"/>
                <w:spacing w:val="7"/>
              </w:rPr>
              <w:t xml:space="preserve">.3 Методические указания по решение </w:t>
            </w:r>
            <w:r w:rsidR="00370615">
              <w:rPr>
                <w:color w:val="000000"/>
                <w:spacing w:val="7"/>
              </w:rPr>
              <w:t>индивидуальных творческих</w:t>
            </w:r>
            <w:r w:rsidR="009B4D49" w:rsidRPr="005F62F1">
              <w:rPr>
                <w:color w:val="000000"/>
                <w:spacing w:val="7"/>
              </w:rPr>
              <w:t xml:space="preserve"> заданий </w:t>
            </w:r>
            <w:r w:rsidR="00691AB7" w:rsidRPr="005F62F1">
              <w:rPr>
                <w:color w:val="000000"/>
                <w:spacing w:val="7"/>
              </w:rPr>
              <w:t>……</w:t>
            </w:r>
            <w:proofErr w:type="gramStart"/>
            <w:r w:rsidR="00691AB7" w:rsidRPr="005F62F1">
              <w:rPr>
                <w:color w:val="000000"/>
                <w:spacing w:val="7"/>
              </w:rPr>
              <w:t>…….</w:t>
            </w:r>
            <w:proofErr w:type="gramEnd"/>
            <w:r w:rsidR="00691AB7" w:rsidRPr="005F62F1">
              <w:rPr>
                <w:color w:val="000000"/>
                <w:spacing w:val="7"/>
              </w:rPr>
              <w:t>.</w:t>
            </w:r>
          </w:p>
        </w:tc>
        <w:tc>
          <w:tcPr>
            <w:tcW w:w="567" w:type="dxa"/>
            <w:vAlign w:val="bottom"/>
          </w:tcPr>
          <w:p w14:paraId="1CC9BFB3" w14:textId="77777777" w:rsidR="00691AB7" w:rsidRPr="005F62F1" w:rsidRDefault="00691AB7" w:rsidP="005F62F1">
            <w:pPr>
              <w:jc w:val="right"/>
              <w:rPr>
                <w:color w:val="000000"/>
                <w:spacing w:val="7"/>
              </w:rPr>
            </w:pPr>
          </w:p>
        </w:tc>
      </w:tr>
      <w:tr w:rsidR="009B4D49" w:rsidRPr="005F62F1" w14:paraId="1CC9BFB7" w14:textId="77777777" w:rsidTr="009B4D49">
        <w:tc>
          <w:tcPr>
            <w:tcW w:w="10163" w:type="dxa"/>
          </w:tcPr>
          <w:p w14:paraId="1CC9BFB5" w14:textId="77777777" w:rsidR="009B4D49" w:rsidRPr="002C280A" w:rsidRDefault="005F62F1" w:rsidP="005F62F1">
            <w:pPr>
              <w:jc w:val="both"/>
              <w:rPr>
                <w:color w:val="000000"/>
                <w:spacing w:val="7"/>
              </w:rPr>
            </w:pPr>
            <w:r w:rsidRPr="002C280A">
              <w:rPr>
                <w:color w:val="000000"/>
                <w:spacing w:val="7"/>
              </w:rPr>
              <w:t>4</w:t>
            </w:r>
            <w:r w:rsidR="009B4D49" w:rsidRPr="002C280A">
              <w:rPr>
                <w:color w:val="000000"/>
                <w:spacing w:val="7"/>
              </w:rPr>
              <w:t>.4 Методические указания по подготовке к коллоквиумам ……</w:t>
            </w:r>
            <w:proofErr w:type="gramStart"/>
            <w:r w:rsidR="009B4D49" w:rsidRPr="002C280A">
              <w:rPr>
                <w:color w:val="000000"/>
                <w:spacing w:val="7"/>
              </w:rPr>
              <w:t>…….</w:t>
            </w:r>
            <w:proofErr w:type="gramEnd"/>
            <w:r w:rsidR="009B4D49" w:rsidRPr="002C280A">
              <w:rPr>
                <w:color w:val="000000"/>
                <w:spacing w:val="7"/>
              </w:rPr>
              <w:t>.</w:t>
            </w:r>
          </w:p>
        </w:tc>
        <w:tc>
          <w:tcPr>
            <w:tcW w:w="567" w:type="dxa"/>
            <w:vAlign w:val="bottom"/>
          </w:tcPr>
          <w:p w14:paraId="1CC9BFB6" w14:textId="77777777" w:rsidR="009B4D49" w:rsidRPr="005F62F1" w:rsidRDefault="009B4D49" w:rsidP="005F62F1">
            <w:pPr>
              <w:jc w:val="right"/>
              <w:rPr>
                <w:color w:val="000000"/>
                <w:spacing w:val="7"/>
              </w:rPr>
            </w:pPr>
          </w:p>
        </w:tc>
      </w:tr>
      <w:tr w:rsidR="002C280A" w:rsidRPr="005F62F1" w14:paraId="5B0EC0CA" w14:textId="77777777" w:rsidTr="009B4D49">
        <w:tc>
          <w:tcPr>
            <w:tcW w:w="10163" w:type="dxa"/>
          </w:tcPr>
          <w:p w14:paraId="23BDD928" w14:textId="370ED441" w:rsidR="002C280A" w:rsidRPr="002C280A" w:rsidRDefault="002C280A" w:rsidP="002C280A">
            <w:pPr>
              <w:ind w:right="113"/>
            </w:pPr>
            <w:r w:rsidRPr="002C280A">
              <w:t>4.5 Методические указания по написанию курсовой работы………………</w:t>
            </w:r>
          </w:p>
        </w:tc>
        <w:tc>
          <w:tcPr>
            <w:tcW w:w="567" w:type="dxa"/>
            <w:vAlign w:val="bottom"/>
          </w:tcPr>
          <w:p w14:paraId="45409E89" w14:textId="77777777" w:rsidR="002C280A" w:rsidRPr="005F62F1" w:rsidRDefault="002C280A" w:rsidP="005F62F1">
            <w:pPr>
              <w:jc w:val="right"/>
              <w:rPr>
                <w:color w:val="000000"/>
                <w:spacing w:val="7"/>
              </w:rPr>
            </w:pPr>
          </w:p>
        </w:tc>
      </w:tr>
      <w:tr w:rsidR="00A22803" w:rsidRPr="005F62F1" w14:paraId="1CC9BFBA" w14:textId="77777777" w:rsidTr="009B4D49">
        <w:tc>
          <w:tcPr>
            <w:tcW w:w="10163" w:type="dxa"/>
          </w:tcPr>
          <w:p w14:paraId="1CC9BFB8" w14:textId="77777777" w:rsidR="00A22803" w:rsidRPr="005F62F1" w:rsidRDefault="005F62F1" w:rsidP="005F62F1">
            <w:pPr>
              <w:jc w:val="both"/>
              <w:rPr>
                <w:color w:val="000000"/>
                <w:spacing w:val="7"/>
              </w:rPr>
            </w:pPr>
            <w:r>
              <w:rPr>
                <w:color w:val="000000"/>
                <w:spacing w:val="7"/>
              </w:rPr>
              <w:t>5</w:t>
            </w:r>
            <w:r w:rsidR="00A22803" w:rsidRPr="005F62F1">
              <w:rPr>
                <w:color w:val="000000"/>
                <w:spacing w:val="7"/>
              </w:rPr>
              <w:t xml:space="preserve"> Методические указания по промежуточной аттестации по дисциплине</w:t>
            </w:r>
            <w:r w:rsidR="009B4D49" w:rsidRPr="005F62F1">
              <w:rPr>
                <w:color w:val="000000"/>
                <w:spacing w:val="7"/>
              </w:rPr>
              <w:t>……</w:t>
            </w:r>
            <w:r w:rsidR="00A22803" w:rsidRPr="005F62F1">
              <w:rPr>
                <w:color w:val="000000"/>
                <w:spacing w:val="7"/>
              </w:rPr>
              <w:t xml:space="preserve"> </w:t>
            </w:r>
          </w:p>
        </w:tc>
        <w:tc>
          <w:tcPr>
            <w:tcW w:w="567" w:type="dxa"/>
            <w:vAlign w:val="bottom"/>
          </w:tcPr>
          <w:p w14:paraId="1CC9BFB9" w14:textId="77777777" w:rsidR="00A22803" w:rsidRPr="005F62F1" w:rsidRDefault="00A22803" w:rsidP="005F62F1">
            <w:pPr>
              <w:jc w:val="right"/>
              <w:rPr>
                <w:color w:val="000000"/>
                <w:spacing w:val="7"/>
              </w:rPr>
            </w:pPr>
          </w:p>
        </w:tc>
      </w:tr>
      <w:tr w:rsidR="00355BB2" w:rsidRPr="005F62F1" w14:paraId="7576CE11" w14:textId="77777777" w:rsidTr="009B4D49">
        <w:tc>
          <w:tcPr>
            <w:tcW w:w="10163" w:type="dxa"/>
          </w:tcPr>
          <w:p w14:paraId="367B090D" w14:textId="457B222D" w:rsidR="00355BB2" w:rsidRDefault="00355BB2" w:rsidP="00355BB2">
            <w:pPr>
              <w:jc w:val="both"/>
              <w:rPr>
                <w:color w:val="000000"/>
                <w:spacing w:val="7"/>
              </w:rPr>
            </w:pPr>
            <w:r w:rsidRPr="00355BB2">
              <w:rPr>
                <w:color w:val="000000"/>
                <w:spacing w:val="7"/>
              </w:rPr>
              <w:t>6 Методические рекомендации для обучающихся инвалидов и лиц с ограниченными возможностями здоровья по освоению дисциплины</w:t>
            </w:r>
          </w:p>
        </w:tc>
        <w:tc>
          <w:tcPr>
            <w:tcW w:w="567" w:type="dxa"/>
            <w:vAlign w:val="bottom"/>
          </w:tcPr>
          <w:p w14:paraId="29171469" w14:textId="77777777" w:rsidR="00355BB2" w:rsidRPr="005F62F1" w:rsidRDefault="00355BB2" w:rsidP="005F62F1">
            <w:pPr>
              <w:jc w:val="right"/>
              <w:rPr>
                <w:color w:val="000000"/>
                <w:spacing w:val="7"/>
              </w:rPr>
            </w:pPr>
          </w:p>
        </w:tc>
      </w:tr>
    </w:tbl>
    <w:p w14:paraId="1CC9BFBB" w14:textId="77777777" w:rsidR="00DF3556" w:rsidRPr="005F62F1" w:rsidRDefault="00DF3556" w:rsidP="005F62F1"/>
    <w:p w14:paraId="1CC9BFBC" w14:textId="77777777" w:rsidR="009B4D49" w:rsidRPr="005F62F1" w:rsidRDefault="009B4D49" w:rsidP="005F62F1"/>
    <w:p w14:paraId="1CC9BFBD" w14:textId="77777777" w:rsidR="009B4D49" w:rsidRPr="005F62F1" w:rsidRDefault="009B4D49" w:rsidP="005F62F1"/>
    <w:p w14:paraId="1CC9BFBE" w14:textId="77777777" w:rsidR="009B4D49" w:rsidRPr="005F62F1" w:rsidRDefault="009B4D49" w:rsidP="005F62F1"/>
    <w:p w14:paraId="1CC9BFBF" w14:textId="77777777" w:rsidR="009B4D49" w:rsidRPr="005F62F1" w:rsidRDefault="009B4D49" w:rsidP="005F62F1"/>
    <w:p w14:paraId="1CC9BFC0" w14:textId="77777777" w:rsidR="009B4D49" w:rsidRPr="005F62F1" w:rsidRDefault="009B4D49" w:rsidP="005F62F1"/>
    <w:p w14:paraId="1CC9BFC1" w14:textId="77777777" w:rsidR="009B4D49" w:rsidRPr="005F62F1" w:rsidRDefault="009B4D49" w:rsidP="005F62F1"/>
    <w:p w14:paraId="1CC9BFC2" w14:textId="77777777" w:rsidR="009B4D49" w:rsidRPr="005F62F1" w:rsidRDefault="009B4D49" w:rsidP="005F62F1"/>
    <w:p w14:paraId="1CC9BFC3" w14:textId="77777777" w:rsidR="009B4D49" w:rsidRPr="005F62F1" w:rsidRDefault="009B4D49" w:rsidP="005F62F1"/>
    <w:p w14:paraId="1CC9BFC4" w14:textId="77777777" w:rsidR="009B4D49" w:rsidRPr="005F62F1" w:rsidRDefault="009B4D49" w:rsidP="005F62F1"/>
    <w:p w14:paraId="1CC9BFC5" w14:textId="77777777" w:rsidR="009B4D49" w:rsidRPr="005F62F1" w:rsidRDefault="009B4D49" w:rsidP="005F62F1"/>
    <w:p w14:paraId="1CC9BFC6" w14:textId="77777777" w:rsidR="009B4D49" w:rsidRPr="005F62F1" w:rsidRDefault="009B4D49" w:rsidP="005F62F1"/>
    <w:p w14:paraId="1CC9BFC7" w14:textId="77777777" w:rsidR="009B4D49" w:rsidRPr="005F62F1" w:rsidRDefault="009B4D49" w:rsidP="005F62F1"/>
    <w:p w14:paraId="1CC9BFC8" w14:textId="77777777" w:rsidR="009B4D49" w:rsidRPr="005F62F1" w:rsidRDefault="009B4D49" w:rsidP="005F62F1"/>
    <w:p w14:paraId="1CC9BFC9" w14:textId="77777777" w:rsidR="009B4D49" w:rsidRPr="005F62F1" w:rsidRDefault="009B4D49" w:rsidP="005F62F1"/>
    <w:p w14:paraId="1CC9BFCA" w14:textId="77777777" w:rsidR="009B4D49" w:rsidRPr="005F62F1" w:rsidRDefault="009B4D49" w:rsidP="005F62F1"/>
    <w:p w14:paraId="1CC9BFCB" w14:textId="77777777" w:rsidR="009B4D49" w:rsidRPr="005F62F1" w:rsidRDefault="009B4D49" w:rsidP="005F62F1"/>
    <w:p w14:paraId="1CC9BFCC" w14:textId="77777777" w:rsidR="009B4D49" w:rsidRPr="005F62F1" w:rsidRDefault="009B4D49" w:rsidP="005F62F1"/>
    <w:p w14:paraId="1CC9BFCD" w14:textId="77777777" w:rsidR="009B4D49" w:rsidRPr="005F62F1" w:rsidRDefault="009B4D49" w:rsidP="005F62F1"/>
    <w:p w14:paraId="1CC9BFCE" w14:textId="77777777" w:rsidR="009B4D49" w:rsidRPr="005F62F1" w:rsidRDefault="009B4D49" w:rsidP="005F62F1"/>
    <w:p w14:paraId="1CC9BFCF" w14:textId="77777777" w:rsidR="009B4D49" w:rsidRPr="005F62F1" w:rsidRDefault="009B4D49" w:rsidP="005F62F1"/>
    <w:p w14:paraId="1CC9BFD0" w14:textId="77777777" w:rsidR="009B4D49" w:rsidRPr="005F62F1" w:rsidRDefault="009B4D49" w:rsidP="005F62F1"/>
    <w:p w14:paraId="1CC9BFD1" w14:textId="77777777" w:rsidR="009B4D49" w:rsidRPr="005F62F1" w:rsidRDefault="009B4D49" w:rsidP="005F62F1"/>
    <w:p w14:paraId="1CC9BFD2" w14:textId="77777777" w:rsidR="009B4D49" w:rsidRPr="005F62F1" w:rsidRDefault="009B4D49" w:rsidP="005F62F1"/>
    <w:p w14:paraId="1CC9BFD3" w14:textId="77777777" w:rsidR="009B4D49" w:rsidRPr="005F62F1" w:rsidRDefault="009B4D49" w:rsidP="005F62F1"/>
    <w:p w14:paraId="1CC9BFD4" w14:textId="77777777" w:rsidR="009B4D49" w:rsidRPr="005F62F1" w:rsidRDefault="009B4D49" w:rsidP="005F62F1"/>
    <w:p w14:paraId="1CC9BFD5" w14:textId="77777777" w:rsidR="009B4D49" w:rsidRPr="005F62F1" w:rsidRDefault="009B4D49" w:rsidP="005F62F1"/>
    <w:p w14:paraId="1CC9BFD6" w14:textId="77777777" w:rsidR="009B4D49" w:rsidRPr="005F62F1" w:rsidRDefault="009B4D49" w:rsidP="005F62F1"/>
    <w:p w14:paraId="1CC9BFD7" w14:textId="77777777" w:rsidR="009B4D49" w:rsidRPr="005F62F1" w:rsidRDefault="009B4D49" w:rsidP="005F62F1"/>
    <w:p w14:paraId="1CC9BFD8" w14:textId="77777777" w:rsidR="009B4D49" w:rsidRPr="005F62F1" w:rsidRDefault="009B4D49" w:rsidP="005F62F1"/>
    <w:p w14:paraId="1CC9BFD9" w14:textId="652E17AC" w:rsidR="009B4D49" w:rsidRDefault="009B4D49" w:rsidP="005F62F1"/>
    <w:p w14:paraId="344F0344" w14:textId="563D231D" w:rsidR="00A9482A" w:rsidRDefault="00A9482A" w:rsidP="005F62F1"/>
    <w:p w14:paraId="02790075" w14:textId="77777777" w:rsidR="00A9482A" w:rsidRPr="005F62F1" w:rsidRDefault="00A9482A" w:rsidP="005F62F1"/>
    <w:p w14:paraId="65B66BB9" w14:textId="6DBC0ABB" w:rsidR="00A9482A" w:rsidRDefault="00A9482A" w:rsidP="008E3AF2">
      <w:pPr>
        <w:keepNext/>
        <w:suppressAutoHyphens/>
        <w:jc w:val="both"/>
        <w:outlineLvl w:val="0"/>
      </w:pPr>
    </w:p>
    <w:p w14:paraId="61F4927B" w14:textId="77777777" w:rsidR="0066104E" w:rsidRPr="008E3AF2" w:rsidRDefault="0066104E" w:rsidP="008E3AF2">
      <w:pPr>
        <w:keepNext/>
        <w:suppressAutoHyphens/>
        <w:jc w:val="both"/>
        <w:outlineLvl w:val="0"/>
        <w:rPr>
          <w:rFonts w:eastAsia="Calibri"/>
          <w:b/>
          <w:szCs w:val="22"/>
          <w:lang w:eastAsia="en-US"/>
        </w:rPr>
      </w:pPr>
    </w:p>
    <w:p w14:paraId="1CC9BFDE" w14:textId="44B960E8" w:rsid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5527A1C4" w14:textId="77777777" w:rsidR="00370615" w:rsidRDefault="00370615" w:rsidP="00370615">
      <w:pPr>
        <w:pStyle w:val="ReportMain"/>
        <w:suppressAutoHyphens/>
        <w:ind w:firstLine="709"/>
        <w:jc w:val="both"/>
      </w:pPr>
      <w:r>
        <w:t>Общая трудоемкость дисциплины составляет 10 зачетных единиц (360 академических часов).</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4383"/>
        <w:gridCol w:w="1303"/>
        <w:gridCol w:w="1303"/>
        <w:gridCol w:w="1303"/>
        <w:gridCol w:w="1305"/>
      </w:tblGrid>
      <w:tr w:rsidR="00370615" w14:paraId="5B491F7E" w14:textId="77777777" w:rsidTr="00370615">
        <w:trPr>
          <w:trHeight w:val="516"/>
          <w:tblHeader/>
        </w:trPr>
        <w:tc>
          <w:tcPr>
            <w:tcW w:w="4383" w:type="dxa"/>
            <w:vMerge w:val="restart"/>
            <w:tcBorders>
              <w:top w:val="single" w:sz="4" w:space="0" w:color="auto"/>
              <w:left w:val="single" w:sz="4" w:space="0" w:color="auto"/>
              <w:bottom w:val="single" w:sz="4" w:space="0" w:color="auto"/>
              <w:right w:val="single" w:sz="4" w:space="0" w:color="auto"/>
            </w:tcBorders>
            <w:vAlign w:val="center"/>
            <w:hideMark/>
          </w:tcPr>
          <w:p w14:paraId="6C75C0FB" w14:textId="77777777" w:rsidR="00370615" w:rsidRDefault="00370615">
            <w:pPr>
              <w:pStyle w:val="ReportMain"/>
              <w:suppressAutoHyphens/>
              <w:jc w:val="center"/>
            </w:pPr>
            <w:r>
              <w:t>Вид работы</w:t>
            </w:r>
          </w:p>
        </w:tc>
        <w:tc>
          <w:tcPr>
            <w:tcW w:w="5214" w:type="dxa"/>
            <w:gridSpan w:val="4"/>
            <w:tcBorders>
              <w:top w:val="single" w:sz="4" w:space="0" w:color="auto"/>
              <w:left w:val="single" w:sz="4" w:space="0" w:color="auto"/>
              <w:bottom w:val="single" w:sz="4" w:space="0" w:color="auto"/>
              <w:right w:val="single" w:sz="4" w:space="0" w:color="auto"/>
            </w:tcBorders>
            <w:vAlign w:val="center"/>
            <w:hideMark/>
          </w:tcPr>
          <w:p w14:paraId="7C7942C8" w14:textId="77777777" w:rsidR="00370615" w:rsidRDefault="00370615">
            <w:pPr>
              <w:pStyle w:val="ReportMain"/>
              <w:suppressAutoHyphens/>
              <w:jc w:val="center"/>
            </w:pPr>
            <w:r>
              <w:t xml:space="preserve"> Трудоемкость,</w:t>
            </w:r>
          </w:p>
          <w:p w14:paraId="5303FE8C" w14:textId="77777777" w:rsidR="00370615" w:rsidRDefault="00370615">
            <w:pPr>
              <w:pStyle w:val="ReportMain"/>
              <w:suppressAutoHyphens/>
              <w:jc w:val="center"/>
            </w:pPr>
            <w:r>
              <w:t>академических часов</w:t>
            </w:r>
          </w:p>
        </w:tc>
      </w:tr>
      <w:tr w:rsidR="00370615" w14:paraId="43D9FD7B" w14:textId="77777777" w:rsidTr="00370615">
        <w:trPr>
          <w:trHeight w:val="269"/>
          <w:tblHeader/>
        </w:trPr>
        <w:tc>
          <w:tcPr>
            <w:tcW w:w="4383" w:type="dxa"/>
            <w:vMerge/>
            <w:tcBorders>
              <w:top w:val="single" w:sz="4" w:space="0" w:color="auto"/>
              <w:left w:val="single" w:sz="4" w:space="0" w:color="auto"/>
              <w:bottom w:val="single" w:sz="4" w:space="0" w:color="auto"/>
              <w:right w:val="single" w:sz="4" w:space="0" w:color="auto"/>
            </w:tcBorders>
            <w:vAlign w:val="center"/>
            <w:hideMark/>
          </w:tcPr>
          <w:p w14:paraId="1F4A0E6D" w14:textId="77777777" w:rsidR="00370615" w:rsidRDefault="00370615">
            <w:pPr>
              <w:rPr>
                <w:szCs w:val="22"/>
                <w:lang w:eastAsia="en-US"/>
              </w:rPr>
            </w:pPr>
          </w:p>
        </w:tc>
        <w:tc>
          <w:tcPr>
            <w:tcW w:w="1303" w:type="dxa"/>
            <w:tcBorders>
              <w:top w:val="single" w:sz="4" w:space="0" w:color="auto"/>
              <w:left w:val="single" w:sz="4" w:space="0" w:color="auto"/>
              <w:bottom w:val="single" w:sz="4" w:space="0" w:color="auto"/>
              <w:right w:val="single" w:sz="4" w:space="0" w:color="auto"/>
            </w:tcBorders>
            <w:vAlign w:val="center"/>
            <w:hideMark/>
          </w:tcPr>
          <w:p w14:paraId="7718236B" w14:textId="77777777" w:rsidR="00370615" w:rsidRDefault="00370615">
            <w:pPr>
              <w:pStyle w:val="ReportMain"/>
              <w:suppressAutoHyphens/>
              <w:jc w:val="center"/>
            </w:pPr>
            <w:r>
              <w:t>4 семестр</w:t>
            </w:r>
          </w:p>
        </w:tc>
        <w:tc>
          <w:tcPr>
            <w:tcW w:w="1303" w:type="dxa"/>
            <w:tcBorders>
              <w:top w:val="single" w:sz="4" w:space="0" w:color="auto"/>
              <w:left w:val="single" w:sz="4" w:space="0" w:color="auto"/>
              <w:bottom w:val="single" w:sz="4" w:space="0" w:color="auto"/>
              <w:right w:val="single" w:sz="4" w:space="0" w:color="auto"/>
            </w:tcBorders>
            <w:vAlign w:val="center"/>
            <w:hideMark/>
          </w:tcPr>
          <w:p w14:paraId="7413A612" w14:textId="77777777" w:rsidR="00370615" w:rsidRDefault="00370615">
            <w:pPr>
              <w:pStyle w:val="ReportMain"/>
              <w:suppressAutoHyphens/>
              <w:jc w:val="center"/>
            </w:pPr>
            <w:r>
              <w:t>5 семестр</w:t>
            </w:r>
          </w:p>
        </w:tc>
        <w:tc>
          <w:tcPr>
            <w:tcW w:w="1303" w:type="dxa"/>
            <w:tcBorders>
              <w:top w:val="single" w:sz="4" w:space="0" w:color="auto"/>
              <w:left w:val="single" w:sz="4" w:space="0" w:color="auto"/>
              <w:bottom w:val="single" w:sz="4" w:space="0" w:color="auto"/>
              <w:right w:val="single" w:sz="4" w:space="0" w:color="auto"/>
            </w:tcBorders>
            <w:vAlign w:val="center"/>
            <w:hideMark/>
          </w:tcPr>
          <w:p w14:paraId="30D6F774" w14:textId="77777777" w:rsidR="00370615" w:rsidRDefault="00370615">
            <w:pPr>
              <w:pStyle w:val="ReportMain"/>
              <w:suppressAutoHyphens/>
              <w:jc w:val="center"/>
            </w:pPr>
            <w:r>
              <w:t>6 семестр</w:t>
            </w:r>
          </w:p>
        </w:tc>
        <w:tc>
          <w:tcPr>
            <w:tcW w:w="1303" w:type="dxa"/>
            <w:tcBorders>
              <w:top w:val="single" w:sz="4" w:space="0" w:color="auto"/>
              <w:left w:val="single" w:sz="4" w:space="0" w:color="auto"/>
              <w:bottom w:val="single" w:sz="4" w:space="0" w:color="auto"/>
              <w:right w:val="single" w:sz="4" w:space="0" w:color="auto"/>
            </w:tcBorders>
            <w:vAlign w:val="center"/>
            <w:hideMark/>
          </w:tcPr>
          <w:p w14:paraId="41DFDACF" w14:textId="77777777" w:rsidR="00370615" w:rsidRDefault="00370615">
            <w:pPr>
              <w:pStyle w:val="ReportMain"/>
              <w:suppressAutoHyphens/>
              <w:jc w:val="center"/>
            </w:pPr>
            <w:r>
              <w:t>всего</w:t>
            </w:r>
          </w:p>
        </w:tc>
      </w:tr>
      <w:tr w:rsidR="00370615" w14:paraId="5000E9E8" w14:textId="77777777" w:rsidTr="00370615">
        <w:trPr>
          <w:trHeight w:val="246"/>
        </w:trPr>
        <w:tc>
          <w:tcPr>
            <w:tcW w:w="4383" w:type="dxa"/>
            <w:tcBorders>
              <w:top w:val="single" w:sz="4" w:space="0" w:color="auto"/>
              <w:left w:val="single" w:sz="4" w:space="0" w:color="auto"/>
              <w:bottom w:val="single" w:sz="4" w:space="0" w:color="auto"/>
              <w:right w:val="single" w:sz="4" w:space="0" w:color="auto"/>
            </w:tcBorders>
            <w:hideMark/>
          </w:tcPr>
          <w:p w14:paraId="1CDE4010" w14:textId="77777777" w:rsidR="00370615" w:rsidRDefault="00370615">
            <w:pPr>
              <w:pStyle w:val="ReportMain"/>
              <w:suppressAutoHyphens/>
              <w:rPr>
                <w:b/>
              </w:rPr>
            </w:pPr>
            <w:r>
              <w:rPr>
                <w:b/>
              </w:rPr>
              <w:t>Общая трудоёмкость</w:t>
            </w:r>
          </w:p>
        </w:tc>
        <w:tc>
          <w:tcPr>
            <w:tcW w:w="1303" w:type="dxa"/>
            <w:tcBorders>
              <w:top w:val="single" w:sz="4" w:space="0" w:color="auto"/>
              <w:left w:val="single" w:sz="4" w:space="0" w:color="auto"/>
              <w:bottom w:val="single" w:sz="4" w:space="0" w:color="auto"/>
              <w:right w:val="single" w:sz="4" w:space="0" w:color="auto"/>
            </w:tcBorders>
            <w:hideMark/>
          </w:tcPr>
          <w:p w14:paraId="154C5A44" w14:textId="77777777" w:rsidR="00370615" w:rsidRDefault="00370615">
            <w:pPr>
              <w:pStyle w:val="ReportMain"/>
              <w:suppressAutoHyphens/>
              <w:jc w:val="center"/>
              <w:rPr>
                <w:b/>
              </w:rPr>
            </w:pPr>
            <w:r>
              <w:rPr>
                <w:b/>
              </w:rPr>
              <w:t>180</w:t>
            </w:r>
          </w:p>
        </w:tc>
        <w:tc>
          <w:tcPr>
            <w:tcW w:w="1303" w:type="dxa"/>
            <w:tcBorders>
              <w:top w:val="single" w:sz="4" w:space="0" w:color="auto"/>
              <w:left w:val="single" w:sz="4" w:space="0" w:color="auto"/>
              <w:bottom w:val="single" w:sz="4" w:space="0" w:color="auto"/>
              <w:right w:val="single" w:sz="4" w:space="0" w:color="auto"/>
            </w:tcBorders>
            <w:hideMark/>
          </w:tcPr>
          <w:p w14:paraId="2D2F9BE0" w14:textId="77777777" w:rsidR="00370615" w:rsidRDefault="00370615">
            <w:pPr>
              <w:pStyle w:val="ReportMain"/>
              <w:suppressAutoHyphens/>
              <w:jc w:val="center"/>
              <w:rPr>
                <w:b/>
              </w:rPr>
            </w:pPr>
            <w:r>
              <w:rPr>
                <w:b/>
              </w:rPr>
              <w:t>72</w:t>
            </w:r>
          </w:p>
        </w:tc>
        <w:tc>
          <w:tcPr>
            <w:tcW w:w="1303" w:type="dxa"/>
            <w:tcBorders>
              <w:top w:val="single" w:sz="4" w:space="0" w:color="auto"/>
              <w:left w:val="single" w:sz="4" w:space="0" w:color="auto"/>
              <w:bottom w:val="single" w:sz="4" w:space="0" w:color="auto"/>
              <w:right w:val="single" w:sz="4" w:space="0" w:color="auto"/>
            </w:tcBorders>
            <w:hideMark/>
          </w:tcPr>
          <w:p w14:paraId="167BAA8F" w14:textId="77777777" w:rsidR="00370615" w:rsidRDefault="00370615">
            <w:pPr>
              <w:pStyle w:val="ReportMain"/>
              <w:suppressAutoHyphens/>
              <w:jc w:val="center"/>
              <w:rPr>
                <w:b/>
              </w:rPr>
            </w:pPr>
            <w:r>
              <w:rPr>
                <w:b/>
              </w:rPr>
              <w:t>108</w:t>
            </w:r>
          </w:p>
        </w:tc>
        <w:tc>
          <w:tcPr>
            <w:tcW w:w="1303" w:type="dxa"/>
            <w:tcBorders>
              <w:top w:val="single" w:sz="4" w:space="0" w:color="auto"/>
              <w:left w:val="single" w:sz="4" w:space="0" w:color="auto"/>
              <w:bottom w:val="single" w:sz="4" w:space="0" w:color="auto"/>
              <w:right w:val="single" w:sz="4" w:space="0" w:color="auto"/>
            </w:tcBorders>
            <w:hideMark/>
          </w:tcPr>
          <w:p w14:paraId="214ADCAF" w14:textId="77777777" w:rsidR="00370615" w:rsidRDefault="00370615">
            <w:pPr>
              <w:pStyle w:val="ReportMain"/>
              <w:suppressAutoHyphens/>
              <w:jc w:val="center"/>
              <w:rPr>
                <w:b/>
              </w:rPr>
            </w:pPr>
            <w:r>
              <w:rPr>
                <w:b/>
              </w:rPr>
              <w:t>360</w:t>
            </w:r>
          </w:p>
        </w:tc>
      </w:tr>
      <w:tr w:rsidR="00370615" w14:paraId="7940AD57" w14:textId="77777777" w:rsidTr="00370615">
        <w:trPr>
          <w:trHeight w:val="258"/>
        </w:trPr>
        <w:tc>
          <w:tcPr>
            <w:tcW w:w="4383" w:type="dxa"/>
            <w:tcBorders>
              <w:top w:val="single" w:sz="4" w:space="0" w:color="auto"/>
              <w:left w:val="single" w:sz="4" w:space="0" w:color="auto"/>
              <w:bottom w:val="single" w:sz="4" w:space="0" w:color="auto"/>
              <w:right w:val="single" w:sz="4" w:space="0" w:color="auto"/>
            </w:tcBorders>
            <w:hideMark/>
          </w:tcPr>
          <w:p w14:paraId="4E1A5C4C" w14:textId="77777777" w:rsidR="00370615" w:rsidRDefault="00370615">
            <w:pPr>
              <w:pStyle w:val="ReportMain"/>
              <w:suppressAutoHyphens/>
              <w:rPr>
                <w:b/>
              </w:rPr>
            </w:pPr>
            <w:r>
              <w:rPr>
                <w:b/>
              </w:rPr>
              <w:t>Контактная работа:</w:t>
            </w:r>
          </w:p>
        </w:tc>
        <w:tc>
          <w:tcPr>
            <w:tcW w:w="1303" w:type="dxa"/>
            <w:tcBorders>
              <w:top w:val="single" w:sz="4" w:space="0" w:color="auto"/>
              <w:left w:val="single" w:sz="4" w:space="0" w:color="auto"/>
              <w:bottom w:val="single" w:sz="4" w:space="0" w:color="auto"/>
              <w:right w:val="single" w:sz="4" w:space="0" w:color="auto"/>
            </w:tcBorders>
            <w:hideMark/>
          </w:tcPr>
          <w:p w14:paraId="6453A27A" w14:textId="77777777" w:rsidR="00370615" w:rsidRDefault="00370615">
            <w:pPr>
              <w:pStyle w:val="ReportMain"/>
              <w:suppressAutoHyphens/>
              <w:jc w:val="center"/>
              <w:rPr>
                <w:b/>
              </w:rPr>
            </w:pPr>
            <w:r>
              <w:rPr>
                <w:b/>
              </w:rPr>
              <w:t>50,25</w:t>
            </w:r>
          </w:p>
        </w:tc>
        <w:tc>
          <w:tcPr>
            <w:tcW w:w="1303" w:type="dxa"/>
            <w:tcBorders>
              <w:top w:val="single" w:sz="4" w:space="0" w:color="auto"/>
              <w:left w:val="single" w:sz="4" w:space="0" w:color="auto"/>
              <w:bottom w:val="single" w:sz="4" w:space="0" w:color="auto"/>
              <w:right w:val="single" w:sz="4" w:space="0" w:color="auto"/>
            </w:tcBorders>
            <w:hideMark/>
          </w:tcPr>
          <w:p w14:paraId="778D1E79" w14:textId="77777777" w:rsidR="00370615" w:rsidRDefault="00370615">
            <w:pPr>
              <w:pStyle w:val="ReportMain"/>
              <w:suppressAutoHyphens/>
              <w:jc w:val="center"/>
              <w:rPr>
                <w:b/>
              </w:rPr>
            </w:pPr>
            <w:r>
              <w:rPr>
                <w:b/>
              </w:rPr>
              <w:t>51,5</w:t>
            </w:r>
          </w:p>
        </w:tc>
        <w:tc>
          <w:tcPr>
            <w:tcW w:w="1303" w:type="dxa"/>
            <w:tcBorders>
              <w:top w:val="single" w:sz="4" w:space="0" w:color="auto"/>
              <w:left w:val="single" w:sz="4" w:space="0" w:color="auto"/>
              <w:bottom w:val="single" w:sz="4" w:space="0" w:color="auto"/>
              <w:right w:val="single" w:sz="4" w:space="0" w:color="auto"/>
            </w:tcBorders>
            <w:hideMark/>
          </w:tcPr>
          <w:p w14:paraId="7BD70755" w14:textId="77777777" w:rsidR="00370615" w:rsidRDefault="00370615">
            <w:pPr>
              <w:pStyle w:val="ReportMain"/>
              <w:suppressAutoHyphens/>
              <w:jc w:val="center"/>
              <w:rPr>
                <w:b/>
              </w:rPr>
            </w:pPr>
            <w:r>
              <w:rPr>
                <w:b/>
              </w:rPr>
              <w:t>34,25</w:t>
            </w:r>
          </w:p>
        </w:tc>
        <w:tc>
          <w:tcPr>
            <w:tcW w:w="1303" w:type="dxa"/>
            <w:tcBorders>
              <w:top w:val="single" w:sz="4" w:space="0" w:color="auto"/>
              <w:left w:val="single" w:sz="4" w:space="0" w:color="auto"/>
              <w:bottom w:val="single" w:sz="4" w:space="0" w:color="auto"/>
              <w:right w:val="single" w:sz="4" w:space="0" w:color="auto"/>
            </w:tcBorders>
            <w:hideMark/>
          </w:tcPr>
          <w:p w14:paraId="03413FFE" w14:textId="77777777" w:rsidR="00370615" w:rsidRDefault="00370615">
            <w:pPr>
              <w:pStyle w:val="ReportMain"/>
              <w:suppressAutoHyphens/>
              <w:jc w:val="center"/>
              <w:rPr>
                <w:b/>
              </w:rPr>
            </w:pPr>
            <w:r>
              <w:rPr>
                <w:b/>
              </w:rPr>
              <w:t>136</w:t>
            </w:r>
          </w:p>
        </w:tc>
      </w:tr>
      <w:tr w:rsidR="00370615" w14:paraId="75047C3C" w14:textId="77777777" w:rsidTr="00370615">
        <w:trPr>
          <w:trHeight w:val="258"/>
        </w:trPr>
        <w:tc>
          <w:tcPr>
            <w:tcW w:w="4383" w:type="dxa"/>
            <w:tcBorders>
              <w:top w:val="single" w:sz="4" w:space="0" w:color="auto"/>
              <w:left w:val="single" w:sz="4" w:space="0" w:color="auto"/>
              <w:bottom w:val="single" w:sz="4" w:space="0" w:color="auto"/>
              <w:right w:val="single" w:sz="4" w:space="0" w:color="auto"/>
            </w:tcBorders>
            <w:hideMark/>
          </w:tcPr>
          <w:p w14:paraId="4146DA0B" w14:textId="77777777" w:rsidR="00370615" w:rsidRDefault="00370615">
            <w:pPr>
              <w:pStyle w:val="ReportMain"/>
              <w:suppressAutoHyphens/>
            </w:pPr>
            <w:r>
              <w:t>Лекции (Л)</w:t>
            </w:r>
          </w:p>
        </w:tc>
        <w:tc>
          <w:tcPr>
            <w:tcW w:w="1303" w:type="dxa"/>
            <w:tcBorders>
              <w:top w:val="single" w:sz="4" w:space="0" w:color="auto"/>
              <w:left w:val="single" w:sz="4" w:space="0" w:color="auto"/>
              <w:bottom w:val="single" w:sz="4" w:space="0" w:color="auto"/>
              <w:right w:val="single" w:sz="4" w:space="0" w:color="auto"/>
            </w:tcBorders>
            <w:hideMark/>
          </w:tcPr>
          <w:p w14:paraId="5627B714" w14:textId="77777777" w:rsidR="00370615" w:rsidRDefault="00370615">
            <w:pPr>
              <w:pStyle w:val="ReportMain"/>
              <w:suppressAutoHyphens/>
              <w:jc w:val="center"/>
            </w:pPr>
            <w:r>
              <w:t>34</w:t>
            </w:r>
          </w:p>
        </w:tc>
        <w:tc>
          <w:tcPr>
            <w:tcW w:w="1303" w:type="dxa"/>
            <w:tcBorders>
              <w:top w:val="single" w:sz="4" w:space="0" w:color="auto"/>
              <w:left w:val="single" w:sz="4" w:space="0" w:color="auto"/>
              <w:bottom w:val="single" w:sz="4" w:space="0" w:color="auto"/>
              <w:right w:val="single" w:sz="4" w:space="0" w:color="auto"/>
            </w:tcBorders>
            <w:hideMark/>
          </w:tcPr>
          <w:p w14:paraId="4CA7675C" w14:textId="77777777" w:rsidR="00370615" w:rsidRDefault="00370615">
            <w:pPr>
              <w:pStyle w:val="ReportMain"/>
              <w:suppressAutoHyphens/>
              <w:jc w:val="center"/>
            </w:pPr>
            <w:r>
              <w:t>34</w:t>
            </w:r>
          </w:p>
        </w:tc>
        <w:tc>
          <w:tcPr>
            <w:tcW w:w="1303" w:type="dxa"/>
            <w:tcBorders>
              <w:top w:val="single" w:sz="4" w:space="0" w:color="auto"/>
              <w:left w:val="single" w:sz="4" w:space="0" w:color="auto"/>
              <w:bottom w:val="single" w:sz="4" w:space="0" w:color="auto"/>
              <w:right w:val="single" w:sz="4" w:space="0" w:color="auto"/>
            </w:tcBorders>
            <w:hideMark/>
          </w:tcPr>
          <w:p w14:paraId="4D35203E" w14:textId="77777777" w:rsidR="00370615" w:rsidRDefault="00370615">
            <w:pPr>
              <w:pStyle w:val="ReportMain"/>
              <w:suppressAutoHyphens/>
              <w:jc w:val="center"/>
            </w:pPr>
            <w:r>
              <w:t>18</w:t>
            </w:r>
          </w:p>
        </w:tc>
        <w:tc>
          <w:tcPr>
            <w:tcW w:w="1303" w:type="dxa"/>
            <w:tcBorders>
              <w:top w:val="single" w:sz="4" w:space="0" w:color="auto"/>
              <w:left w:val="single" w:sz="4" w:space="0" w:color="auto"/>
              <w:bottom w:val="single" w:sz="4" w:space="0" w:color="auto"/>
              <w:right w:val="single" w:sz="4" w:space="0" w:color="auto"/>
            </w:tcBorders>
            <w:hideMark/>
          </w:tcPr>
          <w:p w14:paraId="0A22D2FA" w14:textId="77777777" w:rsidR="00370615" w:rsidRDefault="00370615">
            <w:pPr>
              <w:pStyle w:val="ReportMain"/>
              <w:suppressAutoHyphens/>
              <w:jc w:val="center"/>
            </w:pPr>
            <w:r>
              <w:t>86</w:t>
            </w:r>
          </w:p>
        </w:tc>
      </w:tr>
      <w:tr w:rsidR="00370615" w14:paraId="29D3B40B" w14:textId="77777777" w:rsidTr="00370615">
        <w:trPr>
          <w:trHeight w:val="258"/>
        </w:trPr>
        <w:tc>
          <w:tcPr>
            <w:tcW w:w="4383" w:type="dxa"/>
            <w:tcBorders>
              <w:top w:val="single" w:sz="4" w:space="0" w:color="auto"/>
              <w:left w:val="single" w:sz="4" w:space="0" w:color="auto"/>
              <w:bottom w:val="single" w:sz="4" w:space="0" w:color="auto"/>
              <w:right w:val="single" w:sz="4" w:space="0" w:color="auto"/>
            </w:tcBorders>
            <w:hideMark/>
          </w:tcPr>
          <w:p w14:paraId="481F0B93" w14:textId="77777777" w:rsidR="00370615" w:rsidRDefault="00370615">
            <w:pPr>
              <w:pStyle w:val="ReportMain"/>
              <w:suppressAutoHyphens/>
            </w:pPr>
            <w:r>
              <w:t>Практические занятия (ПЗ)</w:t>
            </w:r>
          </w:p>
        </w:tc>
        <w:tc>
          <w:tcPr>
            <w:tcW w:w="1303" w:type="dxa"/>
            <w:tcBorders>
              <w:top w:val="single" w:sz="4" w:space="0" w:color="auto"/>
              <w:left w:val="single" w:sz="4" w:space="0" w:color="auto"/>
              <w:bottom w:val="single" w:sz="4" w:space="0" w:color="auto"/>
              <w:right w:val="single" w:sz="4" w:space="0" w:color="auto"/>
            </w:tcBorders>
            <w:hideMark/>
          </w:tcPr>
          <w:p w14:paraId="6A0BD0F4" w14:textId="77777777" w:rsidR="00370615" w:rsidRDefault="00370615">
            <w:pPr>
              <w:pStyle w:val="ReportMain"/>
              <w:suppressAutoHyphens/>
              <w:jc w:val="center"/>
            </w:pPr>
            <w:r>
              <w:t>16</w:t>
            </w:r>
          </w:p>
        </w:tc>
        <w:tc>
          <w:tcPr>
            <w:tcW w:w="1303" w:type="dxa"/>
            <w:tcBorders>
              <w:top w:val="single" w:sz="4" w:space="0" w:color="auto"/>
              <w:left w:val="single" w:sz="4" w:space="0" w:color="auto"/>
              <w:bottom w:val="single" w:sz="4" w:space="0" w:color="auto"/>
              <w:right w:val="single" w:sz="4" w:space="0" w:color="auto"/>
            </w:tcBorders>
            <w:hideMark/>
          </w:tcPr>
          <w:p w14:paraId="625C1693" w14:textId="77777777" w:rsidR="00370615" w:rsidRDefault="00370615">
            <w:pPr>
              <w:pStyle w:val="ReportMain"/>
              <w:suppressAutoHyphens/>
              <w:jc w:val="center"/>
            </w:pPr>
            <w:r>
              <w:t>16</w:t>
            </w:r>
          </w:p>
        </w:tc>
        <w:tc>
          <w:tcPr>
            <w:tcW w:w="1303" w:type="dxa"/>
            <w:tcBorders>
              <w:top w:val="single" w:sz="4" w:space="0" w:color="auto"/>
              <w:left w:val="single" w:sz="4" w:space="0" w:color="auto"/>
              <w:bottom w:val="single" w:sz="4" w:space="0" w:color="auto"/>
              <w:right w:val="single" w:sz="4" w:space="0" w:color="auto"/>
            </w:tcBorders>
            <w:hideMark/>
          </w:tcPr>
          <w:p w14:paraId="01DB01DD" w14:textId="77777777" w:rsidR="00370615" w:rsidRDefault="00370615">
            <w:pPr>
              <w:pStyle w:val="ReportMain"/>
              <w:suppressAutoHyphens/>
              <w:jc w:val="center"/>
            </w:pPr>
            <w:r>
              <w:t>16</w:t>
            </w:r>
          </w:p>
        </w:tc>
        <w:tc>
          <w:tcPr>
            <w:tcW w:w="1303" w:type="dxa"/>
            <w:tcBorders>
              <w:top w:val="single" w:sz="4" w:space="0" w:color="auto"/>
              <w:left w:val="single" w:sz="4" w:space="0" w:color="auto"/>
              <w:bottom w:val="single" w:sz="4" w:space="0" w:color="auto"/>
              <w:right w:val="single" w:sz="4" w:space="0" w:color="auto"/>
            </w:tcBorders>
            <w:hideMark/>
          </w:tcPr>
          <w:p w14:paraId="49E32372" w14:textId="77777777" w:rsidR="00370615" w:rsidRDefault="00370615">
            <w:pPr>
              <w:pStyle w:val="ReportMain"/>
              <w:suppressAutoHyphens/>
              <w:jc w:val="center"/>
            </w:pPr>
            <w:r>
              <w:t>48</w:t>
            </w:r>
          </w:p>
        </w:tc>
      </w:tr>
      <w:tr w:rsidR="00370615" w14:paraId="2DE46D4B" w14:textId="77777777" w:rsidTr="00370615">
        <w:trPr>
          <w:trHeight w:val="516"/>
        </w:trPr>
        <w:tc>
          <w:tcPr>
            <w:tcW w:w="4383" w:type="dxa"/>
            <w:tcBorders>
              <w:top w:val="single" w:sz="4" w:space="0" w:color="auto"/>
              <w:left w:val="single" w:sz="4" w:space="0" w:color="auto"/>
              <w:bottom w:val="single" w:sz="4" w:space="0" w:color="auto"/>
              <w:right w:val="single" w:sz="4" w:space="0" w:color="auto"/>
            </w:tcBorders>
            <w:hideMark/>
          </w:tcPr>
          <w:p w14:paraId="39AEDC7E" w14:textId="77777777" w:rsidR="00370615" w:rsidRDefault="00370615">
            <w:pPr>
              <w:pStyle w:val="ReportMain"/>
              <w:suppressAutoHyphens/>
            </w:pPr>
            <w:r>
              <w:t>Индивидуальная работа и инновационные формы учебных занятий</w:t>
            </w:r>
          </w:p>
        </w:tc>
        <w:tc>
          <w:tcPr>
            <w:tcW w:w="1303" w:type="dxa"/>
            <w:tcBorders>
              <w:top w:val="single" w:sz="4" w:space="0" w:color="auto"/>
              <w:left w:val="single" w:sz="4" w:space="0" w:color="auto"/>
              <w:bottom w:val="single" w:sz="4" w:space="0" w:color="auto"/>
              <w:right w:val="single" w:sz="4" w:space="0" w:color="auto"/>
            </w:tcBorders>
          </w:tcPr>
          <w:p w14:paraId="044DA718" w14:textId="77777777" w:rsidR="00370615" w:rsidRDefault="00370615">
            <w:pPr>
              <w:pStyle w:val="ReportMain"/>
              <w:suppressAutoHyphens/>
              <w:jc w:val="center"/>
            </w:pPr>
          </w:p>
        </w:tc>
        <w:tc>
          <w:tcPr>
            <w:tcW w:w="1303" w:type="dxa"/>
            <w:tcBorders>
              <w:top w:val="single" w:sz="4" w:space="0" w:color="auto"/>
              <w:left w:val="single" w:sz="4" w:space="0" w:color="auto"/>
              <w:bottom w:val="single" w:sz="4" w:space="0" w:color="auto"/>
              <w:right w:val="single" w:sz="4" w:space="0" w:color="auto"/>
            </w:tcBorders>
            <w:hideMark/>
          </w:tcPr>
          <w:p w14:paraId="320FE49D" w14:textId="77777777" w:rsidR="00370615" w:rsidRDefault="00370615">
            <w:pPr>
              <w:pStyle w:val="ReportMain"/>
              <w:suppressAutoHyphens/>
              <w:jc w:val="center"/>
            </w:pPr>
            <w:r>
              <w:t>1</w:t>
            </w:r>
          </w:p>
        </w:tc>
        <w:tc>
          <w:tcPr>
            <w:tcW w:w="1303" w:type="dxa"/>
            <w:tcBorders>
              <w:top w:val="single" w:sz="4" w:space="0" w:color="auto"/>
              <w:left w:val="single" w:sz="4" w:space="0" w:color="auto"/>
              <w:bottom w:val="single" w:sz="4" w:space="0" w:color="auto"/>
              <w:right w:val="single" w:sz="4" w:space="0" w:color="auto"/>
            </w:tcBorders>
          </w:tcPr>
          <w:p w14:paraId="26C22AE9" w14:textId="77777777" w:rsidR="00370615" w:rsidRDefault="00370615">
            <w:pPr>
              <w:pStyle w:val="ReportMain"/>
              <w:suppressAutoHyphens/>
              <w:jc w:val="center"/>
            </w:pPr>
          </w:p>
        </w:tc>
        <w:tc>
          <w:tcPr>
            <w:tcW w:w="1303" w:type="dxa"/>
            <w:tcBorders>
              <w:top w:val="single" w:sz="4" w:space="0" w:color="auto"/>
              <w:left w:val="single" w:sz="4" w:space="0" w:color="auto"/>
              <w:bottom w:val="single" w:sz="4" w:space="0" w:color="auto"/>
              <w:right w:val="single" w:sz="4" w:space="0" w:color="auto"/>
            </w:tcBorders>
            <w:hideMark/>
          </w:tcPr>
          <w:p w14:paraId="01F4F840" w14:textId="77777777" w:rsidR="00370615" w:rsidRDefault="00370615">
            <w:pPr>
              <w:pStyle w:val="ReportMain"/>
              <w:suppressAutoHyphens/>
              <w:jc w:val="center"/>
            </w:pPr>
            <w:r>
              <w:t>1</w:t>
            </w:r>
          </w:p>
        </w:tc>
      </w:tr>
      <w:tr w:rsidR="00370615" w14:paraId="7ABC60C3" w14:textId="77777777" w:rsidTr="00370615">
        <w:trPr>
          <w:trHeight w:val="258"/>
        </w:trPr>
        <w:tc>
          <w:tcPr>
            <w:tcW w:w="4383" w:type="dxa"/>
            <w:tcBorders>
              <w:top w:val="single" w:sz="4" w:space="0" w:color="auto"/>
              <w:left w:val="single" w:sz="4" w:space="0" w:color="auto"/>
              <w:bottom w:val="single" w:sz="4" w:space="0" w:color="auto"/>
              <w:right w:val="single" w:sz="4" w:space="0" w:color="auto"/>
            </w:tcBorders>
            <w:hideMark/>
          </w:tcPr>
          <w:p w14:paraId="2F419903" w14:textId="77777777" w:rsidR="00370615" w:rsidRDefault="00370615">
            <w:pPr>
              <w:pStyle w:val="ReportMain"/>
              <w:suppressAutoHyphens/>
            </w:pPr>
            <w:r>
              <w:t>Промежуточная аттестация (зачет, экзамен)</w:t>
            </w:r>
          </w:p>
        </w:tc>
        <w:tc>
          <w:tcPr>
            <w:tcW w:w="1303" w:type="dxa"/>
            <w:tcBorders>
              <w:top w:val="single" w:sz="4" w:space="0" w:color="auto"/>
              <w:left w:val="single" w:sz="4" w:space="0" w:color="auto"/>
              <w:bottom w:val="single" w:sz="4" w:space="0" w:color="auto"/>
              <w:right w:val="single" w:sz="4" w:space="0" w:color="auto"/>
            </w:tcBorders>
            <w:hideMark/>
          </w:tcPr>
          <w:p w14:paraId="0297CC81" w14:textId="77777777" w:rsidR="00370615" w:rsidRDefault="00370615">
            <w:pPr>
              <w:pStyle w:val="ReportMain"/>
              <w:suppressAutoHyphens/>
              <w:jc w:val="center"/>
            </w:pPr>
            <w:r>
              <w:t>0,25</w:t>
            </w:r>
          </w:p>
        </w:tc>
        <w:tc>
          <w:tcPr>
            <w:tcW w:w="1303" w:type="dxa"/>
            <w:tcBorders>
              <w:top w:val="single" w:sz="4" w:space="0" w:color="auto"/>
              <w:left w:val="single" w:sz="4" w:space="0" w:color="auto"/>
              <w:bottom w:val="single" w:sz="4" w:space="0" w:color="auto"/>
              <w:right w:val="single" w:sz="4" w:space="0" w:color="auto"/>
            </w:tcBorders>
            <w:hideMark/>
          </w:tcPr>
          <w:p w14:paraId="148D1E1F" w14:textId="77777777" w:rsidR="00370615" w:rsidRDefault="00370615">
            <w:pPr>
              <w:pStyle w:val="ReportMain"/>
              <w:suppressAutoHyphens/>
              <w:jc w:val="center"/>
            </w:pPr>
            <w:r>
              <w:t>0,5</w:t>
            </w:r>
          </w:p>
        </w:tc>
        <w:tc>
          <w:tcPr>
            <w:tcW w:w="1303" w:type="dxa"/>
            <w:tcBorders>
              <w:top w:val="single" w:sz="4" w:space="0" w:color="auto"/>
              <w:left w:val="single" w:sz="4" w:space="0" w:color="auto"/>
              <w:bottom w:val="single" w:sz="4" w:space="0" w:color="auto"/>
              <w:right w:val="single" w:sz="4" w:space="0" w:color="auto"/>
            </w:tcBorders>
            <w:hideMark/>
          </w:tcPr>
          <w:p w14:paraId="04C95A05" w14:textId="77777777" w:rsidR="00370615" w:rsidRDefault="00370615">
            <w:pPr>
              <w:pStyle w:val="ReportMain"/>
              <w:suppressAutoHyphens/>
              <w:jc w:val="center"/>
            </w:pPr>
            <w:r>
              <w:t>0,25</w:t>
            </w:r>
          </w:p>
        </w:tc>
        <w:tc>
          <w:tcPr>
            <w:tcW w:w="1303" w:type="dxa"/>
            <w:tcBorders>
              <w:top w:val="single" w:sz="4" w:space="0" w:color="auto"/>
              <w:left w:val="single" w:sz="4" w:space="0" w:color="auto"/>
              <w:bottom w:val="single" w:sz="4" w:space="0" w:color="auto"/>
              <w:right w:val="single" w:sz="4" w:space="0" w:color="auto"/>
            </w:tcBorders>
            <w:hideMark/>
          </w:tcPr>
          <w:p w14:paraId="3B8F1243" w14:textId="77777777" w:rsidR="00370615" w:rsidRDefault="00370615">
            <w:pPr>
              <w:pStyle w:val="ReportMain"/>
              <w:suppressAutoHyphens/>
              <w:jc w:val="center"/>
            </w:pPr>
            <w:r>
              <w:t>1</w:t>
            </w:r>
          </w:p>
        </w:tc>
      </w:tr>
      <w:tr w:rsidR="00370615" w14:paraId="1EC3A676" w14:textId="77777777" w:rsidTr="00370615">
        <w:trPr>
          <w:trHeight w:val="246"/>
        </w:trPr>
        <w:tc>
          <w:tcPr>
            <w:tcW w:w="4383" w:type="dxa"/>
            <w:tcBorders>
              <w:top w:val="single" w:sz="4" w:space="0" w:color="auto"/>
              <w:left w:val="single" w:sz="4" w:space="0" w:color="auto"/>
              <w:bottom w:val="nil"/>
              <w:right w:val="single" w:sz="4" w:space="0" w:color="auto"/>
            </w:tcBorders>
            <w:hideMark/>
          </w:tcPr>
          <w:p w14:paraId="27D92389" w14:textId="77777777" w:rsidR="00370615" w:rsidRDefault="00370615">
            <w:pPr>
              <w:pStyle w:val="ReportMain"/>
              <w:suppressAutoHyphens/>
              <w:rPr>
                <w:b/>
              </w:rPr>
            </w:pPr>
            <w:r>
              <w:rPr>
                <w:b/>
              </w:rPr>
              <w:t>Самостоятельная работа:</w:t>
            </w:r>
          </w:p>
        </w:tc>
        <w:tc>
          <w:tcPr>
            <w:tcW w:w="1303" w:type="dxa"/>
            <w:tcBorders>
              <w:top w:val="single" w:sz="4" w:space="0" w:color="auto"/>
              <w:left w:val="single" w:sz="4" w:space="0" w:color="auto"/>
              <w:bottom w:val="nil"/>
              <w:right w:val="single" w:sz="4" w:space="0" w:color="auto"/>
            </w:tcBorders>
            <w:hideMark/>
          </w:tcPr>
          <w:p w14:paraId="5034FAA3" w14:textId="77777777" w:rsidR="00370615" w:rsidRDefault="00370615">
            <w:pPr>
              <w:pStyle w:val="ReportMain"/>
              <w:suppressAutoHyphens/>
              <w:jc w:val="center"/>
              <w:rPr>
                <w:b/>
              </w:rPr>
            </w:pPr>
            <w:r>
              <w:rPr>
                <w:b/>
              </w:rPr>
              <w:t>129,75</w:t>
            </w:r>
          </w:p>
        </w:tc>
        <w:tc>
          <w:tcPr>
            <w:tcW w:w="1303" w:type="dxa"/>
            <w:tcBorders>
              <w:top w:val="single" w:sz="4" w:space="0" w:color="auto"/>
              <w:left w:val="single" w:sz="4" w:space="0" w:color="auto"/>
              <w:bottom w:val="nil"/>
              <w:right w:val="single" w:sz="4" w:space="0" w:color="auto"/>
            </w:tcBorders>
            <w:hideMark/>
          </w:tcPr>
          <w:p w14:paraId="1B801E14" w14:textId="77777777" w:rsidR="00370615" w:rsidRDefault="00370615">
            <w:pPr>
              <w:pStyle w:val="ReportMain"/>
              <w:suppressAutoHyphens/>
              <w:jc w:val="center"/>
              <w:rPr>
                <w:b/>
              </w:rPr>
            </w:pPr>
            <w:r>
              <w:rPr>
                <w:b/>
              </w:rPr>
              <w:t>20,5</w:t>
            </w:r>
          </w:p>
        </w:tc>
        <w:tc>
          <w:tcPr>
            <w:tcW w:w="1303" w:type="dxa"/>
            <w:tcBorders>
              <w:top w:val="single" w:sz="4" w:space="0" w:color="auto"/>
              <w:left w:val="single" w:sz="4" w:space="0" w:color="auto"/>
              <w:bottom w:val="nil"/>
              <w:right w:val="single" w:sz="4" w:space="0" w:color="auto"/>
            </w:tcBorders>
            <w:hideMark/>
          </w:tcPr>
          <w:p w14:paraId="1D0E9718" w14:textId="77777777" w:rsidR="00370615" w:rsidRDefault="00370615">
            <w:pPr>
              <w:pStyle w:val="ReportMain"/>
              <w:suppressAutoHyphens/>
              <w:jc w:val="center"/>
              <w:rPr>
                <w:b/>
              </w:rPr>
            </w:pPr>
            <w:r>
              <w:rPr>
                <w:b/>
              </w:rPr>
              <w:t>73,75</w:t>
            </w:r>
          </w:p>
        </w:tc>
        <w:tc>
          <w:tcPr>
            <w:tcW w:w="1303" w:type="dxa"/>
            <w:tcBorders>
              <w:top w:val="single" w:sz="4" w:space="0" w:color="auto"/>
              <w:left w:val="single" w:sz="4" w:space="0" w:color="auto"/>
              <w:bottom w:val="nil"/>
              <w:right w:val="single" w:sz="4" w:space="0" w:color="auto"/>
            </w:tcBorders>
            <w:hideMark/>
          </w:tcPr>
          <w:p w14:paraId="53C7458A" w14:textId="77777777" w:rsidR="00370615" w:rsidRDefault="00370615">
            <w:pPr>
              <w:pStyle w:val="ReportMain"/>
              <w:suppressAutoHyphens/>
              <w:jc w:val="center"/>
              <w:rPr>
                <w:b/>
              </w:rPr>
            </w:pPr>
            <w:r>
              <w:rPr>
                <w:b/>
              </w:rPr>
              <w:t>224</w:t>
            </w:r>
          </w:p>
        </w:tc>
      </w:tr>
      <w:tr w:rsidR="00370615" w14:paraId="092B645E" w14:textId="77777777" w:rsidTr="00370615">
        <w:trPr>
          <w:trHeight w:val="258"/>
        </w:trPr>
        <w:tc>
          <w:tcPr>
            <w:tcW w:w="4383" w:type="dxa"/>
            <w:tcBorders>
              <w:top w:val="nil"/>
              <w:left w:val="single" w:sz="4" w:space="0" w:color="auto"/>
              <w:bottom w:val="nil"/>
              <w:right w:val="single" w:sz="4" w:space="0" w:color="auto"/>
            </w:tcBorders>
            <w:hideMark/>
          </w:tcPr>
          <w:p w14:paraId="52D5C2D9" w14:textId="77777777" w:rsidR="00370615" w:rsidRDefault="00370615">
            <w:pPr>
              <w:pStyle w:val="ReportMain"/>
              <w:suppressAutoHyphens/>
              <w:rPr>
                <w:i/>
              </w:rPr>
            </w:pPr>
            <w:r>
              <w:rPr>
                <w:i/>
              </w:rPr>
              <w:t>- выполнение курсовой работы (КР);</w:t>
            </w:r>
          </w:p>
        </w:tc>
        <w:tc>
          <w:tcPr>
            <w:tcW w:w="1303" w:type="dxa"/>
            <w:tcBorders>
              <w:top w:val="nil"/>
              <w:left w:val="single" w:sz="4" w:space="0" w:color="auto"/>
              <w:bottom w:val="nil"/>
              <w:right w:val="single" w:sz="4" w:space="0" w:color="auto"/>
            </w:tcBorders>
          </w:tcPr>
          <w:p w14:paraId="6DA0F1B2" w14:textId="77777777" w:rsidR="00370615" w:rsidRDefault="00370615">
            <w:pPr>
              <w:pStyle w:val="ReportMain"/>
              <w:suppressAutoHyphens/>
              <w:jc w:val="center"/>
              <w:rPr>
                <w:i/>
              </w:rPr>
            </w:pPr>
          </w:p>
        </w:tc>
        <w:tc>
          <w:tcPr>
            <w:tcW w:w="1303" w:type="dxa"/>
            <w:tcBorders>
              <w:top w:val="nil"/>
              <w:left w:val="single" w:sz="4" w:space="0" w:color="auto"/>
              <w:bottom w:val="nil"/>
              <w:right w:val="single" w:sz="4" w:space="0" w:color="auto"/>
            </w:tcBorders>
            <w:hideMark/>
          </w:tcPr>
          <w:p w14:paraId="526524F6" w14:textId="77777777" w:rsidR="00370615" w:rsidRDefault="00370615">
            <w:pPr>
              <w:pStyle w:val="ReportMain"/>
              <w:suppressAutoHyphens/>
              <w:jc w:val="center"/>
              <w:rPr>
                <w:i/>
              </w:rPr>
            </w:pPr>
            <w:r>
              <w:rPr>
                <w:i/>
              </w:rPr>
              <w:t>+</w:t>
            </w:r>
          </w:p>
        </w:tc>
        <w:tc>
          <w:tcPr>
            <w:tcW w:w="1303" w:type="dxa"/>
            <w:tcBorders>
              <w:top w:val="nil"/>
              <w:left w:val="single" w:sz="4" w:space="0" w:color="auto"/>
              <w:bottom w:val="nil"/>
              <w:right w:val="single" w:sz="4" w:space="0" w:color="auto"/>
            </w:tcBorders>
          </w:tcPr>
          <w:p w14:paraId="0D47CF68" w14:textId="77777777" w:rsidR="00370615" w:rsidRDefault="00370615">
            <w:pPr>
              <w:pStyle w:val="ReportMain"/>
              <w:suppressAutoHyphens/>
              <w:jc w:val="center"/>
              <w:rPr>
                <w:i/>
              </w:rPr>
            </w:pPr>
          </w:p>
        </w:tc>
        <w:tc>
          <w:tcPr>
            <w:tcW w:w="1303" w:type="dxa"/>
            <w:tcBorders>
              <w:top w:val="nil"/>
              <w:left w:val="single" w:sz="4" w:space="0" w:color="auto"/>
              <w:bottom w:val="nil"/>
              <w:right w:val="single" w:sz="4" w:space="0" w:color="auto"/>
            </w:tcBorders>
          </w:tcPr>
          <w:p w14:paraId="16EC7AB0" w14:textId="77777777" w:rsidR="00370615" w:rsidRDefault="00370615">
            <w:pPr>
              <w:pStyle w:val="ReportMain"/>
              <w:suppressAutoHyphens/>
              <w:jc w:val="center"/>
              <w:rPr>
                <w:i/>
              </w:rPr>
            </w:pPr>
          </w:p>
        </w:tc>
      </w:tr>
      <w:tr w:rsidR="00370615" w14:paraId="40658D6F" w14:textId="77777777" w:rsidTr="00370615">
        <w:trPr>
          <w:trHeight w:val="516"/>
        </w:trPr>
        <w:tc>
          <w:tcPr>
            <w:tcW w:w="4383" w:type="dxa"/>
            <w:tcBorders>
              <w:top w:val="nil"/>
              <w:left w:val="single" w:sz="4" w:space="0" w:color="auto"/>
              <w:bottom w:val="single" w:sz="4" w:space="0" w:color="auto"/>
              <w:right w:val="single" w:sz="4" w:space="0" w:color="auto"/>
            </w:tcBorders>
            <w:hideMark/>
          </w:tcPr>
          <w:p w14:paraId="46C2F5F5" w14:textId="77777777" w:rsidR="00370615" w:rsidRDefault="00370615">
            <w:pPr>
              <w:pStyle w:val="ReportMain"/>
              <w:suppressAutoHyphens/>
              <w:rPr>
                <w:i/>
              </w:rPr>
            </w:pPr>
            <w:r>
              <w:rPr>
                <w:i/>
              </w:rPr>
              <w:t xml:space="preserve">- выполнение индивидуального творческого задания (ИТЗ); </w:t>
            </w:r>
          </w:p>
          <w:p w14:paraId="1C785D08" w14:textId="77777777" w:rsidR="00370615" w:rsidRDefault="00370615">
            <w:pPr>
              <w:pStyle w:val="ReportMain"/>
              <w:suppressAutoHyphens/>
              <w:rPr>
                <w:i/>
              </w:rPr>
            </w:pPr>
            <w:r>
              <w:rPr>
                <w:i/>
              </w:rPr>
              <w:t>-тестовые задани</w:t>
            </w:r>
            <w:r w:rsidR="0066104E">
              <w:rPr>
                <w:i/>
              </w:rPr>
              <w:t>я;</w:t>
            </w:r>
          </w:p>
          <w:p w14:paraId="3A36DF1D" w14:textId="77777777" w:rsidR="0066104E" w:rsidRDefault="0066104E">
            <w:pPr>
              <w:pStyle w:val="ReportMain"/>
              <w:suppressAutoHyphens/>
              <w:rPr>
                <w:i/>
              </w:rPr>
            </w:pPr>
            <w:r>
              <w:rPr>
                <w:i/>
              </w:rPr>
              <w:t>- подготовка к семинарским занятиям;</w:t>
            </w:r>
          </w:p>
          <w:p w14:paraId="60B626FD" w14:textId="4F6121BD" w:rsidR="0066104E" w:rsidRDefault="0066104E">
            <w:pPr>
              <w:pStyle w:val="ReportMain"/>
              <w:suppressAutoHyphens/>
              <w:rPr>
                <w:i/>
              </w:rPr>
            </w:pPr>
            <w:r>
              <w:rPr>
                <w:i/>
              </w:rPr>
              <w:t>-подготовка докладов</w:t>
            </w:r>
          </w:p>
        </w:tc>
        <w:tc>
          <w:tcPr>
            <w:tcW w:w="1303" w:type="dxa"/>
            <w:tcBorders>
              <w:top w:val="nil"/>
              <w:left w:val="single" w:sz="4" w:space="0" w:color="auto"/>
              <w:bottom w:val="single" w:sz="4" w:space="0" w:color="auto"/>
              <w:right w:val="single" w:sz="4" w:space="0" w:color="auto"/>
            </w:tcBorders>
          </w:tcPr>
          <w:p w14:paraId="4702A4A2" w14:textId="77777777" w:rsidR="00370615" w:rsidRDefault="00370615">
            <w:pPr>
              <w:pStyle w:val="ReportMain"/>
              <w:suppressAutoHyphens/>
              <w:jc w:val="center"/>
              <w:rPr>
                <w:i/>
              </w:rPr>
            </w:pPr>
          </w:p>
        </w:tc>
        <w:tc>
          <w:tcPr>
            <w:tcW w:w="1303" w:type="dxa"/>
            <w:tcBorders>
              <w:top w:val="nil"/>
              <w:left w:val="single" w:sz="4" w:space="0" w:color="auto"/>
              <w:bottom w:val="single" w:sz="4" w:space="0" w:color="auto"/>
              <w:right w:val="single" w:sz="4" w:space="0" w:color="auto"/>
            </w:tcBorders>
          </w:tcPr>
          <w:p w14:paraId="4B72A3D5" w14:textId="77777777" w:rsidR="00370615" w:rsidRDefault="00370615">
            <w:pPr>
              <w:pStyle w:val="ReportMain"/>
              <w:suppressAutoHyphens/>
              <w:jc w:val="center"/>
              <w:rPr>
                <w:i/>
              </w:rPr>
            </w:pPr>
          </w:p>
        </w:tc>
        <w:tc>
          <w:tcPr>
            <w:tcW w:w="1303" w:type="dxa"/>
            <w:tcBorders>
              <w:top w:val="nil"/>
              <w:left w:val="single" w:sz="4" w:space="0" w:color="auto"/>
              <w:bottom w:val="single" w:sz="4" w:space="0" w:color="auto"/>
              <w:right w:val="single" w:sz="4" w:space="0" w:color="auto"/>
            </w:tcBorders>
          </w:tcPr>
          <w:p w14:paraId="0803F913" w14:textId="77777777" w:rsidR="00370615" w:rsidRDefault="00370615">
            <w:pPr>
              <w:pStyle w:val="ReportMain"/>
              <w:suppressAutoHyphens/>
              <w:jc w:val="center"/>
              <w:rPr>
                <w:i/>
              </w:rPr>
            </w:pPr>
          </w:p>
        </w:tc>
        <w:tc>
          <w:tcPr>
            <w:tcW w:w="1303" w:type="dxa"/>
            <w:tcBorders>
              <w:top w:val="nil"/>
              <w:left w:val="single" w:sz="4" w:space="0" w:color="auto"/>
              <w:bottom w:val="single" w:sz="4" w:space="0" w:color="auto"/>
              <w:right w:val="single" w:sz="4" w:space="0" w:color="auto"/>
            </w:tcBorders>
          </w:tcPr>
          <w:p w14:paraId="1B770773" w14:textId="77777777" w:rsidR="00370615" w:rsidRDefault="00370615">
            <w:pPr>
              <w:pStyle w:val="ReportMain"/>
              <w:suppressAutoHyphens/>
              <w:jc w:val="center"/>
              <w:rPr>
                <w:i/>
              </w:rPr>
            </w:pPr>
          </w:p>
        </w:tc>
      </w:tr>
      <w:tr w:rsidR="00370615" w14:paraId="4D98D001" w14:textId="77777777" w:rsidTr="00370615">
        <w:trPr>
          <w:trHeight w:val="258"/>
        </w:trPr>
        <w:tc>
          <w:tcPr>
            <w:tcW w:w="4383" w:type="dxa"/>
            <w:tcBorders>
              <w:top w:val="single" w:sz="4" w:space="0" w:color="auto"/>
              <w:left w:val="single" w:sz="4" w:space="0" w:color="auto"/>
              <w:bottom w:val="single" w:sz="4" w:space="0" w:color="auto"/>
              <w:right w:val="single" w:sz="4" w:space="0" w:color="auto"/>
            </w:tcBorders>
            <w:hideMark/>
          </w:tcPr>
          <w:p w14:paraId="12EFC02E" w14:textId="77777777" w:rsidR="00370615" w:rsidRDefault="00370615">
            <w:pPr>
              <w:pStyle w:val="ReportMain"/>
              <w:suppressAutoHyphens/>
              <w:rPr>
                <w:b/>
              </w:rPr>
            </w:pPr>
            <w:r>
              <w:rPr>
                <w:b/>
              </w:rPr>
              <w:t xml:space="preserve">Вид итогового контроля </w:t>
            </w:r>
          </w:p>
        </w:tc>
        <w:tc>
          <w:tcPr>
            <w:tcW w:w="1303" w:type="dxa"/>
            <w:tcBorders>
              <w:top w:val="single" w:sz="4" w:space="0" w:color="auto"/>
              <w:left w:val="single" w:sz="4" w:space="0" w:color="auto"/>
              <w:bottom w:val="single" w:sz="4" w:space="0" w:color="auto"/>
              <w:right w:val="single" w:sz="4" w:space="0" w:color="auto"/>
            </w:tcBorders>
            <w:hideMark/>
          </w:tcPr>
          <w:p w14:paraId="12AC6AEC" w14:textId="77777777" w:rsidR="00370615" w:rsidRDefault="00370615">
            <w:pPr>
              <w:pStyle w:val="ReportMain"/>
              <w:suppressAutoHyphens/>
              <w:jc w:val="center"/>
              <w:rPr>
                <w:b/>
              </w:rPr>
            </w:pPr>
            <w:proofErr w:type="spellStart"/>
            <w:r>
              <w:rPr>
                <w:b/>
              </w:rPr>
              <w:t>диф</w:t>
            </w:r>
            <w:proofErr w:type="spellEnd"/>
            <w:r>
              <w:rPr>
                <w:b/>
              </w:rPr>
              <w:t xml:space="preserve">. </w:t>
            </w:r>
            <w:proofErr w:type="spellStart"/>
            <w:r>
              <w:rPr>
                <w:b/>
              </w:rPr>
              <w:t>зач</w:t>
            </w:r>
            <w:proofErr w:type="spellEnd"/>
            <w:r>
              <w:rPr>
                <w:b/>
              </w:rPr>
              <w:t>.</w:t>
            </w:r>
          </w:p>
        </w:tc>
        <w:tc>
          <w:tcPr>
            <w:tcW w:w="1303" w:type="dxa"/>
            <w:tcBorders>
              <w:top w:val="single" w:sz="4" w:space="0" w:color="auto"/>
              <w:left w:val="single" w:sz="4" w:space="0" w:color="auto"/>
              <w:bottom w:val="single" w:sz="4" w:space="0" w:color="auto"/>
              <w:right w:val="single" w:sz="4" w:space="0" w:color="auto"/>
            </w:tcBorders>
            <w:hideMark/>
          </w:tcPr>
          <w:p w14:paraId="7B8E9AC6" w14:textId="77777777" w:rsidR="00370615" w:rsidRDefault="00370615">
            <w:pPr>
              <w:pStyle w:val="ReportMain"/>
              <w:suppressAutoHyphens/>
              <w:jc w:val="center"/>
              <w:rPr>
                <w:b/>
              </w:rPr>
            </w:pPr>
            <w:proofErr w:type="spellStart"/>
            <w:r>
              <w:rPr>
                <w:b/>
              </w:rPr>
              <w:t>диф</w:t>
            </w:r>
            <w:proofErr w:type="spellEnd"/>
            <w:r>
              <w:rPr>
                <w:b/>
              </w:rPr>
              <w:t xml:space="preserve">. </w:t>
            </w:r>
            <w:proofErr w:type="spellStart"/>
            <w:r>
              <w:rPr>
                <w:b/>
              </w:rPr>
              <w:t>зач</w:t>
            </w:r>
            <w:proofErr w:type="spellEnd"/>
            <w:r>
              <w:rPr>
                <w:b/>
              </w:rPr>
              <w:t>.</w:t>
            </w:r>
          </w:p>
        </w:tc>
        <w:tc>
          <w:tcPr>
            <w:tcW w:w="1303" w:type="dxa"/>
            <w:tcBorders>
              <w:top w:val="single" w:sz="4" w:space="0" w:color="auto"/>
              <w:left w:val="single" w:sz="4" w:space="0" w:color="auto"/>
              <w:bottom w:val="single" w:sz="4" w:space="0" w:color="auto"/>
              <w:right w:val="single" w:sz="4" w:space="0" w:color="auto"/>
            </w:tcBorders>
            <w:hideMark/>
          </w:tcPr>
          <w:p w14:paraId="28D4A33B" w14:textId="77777777" w:rsidR="00370615" w:rsidRDefault="00370615">
            <w:pPr>
              <w:pStyle w:val="ReportMain"/>
              <w:suppressAutoHyphens/>
              <w:jc w:val="center"/>
              <w:rPr>
                <w:b/>
              </w:rPr>
            </w:pPr>
            <w:proofErr w:type="spellStart"/>
            <w:r>
              <w:rPr>
                <w:b/>
              </w:rPr>
              <w:t>диф</w:t>
            </w:r>
            <w:proofErr w:type="spellEnd"/>
            <w:r>
              <w:rPr>
                <w:b/>
              </w:rPr>
              <w:t xml:space="preserve">. </w:t>
            </w:r>
            <w:proofErr w:type="spellStart"/>
            <w:r>
              <w:rPr>
                <w:b/>
              </w:rPr>
              <w:t>зач</w:t>
            </w:r>
            <w:proofErr w:type="spellEnd"/>
            <w:r>
              <w:rPr>
                <w:b/>
              </w:rPr>
              <w:t>.</w:t>
            </w:r>
          </w:p>
        </w:tc>
        <w:tc>
          <w:tcPr>
            <w:tcW w:w="1303" w:type="dxa"/>
            <w:tcBorders>
              <w:top w:val="single" w:sz="4" w:space="0" w:color="auto"/>
              <w:left w:val="single" w:sz="4" w:space="0" w:color="auto"/>
              <w:bottom w:val="single" w:sz="4" w:space="0" w:color="auto"/>
              <w:right w:val="single" w:sz="4" w:space="0" w:color="auto"/>
            </w:tcBorders>
          </w:tcPr>
          <w:p w14:paraId="0086C74F" w14:textId="77777777" w:rsidR="00370615" w:rsidRDefault="00370615">
            <w:pPr>
              <w:pStyle w:val="ReportMain"/>
              <w:suppressAutoHyphens/>
              <w:jc w:val="center"/>
              <w:rPr>
                <w:b/>
              </w:rPr>
            </w:pPr>
          </w:p>
        </w:tc>
      </w:tr>
    </w:tbl>
    <w:p w14:paraId="7A7099F1" w14:textId="77777777" w:rsidR="00370615" w:rsidRDefault="00370615" w:rsidP="00370615">
      <w:pPr>
        <w:pStyle w:val="ReportMain"/>
        <w:keepNext/>
        <w:suppressAutoHyphens/>
        <w:jc w:val="both"/>
      </w:pPr>
    </w:p>
    <w:p w14:paraId="4CCEA737" w14:textId="77777777" w:rsidR="00370615" w:rsidRDefault="00370615" w:rsidP="00370615">
      <w:pPr>
        <w:pStyle w:val="ReportMain"/>
        <w:keepNext/>
        <w:suppressAutoHyphens/>
        <w:ind w:firstLine="709"/>
        <w:jc w:val="both"/>
      </w:pPr>
      <w:r>
        <w:t>Разделы дисциплины, изучаемые в 4 семестре</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066"/>
        <w:gridCol w:w="4746"/>
        <w:gridCol w:w="1065"/>
        <w:gridCol w:w="532"/>
        <w:gridCol w:w="532"/>
        <w:gridCol w:w="534"/>
        <w:gridCol w:w="1066"/>
      </w:tblGrid>
      <w:tr w:rsidR="00370615" w14:paraId="562AA6A4" w14:textId="77777777" w:rsidTr="00370615">
        <w:trPr>
          <w:trHeight w:val="273"/>
          <w:tblHeader/>
        </w:trPr>
        <w:tc>
          <w:tcPr>
            <w:tcW w:w="1066" w:type="dxa"/>
            <w:vMerge w:val="restart"/>
            <w:tcBorders>
              <w:top w:val="single" w:sz="4" w:space="0" w:color="auto"/>
              <w:left w:val="single" w:sz="4" w:space="0" w:color="auto"/>
              <w:bottom w:val="single" w:sz="4" w:space="0" w:color="auto"/>
              <w:right w:val="single" w:sz="4" w:space="0" w:color="auto"/>
            </w:tcBorders>
            <w:vAlign w:val="center"/>
            <w:hideMark/>
          </w:tcPr>
          <w:p w14:paraId="2EF1BBC7" w14:textId="77777777" w:rsidR="00370615" w:rsidRDefault="00370615">
            <w:pPr>
              <w:pStyle w:val="ReportMain"/>
              <w:suppressAutoHyphens/>
              <w:jc w:val="center"/>
            </w:pPr>
            <w:r>
              <w:t>№ раздела</w:t>
            </w:r>
          </w:p>
        </w:tc>
        <w:tc>
          <w:tcPr>
            <w:tcW w:w="4746" w:type="dxa"/>
            <w:vMerge w:val="restart"/>
            <w:tcBorders>
              <w:top w:val="single" w:sz="4" w:space="0" w:color="auto"/>
              <w:left w:val="single" w:sz="4" w:space="0" w:color="auto"/>
              <w:bottom w:val="single" w:sz="4" w:space="0" w:color="auto"/>
              <w:right w:val="single" w:sz="4" w:space="0" w:color="auto"/>
            </w:tcBorders>
            <w:vAlign w:val="center"/>
            <w:hideMark/>
          </w:tcPr>
          <w:p w14:paraId="0ABD901F" w14:textId="77777777" w:rsidR="00370615" w:rsidRDefault="00370615">
            <w:pPr>
              <w:pStyle w:val="ReportMain"/>
              <w:suppressAutoHyphens/>
              <w:jc w:val="center"/>
            </w:pPr>
            <w:r>
              <w:t>Наименование разделов</w:t>
            </w:r>
          </w:p>
        </w:tc>
        <w:tc>
          <w:tcPr>
            <w:tcW w:w="3729" w:type="dxa"/>
            <w:gridSpan w:val="5"/>
            <w:tcBorders>
              <w:top w:val="single" w:sz="4" w:space="0" w:color="auto"/>
              <w:left w:val="single" w:sz="4" w:space="0" w:color="auto"/>
              <w:bottom w:val="single" w:sz="4" w:space="0" w:color="auto"/>
              <w:right w:val="single" w:sz="4" w:space="0" w:color="auto"/>
            </w:tcBorders>
            <w:vAlign w:val="center"/>
            <w:hideMark/>
          </w:tcPr>
          <w:p w14:paraId="254EAC09" w14:textId="77777777" w:rsidR="00370615" w:rsidRDefault="00370615">
            <w:pPr>
              <w:pStyle w:val="ReportMain"/>
              <w:suppressAutoHyphens/>
              <w:jc w:val="center"/>
            </w:pPr>
            <w:r>
              <w:t>Количество часов</w:t>
            </w:r>
          </w:p>
        </w:tc>
      </w:tr>
      <w:tr w:rsidR="00370615" w14:paraId="7F8EDA63" w14:textId="77777777" w:rsidTr="00370615">
        <w:trPr>
          <w:trHeight w:val="558"/>
          <w:tblHeader/>
        </w:trPr>
        <w:tc>
          <w:tcPr>
            <w:tcW w:w="1066" w:type="dxa"/>
            <w:vMerge/>
            <w:tcBorders>
              <w:top w:val="single" w:sz="4" w:space="0" w:color="auto"/>
              <w:left w:val="single" w:sz="4" w:space="0" w:color="auto"/>
              <w:bottom w:val="single" w:sz="4" w:space="0" w:color="auto"/>
              <w:right w:val="single" w:sz="4" w:space="0" w:color="auto"/>
            </w:tcBorders>
            <w:vAlign w:val="center"/>
            <w:hideMark/>
          </w:tcPr>
          <w:p w14:paraId="3D47C575" w14:textId="77777777" w:rsidR="00370615" w:rsidRDefault="00370615">
            <w:pPr>
              <w:rPr>
                <w:szCs w:val="22"/>
                <w:lang w:eastAsia="en-US"/>
              </w:rPr>
            </w:pPr>
          </w:p>
        </w:tc>
        <w:tc>
          <w:tcPr>
            <w:tcW w:w="4746" w:type="dxa"/>
            <w:vMerge/>
            <w:tcBorders>
              <w:top w:val="single" w:sz="4" w:space="0" w:color="auto"/>
              <w:left w:val="single" w:sz="4" w:space="0" w:color="auto"/>
              <w:bottom w:val="single" w:sz="4" w:space="0" w:color="auto"/>
              <w:right w:val="single" w:sz="4" w:space="0" w:color="auto"/>
            </w:tcBorders>
            <w:vAlign w:val="center"/>
            <w:hideMark/>
          </w:tcPr>
          <w:p w14:paraId="056EF838" w14:textId="77777777" w:rsidR="00370615" w:rsidRDefault="00370615">
            <w:pPr>
              <w:rPr>
                <w:szCs w:val="22"/>
                <w:lang w:eastAsia="en-US"/>
              </w:rPr>
            </w:pPr>
          </w:p>
        </w:tc>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0D35203D" w14:textId="77777777" w:rsidR="00370615" w:rsidRDefault="00370615">
            <w:pPr>
              <w:pStyle w:val="ReportMain"/>
              <w:suppressAutoHyphens/>
              <w:jc w:val="center"/>
            </w:pPr>
            <w:r>
              <w:t>всего</w:t>
            </w:r>
          </w:p>
        </w:tc>
        <w:tc>
          <w:tcPr>
            <w:tcW w:w="1598" w:type="dxa"/>
            <w:gridSpan w:val="3"/>
            <w:tcBorders>
              <w:top w:val="single" w:sz="4" w:space="0" w:color="auto"/>
              <w:left w:val="single" w:sz="4" w:space="0" w:color="auto"/>
              <w:bottom w:val="single" w:sz="4" w:space="0" w:color="auto"/>
              <w:right w:val="single" w:sz="4" w:space="0" w:color="auto"/>
            </w:tcBorders>
            <w:vAlign w:val="center"/>
            <w:hideMark/>
          </w:tcPr>
          <w:p w14:paraId="4A2277DC" w14:textId="77777777" w:rsidR="00370615" w:rsidRDefault="00370615">
            <w:pPr>
              <w:pStyle w:val="ReportMain"/>
              <w:suppressAutoHyphens/>
              <w:jc w:val="center"/>
            </w:pPr>
            <w:r>
              <w:t>аудиторная</w:t>
            </w:r>
          </w:p>
          <w:p w14:paraId="275D1980" w14:textId="77777777" w:rsidR="00370615" w:rsidRDefault="00370615">
            <w:pPr>
              <w:pStyle w:val="ReportMain"/>
              <w:suppressAutoHyphens/>
              <w:jc w:val="center"/>
            </w:pPr>
            <w:r>
              <w:t>работа</w:t>
            </w:r>
          </w:p>
        </w:tc>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39A81087" w14:textId="77777777" w:rsidR="00370615" w:rsidRDefault="00370615">
            <w:pPr>
              <w:pStyle w:val="ReportMain"/>
              <w:suppressAutoHyphens/>
              <w:jc w:val="center"/>
            </w:pPr>
            <w:proofErr w:type="spellStart"/>
            <w:r>
              <w:t>внеауд</w:t>
            </w:r>
            <w:proofErr w:type="spellEnd"/>
            <w:r>
              <w:t>. работа</w:t>
            </w:r>
          </w:p>
        </w:tc>
      </w:tr>
      <w:tr w:rsidR="00370615" w14:paraId="4BF53B52" w14:textId="77777777" w:rsidTr="00370615">
        <w:trPr>
          <w:trHeight w:val="273"/>
          <w:tblHeader/>
        </w:trPr>
        <w:tc>
          <w:tcPr>
            <w:tcW w:w="1066" w:type="dxa"/>
            <w:vMerge/>
            <w:tcBorders>
              <w:top w:val="single" w:sz="4" w:space="0" w:color="auto"/>
              <w:left w:val="single" w:sz="4" w:space="0" w:color="auto"/>
              <w:bottom w:val="single" w:sz="4" w:space="0" w:color="auto"/>
              <w:right w:val="single" w:sz="4" w:space="0" w:color="auto"/>
            </w:tcBorders>
            <w:vAlign w:val="center"/>
            <w:hideMark/>
          </w:tcPr>
          <w:p w14:paraId="265D15E2" w14:textId="77777777" w:rsidR="00370615" w:rsidRDefault="00370615">
            <w:pPr>
              <w:rPr>
                <w:szCs w:val="22"/>
                <w:lang w:eastAsia="en-US"/>
              </w:rPr>
            </w:pPr>
          </w:p>
        </w:tc>
        <w:tc>
          <w:tcPr>
            <w:tcW w:w="4746" w:type="dxa"/>
            <w:vMerge/>
            <w:tcBorders>
              <w:top w:val="single" w:sz="4" w:space="0" w:color="auto"/>
              <w:left w:val="single" w:sz="4" w:space="0" w:color="auto"/>
              <w:bottom w:val="single" w:sz="4" w:space="0" w:color="auto"/>
              <w:right w:val="single" w:sz="4" w:space="0" w:color="auto"/>
            </w:tcBorders>
            <w:vAlign w:val="center"/>
            <w:hideMark/>
          </w:tcPr>
          <w:p w14:paraId="5C1D33C6" w14:textId="77777777" w:rsidR="00370615" w:rsidRDefault="00370615">
            <w:pPr>
              <w:rPr>
                <w:szCs w:val="22"/>
                <w:lang w:eastAsia="en-US"/>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6758275E" w14:textId="77777777" w:rsidR="00370615" w:rsidRDefault="00370615">
            <w:pPr>
              <w:rPr>
                <w:szCs w:val="22"/>
                <w:lang w:eastAsia="en-US"/>
              </w:rPr>
            </w:pPr>
          </w:p>
        </w:tc>
        <w:tc>
          <w:tcPr>
            <w:tcW w:w="532" w:type="dxa"/>
            <w:tcBorders>
              <w:top w:val="single" w:sz="4" w:space="0" w:color="auto"/>
              <w:left w:val="single" w:sz="4" w:space="0" w:color="auto"/>
              <w:bottom w:val="single" w:sz="4" w:space="0" w:color="auto"/>
              <w:right w:val="single" w:sz="4" w:space="0" w:color="auto"/>
            </w:tcBorders>
            <w:vAlign w:val="center"/>
            <w:hideMark/>
          </w:tcPr>
          <w:p w14:paraId="3BEB2554" w14:textId="77777777" w:rsidR="00370615" w:rsidRDefault="00370615">
            <w:pPr>
              <w:pStyle w:val="ReportMain"/>
              <w:suppressAutoHyphens/>
              <w:jc w:val="center"/>
            </w:pPr>
            <w:r>
              <w:t>Л</w:t>
            </w:r>
          </w:p>
        </w:tc>
        <w:tc>
          <w:tcPr>
            <w:tcW w:w="532" w:type="dxa"/>
            <w:tcBorders>
              <w:top w:val="single" w:sz="4" w:space="0" w:color="auto"/>
              <w:left w:val="single" w:sz="4" w:space="0" w:color="auto"/>
              <w:bottom w:val="single" w:sz="4" w:space="0" w:color="auto"/>
              <w:right w:val="single" w:sz="4" w:space="0" w:color="auto"/>
            </w:tcBorders>
            <w:vAlign w:val="center"/>
            <w:hideMark/>
          </w:tcPr>
          <w:p w14:paraId="4703DBBC" w14:textId="77777777" w:rsidR="00370615" w:rsidRDefault="00370615">
            <w:pPr>
              <w:pStyle w:val="ReportMain"/>
              <w:suppressAutoHyphens/>
              <w:jc w:val="center"/>
            </w:pPr>
            <w:r>
              <w:t>ПЗ</w:t>
            </w:r>
          </w:p>
        </w:tc>
        <w:tc>
          <w:tcPr>
            <w:tcW w:w="532" w:type="dxa"/>
            <w:tcBorders>
              <w:top w:val="single" w:sz="4" w:space="0" w:color="auto"/>
              <w:left w:val="single" w:sz="4" w:space="0" w:color="auto"/>
              <w:bottom w:val="single" w:sz="4" w:space="0" w:color="auto"/>
              <w:right w:val="single" w:sz="4" w:space="0" w:color="auto"/>
            </w:tcBorders>
            <w:vAlign w:val="center"/>
            <w:hideMark/>
          </w:tcPr>
          <w:p w14:paraId="7A119B6D" w14:textId="77777777" w:rsidR="00370615" w:rsidRDefault="00370615">
            <w:pPr>
              <w:pStyle w:val="ReportMain"/>
              <w:suppressAutoHyphens/>
              <w:jc w:val="center"/>
            </w:pPr>
            <w:r>
              <w:t>ЛР</w:t>
            </w: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1084A687" w14:textId="77777777" w:rsidR="00370615" w:rsidRDefault="00370615">
            <w:pPr>
              <w:rPr>
                <w:szCs w:val="22"/>
                <w:lang w:eastAsia="en-US"/>
              </w:rPr>
            </w:pPr>
          </w:p>
        </w:tc>
      </w:tr>
      <w:tr w:rsidR="00370615" w14:paraId="3DC4AF4E" w14:textId="77777777" w:rsidTr="00370615">
        <w:trPr>
          <w:trHeight w:val="547"/>
        </w:trPr>
        <w:tc>
          <w:tcPr>
            <w:tcW w:w="1066" w:type="dxa"/>
            <w:tcBorders>
              <w:top w:val="single" w:sz="4" w:space="0" w:color="auto"/>
              <w:left w:val="single" w:sz="4" w:space="0" w:color="auto"/>
              <w:bottom w:val="single" w:sz="4" w:space="0" w:color="auto"/>
              <w:right w:val="single" w:sz="4" w:space="0" w:color="auto"/>
            </w:tcBorders>
            <w:hideMark/>
          </w:tcPr>
          <w:p w14:paraId="19F18E0F" w14:textId="77777777" w:rsidR="00370615" w:rsidRDefault="00370615">
            <w:pPr>
              <w:pStyle w:val="ReportMain"/>
              <w:suppressAutoHyphens/>
              <w:jc w:val="center"/>
            </w:pPr>
            <w:r>
              <w:t>1</w:t>
            </w:r>
          </w:p>
        </w:tc>
        <w:tc>
          <w:tcPr>
            <w:tcW w:w="4746" w:type="dxa"/>
            <w:tcBorders>
              <w:top w:val="single" w:sz="4" w:space="0" w:color="auto"/>
              <w:left w:val="single" w:sz="4" w:space="0" w:color="auto"/>
              <w:bottom w:val="single" w:sz="4" w:space="0" w:color="auto"/>
              <w:right w:val="single" w:sz="4" w:space="0" w:color="auto"/>
            </w:tcBorders>
            <w:hideMark/>
          </w:tcPr>
          <w:p w14:paraId="62E3A40C" w14:textId="77777777" w:rsidR="00370615" w:rsidRDefault="00370615">
            <w:pPr>
              <w:pStyle w:val="ReportMain"/>
              <w:suppressAutoHyphens/>
            </w:pPr>
            <w:r>
              <w:t>Религиозно-философская мысль средневековой Руси</w:t>
            </w:r>
          </w:p>
        </w:tc>
        <w:tc>
          <w:tcPr>
            <w:tcW w:w="1065" w:type="dxa"/>
            <w:tcBorders>
              <w:top w:val="single" w:sz="4" w:space="0" w:color="auto"/>
              <w:left w:val="single" w:sz="4" w:space="0" w:color="auto"/>
              <w:bottom w:val="single" w:sz="4" w:space="0" w:color="auto"/>
              <w:right w:val="single" w:sz="4" w:space="0" w:color="auto"/>
            </w:tcBorders>
            <w:hideMark/>
          </w:tcPr>
          <w:p w14:paraId="52194EF4" w14:textId="77777777" w:rsidR="00370615" w:rsidRDefault="00370615">
            <w:pPr>
              <w:pStyle w:val="ReportMain"/>
              <w:suppressAutoHyphens/>
              <w:jc w:val="center"/>
            </w:pPr>
            <w:r>
              <w:t>16</w:t>
            </w:r>
          </w:p>
        </w:tc>
        <w:tc>
          <w:tcPr>
            <w:tcW w:w="532" w:type="dxa"/>
            <w:tcBorders>
              <w:top w:val="single" w:sz="4" w:space="0" w:color="auto"/>
              <w:left w:val="single" w:sz="4" w:space="0" w:color="auto"/>
              <w:bottom w:val="single" w:sz="4" w:space="0" w:color="auto"/>
              <w:right w:val="single" w:sz="4" w:space="0" w:color="auto"/>
            </w:tcBorders>
            <w:hideMark/>
          </w:tcPr>
          <w:p w14:paraId="2FF6C461"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hideMark/>
          </w:tcPr>
          <w:p w14:paraId="28D879A2" w14:textId="77777777" w:rsidR="00370615" w:rsidRDefault="00370615">
            <w:pPr>
              <w:pStyle w:val="ReportMain"/>
              <w:suppressAutoHyphens/>
              <w:jc w:val="center"/>
            </w:pPr>
            <w:r>
              <w:t>-</w:t>
            </w:r>
          </w:p>
        </w:tc>
        <w:tc>
          <w:tcPr>
            <w:tcW w:w="532" w:type="dxa"/>
            <w:tcBorders>
              <w:top w:val="single" w:sz="4" w:space="0" w:color="auto"/>
              <w:left w:val="single" w:sz="4" w:space="0" w:color="auto"/>
              <w:bottom w:val="single" w:sz="4" w:space="0" w:color="auto"/>
              <w:right w:val="single" w:sz="4" w:space="0" w:color="auto"/>
            </w:tcBorders>
          </w:tcPr>
          <w:p w14:paraId="13BEFEC4"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2140608C" w14:textId="77777777" w:rsidR="00370615" w:rsidRDefault="00370615">
            <w:pPr>
              <w:pStyle w:val="ReportMain"/>
              <w:suppressAutoHyphens/>
              <w:jc w:val="center"/>
            </w:pPr>
            <w:r>
              <w:t>14</w:t>
            </w:r>
          </w:p>
        </w:tc>
      </w:tr>
      <w:tr w:rsidR="00370615" w14:paraId="6451CF8E" w14:textId="77777777" w:rsidTr="00370615">
        <w:trPr>
          <w:trHeight w:val="547"/>
        </w:trPr>
        <w:tc>
          <w:tcPr>
            <w:tcW w:w="1066" w:type="dxa"/>
            <w:tcBorders>
              <w:top w:val="single" w:sz="4" w:space="0" w:color="auto"/>
              <w:left w:val="single" w:sz="4" w:space="0" w:color="auto"/>
              <w:bottom w:val="single" w:sz="4" w:space="0" w:color="auto"/>
              <w:right w:val="single" w:sz="4" w:space="0" w:color="auto"/>
            </w:tcBorders>
            <w:hideMark/>
          </w:tcPr>
          <w:p w14:paraId="3D861203" w14:textId="77777777" w:rsidR="00370615" w:rsidRDefault="00370615">
            <w:pPr>
              <w:pStyle w:val="ReportMain"/>
              <w:suppressAutoHyphens/>
              <w:jc w:val="center"/>
            </w:pPr>
            <w:r>
              <w:t>2</w:t>
            </w:r>
          </w:p>
        </w:tc>
        <w:tc>
          <w:tcPr>
            <w:tcW w:w="4746" w:type="dxa"/>
            <w:tcBorders>
              <w:top w:val="single" w:sz="4" w:space="0" w:color="auto"/>
              <w:left w:val="single" w:sz="4" w:space="0" w:color="auto"/>
              <w:bottom w:val="single" w:sz="4" w:space="0" w:color="auto"/>
              <w:right w:val="single" w:sz="4" w:space="0" w:color="auto"/>
            </w:tcBorders>
            <w:hideMark/>
          </w:tcPr>
          <w:p w14:paraId="5B6DCC4A" w14:textId="77777777" w:rsidR="00370615" w:rsidRDefault="00370615">
            <w:pPr>
              <w:pStyle w:val="ReportMain"/>
              <w:suppressAutoHyphens/>
            </w:pPr>
            <w:r>
              <w:t xml:space="preserve">Развитие философии в </w:t>
            </w:r>
            <w:proofErr w:type="spellStart"/>
            <w:r>
              <w:t>послепетровской</w:t>
            </w:r>
            <w:proofErr w:type="spellEnd"/>
            <w:r>
              <w:t xml:space="preserve"> России XVIII – XIX вв.</w:t>
            </w:r>
          </w:p>
        </w:tc>
        <w:tc>
          <w:tcPr>
            <w:tcW w:w="1065" w:type="dxa"/>
            <w:tcBorders>
              <w:top w:val="single" w:sz="4" w:space="0" w:color="auto"/>
              <w:left w:val="single" w:sz="4" w:space="0" w:color="auto"/>
              <w:bottom w:val="single" w:sz="4" w:space="0" w:color="auto"/>
              <w:right w:val="single" w:sz="4" w:space="0" w:color="auto"/>
            </w:tcBorders>
            <w:hideMark/>
          </w:tcPr>
          <w:p w14:paraId="1E430C80"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0D434745" w14:textId="77777777" w:rsidR="00370615" w:rsidRDefault="00370615">
            <w:pPr>
              <w:pStyle w:val="ReportMain"/>
              <w:suppressAutoHyphens/>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6911E174"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6E03129A"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06ED9AA1" w14:textId="77777777" w:rsidR="00370615" w:rsidRDefault="00370615">
            <w:pPr>
              <w:jc w:val="center"/>
            </w:pPr>
            <w:r>
              <w:t>14</w:t>
            </w:r>
          </w:p>
        </w:tc>
      </w:tr>
      <w:tr w:rsidR="00370615" w14:paraId="6ED292E2" w14:textId="77777777" w:rsidTr="00370615">
        <w:trPr>
          <w:trHeight w:val="273"/>
        </w:trPr>
        <w:tc>
          <w:tcPr>
            <w:tcW w:w="1066" w:type="dxa"/>
            <w:tcBorders>
              <w:top w:val="single" w:sz="4" w:space="0" w:color="auto"/>
              <w:left w:val="single" w:sz="4" w:space="0" w:color="auto"/>
              <w:bottom w:val="single" w:sz="4" w:space="0" w:color="auto"/>
              <w:right w:val="single" w:sz="4" w:space="0" w:color="auto"/>
            </w:tcBorders>
            <w:hideMark/>
          </w:tcPr>
          <w:p w14:paraId="319455DA" w14:textId="77777777" w:rsidR="00370615" w:rsidRDefault="00370615">
            <w:pPr>
              <w:pStyle w:val="ReportMain"/>
              <w:suppressAutoHyphens/>
              <w:jc w:val="center"/>
            </w:pPr>
            <w:r>
              <w:t>3</w:t>
            </w:r>
          </w:p>
        </w:tc>
        <w:tc>
          <w:tcPr>
            <w:tcW w:w="4746" w:type="dxa"/>
            <w:tcBorders>
              <w:top w:val="single" w:sz="4" w:space="0" w:color="auto"/>
              <w:left w:val="single" w:sz="4" w:space="0" w:color="auto"/>
              <w:bottom w:val="single" w:sz="4" w:space="0" w:color="auto"/>
              <w:right w:val="single" w:sz="4" w:space="0" w:color="auto"/>
            </w:tcBorders>
            <w:hideMark/>
          </w:tcPr>
          <w:p w14:paraId="22AE48D0" w14:textId="77777777" w:rsidR="00370615" w:rsidRDefault="00370615">
            <w:pPr>
              <w:pStyle w:val="ReportMain"/>
              <w:suppressAutoHyphens/>
            </w:pPr>
            <w:r>
              <w:t>Философия западничества</w:t>
            </w:r>
          </w:p>
        </w:tc>
        <w:tc>
          <w:tcPr>
            <w:tcW w:w="1065" w:type="dxa"/>
            <w:tcBorders>
              <w:top w:val="single" w:sz="4" w:space="0" w:color="auto"/>
              <w:left w:val="single" w:sz="4" w:space="0" w:color="auto"/>
              <w:bottom w:val="single" w:sz="4" w:space="0" w:color="auto"/>
              <w:right w:val="single" w:sz="4" w:space="0" w:color="auto"/>
            </w:tcBorders>
            <w:hideMark/>
          </w:tcPr>
          <w:p w14:paraId="132C2B62"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2088FD95"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427512B2"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205B2124"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631319D3" w14:textId="77777777" w:rsidR="00370615" w:rsidRDefault="00370615">
            <w:pPr>
              <w:jc w:val="center"/>
            </w:pPr>
            <w:r>
              <w:t>14</w:t>
            </w:r>
          </w:p>
        </w:tc>
      </w:tr>
      <w:tr w:rsidR="00370615" w14:paraId="0E3C82A0" w14:textId="77777777" w:rsidTr="00370615">
        <w:trPr>
          <w:trHeight w:val="273"/>
        </w:trPr>
        <w:tc>
          <w:tcPr>
            <w:tcW w:w="1066" w:type="dxa"/>
            <w:tcBorders>
              <w:top w:val="single" w:sz="4" w:space="0" w:color="auto"/>
              <w:left w:val="single" w:sz="4" w:space="0" w:color="auto"/>
              <w:bottom w:val="single" w:sz="4" w:space="0" w:color="auto"/>
              <w:right w:val="single" w:sz="4" w:space="0" w:color="auto"/>
            </w:tcBorders>
            <w:hideMark/>
          </w:tcPr>
          <w:p w14:paraId="1F59E323" w14:textId="77777777" w:rsidR="00370615" w:rsidRDefault="00370615">
            <w:pPr>
              <w:pStyle w:val="ReportMain"/>
              <w:suppressAutoHyphens/>
              <w:jc w:val="center"/>
            </w:pPr>
            <w:r>
              <w:t>4</w:t>
            </w:r>
          </w:p>
        </w:tc>
        <w:tc>
          <w:tcPr>
            <w:tcW w:w="4746" w:type="dxa"/>
            <w:tcBorders>
              <w:top w:val="single" w:sz="4" w:space="0" w:color="auto"/>
              <w:left w:val="single" w:sz="4" w:space="0" w:color="auto"/>
              <w:bottom w:val="single" w:sz="4" w:space="0" w:color="auto"/>
              <w:right w:val="single" w:sz="4" w:space="0" w:color="auto"/>
            </w:tcBorders>
            <w:hideMark/>
          </w:tcPr>
          <w:p w14:paraId="566B7314" w14:textId="77777777" w:rsidR="00370615" w:rsidRDefault="00370615">
            <w:pPr>
              <w:pStyle w:val="ReportMain"/>
              <w:suppressAutoHyphens/>
            </w:pPr>
            <w:r>
              <w:t>Религиозно-философские идеи славянофилов</w:t>
            </w:r>
          </w:p>
        </w:tc>
        <w:tc>
          <w:tcPr>
            <w:tcW w:w="1065" w:type="dxa"/>
            <w:tcBorders>
              <w:top w:val="single" w:sz="4" w:space="0" w:color="auto"/>
              <w:left w:val="single" w:sz="4" w:space="0" w:color="auto"/>
              <w:bottom w:val="single" w:sz="4" w:space="0" w:color="auto"/>
              <w:right w:val="single" w:sz="4" w:space="0" w:color="auto"/>
            </w:tcBorders>
            <w:hideMark/>
          </w:tcPr>
          <w:p w14:paraId="732ABD66"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49B0EAEA"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2330EC66"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26E9D348"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735B3CE8" w14:textId="77777777" w:rsidR="00370615" w:rsidRDefault="00370615">
            <w:pPr>
              <w:jc w:val="center"/>
            </w:pPr>
            <w:r>
              <w:t>14</w:t>
            </w:r>
          </w:p>
        </w:tc>
      </w:tr>
      <w:tr w:rsidR="00370615" w14:paraId="36294B66" w14:textId="77777777" w:rsidTr="00370615">
        <w:trPr>
          <w:trHeight w:val="273"/>
        </w:trPr>
        <w:tc>
          <w:tcPr>
            <w:tcW w:w="1066" w:type="dxa"/>
            <w:tcBorders>
              <w:top w:val="single" w:sz="4" w:space="0" w:color="auto"/>
              <w:left w:val="single" w:sz="4" w:space="0" w:color="auto"/>
              <w:bottom w:val="single" w:sz="4" w:space="0" w:color="auto"/>
              <w:right w:val="single" w:sz="4" w:space="0" w:color="auto"/>
            </w:tcBorders>
            <w:hideMark/>
          </w:tcPr>
          <w:p w14:paraId="426BEECB" w14:textId="77777777" w:rsidR="00370615" w:rsidRDefault="00370615">
            <w:pPr>
              <w:pStyle w:val="ReportMain"/>
              <w:suppressAutoHyphens/>
              <w:jc w:val="center"/>
            </w:pPr>
            <w:r>
              <w:t>5</w:t>
            </w:r>
          </w:p>
        </w:tc>
        <w:tc>
          <w:tcPr>
            <w:tcW w:w="4746" w:type="dxa"/>
            <w:tcBorders>
              <w:top w:val="single" w:sz="4" w:space="0" w:color="auto"/>
              <w:left w:val="single" w:sz="4" w:space="0" w:color="auto"/>
              <w:bottom w:val="single" w:sz="4" w:space="0" w:color="auto"/>
              <w:right w:val="single" w:sz="4" w:space="0" w:color="auto"/>
            </w:tcBorders>
            <w:hideMark/>
          </w:tcPr>
          <w:p w14:paraId="41B4C434" w14:textId="77777777" w:rsidR="00370615" w:rsidRDefault="00370615">
            <w:pPr>
              <w:pStyle w:val="ReportMain"/>
              <w:suppressAutoHyphens/>
            </w:pPr>
            <w:r>
              <w:t>Материализм и позитивизм в России</w:t>
            </w:r>
          </w:p>
        </w:tc>
        <w:tc>
          <w:tcPr>
            <w:tcW w:w="1065" w:type="dxa"/>
            <w:tcBorders>
              <w:top w:val="single" w:sz="4" w:space="0" w:color="auto"/>
              <w:left w:val="single" w:sz="4" w:space="0" w:color="auto"/>
              <w:bottom w:val="single" w:sz="4" w:space="0" w:color="auto"/>
              <w:right w:val="single" w:sz="4" w:space="0" w:color="auto"/>
            </w:tcBorders>
            <w:hideMark/>
          </w:tcPr>
          <w:p w14:paraId="4ED7CC4A"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47C52513"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712C1CD8"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445B8D98"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0753D544" w14:textId="77777777" w:rsidR="00370615" w:rsidRDefault="00370615">
            <w:pPr>
              <w:jc w:val="center"/>
            </w:pPr>
            <w:r>
              <w:t>14</w:t>
            </w:r>
          </w:p>
        </w:tc>
      </w:tr>
      <w:tr w:rsidR="00370615" w14:paraId="557A97A6" w14:textId="77777777" w:rsidTr="00370615">
        <w:trPr>
          <w:trHeight w:val="535"/>
        </w:trPr>
        <w:tc>
          <w:tcPr>
            <w:tcW w:w="1066" w:type="dxa"/>
            <w:tcBorders>
              <w:top w:val="single" w:sz="4" w:space="0" w:color="auto"/>
              <w:left w:val="single" w:sz="4" w:space="0" w:color="auto"/>
              <w:bottom w:val="single" w:sz="4" w:space="0" w:color="auto"/>
              <w:right w:val="single" w:sz="4" w:space="0" w:color="auto"/>
            </w:tcBorders>
            <w:hideMark/>
          </w:tcPr>
          <w:p w14:paraId="693E5CA6" w14:textId="77777777" w:rsidR="00370615" w:rsidRDefault="00370615">
            <w:pPr>
              <w:pStyle w:val="ReportMain"/>
              <w:suppressAutoHyphens/>
              <w:jc w:val="center"/>
            </w:pPr>
            <w:r>
              <w:t>6</w:t>
            </w:r>
          </w:p>
        </w:tc>
        <w:tc>
          <w:tcPr>
            <w:tcW w:w="4746" w:type="dxa"/>
            <w:tcBorders>
              <w:top w:val="single" w:sz="4" w:space="0" w:color="auto"/>
              <w:left w:val="single" w:sz="4" w:space="0" w:color="auto"/>
              <w:bottom w:val="single" w:sz="4" w:space="0" w:color="auto"/>
              <w:right w:val="single" w:sz="4" w:space="0" w:color="auto"/>
            </w:tcBorders>
            <w:hideMark/>
          </w:tcPr>
          <w:p w14:paraId="187528EB" w14:textId="77777777" w:rsidR="00370615" w:rsidRDefault="00370615">
            <w:pPr>
              <w:pStyle w:val="ReportMain"/>
              <w:suppressAutoHyphens/>
            </w:pPr>
            <w:r>
              <w:t>Философские искания русских писателей XIX века</w:t>
            </w:r>
          </w:p>
        </w:tc>
        <w:tc>
          <w:tcPr>
            <w:tcW w:w="1065" w:type="dxa"/>
            <w:tcBorders>
              <w:top w:val="single" w:sz="4" w:space="0" w:color="auto"/>
              <w:left w:val="single" w:sz="4" w:space="0" w:color="auto"/>
              <w:bottom w:val="single" w:sz="4" w:space="0" w:color="auto"/>
              <w:right w:val="single" w:sz="4" w:space="0" w:color="auto"/>
            </w:tcBorders>
            <w:hideMark/>
          </w:tcPr>
          <w:p w14:paraId="61AF8654"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25C11EE2"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7CCA79D2"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7EB0768E"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52C11CCC" w14:textId="77777777" w:rsidR="00370615" w:rsidRDefault="00370615">
            <w:pPr>
              <w:jc w:val="center"/>
            </w:pPr>
            <w:r>
              <w:t>14</w:t>
            </w:r>
          </w:p>
        </w:tc>
      </w:tr>
      <w:tr w:rsidR="00370615" w14:paraId="7F60C50E" w14:textId="77777777" w:rsidTr="00370615">
        <w:trPr>
          <w:trHeight w:val="547"/>
        </w:trPr>
        <w:tc>
          <w:tcPr>
            <w:tcW w:w="1066" w:type="dxa"/>
            <w:tcBorders>
              <w:top w:val="single" w:sz="4" w:space="0" w:color="auto"/>
              <w:left w:val="single" w:sz="4" w:space="0" w:color="auto"/>
              <w:bottom w:val="single" w:sz="4" w:space="0" w:color="auto"/>
              <w:right w:val="single" w:sz="4" w:space="0" w:color="auto"/>
            </w:tcBorders>
            <w:hideMark/>
          </w:tcPr>
          <w:p w14:paraId="5B189777" w14:textId="77777777" w:rsidR="00370615" w:rsidRDefault="00370615">
            <w:pPr>
              <w:pStyle w:val="ReportMain"/>
              <w:suppressAutoHyphens/>
              <w:jc w:val="center"/>
            </w:pPr>
            <w:r>
              <w:t>7</w:t>
            </w:r>
          </w:p>
        </w:tc>
        <w:tc>
          <w:tcPr>
            <w:tcW w:w="4746" w:type="dxa"/>
            <w:tcBorders>
              <w:top w:val="single" w:sz="4" w:space="0" w:color="auto"/>
              <w:left w:val="single" w:sz="4" w:space="0" w:color="auto"/>
              <w:bottom w:val="single" w:sz="4" w:space="0" w:color="auto"/>
              <w:right w:val="single" w:sz="4" w:space="0" w:color="auto"/>
            </w:tcBorders>
            <w:hideMark/>
          </w:tcPr>
          <w:p w14:paraId="59779A1A" w14:textId="77777777" w:rsidR="00370615" w:rsidRDefault="00370615">
            <w:pPr>
              <w:pStyle w:val="ReportMain"/>
              <w:suppressAutoHyphens/>
            </w:pPr>
            <w:r>
              <w:t>Философия почвенничества, позднее славянофильство</w:t>
            </w:r>
          </w:p>
        </w:tc>
        <w:tc>
          <w:tcPr>
            <w:tcW w:w="1065" w:type="dxa"/>
            <w:tcBorders>
              <w:top w:val="single" w:sz="4" w:space="0" w:color="auto"/>
              <w:left w:val="single" w:sz="4" w:space="0" w:color="auto"/>
              <w:bottom w:val="single" w:sz="4" w:space="0" w:color="auto"/>
              <w:right w:val="single" w:sz="4" w:space="0" w:color="auto"/>
            </w:tcBorders>
            <w:hideMark/>
          </w:tcPr>
          <w:p w14:paraId="5C5FCA89"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61E9C39B"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60020958"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492D4E5C"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6A23EDA5" w14:textId="77777777" w:rsidR="00370615" w:rsidRDefault="00370615">
            <w:pPr>
              <w:jc w:val="center"/>
            </w:pPr>
            <w:r>
              <w:t>14</w:t>
            </w:r>
          </w:p>
        </w:tc>
      </w:tr>
      <w:tr w:rsidR="00370615" w14:paraId="329DC129" w14:textId="77777777" w:rsidTr="00370615">
        <w:trPr>
          <w:trHeight w:val="273"/>
        </w:trPr>
        <w:tc>
          <w:tcPr>
            <w:tcW w:w="1066" w:type="dxa"/>
            <w:tcBorders>
              <w:top w:val="single" w:sz="4" w:space="0" w:color="auto"/>
              <w:left w:val="single" w:sz="4" w:space="0" w:color="auto"/>
              <w:bottom w:val="single" w:sz="4" w:space="0" w:color="auto"/>
              <w:right w:val="single" w:sz="4" w:space="0" w:color="auto"/>
            </w:tcBorders>
            <w:hideMark/>
          </w:tcPr>
          <w:p w14:paraId="3E749C6D" w14:textId="77777777" w:rsidR="00370615" w:rsidRDefault="00370615">
            <w:pPr>
              <w:pStyle w:val="ReportMain"/>
              <w:suppressAutoHyphens/>
              <w:jc w:val="center"/>
            </w:pPr>
            <w:r>
              <w:t>8</w:t>
            </w:r>
          </w:p>
        </w:tc>
        <w:tc>
          <w:tcPr>
            <w:tcW w:w="4746" w:type="dxa"/>
            <w:tcBorders>
              <w:top w:val="single" w:sz="4" w:space="0" w:color="auto"/>
              <w:left w:val="single" w:sz="4" w:space="0" w:color="auto"/>
              <w:bottom w:val="single" w:sz="4" w:space="0" w:color="auto"/>
              <w:right w:val="single" w:sz="4" w:space="0" w:color="auto"/>
            </w:tcBorders>
            <w:hideMark/>
          </w:tcPr>
          <w:p w14:paraId="1AA1E2A2" w14:textId="77777777" w:rsidR="00370615" w:rsidRDefault="00370615">
            <w:pPr>
              <w:pStyle w:val="ReportMain"/>
              <w:suppressAutoHyphens/>
            </w:pPr>
            <w:r>
              <w:t>Философия народничества</w:t>
            </w:r>
          </w:p>
        </w:tc>
        <w:tc>
          <w:tcPr>
            <w:tcW w:w="1065" w:type="dxa"/>
            <w:tcBorders>
              <w:top w:val="single" w:sz="4" w:space="0" w:color="auto"/>
              <w:left w:val="single" w:sz="4" w:space="0" w:color="auto"/>
              <w:bottom w:val="single" w:sz="4" w:space="0" w:color="auto"/>
              <w:right w:val="single" w:sz="4" w:space="0" w:color="auto"/>
            </w:tcBorders>
            <w:hideMark/>
          </w:tcPr>
          <w:p w14:paraId="4F801CF2" w14:textId="77777777" w:rsidR="00370615" w:rsidRDefault="00370615">
            <w:pPr>
              <w:jc w:val="center"/>
            </w:pPr>
            <w:r>
              <w:t>20</w:t>
            </w:r>
          </w:p>
        </w:tc>
        <w:tc>
          <w:tcPr>
            <w:tcW w:w="532" w:type="dxa"/>
            <w:tcBorders>
              <w:top w:val="single" w:sz="4" w:space="0" w:color="auto"/>
              <w:left w:val="single" w:sz="4" w:space="0" w:color="auto"/>
              <w:bottom w:val="single" w:sz="4" w:space="0" w:color="auto"/>
              <w:right w:val="single" w:sz="4" w:space="0" w:color="auto"/>
            </w:tcBorders>
            <w:hideMark/>
          </w:tcPr>
          <w:p w14:paraId="00E33D52"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28B41841"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20134890"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1ED37E37" w14:textId="77777777" w:rsidR="00370615" w:rsidRDefault="00370615">
            <w:pPr>
              <w:jc w:val="center"/>
            </w:pPr>
            <w:r>
              <w:t>14</w:t>
            </w:r>
          </w:p>
        </w:tc>
      </w:tr>
      <w:tr w:rsidR="00370615" w14:paraId="3FE43D47" w14:textId="77777777" w:rsidTr="00370615">
        <w:trPr>
          <w:trHeight w:val="547"/>
        </w:trPr>
        <w:tc>
          <w:tcPr>
            <w:tcW w:w="1066" w:type="dxa"/>
            <w:tcBorders>
              <w:top w:val="single" w:sz="4" w:space="0" w:color="auto"/>
              <w:left w:val="single" w:sz="4" w:space="0" w:color="auto"/>
              <w:bottom w:val="single" w:sz="4" w:space="0" w:color="auto"/>
              <w:right w:val="single" w:sz="4" w:space="0" w:color="auto"/>
            </w:tcBorders>
            <w:hideMark/>
          </w:tcPr>
          <w:p w14:paraId="6908146D" w14:textId="77777777" w:rsidR="00370615" w:rsidRDefault="00370615">
            <w:pPr>
              <w:pStyle w:val="ReportMain"/>
              <w:suppressAutoHyphens/>
              <w:jc w:val="center"/>
            </w:pPr>
            <w:r>
              <w:t>9</w:t>
            </w:r>
          </w:p>
        </w:tc>
        <w:tc>
          <w:tcPr>
            <w:tcW w:w="4746" w:type="dxa"/>
            <w:tcBorders>
              <w:top w:val="single" w:sz="4" w:space="0" w:color="auto"/>
              <w:left w:val="single" w:sz="4" w:space="0" w:color="auto"/>
              <w:bottom w:val="single" w:sz="4" w:space="0" w:color="auto"/>
              <w:right w:val="single" w:sz="4" w:space="0" w:color="auto"/>
            </w:tcBorders>
            <w:hideMark/>
          </w:tcPr>
          <w:p w14:paraId="76048993" w14:textId="77777777" w:rsidR="00370615" w:rsidRDefault="00370615">
            <w:pPr>
              <w:pStyle w:val="ReportMain"/>
              <w:suppressAutoHyphens/>
            </w:pPr>
            <w:r>
              <w:t>Философия в духовных академиях и университетах в XIX – начале XX в.</w:t>
            </w:r>
          </w:p>
        </w:tc>
        <w:tc>
          <w:tcPr>
            <w:tcW w:w="1065" w:type="dxa"/>
            <w:tcBorders>
              <w:top w:val="single" w:sz="4" w:space="0" w:color="auto"/>
              <w:left w:val="single" w:sz="4" w:space="0" w:color="auto"/>
              <w:bottom w:val="single" w:sz="4" w:space="0" w:color="auto"/>
              <w:right w:val="single" w:sz="4" w:space="0" w:color="auto"/>
            </w:tcBorders>
            <w:hideMark/>
          </w:tcPr>
          <w:p w14:paraId="271ECB2F" w14:textId="77777777" w:rsidR="00370615" w:rsidRDefault="00370615">
            <w:pPr>
              <w:jc w:val="center"/>
            </w:pPr>
            <w:r>
              <w:t>24</w:t>
            </w:r>
          </w:p>
        </w:tc>
        <w:tc>
          <w:tcPr>
            <w:tcW w:w="532" w:type="dxa"/>
            <w:tcBorders>
              <w:top w:val="single" w:sz="4" w:space="0" w:color="auto"/>
              <w:left w:val="single" w:sz="4" w:space="0" w:color="auto"/>
              <w:bottom w:val="single" w:sz="4" w:space="0" w:color="auto"/>
              <w:right w:val="single" w:sz="4" w:space="0" w:color="auto"/>
            </w:tcBorders>
            <w:hideMark/>
          </w:tcPr>
          <w:p w14:paraId="63658A70" w14:textId="77777777" w:rsidR="00370615" w:rsidRDefault="00370615">
            <w:pPr>
              <w:jc w:val="center"/>
            </w:pPr>
            <w:r>
              <w:t>4</w:t>
            </w:r>
          </w:p>
        </w:tc>
        <w:tc>
          <w:tcPr>
            <w:tcW w:w="532" w:type="dxa"/>
            <w:tcBorders>
              <w:top w:val="single" w:sz="4" w:space="0" w:color="auto"/>
              <w:left w:val="single" w:sz="4" w:space="0" w:color="auto"/>
              <w:bottom w:val="single" w:sz="4" w:space="0" w:color="auto"/>
              <w:right w:val="single" w:sz="4" w:space="0" w:color="auto"/>
            </w:tcBorders>
            <w:hideMark/>
          </w:tcPr>
          <w:p w14:paraId="497CC5A6" w14:textId="77777777" w:rsidR="00370615" w:rsidRDefault="00370615">
            <w:pPr>
              <w:pStyle w:val="ReportMain"/>
              <w:suppressAutoHyphens/>
              <w:jc w:val="center"/>
            </w:pPr>
            <w:r>
              <w:t>2</w:t>
            </w:r>
          </w:p>
        </w:tc>
        <w:tc>
          <w:tcPr>
            <w:tcW w:w="532" w:type="dxa"/>
            <w:tcBorders>
              <w:top w:val="single" w:sz="4" w:space="0" w:color="auto"/>
              <w:left w:val="single" w:sz="4" w:space="0" w:color="auto"/>
              <w:bottom w:val="single" w:sz="4" w:space="0" w:color="auto"/>
              <w:right w:val="single" w:sz="4" w:space="0" w:color="auto"/>
            </w:tcBorders>
          </w:tcPr>
          <w:p w14:paraId="52B75EC6"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5FBBBA3A" w14:textId="77777777" w:rsidR="00370615" w:rsidRDefault="00370615">
            <w:pPr>
              <w:pStyle w:val="ReportMain"/>
              <w:suppressAutoHyphens/>
              <w:jc w:val="center"/>
            </w:pPr>
            <w:r>
              <w:t>18</w:t>
            </w:r>
          </w:p>
        </w:tc>
      </w:tr>
      <w:tr w:rsidR="00370615" w14:paraId="75AA539E" w14:textId="77777777" w:rsidTr="00370615">
        <w:trPr>
          <w:trHeight w:val="273"/>
        </w:trPr>
        <w:tc>
          <w:tcPr>
            <w:tcW w:w="1066" w:type="dxa"/>
            <w:tcBorders>
              <w:top w:val="single" w:sz="4" w:space="0" w:color="auto"/>
              <w:left w:val="single" w:sz="4" w:space="0" w:color="auto"/>
              <w:bottom w:val="single" w:sz="4" w:space="0" w:color="auto"/>
              <w:right w:val="single" w:sz="4" w:space="0" w:color="auto"/>
            </w:tcBorders>
          </w:tcPr>
          <w:p w14:paraId="320FB073" w14:textId="77777777" w:rsidR="00370615" w:rsidRDefault="00370615">
            <w:pPr>
              <w:pStyle w:val="ReportMain"/>
              <w:suppressAutoHyphens/>
              <w:jc w:val="center"/>
            </w:pPr>
          </w:p>
        </w:tc>
        <w:tc>
          <w:tcPr>
            <w:tcW w:w="4746" w:type="dxa"/>
            <w:tcBorders>
              <w:top w:val="single" w:sz="4" w:space="0" w:color="auto"/>
              <w:left w:val="single" w:sz="4" w:space="0" w:color="auto"/>
              <w:bottom w:val="single" w:sz="4" w:space="0" w:color="auto"/>
              <w:right w:val="single" w:sz="4" w:space="0" w:color="auto"/>
            </w:tcBorders>
            <w:hideMark/>
          </w:tcPr>
          <w:p w14:paraId="1EF0F596" w14:textId="77777777" w:rsidR="00370615" w:rsidRDefault="00370615">
            <w:pPr>
              <w:pStyle w:val="ReportMain"/>
              <w:suppressAutoHyphens/>
            </w:pPr>
            <w:r>
              <w:t>Итого:</w:t>
            </w:r>
          </w:p>
        </w:tc>
        <w:tc>
          <w:tcPr>
            <w:tcW w:w="1065" w:type="dxa"/>
            <w:tcBorders>
              <w:top w:val="single" w:sz="4" w:space="0" w:color="auto"/>
              <w:left w:val="single" w:sz="4" w:space="0" w:color="auto"/>
              <w:bottom w:val="single" w:sz="4" w:space="0" w:color="auto"/>
              <w:right w:val="single" w:sz="4" w:space="0" w:color="auto"/>
            </w:tcBorders>
            <w:hideMark/>
          </w:tcPr>
          <w:p w14:paraId="1D0A2BC0" w14:textId="77777777" w:rsidR="00370615" w:rsidRDefault="00370615">
            <w:pPr>
              <w:pStyle w:val="ReportMain"/>
              <w:suppressAutoHyphens/>
              <w:jc w:val="center"/>
            </w:pPr>
            <w:r>
              <w:t>180</w:t>
            </w:r>
          </w:p>
        </w:tc>
        <w:tc>
          <w:tcPr>
            <w:tcW w:w="532" w:type="dxa"/>
            <w:tcBorders>
              <w:top w:val="single" w:sz="4" w:space="0" w:color="auto"/>
              <w:left w:val="single" w:sz="4" w:space="0" w:color="auto"/>
              <w:bottom w:val="single" w:sz="4" w:space="0" w:color="auto"/>
              <w:right w:val="single" w:sz="4" w:space="0" w:color="auto"/>
            </w:tcBorders>
            <w:hideMark/>
          </w:tcPr>
          <w:p w14:paraId="2A3D1754" w14:textId="77777777" w:rsidR="00370615" w:rsidRDefault="00370615">
            <w:pPr>
              <w:pStyle w:val="ReportMain"/>
              <w:suppressAutoHyphens/>
              <w:jc w:val="center"/>
            </w:pPr>
            <w:r>
              <w:t>34</w:t>
            </w:r>
          </w:p>
        </w:tc>
        <w:tc>
          <w:tcPr>
            <w:tcW w:w="532" w:type="dxa"/>
            <w:tcBorders>
              <w:top w:val="single" w:sz="4" w:space="0" w:color="auto"/>
              <w:left w:val="single" w:sz="4" w:space="0" w:color="auto"/>
              <w:bottom w:val="single" w:sz="4" w:space="0" w:color="auto"/>
              <w:right w:val="single" w:sz="4" w:space="0" w:color="auto"/>
            </w:tcBorders>
            <w:hideMark/>
          </w:tcPr>
          <w:p w14:paraId="04B4BC4C" w14:textId="77777777" w:rsidR="00370615" w:rsidRDefault="00370615">
            <w:pPr>
              <w:pStyle w:val="ReportMain"/>
              <w:suppressAutoHyphens/>
              <w:jc w:val="center"/>
            </w:pPr>
            <w:r>
              <w:t>16</w:t>
            </w:r>
          </w:p>
        </w:tc>
        <w:tc>
          <w:tcPr>
            <w:tcW w:w="532" w:type="dxa"/>
            <w:tcBorders>
              <w:top w:val="single" w:sz="4" w:space="0" w:color="auto"/>
              <w:left w:val="single" w:sz="4" w:space="0" w:color="auto"/>
              <w:bottom w:val="single" w:sz="4" w:space="0" w:color="auto"/>
              <w:right w:val="single" w:sz="4" w:space="0" w:color="auto"/>
            </w:tcBorders>
          </w:tcPr>
          <w:p w14:paraId="24A86DBA" w14:textId="77777777" w:rsidR="00370615" w:rsidRDefault="00370615">
            <w:pPr>
              <w:pStyle w:val="ReportMain"/>
              <w:suppressAutoHyphens/>
              <w:jc w:val="center"/>
            </w:pPr>
          </w:p>
        </w:tc>
        <w:tc>
          <w:tcPr>
            <w:tcW w:w="1065" w:type="dxa"/>
            <w:tcBorders>
              <w:top w:val="single" w:sz="4" w:space="0" w:color="auto"/>
              <w:left w:val="single" w:sz="4" w:space="0" w:color="auto"/>
              <w:bottom w:val="single" w:sz="4" w:space="0" w:color="auto"/>
              <w:right w:val="single" w:sz="4" w:space="0" w:color="auto"/>
            </w:tcBorders>
            <w:hideMark/>
          </w:tcPr>
          <w:p w14:paraId="6C86424C" w14:textId="77777777" w:rsidR="00370615" w:rsidRDefault="00370615">
            <w:pPr>
              <w:pStyle w:val="ReportMain"/>
              <w:suppressAutoHyphens/>
              <w:jc w:val="center"/>
            </w:pPr>
            <w:r>
              <w:t>130</w:t>
            </w:r>
          </w:p>
        </w:tc>
      </w:tr>
    </w:tbl>
    <w:p w14:paraId="7BFA3ED8" w14:textId="77777777" w:rsidR="00370615" w:rsidRDefault="00370615" w:rsidP="0066104E">
      <w:pPr>
        <w:pStyle w:val="ReportMain"/>
        <w:keepNext/>
        <w:suppressAutoHyphens/>
        <w:jc w:val="both"/>
      </w:pPr>
    </w:p>
    <w:p w14:paraId="4A49E592" w14:textId="77777777" w:rsidR="00370615" w:rsidRDefault="00370615" w:rsidP="00370615">
      <w:pPr>
        <w:pStyle w:val="ReportMain"/>
        <w:keepNext/>
        <w:suppressAutoHyphens/>
        <w:ind w:firstLine="709"/>
        <w:jc w:val="both"/>
      </w:pPr>
      <w:r>
        <w:t>Разделы дисциплины, изучаемые в 5 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067"/>
        <w:gridCol w:w="4752"/>
        <w:gridCol w:w="1066"/>
        <w:gridCol w:w="533"/>
        <w:gridCol w:w="533"/>
        <w:gridCol w:w="534"/>
        <w:gridCol w:w="1068"/>
      </w:tblGrid>
      <w:tr w:rsidR="00370615" w14:paraId="5FFF9BC0" w14:textId="77777777" w:rsidTr="00370615">
        <w:trPr>
          <w:trHeight w:val="272"/>
          <w:tblHeader/>
        </w:trPr>
        <w:tc>
          <w:tcPr>
            <w:tcW w:w="1067" w:type="dxa"/>
            <w:vMerge w:val="restart"/>
            <w:tcBorders>
              <w:top w:val="single" w:sz="4" w:space="0" w:color="auto"/>
              <w:left w:val="single" w:sz="4" w:space="0" w:color="auto"/>
              <w:bottom w:val="single" w:sz="4" w:space="0" w:color="auto"/>
              <w:right w:val="single" w:sz="4" w:space="0" w:color="auto"/>
            </w:tcBorders>
            <w:vAlign w:val="center"/>
            <w:hideMark/>
          </w:tcPr>
          <w:p w14:paraId="0FF8EAAF" w14:textId="77777777" w:rsidR="00370615" w:rsidRDefault="00370615">
            <w:pPr>
              <w:pStyle w:val="ReportMain"/>
              <w:suppressAutoHyphens/>
              <w:jc w:val="center"/>
            </w:pPr>
            <w:r>
              <w:t>№ раздела</w:t>
            </w:r>
          </w:p>
        </w:tc>
        <w:tc>
          <w:tcPr>
            <w:tcW w:w="4752" w:type="dxa"/>
            <w:vMerge w:val="restart"/>
            <w:tcBorders>
              <w:top w:val="single" w:sz="4" w:space="0" w:color="auto"/>
              <w:left w:val="single" w:sz="4" w:space="0" w:color="auto"/>
              <w:bottom w:val="single" w:sz="4" w:space="0" w:color="auto"/>
              <w:right w:val="single" w:sz="4" w:space="0" w:color="auto"/>
            </w:tcBorders>
            <w:vAlign w:val="center"/>
            <w:hideMark/>
          </w:tcPr>
          <w:p w14:paraId="5B4FEA7A" w14:textId="77777777" w:rsidR="00370615" w:rsidRDefault="00370615">
            <w:pPr>
              <w:pStyle w:val="ReportMain"/>
              <w:suppressAutoHyphens/>
              <w:jc w:val="center"/>
            </w:pPr>
            <w:r>
              <w:t>Наименование разделов</w:t>
            </w:r>
          </w:p>
        </w:tc>
        <w:tc>
          <w:tcPr>
            <w:tcW w:w="3734" w:type="dxa"/>
            <w:gridSpan w:val="5"/>
            <w:tcBorders>
              <w:top w:val="single" w:sz="4" w:space="0" w:color="auto"/>
              <w:left w:val="single" w:sz="4" w:space="0" w:color="auto"/>
              <w:bottom w:val="single" w:sz="4" w:space="0" w:color="auto"/>
              <w:right w:val="single" w:sz="4" w:space="0" w:color="auto"/>
            </w:tcBorders>
            <w:vAlign w:val="center"/>
            <w:hideMark/>
          </w:tcPr>
          <w:p w14:paraId="23E33F49" w14:textId="77777777" w:rsidR="00370615" w:rsidRDefault="00370615">
            <w:pPr>
              <w:pStyle w:val="ReportMain"/>
              <w:suppressAutoHyphens/>
              <w:jc w:val="center"/>
            </w:pPr>
            <w:r>
              <w:t>Количество часов</w:t>
            </w:r>
          </w:p>
        </w:tc>
      </w:tr>
      <w:tr w:rsidR="00370615" w14:paraId="3046BBC3" w14:textId="77777777" w:rsidTr="00370615">
        <w:trPr>
          <w:trHeight w:val="272"/>
          <w:tblHeader/>
        </w:trPr>
        <w:tc>
          <w:tcPr>
            <w:tcW w:w="1067" w:type="dxa"/>
            <w:vMerge/>
            <w:tcBorders>
              <w:top w:val="single" w:sz="4" w:space="0" w:color="auto"/>
              <w:left w:val="single" w:sz="4" w:space="0" w:color="auto"/>
              <w:bottom w:val="single" w:sz="4" w:space="0" w:color="auto"/>
              <w:right w:val="single" w:sz="4" w:space="0" w:color="auto"/>
            </w:tcBorders>
            <w:vAlign w:val="center"/>
            <w:hideMark/>
          </w:tcPr>
          <w:p w14:paraId="6C06F27C" w14:textId="77777777" w:rsidR="00370615" w:rsidRDefault="00370615">
            <w:pPr>
              <w:rPr>
                <w:szCs w:val="22"/>
                <w:lang w:eastAsia="en-US"/>
              </w:rPr>
            </w:pPr>
          </w:p>
        </w:tc>
        <w:tc>
          <w:tcPr>
            <w:tcW w:w="4752" w:type="dxa"/>
            <w:vMerge/>
            <w:tcBorders>
              <w:top w:val="single" w:sz="4" w:space="0" w:color="auto"/>
              <w:left w:val="single" w:sz="4" w:space="0" w:color="auto"/>
              <w:bottom w:val="single" w:sz="4" w:space="0" w:color="auto"/>
              <w:right w:val="single" w:sz="4" w:space="0" w:color="auto"/>
            </w:tcBorders>
            <w:vAlign w:val="center"/>
            <w:hideMark/>
          </w:tcPr>
          <w:p w14:paraId="619161CD" w14:textId="77777777" w:rsidR="00370615" w:rsidRDefault="00370615">
            <w:pPr>
              <w:rPr>
                <w:szCs w:val="22"/>
                <w:lang w:eastAsia="en-US"/>
              </w:rPr>
            </w:pPr>
          </w:p>
        </w:tc>
        <w:tc>
          <w:tcPr>
            <w:tcW w:w="1066" w:type="dxa"/>
            <w:vMerge w:val="restart"/>
            <w:tcBorders>
              <w:top w:val="single" w:sz="4" w:space="0" w:color="auto"/>
              <w:left w:val="single" w:sz="4" w:space="0" w:color="auto"/>
              <w:bottom w:val="single" w:sz="4" w:space="0" w:color="auto"/>
              <w:right w:val="single" w:sz="4" w:space="0" w:color="auto"/>
            </w:tcBorders>
            <w:vAlign w:val="center"/>
            <w:hideMark/>
          </w:tcPr>
          <w:p w14:paraId="2161DEE6" w14:textId="77777777" w:rsidR="00370615" w:rsidRDefault="00370615">
            <w:pPr>
              <w:pStyle w:val="ReportMain"/>
              <w:suppressAutoHyphens/>
              <w:jc w:val="center"/>
            </w:pPr>
            <w:r>
              <w:t>всего</w:t>
            </w:r>
          </w:p>
        </w:tc>
        <w:tc>
          <w:tcPr>
            <w:tcW w:w="1600" w:type="dxa"/>
            <w:gridSpan w:val="3"/>
            <w:tcBorders>
              <w:top w:val="single" w:sz="4" w:space="0" w:color="auto"/>
              <w:left w:val="single" w:sz="4" w:space="0" w:color="auto"/>
              <w:bottom w:val="single" w:sz="4" w:space="0" w:color="auto"/>
              <w:right w:val="single" w:sz="4" w:space="0" w:color="auto"/>
            </w:tcBorders>
            <w:vAlign w:val="center"/>
            <w:hideMark/>
          </w:tcPr>
          <w:p w14:paraId="42B0E6D6" w14:textId="77777777" w:rsidR="00370615" w:rsidRDefault="00370615">
            <w:pPr>
              <w:pStyle w:val="ReportMain"/>
              <w:suppressAutoHyphens/>
              <w:jc w:val="center"/>
            </w:pPr>
            <w:r>
              <w:t>аудиторная</w:t>
            </w:r>
          </w:p>
          <w:p w14:paraId="17946BF2" w14:textId="77777777" w:rsidR="00370615" w:rsidRDefault="00370615">
            <w:pPr>
              <w:pStyle w:val="ReportMain"/>
              <w:suppressAutoHyphens/>
              <w:jc w:val="center"/>
            </w:pPr>
            <w:r>
              <w:t>работа</w:t>
            </w:r>
          </w:p>
        </w:tc>
        <w:tc>
          <w:tcPr>
            <w:tcW w:w="1066" w:type="dxa"/>
            <w:vMerge w:val="restart"/>
            <w:tcBorders>
              <w:top w:val="single" w:sz="4" w:space="0" w:color="auto"/>
              <w:left w:val="single" w:sz="4" w:space="0" w:color="auto"/>
              <w:bottom w:val="single" w:sz="4" w:space="0" w:color="auto"/>
              <w:right w:val="single" w:sz="4" w:space="0" w:color="auto"/>
            </w:tcBorders>
            <w:vAlign w:val="center"/>
            <w:hideMark/>
          </w:tcPr>
          <w:p w14:paraId="33FDF257" w14:textId="77777777" w:rsidR="00370615" w:rsidRDefault="00370615">
            <w:pPr>
              <w:pStyle w:val="ReportMain"/>
              <w:suppressAutoHyphens/>
              <w:jc w:val="center"/>
            </w:pPr>
            <w:proofErr w:type="spellStart"/>
            <w:r>
              <w:t>внеауд</w:t>
            </w:r>
            <w:proofErr w:type="spellEnd"/>
            <w:r>
              <w:t>. работа</w:t>
            </w:r>
          </w:p>
        </w:tc>
      </w:tr>
      <w:tr w:rsidR="00370615" w14:paraId="505AC921" w14:textId="77777777" w:rsidTr="00370615">
        <w:trPr>
          <w:trHeight w:val="272"/>
          <w:tblHeader/>
        </w:trPr>
        <w:tc>
          <w:tcPr>
            <w:tcW w:w="1067" w:type="dxa"/>
            <w:vMerge/>
            <w:tcBorders>
              <w:top w:val="single" w:sz="4" w:space="0" w:color="auto"/>
              <w:left w:val="single" w:sz="4" w:space="0" w:color="auto"/>
              <w:bottom w:val="single" w:sz="4" w:space="0" w:color="auto"/>
              <w:right w:val="single" w:sz="4" w:space="0" w:color="auto"/>
            </w:tcBorders>
            <w:vAlign w:val="center"/>
            <w:hideMark/>
          </w:tcPr>
          <w:p w14:paraId="249DFE9C" w14:textId="77777777" w:rsidR="00370615" w:rsidRDefault="00370615">
            <w:pPr>
              <w:rPr>
                <w:szCs w:val="22"/>
                <w:lang w:eastAsia="en-US"/>
              </w:rPr>
            </w:pPr>
          </w:p>
        </w:tc>
        <w:tc>
          <w:tcPr>
            <w:tcW w:w="4752" w:type="dxa"/>
            <w:vMerge/>
            <w:tcBorders>
              <w:top w:val="single" w:sz="4" w:space="0" w:color="auto"/>
              <w:left w:val="single" w:sz="4" w:space="0" w:color="auto"/>
              <w:bottom w:val="single" w:sz="4" w:space="0" w:color="auto"/>
              <w:right w:val="single" w:sz="4" w:space="0" w:color="auto"/>
            </w:tcBorders>
            <w:vAlign w:val="center"/>
            <w:hideMark/>
          </w:tcPr>
          <w:p w14:paraId="5C3D672F" w14:textId="77777777" w:rsidR="00370615" w:rsidRDefault="00370615">
            <w:pPr>
              <w:rPr>
                <w:szCs w:val="22"/>
                <w:lang w:eastAsia="en-US"/>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3AAC5EF9" w14:textId="77777777" w:rsidR="00370615" w:rsidRDefault="00370615">
            <w:pPr>
              <w:rPr>
                <w:szCs w:val="22"/>
                <w:lang w:eastAsia="en-US"/>
              </w:rPr>
            </w:pPr>
          </w:p>
        </w:tc>
        <w:tc>
          <w:tcPr>
            <w:tcW w:w="533" w:type="dxa"/>
            <w:tcBorders>
              <w:top w:val="single" w:sz="4" w:space="0" w:color="auto"/>
              <w:left w:val="single" w:sz="4" w:space="0" w:color="auto"/>
              <w:bottom w:val="single" w:sz="4" w:space="0" w:color="auto"/>
              <w:right w:val="single" w:sz="4" w:space="0" w:color="auto"/>
            </w:tcBorders>
            <w:vAlign w:val="center"/>
            <w:hideMark/>
          </w:tcPr>
          <w:p w14:paraId="01C45BB0" w14:textId="77777777" w:rsidR="00370615" w:rsidRDefault="00370615">
            <w:pPr>
              <w:pStyle w:val="ReportMain"/>
              <w:suppressAutoHyphens/>
              <w:jc w:val="center"/>
            </w:pPr>
            <w:r>
              <w:t>Л</w:t>
            </w:r>
          </w:p>
        </w:tc>
        <w:tc>
          <w:tcPr>
            <w:tcW w:w="533" w:type="dxa"/>
            <w:tcBorders>
              <w:top w:val="single" w:sz="4" w:space="0" w:color="auto"/>
              <w:left w:val="single" w:sz="4" w:space="0" w:color="auto"/>
              <w:bottom w:val="single" w:sz="4" w:space="0" w:color="auto"/>
              <w:right w:val="single" w:sz="4" w:space="0" w:color="auto"/>
            </w:tcBorders>
            <w:vAlign w:val="center"/>
            <w:hideMark/>
          </w:tcPr>
          <w:p w14:paraId="64FE319F" w14:textId="77777777" w:rsidR="00370615" w:rsidRDefault="00370615">
            <w:pPr>
              <w:pStyle w:val="ReportMain"/>
              <w:suppressAutoHyphens/>
              <w:jc w:val="center"/>
            </w:pPr>
            <w:r>
              <w:t>ПЗ</w:t>
            </w:r>
          </w:p>
        </w:tc>
        <w:tc>
          <w:tcPr>
            <w:tcW w:w="533" w:type="dxa"/>
            <w:tcBorders>
              <w:top w:val="single" w:sz="4" w:space="0" w:color="auto"/>
              <w:left w:val="single" w:sz="4" w:space="0" w:color="auto"/>
              <w:bottom w:val="single" w:sz="4" w:space="0" w:color="auto"/>
              <w:right w:val="single" w:sz="4" w:space="0" w:color="auto"/>
            </w:tcBorders>
            <w:vAlign w:val="center"/>
            <w:hideMark/>
          </w:tcPr>
          <w:p w14:paraId="06C293EF" w14:textId="77777777" w:rsidR="00370615" w:rsidRDefault="00370615">
            <w:pPr>
              <w:pStyle w:val="ReportMain"/>
              <w:suppressAutoHyphens/>
              <w:jc w:val="center"/>
            </w:pPr>
            <w:r>
              <w:t>ЛР</w:t>
            </w: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71B1E2E8" w14:textId="77777777" w:rsidR="00370615" w:rsidRDefault="00370615">
            <w:pPr>
              <w:rPr>
                <w:szCs w:val="22"/>
                <w:lang w:eastAsia="en-US"/>
              </w:rPr>
            </w:pPr>
          </w:p>
        </w:tc>
      </w:tr>
      <w:tr w:rsidR="00370615" w14:paraId="76B8D5DF" w14:textId="77777777" w:rsidTr="00370615">
        <w:trPr>
          <w:trHeight w:val="272"/>
        </w:trPr>
        <w:tc>
          <w:tcPr>
            <w:tcW w:w="1067" w:type="dxa"/>
            <w:tcBorders>
              <w:top w:val="single" w:sz="4" w:space="0" w:color="auto"/>
              <w:left w:val="single" w:sz="4" w:space="0" w:color="auto"/>
              <w:bottom w:val="single" w:sz="4" w:space="0" w:color="auto"/>
              <w:right w:val="single" w:sz="4" w:space="0" w:color="auto"/>
            </w:tcBorders>
            <w:hideMark/>
          </w:tcPr>
          <w:p w14:paraId="45E2D1BA" w14:textId="77777777" w:rsidR="00370615" w:rsidRDefault="00370615">
            <w:pPr>
              <w:pStyle w:val="ReportMain"/>
              <w:suppressAutoHyphens/>
              <w:jc w:val="center"/>
            </w:pPr>
            <w:r>
              <w:t>1</w:t>
            </w:r>
          </w:p>
        </w:tc>
        <w:tc>
          <w:tcPr>
            <w:tcW w:w="4752" w:type="dxa"/>
            <w:tcBorders>
              <w:top w:val="single" w:sz="4" w:space="0" w:color="auto"/>
              <w:left w:val="single" w:sz="4" w:space="0" w:color="auto"/>
              <w:bottom w:val="single" w:sz="4" w:space="0" w:color="auto"/>
              <w:right w:val="single" w:sz="4" w:space="0" w:color="auto"/>
            </w:tcBorders>
            <w:hideMark/>
          </w:tcPr>
          <w:p w14:paraId="2994A523" w14:textId="77777777" w:rsidR="00370615" w:rsidRDefault="00370615">
            <w:pPr>
              <w:pStyle w:val="ReportMain"/>
              <w:suppressAutoHyphens/>
            </w:pPr>
            <w:r>
              <w:t>«Философия всеединства» В.С. Соловьева</w:t>
            </w:r>
          </w:p>
        </w:tc>
        <w:tc>
          <w:tcPr>
            <w:tcW w:w="1066" w:type="dxa"/>
            <w:tcBorders>
              <w:top w:val="single" w:sz="4" w:space="0" w:color="auto"/>
              <w:left w:val="single" w:sz="4" w:space="0" w:color="auto"/>
              <w:bottom w:val="single" w:sz="4" w:space="0" w:color="auto"/>
              <w:right w:val="single" w:sz="4" w:space="0" w:color="auto"/>
            </w:tcBorders>
            <w:hideMark/>
          </w:tcPr>
          <w:p w14:paraId="468FFE04" w14:textId="77777777" w:rsidR="00370615" w:rsidRDefault="00370615">
            <w:pPr>
              <w:pStyle w:val="ReportMain"/>
              <w:suppressAutoHyphens/>
              <w:jc w:val="center"/>
            </w:pPr>
            <w:r>
              <w:t>10</w:t>
            </w:r>
          </w:p>
        </w:tc>
        <w:tc>
          <w:tcPr>
            <w:tcW w:w="533" w:type="dxa"/>
            <w:tcBorders>
              <w:top w:val="single" w:sz="4" w:space="0" w:color="auto"/>
              <w:left w:val="single" w:sz="4" w:space="0" w:color="auto"/>
              <w:bottom w:val="single" w:sz="4" w:space="0" w:color="auto"/>
              <w:right w:val="single" w:sz="4" w:space="0" w:color="auto"/>
            </w:tcBorders>
            <w:hideMark/>
          </w:tcPr>
          <w:p w14:paraId="1D10B22D" w14:textId="77777777" w:rsidR="00370615" w:rsidRDefault="00370615">
            <w:pPr>
              <w:pStyle w:val="ReportMain"/>
              <w:suppressAutoHyphens/>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24903035"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4A961C26"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7BC2AECD" w14:textId="77777777" w:rsidR="00370615" w:rsidRDefault="00370615">
            <w:pPr>
              <w:pStyle w:val="ReportMain"/>
              <w:suppressAutoHyphens/>
              <w:jc w:val="center"/>
            </w:pPr>
            <w:r>
              <w:t>4</w:t>
            </w:r>
          </w:p>
        </w:tc>
      </w:tr>
      <w:tr w:rsidR="00370615" w14:paraId="1719270A" w14:textId="77777777" w:rsidTr="00370615">
        <w:trPr>
          <w:trHeight w:val="272"/>
        </w:trPr>
        <w:tc>
          <w:tcPr>
            <w:tcW w:w="1067" w:type="dxa"/>
            <w:tcBorders>
              <w:top w:val="single" w:sz="4" w:space="0" w:color="auto"/>
              <w:left w:val="single" w:sz="4" w:space="0" w:color="auto"/>
              <w:bottom w:val="single" w:sz="4" w:space="0" w:color="auto"/>
              <w:right w:val="single" w:sz="4" w:space="0" w:color="auto"/>
            </w:tcBorders>
            <w:hideMark/>
          </w:tcPr>
          <w:p w14:paraId="2BF1BF54" w14:textId="77777777" w:rsidR="00370615" w:rsidRDefault="00370615">
            <w:pPr>
              <w:pStyle w:val="ReportMain"/>
              <w:suppressAutoHyphens/>
              <w:jc w:val="center"/>
            </w:pPr>
            <w:r>
              <w:t>2</w:t>
            </w:r>
          </w:p>
        </w:tc>
        <w:tc>
          <w:tcPr>
            <w:tcW w:w="4752" w:type="dxa"/>
            <w:tcBorders>
              <w:top w:val="single" w:sz="4" w:space="0" w:color="auto"/>
              <w:left w:val="single" w:sz="4" w:space="0" w:color="auto"/>
              <w:bottom w:val="single" w:sz="4" w:space="0" w:color="auto"/>
              <w:right w:val="single" w:sz="4" w:space="0" w:color="auto"/>
            </w:tcBorders>
            <w:hideMark/>
          </w:tcPr>
          <w:p w14:paraId="7445C1F8" w14:textId="77777777" w:rsidR="00370615" w:rsidRDefault="00370615">
            <w:pPr>
              <w:pStyle w:val="ReportMain"/>
              <w:suppressAutoHyphens/>
            </w:pPr>
            <w:r>
              <w:t>«Философия общего дела» Н.Ф. Федорова</w:t>
            </w:r>
          </w:p>
        </w:tc>
        <w:tc>
          <w:tcPr>
            <w:tcW w:w="1066" w:type="dxa"/>
            <w:tcBorders>
              <w:top w:val="single" w:sz="4" w:space="0" w:color="auto"/>
              <w:left w:val="single" w:sz="4" w:space="0" w:color="auto"/>
              <w:bottom w:val="single" w:sz="4" w:space="0" w:color="auto"/>
              <w:right w:val="single" w:sz="4" w:space="0" w:color="auto"/>
            </w:tcBorders>
            <w:hideMark/>
          </w:tcPr>
          <w:p w14:paraId="332F39BC" w14:textId="77777777" w:rsidR="00370615" w:rsidRDefault="00370615">
            <w:pPr>
              <w:pStyle w:val="ReportMain"/>
              <w:suppressAutoHyphens/>
              <w:jc w:val="center"/>
            </w:pPr>
            <w:r>
              <w:t>8</w:t>
            </w:r>
          </w:p>
        </w:tc>
        <w:tc>
          <w:tcPr>
            <w:tcW w:w="533" w:type="dxa"/>
            <w:tcBorders>
              <w:top w:val="single" w:sz="4" w:space="0" w:color="auto"/>
              <w:left w:val="single" w:sz="4" w:space="0" w:color="auto"/>
              <w:bottom w:val="single" w:sz="4" w:space="0" w:color="auto"/>
              <w:right w:val="single" w:sz="4" w:space="0" w:color="auto"/>
            </w:tcBorders>
            <w:hideMark/>
          </w:tcPr>
          <w:p w14:paraId="35C6B7D7"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23878514"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21091F2B"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75FD725C" w14:textId="77777777" w:rsidR="00370615" w:rsidRDefault="00370615">
            <w:pPr>
              <w:pStyle w:val="ReportMain"/>
              <w:suppressAutoHyphens/>
              <w:jc w:val="center"/>
            </w:pPr>
            <w:r>
              <w:t>2</w:t>
            </w:r>
          </w:p>
        </w:tc>
      </w:tr>
      <w:tr w:rsidR="00370615" w14:paraId="5931DAAD" w14:textId="77777777" w:rsidTr="00370615">
        <w:trPr>
          <w:trHeight w:val="545"/>
        </w:trPr>
        <w:tc>
          <w:tcPr>
            <w:tcW w:w="1067" w:type="dxa"/>
            <w:tcBorders>
              <w:top w:val="single" w:sz="4" w:space="0" w:color="auto"/>
              <w:left w:val="single" w:sz="4" w:space="0" w:color="auto"/>
              <w:bottom w:val="single" w:sz="4" w:space="0" w:color="auto"/>
              <w:right w:val="single" w:sz="4" w:space="0" w:color="auto"/>
            </w:tcBorders>
            <w:hideMark/>
          </w:tcPr>
          <w:p w14:paraId="3AFB6899" w14:textId="77777777" w:rsidR="00370615" w:rsidRDefault="00370615">
            <w:pPr>
              <w:pStyle w:val="ReportMain"/>
              <w:suppressAutoHyphens/>
              <w:jc w:val="center"/>
            </w:pPr>
            <w:r>
              <w:t>3</w:t>
            </w:r>
          </w:p>
        </w:tc>
        <w:tc>
          <w:tcPr>
            <w:tcW w:w="4752" w:type="dxa"/>
            <w:tcBorders>
              <w:top w:val="single" w:sz="4" w:space="0" w:color="auto"/>
              <w:left w:val="single" w:sz="4" w:space="0" w:color="auto"/>
              <w:bottom w:val="single" w:sz="4" w:space="0" w:color="auto"/>
              <w:right w:val="single" w:sz="4" w:space="0" w:color="auto"/>
            </w:tcBorders>
            <w:hideMark/>
          </w:tcPr>
          <w:p w14:paraId="59E897BD" w14:textId="77777777" w:rsidR="00370615" w:rsidRDefault="00370615">
            <w:pPr>
              <w:pStyle w:val="ReportMain"/>
              <w:suppressAutoHyphens/>
            </w:pPr>
            <w:r>
              <w:t xml:space="preserve">Метафизика «положительного всеединства» и </w:t>
            </w:r>
            <w:proofErr w:type="spellStart"/>
            <w:r>
              <w:t>софиология</w:t>
            </w:r>
            <w:proofErr w:type="spellEnd"/>
            <w:r>
              <w:t>: С.Н. Трубецкой, Е.Н. Трубецкой</w:t>
            </w:r>
          </w:p>
        </w:tc>
        <w:tc>
          <w:tcPr>
            <w:tcW w:w="1066" w:type="dxa"/>
            <w:tcBorders>
              <w:top w:val="single" w:sz="4" w:space="0" w:color="auto"/>
              <w:left w:val="single" w:sz="4" w:space="0" w:color="auto"/>
              <w:bottom w:val="single" w:sz="4" w:space="0" w:color="auto"/>
              <w:right w:val="single" w:sz="4" w:space="0" w:color="auto"/>
            </w:tcBorders>
            <w:hideMark/>
          </w:tcPr>
          <w:p w14:paraId="4B12058D" w14:textId="77777777" w:rsidR="00370615" w:rsidRDefault="00370615">
            <w:pPr>
              <w:pStyle w:val="ReportMain"/>
              <w:suppressAutoHyphens/>
              <w:jc w:val="center"/>
            </w:pPr>
            <w:r>
              <w:t>8</w:t>
            </w:r>
          </w:p>
        </w:tc>
        <w:tc>
          <w:tcPr>
            <w:tcW w:w="533" w:type="dxa"/>
            <w:tcBorders>
              <w:top w:val="single" w:sz="4" w:space="0" w:color="auto"/>
              <w:left w:val="single" w:sz="4" w:space="0" w:color="auto"/>
              <w:bottom w:val="single" w:sz="4" w:space="0" w:color="auto"/>
              <w:right w:val="single" w:sz="4" w:space="0" w:color="auto"/>
            </w:tcBorders>
            <w:hideMark/>
          </w:tcPr>
          <w:p w14:paraId="0D6BCE8A"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7BDF2F37"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3C233BD4"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2EBB0EC1" w14:textId="77777777" w:rsidR="00370615" w:rsidRDefault="00370615">
            <w:pPr>
              <w:pStyle w:val="ReportMain"/>
              <w:suppressAutoHyphens/>
              <w:jc w:val="center"/>
            </w:pPr>
            <w:r>
              <w:t>2</w:t>
            </w:r>
          </w:p>
        </w:tc>
      </w:tr>
      <w:tr w:rsidR="00370615" w14:paraId="7DA4B663" w14:textId="77777777" w:rsidTr="00370615">
        <w:trPr>
          <w:trHeight w:val="805"/>
        </w:trPr>
        <w:tc>
          <w:tcPr>
            <w:tcW w:w="1067" w:type="dxa"/>
            <w:tcBorders>
              <w:top w:val="single" w:sz="4" w:space="0" w:color="auto"/>
              <w:left w:val="single" w:sz="4" w:space="0" w:color="auto"/>
              <w:bottom w:val="single" w:sz="4" w:space="0" w:color="auto"/>
              <w:right w:val="single" w:sz="4" w:space="0" w:color="auto"/>
            </w:tcBorders>
            <w:hideMark/>
          </w:tcPr>
          <w:p w14:paraId="689F1382" w14:textId="77777777" w:rsidR="00370615" w:rsidRDefault="00370615">
            <w:pPr>
              <w:pStyle w:val="ReportMain"/>
              <w:suppressAutoHyphens/>
              <w:jc w:val="center"/>
            </w:pPr>
            <w:r>
              <w:t>4</w:t>
            </w:r>
          </w:p>
        </w:tc>
        <w:tc>
          <w:tcPr>
            <w:tcW w:w="4752" w:type="dxa"/>
            <w:tcBorders>
              <w:top w:val="single" w:sz="4" w:space="0" w:color="auto"/>
              <w:left w:val="single" w:sz="4" w:space="0" w:color="auto"/>
              <w:bottom w:val="single" w:sz="4" w:space="0" w:color="auto"/>
              <w:right w:val="single" w:sz="4" w:space="0" w:color="auto"/>
            </w:tcBorders>
            <w:hideMark/>
          </w:tcPr>
          <w:p w14:paraId="39BC5B50" w14:textId="77777777" w:rsidR="00370615" w:rsidRDefault="00370615">
            <w:pPr>
              <w:pStyle w:val="ReportMain"/>
              <w:suppressAutoHyphens/>
            </w:pPr>
            <w:r>
              <w:t xml:space="preserve">Русский духовный ренессанс конца XIX – начала XX в. «Вехи». В.В. Розанов. </w:t>
            </w:r>
            <w:proofErr w:type="spellStart"/>
            <w:r>
              <w:t>Д.С.Мережковский</w:t>
            </w:r>
            <w:proofErr w:type="spellEnd"/>
          </w:p>
        </w:tc>
        <w:tc>
          <w:tcPr>
            <w:tcW w:w="1066" w:type="dxa"/>
            <w:tcBorders>
              <w:top w:val="single" w:sz="4" w:space="0" w:color="auto"/>
              <w:left w:val="single" w:sz="4" w:space="0" w:color="auto"/>
              <w:bottom w:val="single" w:sz="4" w:space="0" w:color="auto"/>
              <w:right w:val="single" w:sz="4" w:space="0" w:color="auto"/>
            </w:tcBorders>
            <w:hideMark/>
          </w:tcPr>
          <w:p w14:paraId="0A07D3EC" w14:textId="77777777" w:rsidR="00370615" w:rsidRDefault="00370615">
            <w:pPr>
              <w:pStyle w:val="ReportMain"/>
              <w:suppressAutoHyphens/>
              <w:jc w:val="center"/>
            </w:pPr>
            <w:r>
              <w:t>8</w:t>
            </w:r>
          </w:p>
        </w:tc>
        <w:tc>
          <w:tcPr>
            <w:tcW w:w="533" w:type="dxa"/>
            <w:tcBorders>
              <w:top w:val="single" w:sz="4" w:space="0" w:color="auto"/>
              <w:left w:val="single" w:sz="4" w:space="0" w:color="auto"/>
              <w:bottom w:val="single" w:sz="4" w:space="0" w:color="auto"/>
              <w:right w:val="single" w:sz="4" w:space="0" w:color="auto"/>
            </w:tcBorders>
            <w:hideMark/>
          </w:tcPr>
          <w:p w14:paraId="6959BFA0"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3319547D"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6DCB0072"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1FDD08BB" w14:textId="77777777" w:rsidR="00370615" w:rsidRDefault="00370615">
            <w:pPr>
              <w:pStyle w:val="ReportMain"/>
              <w:suppressAutoHyphens/>
              <w:jc w:val="center"/>
            </w:pPr>
            <w:r>
              <w:t>2</w:t>
            </w:r>
          </w:p>
        </w:tc>
      </w:tr>
      <w:tr w:rsidR="00370615" w14:paraId="4E57075D" w14:textId="77777777" w:rsidTr="00370615">
        <w:trPr>
          <w:trHeight w:val="817"/>
        </w:trPr>
        <w:tc>
          <w:tcPr>
            <w:tcW w:w="1067" w:type="dxa"/>
            <w:tcBorders>
              <w:top w:val="single" w:sz="4" w:space="0" w:color="auto"/>
              <w:left w:val="single" w:sz="4" w:space="0" w:color="auto"/>
              <w:bottom w:val="single" w:sz="4" w:space="0" w:color="auto"/>
              <w:right w:val="single" w:sz="4" w:space="0" w:color="auto"/>
            </w:tcBorders>
            <w:hideMark/>
          </w:tcPr>
          <w:p w14:paraId="32F5E69B" w14:textId="77777777" w:rsidR="00370615" w:rsidRDefault="00370615">
            <w:pPr>
              <w:pStyle w:val="ReportMain"/>
              <w:suppressAutoHyphens/>
              <w:jc w:val="center"/>
            </w:pPr>
            <w:r>
              <w:t>5</w:t>
            </w:r>
          </w:p>
        </w:tc>
        <w:tc>
          <w:tcPr>
            <w:tcW w:w="4752" w:type="dxa"/>
            <w:tcBorders>
              <w:top w:val="single" w:sz="4" w:space="0" w:color="auto"/>
              <w:left w:val="single" w:sz="4" w:space="0" w:color="auto"/>
              <w:bottom w:val="single" w:sz="4" w:space="0" w:color="auto"/>
              <w:right w:val="single" w:sz="4" w:space="0" w:color="auto"/>
            </w:tcBorders>
            <w:hideMark/>
          </w:tcPr>
          <w:p w14:paraId="1E9C9EDA" w14:textId="77777777" w:rsidR="00370615" w:rsidRDefault="00370615">
            <w:pPr>
              <w:pStyle w:val="ReportMain"/>
              <w:suppressAutoHyphens/>
            </w:pPr>
            <w:r>
              <w:t xml:space="preserve">Метафизика «положительного всеединства» и </w:t>
            </w:r>
            <w:proofErr w:type="spellStart"/>
            <w:r>
              <w:t>софиология</w:t>
            </w:r>
            <w:proofErr w:type="spellEnd"/>
            <w:r>
              <w:t xml:space="preserve">: «религиозный материализм» </w:t>
            </w:r>
            <w:proofErr w:type="spellStart"/>
            <w:r>
              <w:t>С.Н.Булгакова</w:t>
            </w:r>
            <w:proofErr w:type="spellEnd"/>
          </w:p>
        </w:tc>
        <w:tc>
          <w:tcPr>
            <w:tcW w:w="1066" w:type="dxa"/>
            <w:tcBorders>
              <w:top w:val="single" w:sz="4" w:space="0" w:color="auto"/>
              <w:left w:val="single" w:sz="4" w:space="0" w:color="auto"/>
              <w:bottom w:val="single" w:sz="4" w:space="0" w:color="auto"/>
              <w:right w:val="single" w:sz="4" w:space="0" w:color="auto"/>
            </w:tcBorders>
            <w:hideMark/>
          </w:tcPr>
          <w:p w14:paraId="7986E32A" w14:textId="77777777" w:rsidR="00370615" w:rsidRDefault="00370615">
            <w:pPr>
              <w:pStyle w:val="ReportMain"/>
              <w:suppressAutoHyphens/>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46C5B785"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hideMark/>
          </w:tcPr>
          <w:p w14:paraId="2A1E4D7F" w14:textId="77777777" w:rsidR="00370615" w:rsidRDefault="00370615">
            <w:pPr>
              <w:jc w:val="center"/>
            </w:pPr>
            <w:r>
              <w:t>-</w:t>
            </w:r>
          </w:p>
        </w:tc>
        <w:tc>
          <w:tcPr>
            <w:tcW w:w="533" w:type="dxa"/>
            <w:tcBorders>
              <w:top w:val="single" w:sz="4" w:space="0" w:color="auto"/>
              <w:left w:val="single" w:sz="4" w:space="0" w:color="auto"/>
              <w:bottom w:val="single" w:sz="4" w:space="0" w:color="auto"/>
              <w:right w:val="single" w:sz="4" w:space="0" w:color="auto"/>
            </w:tcBorders>
          </w:tcPr>
          <w:p w14:paraId="678FD55B"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13F8E432" w14:textId="77777777" w:rsidR="00370615" w:rsidRDefault="00370615">
            <w:pPr>
              <w:pStyle w:val="ReportMain"/>
              <w:suppressAutoHyphens/>
              <w:jc w:val="center"/>
            </w:pPr>
            <w:r>
              <w:t>2</w:t>
            </w:r>
          </w:p>
        </w:tc>
      </w:tr>
      <w:tr w:rsidR="00370615" w14:paraId="287CF653" w14:textId="77777777" w:rsidTr="00370615">
        <w:trPr>
          <w:trHeight w:val="545"/>
        </w:trPr>
        <w:tc>
          <w:tcPr>
            <w:tcW w:w="1067" w:type="dxa"/>
            <w:tcBorders>
              <w:top w:val="single" w:sz="4" w:space="0" w:color="auto"/>
              <w:left w:val="single" w:sz="4" w:space="0" w:color="auto"/>
              <w:bottom w:val="single" w:sz="4" w:space="0" w:color="auto"/>
              <w:right w:val="single" w:sz="4" w:space="0" w:color="auto"/>
            </w:tcBorders>
            <w:hideMark/>
          </w:tcPr>
          <w:p w14:paraId="7BC25346" w14:textId="77777777" w:rsidR="00370615" w:rsidRDefault="00370615">
            <w:pPr>
              <w:pStyle w:val="ReportMain"/>
              <w:suppressAutoHyphens/>
              <w:jc w:val="center"/>
            </w:pPr>
            <w:r>
              <w:t>6</w:t>
            </w:r>
          </w:p>
        </w:tc>
        <w:tc>
          <w:tcPr>
            <w:tcW w:w="4752" w:type="dxa"/>
            <w:tcBorders>
              <w:top w:val="single" w:sz="4" w:space="0" w:color="auto"/>
              <w:left w:val="single" w:sz="4" w:space="0" w:color="auto"/>
              <w:bottom w:val="single" w:sz="4" w:space="0" w:color="auto"/>
              <w:right w:val="single" w:sz="4" w:space="0" w:color="auto"/>
            </w:tcBorders>
            <w:hideMark/>
          </w:tcPr>
          <w:p w14:paraId="6901921F" w14:textId="77777777" w:rsidR="00370615" w:rsidRDefault="00370615">
            <w:pPr>
              <w:pStyle w:val="ReportMain"/>
              <w:suppressAutoHyphens/>
            </w:pPr>
            <w:r>
              <w:t xml:space="preserve">Метафизика «положительного всеединства» и </w:t>
            </w:r>
            <w:proofErr w:type="spellStart"/>
            <w:r>
              <w:t>софиология</w:t>
            </w:r>
            <w:proofErr w:type="spellEnd"/>
            <w:r>
              <w:t>: П.А. Флоренский</w:t>
            </w:r>
          </w:p>
        </w:tc>
        <w:tc>
          <w:tcPr>
            <w:tcW w:w="1066" w:type="dxa"/>
            <w:tcBorders>
              <w:top w:val="single" w:sz="4" w:space="0" w:color="auto"/>
              <w:left w:val="single" w:sz="4" w:space="0" w:color="auto"/>
              <w:bottom w:val="single" w:sz="4" w:space="0" w:color="auto"/>
              <w:right w:val="single" w:sz="4" w:space="0" w:color="auto"/>
            </w:tcBorders>
            <w:hideMark/>
          </w:tcPr>
          <w:p w14:paraId="7C4FAC77" w14:textId="77777777" w:rsidR="00370615" w:rsidRDefault="00370615">
            <w:pPr>
              <w:pStyle w:val="ReportMain"/>
              <w:suppressAutoHyphens/>
              <w:jc w:val="center"/>
            </w:pPr>
            <w:r>
              <w:t>8</w:t>
            </w:r>
          </w:p>
        </w:tc>
        <w:tc>
          <w:tcPr>
            <w:tcW w:w="533" w:type="dxa"/>
            <w:tcBorders>
              <w:top w:val="single" w:sz="4" w:space="0" w:color="auto"/>
              <w:left w:val="single" w:sz="4" w:space="0" w:color="auto"/>
              <w:bottom w:val="single" w:sz="4" w:space="0" w:color="auto"/>
              <w:right w:val="single" w:sz="4" w:space="0" w:color="auto"/>
            </w:tcBorders>
            <w:hideMark/>
          </w:tcPr>
          <w:p w14:paraId="17983F14"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46B8A0D5"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33FED88E"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52C69CDF" w14:textId="77777777" w:rsidR="00370615" w:rsidRDefault="00370615">
            <w:pPr>
              <w:pStyle w:val="ReportMain"/>
              <w:suppressAutoHyphens/>
              <w:jc w:val="center"/>
            </w:pPr>
            <w:r>
              <w:t>2</w:t>
            </w:r>
          </w:p>
        </w:tc>
      </w:tr>
      <w:tr w:rsidR="00370615" w14:paraId="641DB4C4" w14:textId="77777777" w:rsidTr="00370615">
        <w:trPr>
          <w:trHeight w:val="272"/>
        </w:trPr>
        <w:tc>
          <w:tcPr>
            <w:tcW w:w="1067" w:type="dxa"/>
            <w:tcBorders>
              <w:top w:val="single" w:sz="4" w:space="0" w:color="auto"/>
              <w:left w:val="single" w:sz="4" w:space="0" w:color="auto"/>
              <w:bottom w:val="single" w:sz="4" w:space="0" w:color="auto"/>
              <w:right w:val="single" w:sz="4" w:space="0" w:color="auto"/>
            </w:tcBorders>
            <w:hideMark/>
          </w:tcPr>
          <w:p w14:paraId="5D02836D" w14:textId="77777777" w:rsidR="00370615" w:rsidRDefault="00370615">
            <w:pPr>
              <w:pStyle w:val="ReportMain"/>
              <w:suppressAutoHyphens/>
              <w:jc w:val="center"/>
            </w:pPr>
            <w:r>
              <w:t>7</w:t>
            </w:r>
          </w:p>
        </w:tc>
        <w:tc>
          <w:tcPr>
            <w:tcW w:w="4752" w:type="dxa"/>
            <w:tcBorders>
              <w:top w:val="single" w:sz="4" w:space="0" w:color="auto"/>
              <w:left w:val="single" w:sz="4" w:space="0" w:color="auto"/>
              <w:bottom w:val="single" w:sz="4" w:space="0" w:color="auto"/>
              <w:right w:val="single" w:sz="4" w:space="0" w:color="auto"/>
            </w:tcBorders>
            <w:hideMark/>
          </w:tcPr>
          <w:p w14:paraId="4478CC0E" w14:textId="77777777" w:rsidR="00370615" w:rsidRDefault="00370615">
            <w:pPr>
              <w:pStyle w:val="ReportMain"/>
              <w:suppressAutoHyphens/>
            </w:pPr>
            <w:r>
              <w:t>Религиозный экзистенциализм Н.А. Бердяева</w:t>
            </w:r>
          </w:p>
        </w:tc>
        <w:tc>
          <w:tcPr>
            <w:tcW w:w="1066" w:type="dxa"/>
            <w:tcBorders>
              <w:top w:val="single" w:sz="4" w:space="0" w:color="auto"/>
              <w:left w:val="single" w:sz="4" w:space="0" w:color="auto"/>
              <w:bottom w:val="single" w:sz="4" w:space="0" w:color="auto"/>
              <w:right w:val="single" w:sz="4" w:space="0" w:color="auto"/>
            </w:tcBorders>
            <w:hideMark/>
          </w:tcPr>
          <w:p w14:paraId="69391EA8" w14:textId="77777777" w:rsidR="00370615" w:rsidRDefault="00370615">
            <w:pPr>
              <w:pStyle w:val="ReportMain"/>
              <w:suppressAutoHyphens/>
              <w:jc w:val="center"/>
            </w:pPr>
            <w:r>
              <w:t>10</w:t>
            </w:r>
          </w:p>
        </w:tc>
        <w:tc>
          <w:tcPr>
            <w:tcW w:w="533" w:type="dxa"/>
            <w:tcBorders>
              <w:top w:val="single" w:sz="4" w:space="0" w:color="auto"/>
              <w:left w:val="single" w:sz="4" w:space="0" w:color="auto"/>
              <w:bottom w:val="single" w:sz="4" w:space="0" w:color="auto"/>
              <w:right w:val="single" w:sz="4" w:space="0" w:color="auto"/>
            </w:tcBorders>
            <w:hideMark/>
          </w:tcPr>
          <w:p w14:paraId="4F5A109C"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4D3C1AFF"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15E478D0"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78FB84AC" w14:textId="77777777" w:rsidR="00370615" w:rsidRDefault="00370615">
            <w:pPr>
              <w:pStyle w:val="ReportMain"/>
              <w:suppressAutoHyphens/>
              <w:jc w:val="center"/>
            </w:pPr>
            <w:r>
              <w:t>4</w:t>
            </w:r>
          </w:p>
        </w:tc>
      </w:tr>
      <w:tr w:rsidR="00370615" w14:paraId="1B0D2CFA" w14:textId="77777777" w:rsidTr="00370615">
        <w:trPr>
          <w:trHeight w:val="272"/>
        </w:trPr>
        <w:tc>
          <w:tcPr>
            <w:tcW w:w="1067" w:type="dxa"/>
            <w:tcBorders>
              <w:top w:val="single" w:sz="4" w:space="0" w:color="auto"/>
              <w:left w:val="single" w:sz="4" w:space="0" w:color="auto"/>
              <w:bottom w:val="single" w:sz="4" w:space="0" w:color="auto"/>
              <w:right w:val="single" w:sz="4" w:space="0" w:color="auto"/>
            </w:tcBorders>
            <w:hideMark/>
          </w:tcPr>
          <w:p w14:paraId="62ACADD3" w14:textId="77777777" w:rsidR="00370615" w:rsidRDefault="00370615">
            <w:pPr>
              <w:pStyle w:val="ReportMain"/>
              <w:suppressAutoHyphens/>
              <w:jc w:val="center"/>
            </w:pPr>
            <w:r>
              <w:t>8</w:t>
            </w:r>
          </w:p>
        </w:tc>
        <w:tc>
          <w:tcPr>
            <w:tcW w:w="4752" w:type="dxa"/>
            <w:tcBorders>
              <w:top w:val="single" w:sz="4" w:space="0" w:color="auto"/>
              <w:left w:val="single" w:sz="4" w:space="0" w:color="auto"/>
              <w:bottom w:val="single" w:sz="4" w:space="0" w:color="auto"/>
              <w:right w:val="single" w:sz="4" w:space="0" w:color="auto"/>
            </w:tcBorders>
            <w:hideMark/>
          </w:tcPr>
          <w:p w14:paraId="159563B4" w14:textId="77777777" w:rsidR="00370615" w:rsidRDefault="00370615">
            <w:pPr>
              <w:pStyle w:val="ReportMain"/>
              <w:suppressAutoHyphens/>
            </w:pPr>
            <w:r>
              <w:t xml:space="preserve">Иррационализм Л. </w:t>
            </w:r>
            <w:proofErr w:type="spellStart"/>
            <w:r>
              <w:t>Шестова</w:t>
            </w:r>
            <w:proofErr w:type="spellEnd"/>
          </w:p>
        </w:tc>
        <w:tc>
          <w:tcPr>
            <w:tcW w:w="1066" w:type="dxa"/>
            <w:tcBorders>
              <w:top w:val="single" w:sz="4" w:space="0" w:color="auto"/>
              <w:left w:val="single" w:sz="4" w:space="0" w:color="auto"/>
              <w:bottom w:val="single" w:sz="4" w:space="0" w:color="auto"/>
              <w:right w:val="single" w:sz="4" w:space="0" w:color="auto"/>
            </w:tcBorders>
            <w:hideMark/>
          </w:tcPr>
          <w:p w14:paraId="1F1EA105" w14:textId="77777777" w:rsidR="00370615" w:rsidRDefault="00370615">
            <w:pPr>
              <w:pStyle w:val="ReportMain"/>
              <w:suppressAutoHyphens/>
              <w:jc w:val="center"/>
            </w:pPr>
            <w:r>
              <w:t>8</w:t>
            </w:r>
          </w:p>
        </w:tc>
        <w:tc>
          <w:tcPr>
            <w:tcW w:w="533" w:type="dxa"/>
            <w:tcBorders>
              <w:top w:val="single" w:sz="4" w:space="0" w:color="auto"/>
              <w:left w:val="single" w:sz="4" w:space="0" w:color="auto"/>
              <w:bottom w:val="single" w:sz="4" w:space="0" w:color="auto"/>
              <w:right w:val="single" w:sz="4" w:space="0" w:color="auto"/>
            </w:tcBorders>
            <w:hideMark/>
          </w:tcPr>
          <w:p w14:paraId="7514123B"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1E0C6456"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5C71F74E"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1B2950CB" w14:textId="77777777" w:rsidR="00370615" w:rsidRDefault="00370615">
            <w:pPr>
              <w:pStyle w:val="ReportMain"/>
              <w:suppressAutoHyphens/>
              <w:jc w:val="center"/>
            </w:pPr>
            <w:r>
              <w:t>2</w:t>
            </w:r>
          </w:p>
        </w:tc>
      </w:tr>
      <w:tr w:rsidR="00370615" w14:paraId="081BA157" w14:textId="77777777" w:rsidTr="00370615">
        <w:trPr>
          <w:trHeight w:val="545"/>
        </w:trPr>
        <w:tc>
          <w:tcPr>
            <w:tcW w:w="1067" w:type="dxa"/>
            <w:tcBorders>
              <w:top w:val="single" w:sz="4" w:space="0" w:color="auto"/>
              <w:left w:val="single" w:sz="4" w:space="0" w:color="auto"/>
              <w:bottom w:val="single" w:sz="4" w:space="0" w:color="auto"/>
              <w:right w:val="single" w:sz="4" w:space="0" w:color="auto"/>
            </w:tcBorders>
            <w:hideMark/>
          </w:tcPr>
          <w:p w14:paraId="63833342" w14:textId="77777777" w:rsidR="00370615" w:rsidRDefault="00370615">
            <w:pPr>
              <w:pStyle w:val="ReportMain"/>
              <w:suppressAutoHyphens/>
              <w:jc w:val="center"/>
            </w:pPr>
            <w:r>
              <w:t>9</w:t>
            </w:r>
          </w:p>
        </w:tc>
        <w:tc>
          <w:tcPr>
            <w:tcW w:w="4752" w:type="dxa"/>
            <w:tcBorders>
              <w:top w:val="single" w:sz="4" w:space="0" w:color="auto"/>
              <w:left w:val="single" w:sz="4" w:space="0" w:color="auto"/>
              <w:bottom w:val="single" w:sz="4" w:space="0" w:color="auto"/>
              <w:right w:val="single" w:sz="4" w:space="0" w:color="auto"/>
            </w:tcBorders>
            <w:hideMark/>
          </w:tcPr>
          <w:p w14:paraId="3B524CE9" w14:textId="77777777" w:rsidR="00370615" w:rsidRDefault="00370615">
            <w:pPr>
              <w:pStyle w:val="ReportMain"/>
              <w:suppressAutoHyphens/>
            </w:pPr>
            <w:r>
              <w:t xml:space="preserve">Интуитивизм и иерархический персонализм </w:t>
            </w:r>
            <w:proofErr w:type="spellStart"/>
            <w:r>
              <w:t>Н.О.Лосского</w:t>
            </w:r>
            <w:proofErr w:type="spellEnd"/>
          </w:p>
        </w:tc>
        <w:tc>
          <w:tcPr>
            <w:tcW w:w="1066" w:type="dxa"/>
            <w:tcBorders>
              <w:top w:val="single" w:sz="4" w:space="0" w:color="auto"/>
              <w:left w:val="single" w:sz="4" w:space="0" w:color="auto"/>
              <w:bottom w:val="single" w:sz="4" w:space="0" w:color="auto"/>
              <w:right w:val="single" w:sz="4" w:space="0" w:color="auto"/>
            </w:tcBorders>
            <w:hideMark/>
          </w:tcPr>
          <w:p w14:paraId="5F5D49A1" w14:textId="77777777" w:rsidR="00370615" w:rsidRDefault="00370615">
            <w:pPr>
              <w:pStyle w:val="ReportMain"/>
              <w:suppressAutoHyphens/>
              <w:jc w:val="center"/>
            </w:pPr>
            <w:r>
              <w:t>8</w:t>
            </w:r>
          </w:p>
        </w:tc>
        <w:tc>
          <w:tcPr>
            <w:tcW w:w="533" w:type="dxa"/>
            <w:tcBorders>
              <w:top w:val="single" w:sz="4" w:space="0" w:color="auto"/>
              <w:left w:val="single" w:sz="4" w:space="0" w:color="auto"/>
              <w:bottom w:val="single" w:sz="4" w:space="0" w:color="auto"/>
              <w:right w:val="single" w:sz="4" w:space="0" w:color="auto"/>
            </w:tcBorders>
            <w:hideMark/>
          </w:tcPr>
          <w:p w14:paraId="18DE8E2A" w14:textId="77777777" w:rsidR="00370615" w:rsidRDefault="00370615">
            <w:pPr>
              <w:jc w:val="center"/>
            </w:pPr>
            <w:r>
              <w:t>4</w:t>
            </w:r>
          </w:p>
        </w:tc>
        <w:tc>
          <w:tcPr>
            <w:tcW w:w="533" w:type="dxa"/>
            <w:tcBorders>
              <w:top w:val="single" w:sz="4" w:space="0" w:color="auto"/>
              <w:left w:val="single" w:sz="4" w:space="0" w:color="auto"/>
              <w:bottom w:val="single" w:sz="4" w:space="0" w:color="auto"/>
              <w:right w:val="single" w:sz="4" w:space="0" w:color="auto"/>
            </w:tcBorders>
            <w:hideMark/>
          </w:tcPr>
          <w:p w14:paraId="2D00B195" w14:textId="77777777" w:rsidR="00370615" w:rsidRDefault="00370615">
            <w:pPr>
              <w:jc w:val="center"/>
            </w:pPr>
            <w:r>
              <w:t>2</w:t>
            </w:r>
          </w:p>
        </w:tc>
        <w:tc>
          <w:tcPr>
            <w:tcW w:w="533" w:type="dxa"/>
            <w:tcBorders>
              <w:top w:val="single" w:sz="4" w:space="0" w:color="auto"/>
              <w:left w:val="single" w:sz="4" w:space="0" w:color="auto"/>
              <w:bottom w:val="single" w:sz="4" w:space="0" w:color="auto"/>
              <w:right w:val="single" w:sz="4" w:space="0" w:color="auto"/>
            </w:tcBorders>
          </w:tcPr>
          <w:p w14:paraId="0EA9702E"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15416064" w14:textId="77777777" w:rsidR="00370615" w:rsidRDefault="00370615">
            <w:pPr>
              <w:pStyle w:val="ReportMain"/>
              <w:suppressAutoHyphens/>
              <w:jc w:val="center"/>
            </w:pPr>
            <w:r>
              <w:t>2</w:t>
            </w:r>
          </w:p>
        </w:tc>
      </w:tr>
      <w:tr w:rsidR="00370615" w14:paraId="7E3E11AB" w14:textId="77777777" w:rsidTr="00370615">
        <w:trPr>
          <w:trHeight w:val="260"/>
        </w:trPr>
        <w:tc>
          <w:tcPr>
            <w:tcW w:w="1067" w:type="dxa"/>
            <w:tcBorders>
              <w:top w:val="single" w:sz="4" w:space="0" w:color="auto"/>
              <w:left w:val="single" w:sz="4" w:space="0" w:color="auto"/>
              <w:bottom w:val="single" w:sz="4" w:space="0" w:color="auto"/>
              <w:right w:val="single" w:sz="4" w:space="0" w:color="auto"/>
            </w:tcBorders>
          </w:tcPr>
          <w:p w14:paraId="2709453F" w14:textId="77777777" w:rsidR="00370615" w:rsidRDefault="00370615">
            <w:pPr>
              <w:pStyle w:val="ReportMain"/>
              <w:suppressAutoHyphens/>
              <w:jc w:val="center"/>
            </w:pPr>
          </w:p>
        </w:tc>
        <w:tc>
          <w:tcPr>
            <w:tcW w:w="4752" w:type="dxa"/>
            <w:tcBorders>
              <w:top w:val="single" w:sz="4" w:space="0" w:color="auto"/>
              <w:left w:val="single" w:sz="4" w:space="0" w:color="auto"/>
              <w:bottom w:val="single" w:sz="4" w:space="0" w:color="auto"/>
              <w:right w:val="single" w:sz="4" w:space="0" w:color="auto"/>
            </w:tcBorders>
            <w:hideMark/>
          </w:tcPr>
          <w:p w14:paraId="29B25608" w14:textId="77777777" w:rsidR="00370615" w:rsidRDefault="00370615">
            <w:pPr>
              <w:pStyle w:val="ReportMain"/>
              <w:suppressAutoHyphens/>
            </w:pPr>
            <w:r>
              <w:t>Итого:</w:t>
            </w:r>
          </w:p>
        </w:tc>
        <w:tc>
          <w:tcPr>
            <w:tcW w:w="1066" w:type="dxa"/>
            <w:tcBorders>
              <w:top w:val="single" w:sz="4" w:space="0" w:color="auto"/>
              <w:left w:val="single" w:sz="4" w:space="0" w:color="auto"/>
              <w:bottom w:val="single" w:sz="4" w:space="0" w:color="auto"/>
              <w:right w:val="single" w:sz="4" w:space="0" w:color="auto"/>
            </w:tcBorders>
            <w:hideMark/>
          </w:tcPr>
          <w:p w14:paraId="399B4A12" w14:textId="77777777" w:rsidR="00370615" w:rsidRDefault="00370615">
            <w:pPr>
              <w:pStyle w:val="ReportMain"/>
              <w:suppressAutoHyphens/>
              <w:jc w:val="center"/>
            </w:pPr>
            <w:r>
              <w:t>72</w:t>
            </w:r>
          </w:p>
        </w:tc>
        <w:tc>
          <w:tcPr>
            <w:tcW w:w="533" w:type="dxa"/>
            <w:tcBorders>
              <w:top w:val="single" w:sz="4" w:space="0" w:color="auto"/>
              <w:left w:val="single" w:sz="4" w:space="0" w:color="auto"/>
              <w:bottom w:val="single" w:sz="4" w:space="0" w:color="auto"/>
              <w:right w:val="single" w:sz="4" w:space="0" w:color="auto"/>
            </w:tcBorders>
            <w:hideMark/>
          </w:tcPr>
          <w:p w14:paraId="1575743A" w14:textId="77777777" w:rsidR="00370615" w:rsidRDefault="00370615">
            <w:pPr>
              <w:pStyle w:val="ReportMain"/>
              <w:suppressAutoHyphens/>
              <w:jc w:val="center"/>
            </w:pPr>
            <w:r>
              <w:t>34</w:t>
            </w:r>
          </w:p>
        </w:tc>
        <w:tc>
          <w:tcPr>
            <w:tcW w:w="533" w:type="dxa"/>
            <w:tcBorders>
              <w:top w:val="single" w:sz="4" w:space="0" w:color="auto"/>
              <w:left w:val="single" w:sz="4" w:space="0" w:color="auto"/>
              <w:bottom w:val="single" w:sz="4" w:space="0" w:color="auto"/>
              <w:right w:val="single" w:sz="4" w:space="0" w:color="auto"/>
            </w:tcBorders>
            <w:hideMark/>
          </w:tcPr>
          <w:p w14:paraId="55F886D2" w14:textId="77777777" w:rsidR="00370615" w:rsidRDefault="00370615">
            <w:pPr>
              <w:pStyle w:val="ReportMain"/>
              <w:suppressAutoHyphens/>
              <w:jc w:val="center"/>
            </w:pPr>
            <w:r>
              <w:t>16</w:t>
            </w:r>
          </w:p>
        </w:tc>
        <w:tc>
          <w:tcPr>
            <w:tcW w:w="533" w:type="dxa"/>
            <w:tcBorders>
              <w:top w:val="single" w:sz="4" w:space="0" w:color="auto"/>
              <w:left w:val="single" w:sz="4" w:space="0" w:color="auto"/>
              <w:bottom w:val="single" w:sz="4" w:space="0" w:color="auto"/>
              <w:right w:val="single" w:sz="4" w:space="0" w:color="auto"/>
            </w:tcBorders>
          </w:tcPr>
          <w:p w14:paraId="3A591782" w14:textId="77777777" w:rsidR="00370615" w:rsidRDefault="00370615">
            <w:pPr>
              <w:pStyle w:val="ReportMain"/>
              <w:suppressAutoHyphens/>
              <w:jc w:val="center"/>
            </w:pPr>
          </w:p>
        </w:tc>
        <w:tc>
          <w:tcPr>
            <w:tcW w:w="1066" w:type="dxa"/>
            <w:tcBorders>
              <w:top w:val="single" w:sz="4" w:space="0" w:color="auto"/>
              <w:left w:val="single" w:sz="4" w:space="0" w:color="auto"/>
              <w:bottom w:val="single" w:sz="4" w:space="0" w:color="auto"/>
              <w:right w:val="single" w:sz="4" w:space="0" w:color="auto"/>
            </w:tcBorders>
            <w:hideMark/>
          </w:tcPr>
          <w:p w14:paraId="06E79B50" w14:textId="77777777" w:rsidR="00370615" w:rsidRDefault="00370615">
            <w:pPr>
              <w:pStyle w:val="ReportMain"/>
              <w:suppressAutoHyphens/>
              <w:jc w:val="center"/>
            </w:pPr>
            <w:r>
              <w:t>22</w:t>
            </w:r>
          </w:p>
        </w:tc>
      </w:tr>
    </w:tbl>
    <w:p w14:paraId="2E38C382" w14:textId="77777777" w:rsidR="00370615" w:rsidRDefault="00370615" w:rsidP="00370615">
      <w:pPr>
        <w:pStyle w:val="ReportMain"/>
        <w:suppressAutoHyphens/>
        <w:ind w:firstLine="709"/>
        <w:jc w:val="both"/>
      </w:pPr>
    </w:p>
    <w:p w14:paraId="52B12BC4" w14:textId="77777777" w:rsidR="00370615" w:rsidRDefault="00370615" w:rsidP="00370615">
      <w:pPr>
        <w:pStyle w:val="ReportMain"/>
        <w:keepNext/>
        <w:suppressAutoHyphens/>
        <w:ind w:firstLine="709"/>
        <w:jc w:val="both"/>
      </w:pPr>
      <w:r>
        <w:t>Разделы дисциплины, изучаемые в 6 семестре</w:t>
      </w:r>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071"/>
        <w:gridCol w:w="4770"/>
        <w:gridCol w:w="1071"/>
        <w:gridCol w:w="535"/>
        <w:gridCol w:w="535"/>
        <w:gridCol w:w="536"/>
        <w:gridCol w:w="1071"/>
      </w:tblGrid>
      <w:tr w:rsidR="00370615" w14:paraId="73D3A1F8" w14:textId="77777777" w:rsidTr="00370615">
        <w:trPr>
          <w:trHeight w:val="273"/>
          <w:tblHeader/>
        </w:trPr>
        <w:tc>
          <w:tcPr>
            <w:tcW w:w="1071" w:type="dxa"/>
            <w:vMerge w:val="restart"/>
            <w:tcBorders>
              <w:top w:val="single" w:sz="4" w:space="0" w:color="auto"/>
              <w:left w:val="single" w:sz="4" w:space="0" w:color="auto"/>
              <w:bottom w:val="single" w:sz="4" w:space="0" w:color="auto"/>
              <w:right w:val="single" w:sz="4" w:space="0" w:color="auto"/>
            </w:tcBorders>
            <w:vAlign w:val="center"/>
            <w:hideMark/>
          </w:tcPr>
          <w:p w14:paraId="71E8DA5D" w14:textId="77777777" w:rsidR="00370615" w:rsidRDefault="00370615">
            <w:pPr>
              <w:pStyle w:val="ReportMain"/>
              <w:suppressAutoHyphens/>
              <w:jc w:val="center"/>
            </w:pPr>
            <w:r>
              <w:t>№ раздела</w:t>
            </w:r>
          </w:p>
        </w:tc>
        <w:tc>
          <w:tcPr>
            <w:tcW w:w="4770" w:type="dxa"/>
            <w:vMerge w:val="restart"/>
            <w:tcBorders>
              <w:top w:val="single" w:sz="4" w:space="0" w:color="auto"/>
              <w:left w:val="single" w:sz="4" w:space="0" w:color="auto"/>
              <w:bottom w:val="single" w:sz="4" w:space="0" w:color="auto"/>
              <w:right w:val="single" w:sz="4" w:space="0" w:color="auto"/>
            </w:tcBorders>
            <w:vAlign w:val="center"/>
            <w:hideMark/>
          </w:tcPr>
          <w:p w14:paraId="0D0E0BAA" w14:textId="77777777" w:rsidR="00370615" w:rsidRDefault="00370615">
            <w:pPr>
              <w:pStyle w:val="ReportMain"/>
              <w:suppressAutoHyphens/>
              <w:jc w:val="center"/>
            </w:pPr>
            <w:r>
              <w:t>Наименование разделов</w:t>
            </w:r>
          </w:p>
        </w:tc>
        <w:tc>
          <w:tcPr>
            <w:tcW w:w="3748" w:type="dxa"/>
            <w:gridSpan w:val="5"/>
            <w:tcBorders>
              <w:top w:val="single" w:sz="4" w:space="0" w:color="auto"/>
              <w:left w:val="single" w:sz="4" w:space="0" w:color="auto"/>
              <w:bottom w:val="single" w:sz="4" w:space="0" w:color="auto"/>
              <w:right w:val="single" w:sz="4" w:space="0" w:color="auto"/>
            </w:tcBorders>
            <w:vAlign w:val="center"/>
            <w:hideMark/>
          </w:tcPr>
          <w:p w14:paraId="6EE21F32" w14:textId="77777777" w:rsidR="00370615" w:rsidRDefault="00370615">
            <w:pPr>
              <w:pStyle w:val="ReportMain"/>
              <w:suppressAutoHyphens/>
              <w:jc w:val="center"/>
            </w:pPr>
            <w:r>
              <w:t>Количество часов</w:t>
            </w:r>
          </w:p>
        </w:tc>
      </w:tr>
      <w:tr w:rsidR="00370615" w14:paraId="4BFFB222" w14:textId="77777777" w:rsidTr="00370615">
        <w:trPr>
          <w:trHeight w:val="558"/>
          <w:tblHeader/>
        </w:trPr>
        <w:tc>
          <w:tcPr>
            <w:tcW w:w="1071" w:type="dxa"/>
            <w:vMerge/>
            <w:tcBorders>
              <w:top w:val="single" w:sz="4" w:space="0" w:color="auto"/>
              <w:left w:val="single" w:sz="4" w:space="0" w:color="auto"/>
              <w:bottom w:val="single" w:sz="4" w:space="0" w:color="auto"/>
              <w:right w:val="single" w:sz="4" w:space="0" w:color="auto"/>
            </w:tcBorders>
            <w:vAlign w:val="center"/>
            <w:hideMark/>
          </w:tcPr>
          <w:p w14:paraId="18F99B03" w14:textId="77777777" w:rsidR="00370615" w:rsidRDefault="00370615">
            <w:pPr>
              <w:rPr>
                <w:szCs w:val="22"/>
                <w:lang w:eastAsia="en-US"/>
              </w:rPr>
            </w:pPr>
          </w:p>
        </w:tc>
        <w:tc>
          <w:tcPr>
            <w:tcW w:w="4770" w:type="dxa"/>
            <w:vMerge/>
            <w:tcBorders>
              <w:top w:val="single" w:sz="4" w:space="0" w:color="auto"/>
              <w:left w:val="single" w:sz="4" w:space="0" w:color="auto"/>
              <w:bottom w:val="single" w:sz="4" w:space="0" w:color="auto"/>
              <w:right w:val="single" w:sz="4" w:space="0" w:color="auto"/>
            </w:tcBorders>
            <w:vAlign w:val="center"/>
            <w:hideMark/>
          </w:tcPr>
          <w:p w14:paraId="3ABC7591" w14:textId="77777777" w:rsidR="00370615" w:rsidRDefault="00370615">
            <w:pPr>
              <w:rPr>
                <w:szCs w:val="22"/>
                <w:lang w:eastAsia="en-U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14:paraId="6AF70D58" w14:textId="77777777" w:rsidR="00370615" w:rsidRDefault="00370615">
            <w:pPr>
              <w:pStyle w:val="ReportMain"/>
              <w:suppressAutoHyphens/>
              <w:jc w:val="center"/>
            </w:pPr>
            <w:r>
              <w:t>всего</w:t>
            </w:r>
          </w:p>
        </w:tc>
        <w:tc>
          <w:tcPr>
            <w:tcW w:w="1606" w:type="dxa"/>
            <w:gridSpan w:val="3"/>
            <w:tcBorders>
              <w:top w:val="single" w:sz="4" w:space="0" w:color="auto"/>
              <w:left w:val="single" w:sz="4" w:space="0" w:color="auto"/>
              <w:bottom w:val="single" w:sz="4" w:space="0" w:color="auto"/>
              <w:right w:val="single" w:sz="4" w:space="0" w:color="auto"/>
            </w:tcBorders>
            <w:vAlign w:val="center"/>
            <w:hideMark/>
          </w:tcPr>
          <w:p w14:paraId="22C7E8B9" w14:textId="77777777" w:rsidR="00370615" w:rsidRDefault="00370615">
            <w:pPr>
              <w:pStyle w:val="ReportMain"/>
              <w:suppressAutoHyphens/>
              <w:jc w:val="center"/>
            </w:pPr>
            <w:r>
              <w:t>аудиторная</w:t>
            </w:r>
          </w:p>
          <w:p w14:paraId="6A37CF81" w14:textId="77777777" w:rsidR="00370615" w:rsidRDefault="00370615">
            <w:pPr>
              <w:pStyle w:val="ReportMain"/>
              <w:suppressAutoHyphens/>
              <w:jc w:val="center"/>
            </w:pPr>
            <w:r>
              <w:t>работа</w:t>
            </w: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14:paraId="7A2080F2" w14:textId="77777777" w:rsidR="00370615" w:rsidRDefault="00370615">
            <w:pPr>
              <w:pStyle w:val="ReportMain"/>
              <w:suppressAutoHyphens/>
              <w:jc w:val="center"/>
            </w:pPr>
            <w:proofErr w:type="spellStart"/>
            <w:r>
              <w:t>внеауд</w:t>
            </w:r>
            <w:proofErr w:type="spellEnd"/>
            <w:r>
              <w:t>. работа</w:t>
            </w:r>
          </w:p>
        </w:tc>
      </w:tr>
      <w:tr w:rsidR="00370615" w14:paraId="4BC4A8BC" w14:textId="77777777" w:rsidTr="00370615">
        <w:trPr>
          <w:trHeight w:val="273"/>
          <w:tblHeader/>
        </w:trPr>
        <w:tc>
          <w:tcPr>
            <w:tcW w:w="1071" w:type="dxa"/>
            <w:vMerge/>
            <w:tcBorders>
              <w:top w:val="single" w:sz="4" w:space="0" w:color="auto"/>
              <w:left w:val="single" w:sz="4" w:space="0" w:color="auto"/>
              <w:bottom w:val="single" w:sz="4" w:space="0" w:color="auto"/>
              <w:right w:val="single" w:sz="4" w:space="0" w:color="auto"/>
            </w:tcBorders>
            <w:vAlign w:val="center"/>
            <w:hideMark/>
          </w:tcPr>
          <w:p w14:paraId="2B61A3AF" w14:textId="77777777" w:rsidR="00370615" w:rsidRDefault="00370615">
            <w:pPr>
              <w:rPr>
                <w:szCs w:val="22"/>
                <w:lang w:eastAsia="en-US"/>
              </w:rPr>
            </w:pPr>
          </w:p>
        </w:tc>
        <w:tc>
          <w:tcPr>
            <w:tcW w:w="4770" w:type="dxa"/>
            <w:vMerge/>
            <w:tcBorders>
              <w:top w:val="single" w:sz="4" w:space="0" w:color="auto"/>
              <w:left w:val="single" w:sz="4" w:space="0" w:color="auto"/>
              <w:bottom w:val="single" w:sz="4" w:space="0" w:color="auto"/>
              <w:right w:val="single" w:sz="4" w:space="0" w:color="auto"/>
            </w:tcBorders>
            <w:vAlign w:val="center"/>
            <w:hideMark/>
          </w:tcPr>
          <w:p w14:paraId="5BD1488A" w14:textId="77777777" w:rsidR="00370615" w:rsidRDefault="00370615">
            <w:pPr>
              <w:rPr>
                <w:szCs w:val="22"/>
                <w:lang w:eastAsia="en-US"/>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14:paraId="06D8B96B" w14:textId="77777777" w:rsidR="00370615" w:rsidRDefault="00370615">
            <w:pPr>
              <w:rPr>
                <w:szCs w:val="22"/>
                <w:lang w:eastAsia="en-US"/>
              </w:rPr>
            </w:pPr>
          </w:p>
        </w:tc>
        <w:tc>
          <w:tcPr>
            <w:tcW w:w="535" w:type="dxa"/>
            <w:tcBorders>
              <w:top w:val="single" w:sz="4" w:space="0" w:color="auto"/>
              <w:left w:val="single" w:sz="4" w:space="0" w:color="auto"/>
              <w:bottom w:val="single" w:sz="4" w:space="0" w:color="auto"/>
              <w:right w:val="single" w:sz="4" w:space="0" w:color="auto"/>
            </w:tcBorders>
            <w:vAlign w:val="center"/>
            <w:hideMark/>
          </w:tcPr>
          <w:p w14:paraId="434DE4D5" w14:textId="77777777" w:rsidR="00370615" w:rsidRDefault="00370615">
            <w:pPr>
              <w:pStyle w:val="ReportMain"/>
              <w:suppressAutoHyphens/>
              <w:jc w:val="center"/>
            </w:pPr>
            <w:r>
              <w:t>Л</w:t>
            </w:r>
          </w:p>
        </w:tc>
        <w:tc>
          <w:tcPr>
            <w:tcW w:w="535" w:type="dxa"/>
            <w:tcBorders>
              <w:top w:val="single" w:sz="4" w:space="0" w:color="auto"/>
              <w:left w:val="single" w:sz="4" w:space="0" w:color="auto"/>
              <w:bottom w:val="single" w:sz="4" w:space="0" w:color="auto"/>
              <w:right w:val="single" w:sz="4" w:space="0" w:color="auto"/>
            </w:tcBorders>
            <w:vAlign w:val="center"/>
            <w:hideMark/>
          </w:tcPr>
          <w:p w14:paraId="1E50AA9B" w14:textId="77777777" w:rsidR="00370615" w:rsidRDefault="00370615">
            <w:pPr>
              <w:pStyle w:val="ReportMain"/>
              <w:suppressAutoHyphens/>
              <w:jc w:val="center"/>
            </w:pPr>
            <w:r>
              <w:t>ПЗ</w:t>
            </w:r>
          </w:p>
        </w:tc>
        <w:tc>
          <w:tcPr>
            <w:tcW w:w="535" w:type="dxa"/>
            <w:tcBorders>
              <w:top w:val="single" w:sz="4" w:space="0" w:color="auto"/>
              <w:left w:val="single" w:sz="4" w:space="0" w:color="auto"/>
              <w:bottom w:val="single" w:sz="4" w:space="0" w:color="auto"/>
              <w:right w:val="single" w:sz="4" w:space="0" w:color="auto"/>
            </w:tcBorders>
            <w:vAlign w:val="center"/>
            <w:hideMark/>
          </w:tcPr>
          <w:p w14:paraId="17ADAD04" w14:textId="77777777" w:rsidR="00370615" w:rsidRDefault="00370615">
            <w:pPr>
              <w:pStyle w:val="ReportMain"/>
              <w:suppressAutoHyphens/>
              <w:jc w:val="center"/>
            </w:pPr>
            <w:r>
              <w:t>ЛР</w:t>
            </w:r>
          </w:p>
        </w:tc>
        <w:tc>
          <w:tcPr>
            <w:tcW w:w="1071" w:type="dxa"/>
            <w:vMerge/>
            <w:tcBorders>
              <w:top w:val="single" w:sz="4" w:space="0" w:color="auto"/>
              <w:left w:val="single" w:sz="4" w:space="0" w:color="auto"/>
              <w:bottom w:val="single" w:sz="4" w:space="0" w:color="auto"/>
              <w:right w:val="single" w:sz="4" w:space="0" w:color="auto"/>
            </w:tcBorders>
            <w:vAlign w:val="center"/>
            <w:hideMark/>
          </w:tcPr>
          <w:p w14:paraId="7CD32879" w14:textId="77777777" w:rsidR="00370615" w:rsidRDefault="00370615">
            <w:pPr>
              <w:rPr>
                <w:szCs w:val="22"/>
                <w:lang w:eastAsia="en-US"/>
              </w:rPr>
            </w:pPr>
          </w:p>
        </w:tc>
      </w:tr>
      <w:tr w:rsidR="00370615" w14:paraId="54A8520D" w14:textId="77777777" w:rsidTr="00370615">
        <w:trPr>
          <w:trHeight w:val="546"/>
        </w:trPr>
        <w:tc>
          <w:tcPr>
            <w:tcW w:w="1071" w:type="dxa"/>
            <w:tcBorders>
              <w:top w:val="single" w:sz="4" w:space="0" w:color="auto"/>
              <w:left w:val="single" w:sz="4" w:space="0" w:color="auto"/>
              <w:bottom w:val="single" w:sz="4" w:space="0" w:color="auto"/>
              <w:right w:val="single" w:sz="4" w:space="0" w:color="auto"/>
            </w:tcBorders>
            <w:hideMark/>
          </w:tcPr>
          <w:p w14:paraId="528A1B06" w14:textId="77777777" w:rsidR="00370615" w:rsidRDefault="00370615">
            <w:pPr>
              <w:pStyle w:val="ReportMain"/>
              <w:suppressAutoHyphens/>
              <w:jc w:val="center"/>
            </w:pPr>
            <w:r>
              <w:t>1</w:t>
            </w:r>
          </w:p>
        </w:tc>
        <w:tc>
          <w:tcPr>
            <w:tcW w:w="4770" w:type="dxa"/>
            <w:tcBorders>
              <w:top w:val="single" w:sz="4" w:space="0" w:color="auto"/>
              <w:left w:val="single" w:sz="4" w:space="0" w:color="auto"/>
              <w:bottom w:val="single" w:sz="4" w:space="0" w:color="auto"/>
              <w:right w:val="single" w:sz="4" w:space="0" w:color="auto"/>
            </w:tcBorders>
            <w:hideMark/>
          </w:tcPr>
          <w:p w14:paraId="173B9025" w14:textId="77777777" w:rsidR="00370615" w:rsidRDefault="00370615">
            <w:pPr>
              <w:pStyle w:val="ReportMain"/>
              <w:suppressAutoHyphens/>
            </w:pPr>
            <w:r>
              <w:t xml:space="preserve">Система </w:t>
            </w:r>
            <w:proofErr w:type="spellStart"/>
            <w:r>
              <w:t>теокосмического</w:t>
            </w:r>
            <w:proofErr w:type="spellEnd"/>
            <w:r>
              <w:t xml:space="preserve"> всеединства </w:t>
            </w:r>
            <w:proofErr w:type="spellStart"/>
            <w:r>
              <w:t>С.Л.Франка</w:t>
            </w:r>
            <w:proofErr w:type="spellEnd"/>
          </w:p>
        </w:tc>
        <w:tc>
          <w:tcPr>
            <w:tcW w:w="1071" w:type="dxa"/>
            <w:tcBorders>
              <w:top w:val="single" w:sz="4" w:space="0" w:color="auto"/>
              <w:left w:val="single" w:sz="4" w:space="0" w:color="auto"/>
              <w:bottom w:val="single" w:sz="4" w:space="0" w:color="auto"/>
              <w:right w:val="single" w:sz="4" w:space="0" w:color="auto"/>
            </w:tcBorders>
            <w:hideMark/>
          </w:tcPr>
          <w:p w14:paraId="6315A28C"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5009BD29"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20AAA1BE"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4D0BB350"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54EAF43B" w14:textId="77777777" w:rsidR="00370615" w:rsidRDefault="00370615">
            <w:pPr>
              <w:jc w:val="center"/>
            </w:pPr>
            <w:r>
              <w:t>8</w:t>
            </w:r>
          </w:p>
        </w:tc>
      </w:tr>
      <w:tr w:rsidR="00370615" w14:paraId="7A0AB871" w14:textId="77777777" w:rsidTr="00370615">
        <w:trPr>
          <w:trHeight w:val="546"/>
        </w:trPr>
        <w:tc>
          <w:tcPr>
            <w:tcW w:w="1071" w:type="dxa"/>
            <w:tcBorders>
              <w:top w:val="single" w:sz="4" w:space="0" w:color="auto"/>
              <w:left w:val="single" w:sz="4" w:space="0" w:color="auto"/>
              <w:bottom w:val="single" w:sz="4" w:space="0" w:color="auto"/>
              <w:right w:val="single" w:sz="4" w:space="0" w:color="auto"/>
            </w:tcBorders>
            <w:hideMark/>
          </w:tcPr>
          <w:p w14:paraId="586095A9" w14:textId="77777777" w:rsidR="00370615" w:rsidRDefault="00370615">
            <w:pPr>
              <w:pStyle w:val="ReportMain"/>
              <w:suppressAutoHyphens/>
              <w:jc w:val="center"/>
            </w:pPr>
            <w:r>
              <w:t>2</w:t>
            </w:r>
          </w:p>
        </w:tc>
        <w:tc>
          <w:tcPr>
            <w:tcW w:w="4770" w:type="dxa"/>
            <w:tcBorders>
              <w:top w:val="single" w:sz="4" w:space="0" w:color="auto"/>
              <w:left w:val="single" w:sz="4" w:space="0" w:color="auto"/>
              <w:bottom w:val="single" w:sz="4" w:space="0" w:color="auto"/>
              <w:right w:val="single" w:sz="4" w:space="0" w:color="auto"/>
            </w:tcBorders>
            <w:hideMark/>
          </w:tcPr>
          <w:p w14:paraId="0C5A658A" w14:textId="77777777" w:rsidR="00370615" w:rsidRDefault="00370615">
            <w:pPr>
              <w:pStyle w:val="ReportMain"/>
              <w:suppressAutoHyphens/>
            </w:pPr>
            <w:r>
              <w:t>В.Ф. Эрн: борьба за Логос. Философия духовного опыта И.А. Ильина</w:t>
            </w:r>
          </w:p>
        </w:tc>
        <w:tc>
          <w:tcPr>
            <w:tcW w:w="1071" w:type="dxa"/>
            <w:tcBorders>
              <w:top w:val="single" w:sz="4" w:space="0" w:color="auto"/>
              <w:left w:val="single" w:sz="4" w:space="0" w:color="auto"/>
              <w:bottom w:val="single" w:sz="4" w:space="0" w:color="auto"/>
              <w:right w:val="single" w:sz="4" w:space="0" w:color="auto"/>
            </w:tcBorders>
            <w:hideMark/>
          </w:tcPr>
          <w:p w14:paraId="02F61D41"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36CCE9FB"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6E3911D5"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1E6E0C72"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7EE032D3" w14:textId="77777777" w:rsidR="00370615" w:rsidRDefault="00370615">
            <w:pPr>
              <w:jc w:val="center"/>
            </w:pPr>
            <w:r>
              <w:t>8</w:t>
            </w:r>
          </w:p>
        </w:tc>
      </w:tr>
      <w:tr w:rsidR="00370615" w14:paraId="450DE888" w14:textId="77777777" w:rsidTr="00370615">
        <w:trPr>
          <w:trHeight w:val="546"/>
        </w:trPr>
        <w:tc>
          <w:tcPr>
            <w:tcW w:w="1071" w:type="dxa"/>
            <w:tcBorders>
              <w:top w:val="single" w:sz="4" w:space="0" w:color="auto"/>
              <w:left w:val="single" w:sz="4" w:space="0" w:color="auto"/>
              <w:bottom w:val="single" w:sz="4" w:space="0" w:color="auto"/>
              <w:right w:val="single" w:sz="4" w:space="0" w:color="auto"/>
            </w:tcBorders>
            <w:hideMark/>
          </w:tcPr>
          <w:p w14:paraId="0852C78E" w14:textId="77777777" w:rsidR="00370615" w:rsidRDefault="00370615">
            <w:pPr>
              <w:pStyle w:val="ReportMain"/>
              <w:suppressAutoHyphens/>
              <w:jc w:val="center"/>
            </w:pPr>
            <w:r>
              <w:t>3</w:t>
            </w:r>
          </w:p>
        </w:tc>
        <w:tc>
          <w:tcPr>
            <w:tcW w:w="4770" w:type="dxa"/>
            <w:tcBorders>
              <w:top w:val="single" w:sz="4" w:space="0" w:color="auto"/>
              <w:left w:val="single" w:sz="4" w:space="0" w:color="auto"/>
              <w:bottom w:val="single" w:sz="4" w:space="0" w:color="auto"/>
              <w:right w:val="single" w:sz="4" w:space="0" w:color="auto"/>
            </w:tcBorders>
            <w:hideMark/>
          </w:tcPr>
          <w:p w14:paraId="6ABE59D7" w14:textId="77777777" w:rsidR="00370615" w:rsidRDefault="00370615">
            <w:pPr>
              <w:pStyle w:val="ReportMain"/>
              <w:suppressAutoHyphens/>
            </w:pPr>
            <w:r>
              <w:t xml:space="preserve">Философское мировоззрение Л.П. </w:t>
            </w:r>
            <w:proofErr w:type="spellStart"/>
            <w:r>
              <w:t>Карсавина</w:t>
            </w:r>
            <w:proofErr w:type="spellEnd"/>
            <w:r>
              <w:t>. Евразийство</w:t>
            </w:r>
          </w:p>
        </w:tc>
        <w:tc>
          <w:tcPr>
            <w:tcW w:w="1071" w:type="dxa"/>
            <w:tcBorders>
              <w:top w:val="single" w:sz="4" w:space="0" w:color="auto"/>
              <w:left w:val="single" w:sz="4" w:space="0" w:color="auto"/>
              <w:bottom w:val="single" w:sz="4" w:space="0" w:color="auto"/>
              <w:right w:val="single" w:sz="4" w:space="0" w:color="auto"/>
            </w:tcBorders>
            <w:hideMark/>
          </w:tcPr>
          <w:p w14:paraId="23898358"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6D809292"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7883CF71"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73BA0B2C"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434B9131" w14:textId="77777777" w:rsidR="00370615" w:rsidRDefault="00370615">
            <w:pPr>
              <w:jc w:val="center"/>
            </w:pPr>
            <w:r>
              <w:t>8</w:t>
            </w:r>
          </w:p>
        </w:tc>
      </w:tr>
      <w:tr w:rsidR="00370615" w14:paraId="6288A6E1" w14:textId="77777777" w:rsidTr="00370615">
        <w:trPr>
          <w:trHeight w:val="819"/>
        </w:trPr>
        <w:tc>
          <w:tcPr>
            <w:tcW w:w="1071" w:type="dxa"/>
            <w:tcBorders>
              <w:top w:val="single" w:sz="4" w:space="0" w:color="auto"/>
              <w:left w:val="single" w:sz="4" w:space="0" w:color="auto"/>
              <w:bottom w:val="single" w:sz="4" w:space="0" w:color="auto"/>
              <w:right w:val="single" w:sz="4" w:space="0" w:color="auto"/>
            </w:tcBorders>
            <w:hideMark/>
          </w:tcPr>
          <w:p w14:paraId="419E7A2E" w14:textId="77777777" w:rsidR="00370615" w:rsidRDefault="00370615">
            <w:pPr>
              <w:pStyle w:val="ReportMain"/>
              <w:suppressAutoHyphens/>
              <w:jc w:val="center"/>
            </w:pPr>
            <w:r>
              <w:t>4</w:t>
            </w:r>
          </w:p>
        </w:tc>
        <w:tc>
          <w:tcPr>
            <w:tcW w:w="4770" w:type="dxa"/>
            <w:tcBorders>
              <w:top w:val="single" w:sz="4" w:space="0" w:color="auto"/>
              <w:left w:val="single" w:sz="4" w:space="0" w:color="auto"/>
              <w:bottom w:val="single" w:sz="4" w:space="0" w:color="auto"/>
              <w:right w:val="single" w:sz="4" w:space="0" w:color="auto"/>
            </w:tcBorders>
            <w:hideMark/>
          </w:tcPr>
          <w:p w14:paraId="77C20934" w14:textId="77777777" w:rsidR="00370615" w:rsidRDefault="00370615">
            <w:pPr>
              <w:pStyle w:val="ReportMain"/>
              <w:suppressAutoHyphens/>
            </w:pPr>
            <w:r>
              <w:t xml:space="preserve">Русская философия в эмиграции. </w:t>
            </w:r>
            <w:proofErr w:type="spellStart"/>
            <w:r>
              <w:t>Б.П.Вышеславцев</w:t>
            </w:r>
            <w:proofErr w:type="spellEnd"/>
            <w:r>
              <w:t>. Философия истории и культуры Г.П. Федотова</w:t>
            </w:r>
          </w:p>
        </w:tc>
        <w:tc>
          <w:tcPr>
            <w:tcW w:w="1071" w:type="dxa"/>
            <w:tcBorders>
              <w:top w:val="single" w:sz="4" w:space="0" w:color="auto"/>
              <w:left w:val="single" w:sz="4" w:space="0" w:color="auto"/>
              <w:bottom w:val="single" w:sz="4" w:space="0" w:color="auto"/>
              <w:right w:val="single" w:sz="4" w:space="0" w:color="auto"/>
            </w:tcBorders>
            <w:hideMark/>
          </w:tcPr>
          <w:p w14:paraId="69E80F91" w14:textId="77777777" w:rsidR="00370615" w:rsidRDefault="00370615">
            <w:pPr>
              <w:pStyle w:val="ReportMain"/>
              <w:suppressAutoHyphens/>
              <w:jc w:val="center"/>
            </w:pPr>
            <w:r>
              <w:t>10</w:t>
            </w:r>
          </w:p>
        </w:tc>
        <w:tc>
          <w:tcPr>
            <w:tcW w:w="535" w:type="dxa"/>
            <w:tcBorders>
              <w:top w:val="single" w:sz="4" w:space="0" w:color="auto"/>
              <w:left w:val="single" w:sz="4" w:space="0" w:color="auto"/>
              <w:bottom w:val="single" w:sz="4" w:space="0" w:color="auto"/>
              <w:right w:val="single" w:sz="4" w:space="0" w:color="auto"/>
            </w:tcBorders>
            <w:hideMark/>
          </w:tcPr>
          <w:p w14:paraId="06AA1B4D"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46E6027C" w14:textId="77777777" w:rsidR="00370615" w:rsidRDefault="00370615">
            <w:pPr>
              <w:pStyle w:val="ReportMain"/>
              <w:suppressAutoHyphens/>
              <w:jc w:val="center"/>
            </w:pPr>
            <w:r>
              <w:t>-</w:t>
            </w:r>
          </w:p>
        </w:tc>
        <w:tc>
          <w:tcPr>
            <w:tcW w:w="535" w:type="dxa"/>
            <w:tcBorders>
              <w:top w:val="single" w:sz="4" w:space="0" w:color="auto"/>
              <w:left w:val="single" w:sz="4" w:space="0" w:color="auto"/>
              <w:bottom w:val="single" w:sz="4" w:space="0" w:color="auto"/>
              <w:right w:val="single" w:sz="4" w:space="0" w:color="auto"/>
            </w:tcBorders>
          </w:tcPr>
          <w:p w14:paraId="00FA1AA7"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15DD36B6" w14:textId="77777777" w:rsidR="00370615" w:rsidRDefault="00370615">
            <w:pPr>
              <w:jc w:val="center"/>
            </w:pPr>
            <w:r>
              <w:t>8</w:t>
            </w:r>
          </w:p>
        </w:tc>
      </w:tr>
      <w:tr w:rsidR="00370615" w14:paraId="36B900A3" w14:textId="77777777" w:rsidTr="00370615">
        <w:trPr>
          <w:trHeight w:val="546"/>
        </w:trPr>
        <w:tc>
          <w:tcPr>
            <w:tcW w:w="1071" w:type="dxa"/>
            <w:tcBorders>
              <w:top w:val="single" w:sz="4" w:space="0" w:color="auto"/>
              <w:left w:val="single" w:sz="4" w:space="0" w:color="auto"/>
              <w:bottom w:val="single" w:sz="4" w:space="0" w:color="auto"/>
              <w:right w:val="single" w:sz="4" w:space="0" w:color="auto"/>
            </w:tcBorders>
            <w:hideMark/>
          </w:tcPr>
          <w:p w14:paraId="2F76E503" w14:textId="77777777" w:rsidR="00370615" w:rsidRDefault="00370615">
            <w:pPr>
              <w:pStyle w:val="ReportMain"/>
              <w:suppressAutoHyphens/>
              <w:jc w:val="center"/>
            </w:pPr>
            <w:r>
              <w:t>5</w:t>
            </w:r>
          </w:p>
        </w:tc>
        <w:tc>
          <w:tcPr>
            <w:tcW w:w="4770" w:type="dxa"/>
            <w:tcBorders>
              <w:top w:val="single" w:sz="4" w:space="0" w:color="auto"/>
              <w:left w:val="single" w:sz="4" w:space="0" w:color="auto"/>
              <w:bottom w:val="single" w:sz="4" w:space="0" w:color="auto"/>
              <w:right w:val="single" w:sz="4" w:space="0" w:color="auto"/>
            </w:tcBorders>
            <w:hideMark/>
          </w:tcPr>
          <w:p w14:paraId="7F3C6905" w14:textId="77777777" w:rsidR="00370615" w:rsidRDefault="00370615">
            <w:pPr>
              <w:pStyle w:val="ReportMain"/>
              <w:suppressAutoHyphens/>
            </w:pPr>
            <w:r>
              <w:t xml:space="preserve">Феноменология в России: Г.Г. </w:t>
            </w:r>
            <w:proofErr w:type="spellStart"/>
            <w:r>
              <w:t>Шпет</w:t>
            </w:r>
            <w:proofErr w:type="spellEnd"/>
            <w:r>
              <w:t>. Философия А.Ф. Лосева</w:t>
            </w:r>
          </w:p>
        </w:tc>
        <w:tc>
          <w:tcPr>
            <w:tcW w:w="1071" w:type="dxa"/>
            <w:tcBorders>
              <w:top w:val="single" w:sz="4" w:space="0" w:color="auto"/>
              <w:left w:val="single" w:sz="4" w:space="0" w:color="auto"/>
              <w:bottom w:val="single" w:sz="4" w:space="0" w:color="auto"/>
              <w:right w:val="single" w:sz="4" w:space="0" w:color="auto"/>
            </w:tcBorders>
            <w:hideMark/>
          </w:tcPr>
          <w:p w14:paraId="4B95E937"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5120BB52"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6FBF188B"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111D91F2"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3674B7B9" w14:textId="77777777" w:rsidR="00370615" w:rsidRDefault="00370615">
            <w:pPr>
              <w:jc w:val="center"/>
            </w:pPr>
            <w:r>
              <w:t>8</w:t>
            </w:r>
          </w:p>
        </w:tc>
      </w:tr>
      <w:tr w:rsidR="00370615" w14:paraId="5A4A91F9" w14:textId="77777777" w:rsidTr="00370615">
        <w:trPr>
          <w:trHeight w:val="1080"/>
        </w:trPr>
        <w:tc>
          <w:tcPr>
            <w:tcW w:w="1071" w:type="dxa"/>
            <w:tcBorders>
              <w:top w:val="single" w:sz="4" w:space="0" w:color="auto"/>
              <w:left w:val="single" w:sz="4" w:space="0" w:color="auto"/>
              <w:bottom w:val="single" w:sz="4" w:space="0" w:color="auto"/>
              <w:right w:val="single" w:sz="4" w:space="0" w:color="auto"/>
            </w:tcBorders>
            <w:hideMark/>
          </w:tcPr>
          <w:p w14:paraId="725A2B2E" w14:textId="77777777" w:rsidR="00370615" w:rsidRDefault="00370615">
            <w:pPr>
              <w:pStyle w:val="ReportMain"/>
              <w:suppressAutoHyphens/>
              <w:jc w:val="center"/>
            </w:pPr>
            <w:r>
              <w:t>6</w:t>
            </w:r>
          </w:p>
        </w:tc>
        <w:tc>
          <w:tcPr>
            <w:tcW w:w="4770" w:type="dxa"/>
            <w:tcBorders>
              <w:top w:val="single" w:sz="4" w:space="0" w:color="auto"/>
              <w:left w:val="single" w:sz="4" w:space="0" w:color="auto"/>
              <w:bottom w:val="single" w:sz="4" w:space="0" w:color="auto"/>
              <w:right w:val="single" w:sz="4" w:space="0" w:color="auto"/>
            </w:tcBorders>
            <w:hideMark/>
          </w:tcPr>
          <w:p w14:paraId="083765DF" w14:textId="77777777" w:rsidR="00370615" w:rsidRDefault="00370615">
            <w:pPr>
              <w:pStyle w:val="ReportMain"/>
              <w:suppressAutoHyphens/>
            </w:pPr>
            <w:r>
              <w:t>Особенности формирования марксистской философии в России конца XIX – начала XX в. Философия Г.В. Плеханова. Диалектический и исторический материализм В.И. Ленина</w:t>
            </w:r>
          </w:p>
        </w:tc>
        <w:tc>
          <w:tcPr>
            <w:tcW w:w="1071" w:type="dxa"/>
            <w:tcBorders>
              <w:top w:val="single" w:sz="4" w:space="0" w:color="auto"/>
              <w:left w:val="single" w:sz="4" w:space="0" w:color="auto"/>
              <w:bottom w:val="single" w:sz="4" w:space="0" w:color="auto"/>
              <w:right w:val="single" w:sz="4" w:space="0" w:color="auto"/>
            </w:tcBorders>
            <w:hideMark/>
          </w:tcPr>
          <w:p w14:paraId="504BCDB0"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071EC331"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4232D1A5"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32A16C2D"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75BFCDE4" w14:textId="77777777" w:rsidR="00370615" w:rsidRDefault="00370615">
            <w:pPr>
              <w:jc w:val="center"/>
            </w:pPr>
            <w:r>
              <w:t>8</w:t>
            </w:r>
          </w:p>
        </w:tc>
      </w:tr>
      <w:tr w:rsidR="00370615" w14:paraId="55E8A1BA" w14:textId="77777777" w:rsidTr="00370615">
        <w:trPr>
          <w:trHeight w:val="819"/>
        </w:trPr>
        <w:tc>
          <w:tcPr>
            <w:tcW w:w="1071" w:type="dxa"/>
            <w:tcBorders>
              <w:top w:val="single" w:sz="4" w:space="0" w:color="auto"/>
              <w:left w:val="single" w:sz="4" w:space="0" w:color="auto"/>
              <w:bottom w:val="single" w:sz="4" w:space="0" w:color="auto"/>
              <w:right w:val="single" w:sz="4" w:space="0" w:color="auto"/>
            </w:tcBorders>
            <w:hideMark/>
          </w:tcPr>
          <w:p w14:paraId="79CED7E4" w14:textId="77777777" w:rsidR="00370615" w:rsidRDefault="00370615">
            <w:pPr>
              <w:pStyle w:val="ReportMain"/>
              <w:suppressAutoHyphens/>
              <w:jc w:val="center"/>
            </w:pPr>
            <w:r>
              <w:t>7</w:t>
            </w:r>
          </w:p>
        </w:tc>
        <w:tc>
          <w:tcPr>
            <w:tcW w:w="4770" w:type="dxa"/>
            <w:tcBorders>
              <w:top w:val="single" w:sz="4" w:space="0" w:color="auto"/>
              <w:left w:val="single" w:sz="4" w:space="0" w:color="auto"/>
              <w:bottom w:val="single" w:sz="4" w:space="0" w:color="auto"/>
              <w:right w:val="single" w:sz="4" w:space="0" w:color="auto"/>
            </w:tcBorders>
            <w:hideMark/>
          </w:tcPr>
          <w:p w14:paraId="0F3D4F40" w14:textId="77777777" w:rsidR="00370615" w:rsidRDefault="00370615">
            <w:pPr>
              <w:pStyle w:val="ReportMain"/>
              <w:suppressAutoHyphens/>
            </w:pPr>
            <w:r>
              <w:t>Философские воззрения А.А. Богданова. Советская философия сталинского периода (20- 50-е годы)</w:t>
            </w:r>
          </w:p>
        </w:tc>
        <w:tc>
          <w:tcPr>
            <w:tcW w:w="1071" w:type="dxa"/>
            <w:tcBorders>
              <w:top w:val="single" w:sz="4" w:space="0" w:color="auto"/>
              <w:left w:val="single" w:sz="4" w:space="0" w:color="auto"/>
              <w:bottom w:val="single" w:sz="4" w:space="0" w:color="auto"/>
              <w:right w:val="single" w:sz="4" w:space="0" w:color="auto"/>
            </w:tcBorders>
            <w:hideMark/>
          </w:tcPr>
          <w:p w14:paraId="3E1602D2"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6D771172"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0BE5367B"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7367CE18"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705A5E82" w14:textId="77777777" w:rsidR="00370615" w:rsidRDefault="00370615">
            <w:pPr>
              <w:jc w:val="center"/>
            </w:pPr>
            <w:r>
              <w:t>8</w:t>
            </w:r>
          </w:p>
        </w:tc>
      </w:tr>
      <w:tr w:rsidR="00370615" w14:paraId="5B4E5EB8" w14:textId="77777777" w:rsidTr="00370615">
        <w:trPr>
          <w:trHeight w:val="546"/>
        </w:trPr>
        <w:tc>
          <w:tcPr>
            <w:tcW w:w="1071" w:type="dxa"/>
            <w:tcBorders>
              <w:top w:val="single" w:sz="4" w:space="0" w:color="auto"/>
              <w:left w:val="single" w:sz="4" w:space="0" w:color="auto"/>
              <w:bottom w:val="single" w:sz="4" w:space="0" w:color="auto"/>
              <w:right w:val="single" w:sz="4" w:space="0" w:color="auto"/>
            </w:tcBorders>
            <w:hideMark/>
          </w:tcPr>
          <w:p w14:paraId="58914A30" w14:textId="77777777" w:rsidR="00370615" w:rsidRDefault="00370615">
            <w:pPr>
              <w:pStyle w:val="ReportMain"/>
              <w:suppressAutoHyphens/>
              <w:jc w:val="center"/>
            </w:pPr>
            <w:r>
              <w:t>8</w:t>
            </w:r>
          </w:p>
        </w:tc>
        <w:tc>
          <w:tcPr>
            <w:tcW w:w="4770" w:type="dxa"/>
            <w:tcBorders>
              <w:top w:val="single" w:sz="4" w:space="0" w:color="auto"/>
              <w:left w:val="single" w:sz="4" w:space="0" w:color="auto"/>
              <w:bottom w:val="single" w:sz="4" w:space="0" w:color="auto"/>
              <w:right w:val="single" w:sz="4" w:space="0" w:color="auto"/>
            </w:tcBorders>
            <w:hideMark/>
          </w:tcPr>
          <w:p w14:paraId="58D809AC" w14:textId="77777777" w:rsidR="00370615" w:rsidRDefault="00370615">
            <w:pPr>
              <w:pStyle w:val="ReportMain"/>
              <w:suppressAutoHyphens/>
            </w:pPr>
            <w:r>
              <w:t>Философия в СССР в 60-80-х годах XX века. Философия М.М. Бахтина</w:t>
            </w:r>
          </w:p>
        </w:tc>
        <w:tc>
          <w:tcPr>
            <w:tcW w:w="1071" w:type="dxa"/>
            <w:tcBorders>
              <w:top w:val="single" w:sz="4" w:space="0" w:color="auto"/>
              <w:left w:val="single" w:sz="4" w:space="0" w:color="auto"/>
              <w:bottom w:val="single" w:sz="4" w:space="0" w:color="auto"/>
              <w:right w:val="single" w:sz="4" w:space="0" w:color="auto"/>
            </w:tcBorders>
            <w:hideMark/>
          </w:tcPr>
          <w:p w14:paraId="72F7FD73" w14:textId="77777777" w:rsidR="00370615" w:rsidRDefault="00370615">
            <w:pPr>
              <w:pStyle w:val="ReportMain"/>
              <w:suppressAutoHyphens/>
              <w:jc w:val="center"/>
            </w:pPr>
            <w:r>
              <w:t>12</w:t>
            </w:r>
          </w:p>
        </w:tc>
        <w:tc>
          <w:tcPr>
            <w:tcW w:w="535" w:type="dxa"/>
            <w:tcBorders>
              <w:top w:val="single" w:sz="4" w:space="0" w:color="auto"/>
              <w:left w:val="single" w:sz="4" w:space="0" w:color="auto"/>
              <w:bottom w:val="single" w:sz="4" w:space="0" w:color="auto"/>
              <w:right w:val="single" w:sz="4" w:space="0" w:color="auto"/>
            </w:tcBorders>
            <w:hideMark/>
          </w:tcPr>
          <w:p w14:paraId="2EC3092F"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0B4412D7"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4D936F83"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2C29D147" w14:textId="77777777" w:rsidR="00370615" w:rsidRDefault="00370615">
            <w:pPr>
              <w:pStyle w:val="ReportMain"/>
              <w:suppressAutoHyphens/>
              <w:jc w:val="center"/>
            </w:pPr>
            <w:r>
              <w:t>8</w:t>
            </w:r>
          </w:p>
        </w:tc>
      </w:tr>
      <w:tr w:rsidR="00370615" w14:paraId="013A3459" w14:textId="77777777" w:rsidTr="00370615">
        <w:trPr>
          <w:trHeight w:val="1365"/>
        </w:trPr>
        <w:tc>
          <w:tcPr>
            <w:tcW w:w="1071" w:type="dxa"/>
            <w:tcBorders>
              <w:top w:val="single" w:sz="4" w:space="0" w:color="auto"/>
              <w:left w:val="single" w:sz="4" w:space="0" w:color="auto"/>
              <w:bottom w:val="single" w:sz="4" w:space="0" w:color="auto"/>
              <w:right w:val="single" w:sz="4" w:space="0" w:color="auto"/>
            </w:tcBorders>
            <w:hideMark/>
          </w:tcPr>
          <w:p w14:paraId="68948F16" w14:textId="77777777" w:rsidR="00370615" w:rsidRDefault="00370615">
            <w:pPr>
              <w:pStyle w:val="ReportMain"/>
              <w:suppressAutoHyphens/>
              <w:jc w:val="center"/>
            </w:pPr>
            <w:r>
              <w:lastRenderedPageBreak/>
              <w:t>9</w:t>
            </w:r>
          </w:p>
        </w:tc>
        <w:tc>
          <w:tcPr>
            <w:tcW w:w="4770" w:type="dxa"/>
            <w:tcBorders>
              <w:top w:val="single" w:sz="4" w:space="0" w:color="auto"/>
              <w:left w:val="single" w:sz="4" w:space="0" w:color="auto"/>
              <w:bottom w:val="single" w:sz="4" w:space="0" w:color="auto"/>
              <w:right w:val="single" w:sz="4" w:space="0" w:color="auto"/>
            </w:tcBorders>
            <w:hideMark/>
          </w:tcPr>
          <w:p w14:paraId="26421B75" w14:textId="6BED958A" w:rsidR="00370615" w:rsidRDefault="00370615">
            <w:pPr>
              <w:pStyle w:val="ReportMain"/>
              <w:suppressAutoHyphens/>
            </w:pPr>
            <w:r>
              <w:t>Философские воззрения ученых</w:t>
            </w:r>
            <w:r w:rsidR="0066104E">
              <w:t xml:space="preserve"> </w:t>
            </w:r>
            <w:proofErr w:type="gramStart"/>
            <w:r>
              <w:t>естество</w:t>
            </w:r>
            <w:r w:rsidR="0066104E">
              <w:t>-</w:t>
            </w:r>
            <w:r>
              <w:t>испытателей</w:t>
            </w:r>
            <w:proofErr w:type="gramEnd"/>
            <w:r>
              <w:t xml:space="preserve"> (В.И. Вернадский, </w:t>
            </w:r>
            <w:proofErr w:type="spellStart"/>
            <w:r>
              <w:t>К.Э.</w:t>
            </w:r>
            <w:r w:rsidR="0066104E">
              <w:t>и</w:t>
            </w:r>
            <w:r>
              <w:t>Циолковский</w:t>
            </w:r>
            <w:proofErr w:type="spellEnd"/>
            <w:r>
              <w:t>, Н.Н. Моисеев) Философские воззрения</w:t>
            </w:r>
            <w:r w:rsidR="0066104E">
              <w:t xml:space="preserve"> </w:t>
            </w:r>
            <w:r>
              <w:t>ученых</w:t>
            </w:r>
            <w:r w:rsidR="0066104E">
              <w:t xml:space="preserve"> </w:t>
            </w:r>
            <w:r>
              <w:t xml:space="preserve">естествоиспытателей (В.И. Вернадский, </w:t>
            </w:r>
            <w:proofErr w:type="spellStart"/>
            <w:r>
              <w:t>К.Э.Циолковский</w:t>
            </w:r>
            <w:proofErr w:type="spellEnd"/>
            <w:r>
              <w:t>, Н.Н. Моисеев)</w:t>
            </w:r>
          </w:p>
        </w:tc>
        <w:tc>
          <w:tcPr>
            <w:tcW w:w="1071" w:type="dxa"/>
            <w:tcBorders>
              <w:top w:val="single" w:sz="4" w:space="0" w:color="auto"/>
              <w:left w:val="single" w:sz="4" w:space="0" w:color="auto"/>
              <w:bottom w:val="single" w:sz="4" w:space="0" w:color="auto"/>
              <w:right w:val="single" w:sz="4" w:space="0" w:color="auto"/>
            </w:tcBorders>
            <w:hideMark/>
          </w:tcPr>
          <w:p w14:paraId="51241086" w14:textId="77777777" w:rsidR="00370615" w:rsidRDefault="00370615">
            <w:pPr>
              <w:pStyle w:val="ReportMain"/>
              <w:suppressAutoHyphens/>
              <w:jc w:val="center"/>
            </w:pPr>
            <w:r>
              <w:t>14</w:t>
            </w:r>
          </w:p>
        </w:tc>
        <w:tc>
          <w:tcPr>
            <w:tcW w:w="535" w:type="dxa"/>
            <w:tcBorders>
              <w:top w:val="single" w:sz="4" w:space="0" w:color="auto"/>
              <w:left w:val="single" w:sz="4" w:space="0" w:color="auto"/>
              <w:bottom w:val="single" w:sz="4" w:space="0" w:color="auto"/>
              <w:right w:val="single" w:sz="4" w:space="0" w:color="auto"/>
            </w:tcBorders>
            <w:hideMark/>
          </w:tcPr>
          <w:p w14:paraId="6F9AC748"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hideMark/>
          </w:tcPr>
          <w:p w14:paraId="1FDC16DC" w14:textId="77777777" w:rsidR="00370615" w:rsidRDefault="00370615">
            <w:pPr>
              <w:pStyle w:val="ReportMain"/>
              <w:suppressAutoHyphens/>
              <w:jc w:val="center"/>
            </w:pPr>
            <w:r>
              <w:t>2</w:t>
            </w:r>
          </w:p>
        </w:tc>
        <w:tc>
          <w:tcPr>
            <w:tcW w:w="535" w:type="dxa"/>
            <w:tcBorders>
              <w:top w:val="single" w:sz="4" w:space="0" w:color="auto"/>
              <w:left w:val="single" w:sz="4" w:space="0" w:color="auto"/>
              <w:bottom w:val="single" w:sz="4" w:space="0" w:color="auto"/>
              <w:right w:val="single" w:sz="4" w:space="0" w:color="auto"/>
            </w:tcBorders>
          </w:tcPr>
          <w:p w14:paraId="5965B995"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2E8D63CB" w14:textId="77777777" w:rsidR="00370615" w:rsidRDefault="00370615">
            <w:pPr>
              <w:pStyle w:val="ReportMain"/>
              <w:suppressAutoHyphens/>
              <w:jc w:val="center"/>
            </w:pPr>
            <w:r>
              <w:t>10</w:t>
            </w:r>
          </w:p>
        </w:tc>
      </w:tr>
      <w:tr w:rsidR="00370615" w14:paraId="43FBF73D" w14:textId="77777777" w:rsidTr="00370615">
        <w:trPr>
          <w:trHeight w:val="273"/>
        </w:trPr>
        <w:tc>
          <w:tcPr>
            <w:tcW w:w="1071" w:type="dxa"/>
            <w:tcBorders>
              <w:top w:val="single" w:sz="4" w:space="0" w:color="auto"/>
              <w:left w:val="single" w:sz="4" w:space="0" w:color="auto"/>
              <w:bottom w:val="single" w:sz="4" w:space="0" w:color="auto"/>
              <w:right w:val="single" w:sz="4" w:space="0" w:color="auto"/>
            </w:tcBorders>
          </w:tcPr>
          <w:p w14:paraId="30F6E664" w14:textId="77777777" w:rsidR="00370615" w:rsidRDefault="00370615">
            <w:pPr>
              <w:pStyle w:val="ReportMain"/>
              <w:suppressAutoHyphens/>
              <w:jc w:val="center"/>
            </w:pPr>
          </w:p>
        </w:tc>
        <w:tc>
          <w:tcPr>
            <w:tcW w:w="4770" w:type="dxa"/>
            <w:tcBorders>
              <w:top w:val="single" w:sz="4" w:space="0" w:color="auto"/>
              <w:left w:val="single" w:sz="4" w:space="0" w:color="auto"/>
              <w:bottom w:val="single" w:sz="4" w:space="0" w:color="auto"/>
              <w:right w:val="single" w:sz="4" w:space="0" w:color="auto"/>
            </w:tcBorders>
            <w:hideMark/>
          </w:tcPr>
          <w:p w14:paraId="0AF15CAE" w14:textId="77777777" w:rsidR="00370615" w:rsidRDefault="00370615">
            <w:pPr>
              <w:pStyle w:val="ReportMain"/>
              <w:suppressAutoHyphens/>
            </w:pPr>
            <w:r>
              <w:t>Итого:</w:t>
            </w:r>
          </w:p>
        </w:tc>
        <w:tc>
          <w:tcPr>
            <w:tcW w:w="1071" w:type="dxa"/>
            <w:tcBorders>
              <w:top w:val="single" w:sz="4" w:space="0" w:color="auto"/>
              <w:left w:val="single" w:sz="4" w:space="0" w:color="auto"/>
              <w:bottom w:val="single" w:sz="4" w:space="0" w:color="auto"/>
              <w:right w:val="single" w:sz="4" w:space="0" w:color="auto"/>
            </w:tcBorders>
            <w:hideMark/>
          </w:tcPr>
          <w:p w14:paraId="687D2FBA" w14:textId="77777777" w:rsidR="00370615" w:rsidRDefault="00370615">
            <w:pPr>
              <w:pStyle w:val="ReportMain"/>
              <w:suppressAutoHyphens/>
              <w:jc w:val="center"/>
            </w:pPr>
            <w:r>
              <w:t>108</w:t>
            </w:r>
          </w:p>
        </w:tc>
        <w:tc>
          <w:tcPr>
            <w:tcW w:w="535" w:type="dxa"/>
            <w:tcBorders>
              <w:top w:val="single" w:sz="4" w:space="0" w:color="auto"/>
              <w:left w:val="single" w:sz="4" w:space="0" w:color="auto"/>
              <w:bottom w:val="single" w:sz="4" w:space="0" w:color="auto"/>
              <w:right w:val="single" w:sz="4" w:space="0" w:color="auto"/>
            </w:tcBorders>
            <w:hideMark/>
          </w:tcPr>
          <w:p w14:paraId="259CD0B8" w14:textId="77777777" w:rsidR="00370615" w:rsidRDefault="00370615">
            <w:pPr>
              <w:pStyle w:val="ReportMain"/>
              <w:suppressAutoHyphens/>
              <w:jc w:val="center"/>
            </w:pPr>
            <w:r>
              <w:t>18</w:t>
            </w:r>
          </w:p>
        </w:tc>
        <w:tc>
          <w:tcPr>
            <w:tcW w:w="535" w:type="dxa"/>
            <w:tcBorders>
              <w:top w:val="single" w:sz="4" w:space="0" w:color="auto"/>
              <w:left w:val="single" w:sz="4" w:space="0" w:color="auto"/>
              <w:bottom w:val="single" w:sz="4" w:space="0" w:color="auto"/>
              <w:right w:val="single" w:sz="4" w:space="0" w:color="auto"/>
            </w:tcBorders>
            <w:hideMark/>
          </w:tcPr>
          <w:p w14:paraId="0BFFF26C" w14:textId="77777777" w:rsidR="00370615" w:rsidRDefault="00370615">
            <w:pPr>
              <w:pStyle w:val="ReportMain"/>
              <w:suppressAutoHyphens/>
              <w:jc w:val="center"/>
            </w:pPr>
            <w:r>
              <w:t>16</w:t>
            </w:r>
          </w:p>
        </w:tc>
        <w:tc>
          <w:tcPr>
            <w:tcW w:w="535" w:type="dxa"/>
            <w:tcBorders>
              <w:top w:val="single" w:sz="4" w:space="0" w:color="auto"/>
              <w:left w:val="single" w:sz="4" w:space="0" w:color="auto"/>
              <w:bottom w:val="single" w:sz="4" w:space="0" w:color="auto"/>
              <w:right w:val="single" w:sz="4" w:space="0" w:color="auto"/>
            </w:tcBorders>
          </w:tcPr>
          <w:p w14:paraId="7503C8F6"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2D417A42" w14:textId="77777777" w:rsidR="00370615" w:rsidRDefault="00370615">
            <w:pPr>
              <w:pStyle w:val="ReportMain"/>
              <w:suppressAutoHyphens/>
              <w:jc w:val="center"/>
            </w:pPr>
            <w:r>
              <w:t>74</w:t>
            </w:r>
          </w:p>
        </w:tc>
      </w:tr>
      <w:tr w:rsidR="00370615" w14:paraId="748E810C" w14:textId="77777777" w:rsidTr="00370615">
        <w:trPr>
          <w:trHeight w:val="261"/>
        </w:trPr>
        <w:tc>
          <w:tcPr>
            <w:tcW w:w="1071" w:type="dxa"/>
            <w:tcBorders>
              <w:top w:val="single" w:sz="4" w:space="0" w:color="auto"/>
              <w:left w:val="single" w:sz="4" w:space="0" w:color="auto"/>
              <w:bottom w:val="single" w:sz="4" w:space="0" w:color="auto"/>
              <w:right w:val="single" w:sz="4" w:space="0" w:color="auto"/>
            </w:tcBorders>
          </w:tcPr>
          <w:p w14:paraId="3448C104" w14:textId="77777777" w:rsidR="00370615" w:rsidRDefault="00370615">
            <w:pPr>
              <w:pStyle w:val="ReportMain"/>
              <w:suppressAutoHyphens/>
              <w:jc w:val="center"/>
            </w:pPr>
          </w:p>
        </w:tc>
        <w:tc>
          <w:tcPr>
            <w:tcW w:w="4770" w:type="dxa"/>
            <w:tcBorders>
              <w:top w:val="single" w:sz="4" w:space="0" w:color="auto"/>
              <w:left w:val="single" w:sz="4" w:space="0" w:color="auto"/>
              <w:bottom w:val="single" w:sz="4" w:space="0" w:color="auto"/>
              <w:right w:val="single" w:sz="4" w:space="0" w:color="auto"/>
            </w:tcBorders>
            <w:hideMark/>
          </w:tcPr>
          <w:p w14:paraId="662198D5" w14:textId="77777777" w:rsidR="00370615" w:rsidRDefault="00370615">
            <w:pPr>
              <w:pStyle w:val="ReportMain"/>
              <w:suppressAutoHyphens/>
            </w:pPr>
            <w:r>
              <w:t>Всего:</w:t>
            </w:r>
          </w:p>
        </w:tc>
        <w:tc>
          <w:tcPr>
            <w:tcW w:w="1071" w:type="dxa"/>
            <w:tcBorders>
              <w:top w:val="single" w:sz="4" w:space="0" w:color="auto"/>
              <w:left w:val="single" w:sz="4" w:space="0" w:color="auto"/>
              <w:bottom w:val="single" w:sz="4" w:space="0" w:color="auto"/>
              <w:right w:val="single" w:sz="4" w:space="0" w:color="auto"/>
            </w:tcBorders>
            <w:hideMark/>
          </w:tcPr>
          <w:p w14:paraId="31F1102D" w14:textId="77777777" w:rsidR="00370615" w:rsidRDefault="00370615">
            <w:pPr>
              <w:pStyle w:val="ReportMain"/>
              <w:suppressAutoHyphens/>
              <w:jc w:val="center"/>
            </w:pPr>
            <w:r>
              <w:t>360</w:t>
            </w:r>
          </w:p>
        </w:tc>
        <w:tc>
          <w:tcPr>
            <w:tcW w:w="535" w:type="dxa"/>
            <w:tcBorders>
              <w:top w:val="single" w:sz="4" w:space="0" w:color="auto"/>
              <w:left w:val="single" w:sz="4" w:space="0" w:color="auto"/>
              <w:bottom w:val="single" w:sz="4" w:space="0" w:color="auto"/>
              <w:right w:val="single" w:sz="4" w:space="0" w:color="auto"/>
            </w:tcBorders>
            <w:hideMark/>
          </w:tcPr>
          <w:p w14:paraId="08065E4D" w14:textId="77777777" w:rsidR="00370615" w:rsidRDefault="00370615">
            <w:pPr>
              <w:pStyle w:val="ReportMain"/>
              <w:suppressAutoHyphens/>
              <w:jc w:val="center"/>
            </w:pPr>
            <w:r>
              <w:t>86</w:t>
            </w:r>
          </w:p>
        </w:tc>
        <w:tc>
          <w:tcPr>
            <w:tcW w:w="535" w:type="dxa"/>
            <w:tcBorders>
              <w:top w:val="single" w:sz="4" w:space="0" w:color="auto"/>
              <w:left w:val="single" w:sz="4" w:space="0" w:color="auto"/>
              <w:bottom w:val="single" w:sz="4" w:space="0" w:color="auto"/>
              <w:right w:val="single" w:sz="4" w:space="0" w:color="auto"/>
            </w:tcBorders>
            <w:hideMark/>
          </w:tcPr>
          <w:p w14:paraId="775C5C2D" w14:textId="77777777" w:rsidR="00370615" w:rsidRDefault="00370615">
            <w:pPr>
              <w:pStyle w:val="ReportMain"/>
              <w:suppressAutoHyphens/>
              <w:jc w:val="center"/>
            </w:pPr>
            <w:r>
              <w:t>48</w:t>
            </w:r>
          </w:p>
        </w:tc>
        <w:tc>
          <w:tcPr>
            <w:tcW w:w="535" w:type="dxa"/>
            <w:tcBorders>
              <w:top w:val="single" w:sz="4" w:space="0" w:color="auto"/>
              <w:left w:val="single" w:sz="4" w:space="0" w:color="auto"/>
              <w:bottom w:val="single" w:sz="4" w:space="0" w:color="auto"/>
              <w:right w:val="single" w:sz="4" w:space="0" w:color="auto"/>
            </w:tcBorders>
          </w:tcPr>
          <w:p w14:paraId="2D4930FF" w14:textId="77777777" w:rsidR="00370615" w:rsidRDefault="00370615">
            <w:pPr>
              <w:pStyle w:val="ReportMain"/>
              <w:suppressAutoHyphens/>
              <w:jc w:val="center"/>
            </w:pPr>
          </w:p>
        </w:tc>
        <w:tc>
          <w:tcPr>
            <w:tcW w:w="1071" w:type="dxa"/>
            <w:tcBorders>
              <w:top w:val="single" w:sz="4" w:space="0" w:color="auto"/>
              <w:left w:val="single" w:sz="4" w:space="0" w:color="auto"/>
              <w:bottom w:val="single" w:sz="4" w:space="0" w:color="auto"/>
              <w:right w:val="single" w:sz="4" w:space="0" w:color="auto"/>
            </w:tcBorders>
            <w:hideMark/>
          </w:tcPr>
          <w:p w14:paraId="6BE969D8" w14:textId="77777777" w:rsidR="00370615" w:rsidRDefault="00370615">
            <w:pPr>
              <w:pStyle w:val="ReportMain"/>
              <w:suppressAutoHyphens/>
              <w:jc w:val="center"/>
            </w:pPr>
            <w:r>
              <w:t>226</w:t>
            </w:r>
          </w:p>
        </w:tc>
      </w:tr>
    </w:tbl>
    <w:p w14:paraId="16C78DB5" w14:textId="77777777" w:rsidR="00370615" w:rsidRPr="00370615" w:rsidRDefault="00370615" w:rsidP="008E3AF2">
      <w:pPr>
        <w:keepNext/>
        <w:suppressAutoHyphens/>
        <w:ind w:firstLine="709"/>
        <w:jc w:val="both"/>
        <w:outlineLvl w:val="1"/>
        <w:rPr>
          <w:rFonts w:eastAsia="Calibri"/>
          <w:szCs w:val="22"/>
          <w:lang w:eastAsia="en-US"/>
        </w:rPr>
      </w:pPr>
    </w:p>
    <w:p w14:paraId="1CC9C07E" w14:textId="77777777" w:rsidR="009B4D49" w:rsidRPr="005F62F1" w:rsidRDefault="005F62F1" w:rsidP="005F62F1">
      <w:pPr>
        <w:ind w:left="-567" w:right="113" w:firstLine="709"/>
        <w:rPr>
          <w:b/>
        </w:rPr>
      </w:pPr>
      <w:r>
        <w:rPr>
          <w:b/>
        </w:rPr>
        <w:t>2</w:t>
      </w:r>
      <w:r w:rsidR="009B4D49" w:rsidRPr="005F62F1">
        <w:rPr>
          <w:b/>
        </w:rPr>
        <w:t xml:space="preserve"> Методические указания по лекционным занятиям</w:t>
      </w:r>
    </w:p>
    <w:p w14:paraId="1CC9C07F" w14:textId="77777777" w:rsidR="00E37D39" w:rsidRPr="005F62F1" w:rsidRDefault="00E37D39" w:rsidP="005F62F1">
      <w:pPr>
        <w:ind w:left="-567" w:right="113" w:firstLine="709"/>
        <w:jc w:val="both"/>
      </w:pPr>
      <w:r w:rsidRPr="005F62F1">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1CC9C080" w14:textId="77777777" w:rsidR="009B4D49" w:rsidRPr="005F62F1" w:rsidRDefault="00E37D39" w:rsidP="005F62F1">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1CC9C081" w14:textId="77777777" w:rsidR="009B4D49" w:rsidRPr="005F62F1" w:rsidRDefault="009B4D49" w:rsidP="005F62F1">
      <w:pPr>
        <w:ind w:left="-567" w:right="113" w:firstLine="709"/>
      </w:pPr>
    </w:p>
    <w:p w14:paraId="1CC9C082" w14:textId="5859A389" w:rsidR="009B4D49" w:rsidRPr="005F62F1" w:rsidRDefault="005F62F1" w:rsidP="005F62F1">
      <w:pPr>
        <w:ind w:left="-567" w:right="113" w:firstLine="709"/>
        <w:rPr>
          <w:b/>
        </w:rPr>
      </w:pPr>
      <w:r>
        <w:rPr>
          <w:b/>
        </w:rPr>
        <w:t xml:space="preserve">3 </w:t>
      </w:r>
      <w:r w:rsidR="009B4D49" w:rsidRPr="005F62F1">
        <w:rPr>
          <w:b/>
        </w:rPr>
        <w:t xml:space="preserve">Методические указания по </w:t>
      </w:r>
      <w:r w:rsidR="0066104E">
        <w:rPr>
          <w:b/>
        </w:rPr>
        <w:t>семинарским</w:t>
      </w:r>
      <w:r w:rsidR="009B4D49" w:rsidRPr="005F62F1">
        <w:rPr>
          <w:b/>
        </w:rPr>
        <w:t xml:space="preserve"> занятиям</w:t>
      </w:r>
    </w:p>
    <w:p w14:paraId="1CC9C083" w14:textId="77777777" w:rsidR="00DB651C" w:rsidRPr="005F62F1" w:rsidRDefault="00DB651C" w:rsidP="005F62F1">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1CC9C084" w14:textId="77777777" w:rsidR="00DB651C" w:rsidRPr="005F62F1" w:rsidRDefault="00DB651C" w:rsidP="005F62F1">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CC9C085" w14:textId="77777777" w:rsidR="00DB651C" w:rsidRPr="005F62F1" w:rsidRDefault="00DB651C" w:rsidP="005F62F1">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1CC9C086" w14:textId="77777777" w:rsidR="00DB651C" w:rsidRPr="005F62F1" w:rsidRDefault="00DB651C" w:rsidP="005F62F1">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1CC9C08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1CC9C08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1CC9C08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На семинарских занятиях предпочтительнее обсуждать:</w:t>
      </w:r>
    </w:p>
    <w:p w14:paraId="1CC9C08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1CC9C08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1CC9C08C" w14:textId="77777777" w:rsidR="00DB651C" w:rsidRPr="005F62F1" w:rsidRDefault="00DB651C" w:rsidP="005F62F1">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1CC9C08D"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1CC9C08E"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1CC9C08F"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CC9C090"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1CC9C09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1CC9C09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1CC9C09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1CC9C09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1CC9C09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1CC9C09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1CC9C09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1CC9C098" w14:textId="77777777" w:rsidR="00DB651C" w:rsidRPr="005F62F1" w:rsidRDefault="00DB651C" w:rsidP="005F62F1">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1CC9C099" w14:textId="77777777" w:rsidR="00DB651C" w:rsidRPr="005F62F1" w:rsidRDefault="00DB651C" w:rsidP="005F62F1">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CC9C09A" w14:textId="77777777" w:rsidR="00DB651C" w:rsidRPr="005F62F1" w:rsidRDefault="00DB651C" w:rsidP="005F62F1">
      <w:pPr>
        <w:shd w:val="clear" w:color="auto" w:fill="FFFFFF"/>
        <w:tabs>
          <w:tab w:val="left" w:pos="9600"/>
        </w:tabs>
        <w:ind w:left="-567" w:right="113" w:firstLine="709"/>
        <w:jc w:val="both"/>
      </w:pPr>
      <w:r w:rsidRPr="005F62F1">
        <w:lastRenderedPageBreak/>
        <w:t>- извлечение необходимой информации из источников;</w:t>
      </w:r>
    </w:p>
    <w:p w14:paraId="1CC9C09B" w14:textId="77777777" w:rsidR="00DB651C" w:rsidRPr="005F62F1" w:rsidRDefault="00DB651C" w:rsidP="005F62F1">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CC9C09C" w14:textId="77777777" w:rsidR="00DB651C" w:rsidRPr="005F62F1" w:rsidRDefault="00DB651C" w:rsidP="005F62F1">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1CC9C09D" w14:textId="77777777" w:rsidR="00DB651C" w:rsidRPr="005F62F1" w:rsidRDefault="00DB651C" w:rsidP="005F62F1">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1CC9C09E" w14:textId="77777777" w:rsidR="00DB651C" w:rsidRPr="005F62F1" w:rsidRDefault="00DB651C" w:rsidP="005F62F1">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1CC9C09F" w14:textId="77777777" w:rsidR="00DB651C" w:rsidRPr="005F62F1" w:rsidRDefault="00DB651C" w:rsidP="005F62F1">
      <w:pPr>
        <w:ind w:left="-567" w:right="113" w:firstLine="709"/>
        <w:jc w:val="both"/>
        <w:rPr>
          <w:snapToGrid w:val="0"/>
        </w:rPr>
      </w:pPr>
      <w:r w:rsidRPr="005F62F1">
        <w:rPr>
          <w:snapToGrid w:val="0"/>
        </w:rPr>
        <w:t>- выработка коммуникабельности и гуманизма.</w:t>
      </w:r>
    </w:p>
    <w:p w14:paraId="1CC9C0A0" w14:textId="77777777" w:rsidR="00DB651C" w:rsidRPr="005F62F1" w:rsidRDefault="00DB651C" w:rsidP="005F62F1">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1CC9C0A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 подготовке дидактической игры можно выделить следующие операции:</w:t>
      </w:r>
    </w:p>
    <w:p w14:paraId="1CC9C0A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1CC9C0A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1CC9C0A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CC9C0A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1CC9C0A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CC9C0A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C9C0A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1CC9C0A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1CC9C0A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1CC9C0A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1CC9C0AC"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1CC9C0AD" w14:textId="77777777" w:rsidR="00DB651C" w:rsidRPr="005F62F1" w:rsidRDefault="00DB651C" w:rsidP="005F62F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1CC9C0AE" w14:textId="77777777" w:rsidR="00DB651C" w:rsidRPr="005F62F1" w:rsidRDefault="00DB651C" w:rsidP="005F62F1">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1CC9C0AF"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1CC9C0B0"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1CC9C0B1"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1CC9C0B2"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1CC9C0B3"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1CC9C0B4"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1CC9C0B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1CC9C0B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CC9C0B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1CC9C0B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1CC9C0B9" w14:textId="77777777" w:rsidR="00DB651C" w:rsidRPr="005F62F1" w:rsidRDefault="00DB651C" w:rsidP="005F62F1">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1CC9C0BA" w14:textId="77777777" w:rsidR="00DB651C" w:rsidRPr="005F62F1" w:rsidRDefault="00DB651C" w:rsidP="005F62F1">
      <w:pPr>
        <w:tabs>
          <w:tab w:val="num" w:pos="0"/>
          <w:tab w:val="left" w:pos="9360"/>
        </w:tabs>
        <w:ind w:left="-567" w:right="113" w:firstLine="709"/>
        <w:jc w:val="both"/>
      </w:pPr>
      <w:r w:rsidRPr="005F62F1">
        <w:t xml:space="preserve">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w:t>
      </w:r>
      <w:r w:rsidRPr="005F62F1">
        <w:lastRenderedPageBreak/>
        <w:t>студентов к политической сфере общественной жизни, сделать учебный процесс более эффективным и развивающим их творческие способности.</w:t>
      </w:r>
    </w:p>
    <w:p w14:paraId="1CC9C0BB" w14:textId="77777777" w:rsidR="00F551FB" w:rsidRPr="005F62F1" w:rsidRDefault="00F551FB" w:rsidP="005F62F1">
      <w:pPr>
        <w:keepNext/>
        <w:suppressAutoHyphens/>
        <w:ind w:left="-567" w:right="113" w:firstLine="709"/>
        <w:jc w:val="both"/>
        <w:outlineLvl w:val="1"/>
        <w:rPr>
          <w:rFonts w:eastAsia="Calibri"/>
          <w:b/>
          <w:lang w:eastAsia="en-US"/>
        </w:rPr>
      </w:pPr>
      <w:r w:rsidRPr="005F62F1">
        <w:rPr>
          <w:rFonts w:eastAsia="Calibri"/>
          <w:b/>
          <w:lang w:eastAsia="en-US"/>
        </w:rPr>
        <w:t>Основная литература для подготовки к семинарским занятиям</w:t>
      </w:r>
    </w:p>
    <w:p w14:paraId="63F47BC1" w14:textId="77777777" w:rsidR="0066104E" w:rsidRDefault="0066104E" w:rsidP="0066104E">
      <w:pPr>
        <w:pStyle w:val="ReportMain"/>
        <w:suppressAutoHyphens/>
        <w:ind w:firstLine="709"/>
        <w:jc w:val="both"/>
        <w:rPr>
          <w:iCs/>
        </w:rPr>
      </w:pPr>
      <w:r>
        <w:rPr>
          <w:iCs/>
        </w:rPr>
        <w:t xml:space="preserve">1. Зеньковский, В. В. История русской философии [Текст] : [учебник] / В. В. Зеньковский . - </w:t>
      </w:r>
      <w:proofErr w:type="spellStart"/>
      <w:r>
        <w:rPr>
          <w:iCs/>
        </w:rPr>
        <w:t>Ростов</w:t>
      </w:r>
      <w:proofErr w:type="spellEnd"/>
      <w:r>
        <w:rPr>
          <w:iCs/>
        </w:rPr>
        <w:t>-на-</w:t>
      </w:r>
      <w:proofErr w:type="gramStart"/>
      <w:r>
        <w:rPr>
          <w:iCs/>
        </w:rPr>
        <w:t>Дону :</w:t>
      </w:r>
      <w:proofErr w:type="gramEnd"/>
      <w:r>
        <w:rPr>
          <w:iCs/>
        </w:rPr>
        <w:t xml:space="preserve"> Феникс, 2004. - (Высшее образование). Т. </w:t>
      </w:r>
      <w:proofErr w:type="gramStart"/>
      <w:r>
        <w:rPr>
          <w:iCs/>
        </w:rPr>
        <w:t>1 :</w:t>
      </w:r>
      <w:proofErr w:type="gramEnd"/>
      <w:r>
        <w:rPr>
          <w:iCs/>
        </w:rPr>
        <w:t xml:space="preserve"> . </w:t>
      </w:r>
      <w:proofErr w:type="gramStart"/>
      <w:r>
        <w:rPr>
          <w:iCs/>
        </w:rPr>
        <w:t>- ,</w:t>
      </w:r>
      <w:proofErr w:type="gramEnd"/>
      <w:r>
        <w:rPr>
          <w:iCs/>
        </w:rPr>
        <w:t xml:space="preserve"> 2004. - 544 с - ISBN 5-222-05129-3.</w:t>
      </w:r>
    </w:p>
    <w:p w14:paraId="353C82F7" w14:textId="77777777" w:rsidR="0066104E" w:rsidRDefault="0066104E" w:rsidP="0066104E">
      <w:pPr>
        <w:pStyle w:val="ReportMain"/>
        <w:suppressAutoHyphens/>
        <w:ind w:firstLine="709"/>
        <w:jc w:val="both"/>
        <w:rPr>
          <w:iCs/>
        </w:rPr>
      </w:pPr>
      <w:r>
        <w:rPr>
          <w:iCs/>
        </w:rPr>
        <w:t xml:space="preserve"> 2. Зеньковский, В. В. История русской философии [Текст] : [учебник] / В. В. Зеньковский . - </w:t>
      </w:r>
      <w:proofErr w:type="spellStart"/>
      <w:r>
        <w:rPr>
          <w:iCs/>
        </w:rPr>
        <w:t>Ростов</w:t>
      </w:r>
      <w:proofErr w:type="spellEnd"/>
      <w:r>
        <w:rPr>
          <w:iCs/>
        </w:rPr>
        <w:t>-на-</w:t>
      </w:r>
      <w:proofErr w:type="gramStart"/>
      <w:r>
        <w:rPr>
          <w:iCs/>
        </w:rPr>
        <w:t>Дону :</w:t>
      </w:r>
      <w:proofErr w:type="gramEnd"/>
      <w:r>
        <w:rPr>
          <w:iCs/>
        </w:rPr>
        <w:t xml:space="preserve"> Феникс, 2004. - (Высшее образование). Т. </w:t>
      </w:r>
      <w:proofErr w:type="gramStart"/>
      <w:r>
        <w:rPr>
          <w:iCs/>
        </w:rPr>
        <w:t>2 :</w:t>
      </w:r>
      <w:proofErr w:type="gramEnd"/>
      <w:r>
        <w:rPr>
          <w:iCs/>
        </w:rPr>
        <w:t xml:space="preserve"> . </w:t>
      </w:r>
      <w:proofErr w:type="gramStart"/>
      <w:r>
        <w:rPr>
          <w:iCs/>
        </w:rPr>
        <w:t>- ,</w:t>
      </w:r>
      <w:proofErr w:type="gramEnd"/>
      <w:r>
        <w:rPr>
          <w:iCs/>
        </w:rPr>
        <w:t xml:space="preserve"> 2004. - 544 с - ISBN 5-222-05130-7.</w:t>
      </w:r>
    </w:p>
    <w:p w14:paraId="6D790E20" w14:textId="77777777" w:rsidR="0066104E" w:rsidRDefault="0066104E" w:rsidP="0066104E">
      <w:pPr>
        <w:pStyle w:val="ReportMain"/>
        <w:suppressAutoHyphens/>
        <w:ind w:firstLine="709"/>
        <w:jc w:val="both"/>
        <w:rPr>
          <w:b/>
          <w:bCs/>
          <w:iCs/>
        </w:rPr>
      </w:pPr>
      <w:r>
        <w:rPr>
          <w:b/>
          <w:bCs/>
          <w:iCs/>
        </w:rPr>
        <w:t>5.2 Дополнительная литература</w:t>
      </w:r>
    </w:p>
    <w:p w14:paraId="581FDE01" w14:textId="77777777" w:rsidR="0066104E" w:rsidRDefault="0066104E" w:rsidP="0066104E">
      <w:pPr>
        <w:pStyle w:val="ReportMain"/>
        <w:suppressAutoHyphens/>
        <w:ind w:firstLine="709"/>
        <w:jc w:val="both"/>
        <w:rPr>
          <w:iCs/>
        </w:rPr>
      </w:pPr>
      <w:r>
        <w:rPr>
          <w:iCs/>
        </w:rPr>
        <w:t>1. Евлампиев, И. И. История русской философии [Текст</w:t>
      </w:r>
      <w:proofErr w:type="gramStart"/>
      <w:r>
        <w:rPr>
          <w:iCs/>
        </w:rPr>
        <w:t>] :</w:t>
      </w:r>
      <w:proofErr w:type="gramEnd"/>
      <w:r>
        <w:rPr>
          <w:iCs/>
        </w:rPr>
        <w:t xml:space="preserve"> учеб. пособие / И. И. Евлампиев. - </w:t>
      </w:r>
      <w:proofErr w:type="gramStart"/>
      <w:r>
        <w:rPr>
          <w:iCs/>
        </w:rPr>
        <w:t>М. :</w:t>
      </w:r>
      <w:proofErr w:type="gramEnd"/>
      <w:r>
        <w:rPr>
          <w:iCs/>
        </w:rPr>
        <w:t xml:space="preserve"> </w:t>
      </w:r>
      <w:proofErr w:type="spellStart"/>
      <w:r>
        <w:rPr>
          <w:iCs/>
        </w:rPr>
        <w:t>Высш</w:t>
      </w:r>
      <w:proofErr w:type="spellEnd"/>
      <w:r>
        <w:rPr>
          <w:iCs/>
        </w:rPr>
        <w:t xml:space="preserve">. </w:t>
      </w:r>
      <w:proofErr w:type="spellStart"/>
      <w:r>
        <w:rPr>
          <w:iCs/>
        </w:rPr>
        <w:t>шк</w:t>
      </w:r>
      <w:proofErr w:type="spellEnd"/>
      <w:r>
        <w:rPr>
          <w:iCs/>
        </w:rPr>
        <w:t>., 2002. - 584 с - ISBN 5-06-003753-3.</w:t>
      </w:r>
    </w:p>
    <w:p w14:paraId="5994BA48" w14:textId="77777777" w:rsidR="0066104E" w:rsidRDefault="0066104E" w:rsidP="0066104E">
      <w:pPr>
        <w:pStyle w:val="ReportMain"/>
        <w:suppressAutoHyphens/>
        <w:ind w:firstLine="709"/>
        <w:jc w:val="both"/>
        <w:rPr>
          <w:iCs/>
        </w:rPr>
      </w:pPr>
      <w:r>
        <w:rPr>
          <w:iCs/>
        </w:rPr>
        <w:t xml:space="preserve">2. </w:t>
      </w:r>
      <w:proofErr w:type="spellStart"/>
      <w:r>
        <w:rPr>
          <w:iCs/>
        </w:rPr>
        <w:t>Замалеев</w:t>
      </w:r>
      <w:proofErr w:type="spellEnd"/>
      <w:r>
        <w:rPr>
          <w:iCs/>
        </w:rPr>
        <w:t>, А. Ф. Курс истории русской философии [Текст</w:t>
      </w:r>
      <w:proofErr w:type="gramStart"/>
      <w:r>
        <w:rPr>
          <w:iCs/>
        </w:rPr>
        <w:t>] :</w:t>
      </w:r>
      <w:proofErr w:type="gramEnd"/>
      <w:r>
        <w:rPr>
          <w:iCs/>
        </w:rPr>
        <w:t xml:space="preserve"> учеб. пособие для вузов / А. Ф. </w:t>
      </w:r>
      <w:proofErr w:type="spellStart"/>
      <w:r>
        <w:rPr>
          <w:iCs/>
        </w:rPr>
        <w:t>Замалеев</w:t>
      </w:r>
      <w:proofErr w:type="spellEnd"/>
      <w:r>
        <w:rPr>
          <w:iCs/>
        </w:rPr>
        <w:t xml:space="preserve">. - </w:t>
      </w:r>
      <w:proofErr w:type="gramStart"/>
      <w:r>
        <w:rPr>
          <w:iCs/>
        </w:rPr>
        <w:t>М. :</w:t>
      </w:r>
      <w:proofErr w:type="gramEnd"/>
      <w:r>
        <w:rPr>
          <w:iCs/>
        </w:rPr>
        <w:t xml:space="preserve"> Наука, 1995. - 191 с. - (Программа "Обновление гуманитарного образования в России")</w:t>
      </w:r>
    </w:p>
    <w:p w14:paraId="39BB47E7" w14:textId="77777777" w:rsidR="0066104E" w:rsidRDefault="0066104E" w:rsidP="0066104E">
      <w:pPr>
        <w:pStyle w:val="ReportMain"/>
        <w:suppressAutoHyphens/>
        <w:ind w:firstLine="709"/>
        <w:jc w:val="both"/>
        <w:rPr>
          <w:iCs/>
        </w:rPr>
      </w:pPr>
      <w:r>
        <w:rPr>
          <w:iCs/>
        </w:rPr>
        <w:t xml:space="preserve">3. </w:t>
      </w:r>
      <w:proofErr w:type="spellStart"/>
      <w:r>
        <w:rPr>
          <w:iCs/>
        </w:rPr>
        <w:t>Лосский</w:t>
      </w:r>
      <w:proofErr w:type="spellEnd"/>
      <w:r>
        <w:rPr>
          <w:iCs/>
        </w:rPr>
        <w:t>, Н. О. История русской философии [</w:t>
      </w:r>
      <w:proofErr w:type="gramStart"/>
      <w:r>
        <w:rPr>
          <w:iCs/>
        </w:rPr>
        <w:t>Текст]  /</w:t>
      </w:r>
      <w:proofErr w:type="gramEnd"/>
      <w:r>
        <w:rPr>
          <w:iCs/>
        </w:rPr>
        <w:t xml:space="preserve"> Н. О. </w:t>
      </w:r>
      <w:proofErr w:type="spellStart"/>
      <w:r>
        <w:rPr>
          <w:iCs/>
        </w:rPr>
        <w:t>Лосский</w:t>
      </w:r>
      <w:proofErr w:type="spellEnd"/>
      <w:r>
        <w:rPr>
          <w:iCs/>
        </w:rPr>
        <w:t xml:space="preserve">. - </w:t>
      </w:r>
      <w:proofErr w:type="gramStart"/>
      <w:r>
        <w:rPr>
          <w:iCs/>
        </w:rPr>
        <w:t>М. :</w:t>
      </w:r>
      <w:proofErr w:type="gramEnd"/>
      <w:r>
        <w:rPr>
          <w:iCs/>
        </w:rPr>
        <w:t xml:space="preserve"> </w:t>
      </w:r>
      <w:proofErr w:type="spellStart"/>
      <w:r>
        <w:rPr>
          <w:iCs/>
        </w:rPr>
        <w:t>Высш</w:t>
      </w:r>
      <w:proofErr w:type="spellEnd"/>
      <w:r>
        <w:rPr>
          <w:iCs/>
        </w:rPr>
        <w:t xml:space="preserve">. </w:t>
      </w:r>
      <w:proofErr w:type="spellStart"/>
      <w:r>
        <w:rPr>
          <w:iCs/>
        </w:rPr>
        <w:t>шк</w:t>
      </w:r>
      <w:proofErr w:type="spellEnd"/>
      <w:r>
        <w:rPr>
          <w:iCs/>
        </w:rPr>
        <w:t xml:space="preserve">., 1991. - 559 </w:t>
      </w:r>
      <w:proofErr w:type="gramStart"/>
      <w:r>
        <w:rPr>
          <w:iCs/>
        </w:rPr>
        <w:t>с. :</w:t>
      </w:r>
      <w:proofErr w:type="gramEnd"/>
      <w:r>
        <w:rPr>
          <w:iCs/>
        </w:rPr>
        <w:t xml:space="preserve"> ил. - (Библиотека философа)</w:t>
      </w:r>
    </w:p>
    <w:p w14:paraId="60C24A66" w14:textId="77777777" w:rsidR="0066104E" w:rsidRDefault="0066104E" w:rsidP="0066104E">
      <w:pPr>
        <w:pStyle w:val="ReportMain"/>
        <w:suppressAutoHyphens/>
        <w:ind w:firstLine="709"/>
        <w:jc w:val="both"/>
        <w:rPr>
          <w:iCs/>
        </w:rPr>
      </w:pPr>
      <w:r>
        <w:rPr>
          <w:iCs/>
        </w:rPr>
        <w:t>4.</w:t>
      </w:r>
      <w:r>
        <w:rPr>
          <w:rFonts w:ascii="Helvetica" w:hAnsi="Helvetica"/>
          <w:color w:val="000000"/>
          <w:sz w:val="21"/>
          <w:szCs w:val="21"/>
          <w:shd w:val="clear" w:color="auto" w:fill="FFFFFF"/>
        </w:rPr>
        <w:t xml:space="preserve"> </w:t>
      </w:r>
      <w:r>
        <w:rPr>
          <w:iCs/>
        </w:rPr>
        <w:t xml:space="preserve">  История философии [Текст</w:t>
      </w:r>
      <w:proofErr w:type="gramStart"/>
      <w:r>
        <w:rPr>
          <w:iCs/>
        </w:rPr>
        <w:t>] :</w:t>
      </w:r>
      <w:proofErr w:type="gramEnd"/>
      <w:r>
        <w:rPr>
          <w:iCs/>
        </w:rPr>
        <w:t xml:space="preserve"> учеб. для вузов / </w:t>
      </w:r>
      <w:proofErr w:type="spellStart"/>
      <w:r>
        <w:rPr>
          <w:iCs/>
        </w:rPr>
        <w:t>отв</w:t>
      </w:r>
      <w:proofErr w:type="spellEnd"/>
      <w:r>
        <w:rPr>
          <w:iCs/>
        </w:rPr>
        <w:t xml:space="preserve"> ред. В. П. </w:t>
      </w:r>
      <w:proofErr w:type="spellStart"/>
      <w:r>
        <w:rPr>
          <w:iCs/>
        </w:rPr>
        <w:t>Кохановский</w:t>
      </w:r>
      <w:proofErr w:type="spellEnd"/>
      <w:r>
        <w:rPr>
          <w:iCs/>
        </w:rPr>
        <w:t xml:space="preserve">, В. П. Яковлев. - </w:t>
      </w:r>
      <w:proofErr w:type="gramStart"/>
      <w:r>
        <w:rPr>
          <w:iCs/>
        </w:rPr>
        <w:t>Москва :</w:t>
      </w:r>
      <w:proofErr w:type="gramEnd"/>
      <w:r>
        <w:rPr>
          <w:iCs/>
        </w:rPr>
        <w:t xml:space="preserve"> Феникс, 2007. - 730 с. - (Высшее образование). - </w:t>
      </w:r>
      <w:proofErr w:type="spellStart"/>
      <w:r>
        <w:rPr>
          <w:iCs/>
        </w:rPr>
        <w:t>Библиогр</w:t>
      </w:r>
      <w:proofErr w:type="spellEnd"/>
      <w:r>
        <w:rPr>
          <w:iCs/>
        </w:rPr>
        <w:t>.: с. 728-731. - ISBN 978-5-222-12387-4.</w:t>
      </w:r>
    </w:p>
    <w:p w14:paraId="18AD10F6" w14:textId="77777777" w:rsidR="0066104E" w:rsidRDefault="0066104E" w:rsidP="0066104E">
      <w:pPr>
        <w:pStyle w:val="ReportMain"/>
        <w:suppressAutoHyphens/>
        <w:ind w:firstLine="709"/>
        <w:jc w:val="both"/>
        <w:rPr>
          <w:iCs/>
        </w:rPr>
      </w:pPr>
    </w:p>
    <w:p w14:paraId="1CC9C0C2" w14:textId="77777777" w:rsidR="00F551FB" w:rsidRPr="005F62F1" w:rsidRDefault="00F551FB" w:rsidP="005F62F1">
      <w:pPr>
        <w:keepNext/>
        <w:suppressAutoHyphens/>
        <w:ind w:left="-567" w:right="113" w:firstLine="709"/>
        <w:outlineLvl w:val="1"/>
        <w:rPr>
          <w:rFonts w:eastAsia="Calibri"/>
          <w:b/>
          <w:lang w:eastAsia="en-US"/>
        </w:rPr>
      </w:pPr>
      <w:r w:rsidRPr="005F62F1">
        <w:rPr>
          <w:rFonts w:eastAsia="Calibri"/>
          <w:b/>
          <w:lang w:eastAsia="en-US"/>
        </w:rPr>
        <w:t xml:space="preserve"> Периодические издания</w:t>
      </w:r>
    </w:p>
    <w:p w14:paraId="1CC9C0C3" w14:textId="58C86957" w:rsidR="00F551FB" w:rsidRPr="005F62F1" w:rsidRDefault="00F551FB" w:rsidP="005F62F1">
      <w:pPr>
        <w:keepNext/>
        <w:numPr>
          <w:ilvl w:val="0"/>
          <w:numId w:val="4"/>
        </w:numPr>
        <w:tabs>
          <w:tab w:val="left" w:pos="284"/>
        </w:tabs>
        <w:suppressAutoHyphens/>
        <w:ind w:left="-567" w:right="113" w:firstLine="709"/>
        <w:jc w:val="both"/>
        <w:outlineLvl w:val="1"/>
        <w:rPr>
          <w:rFonts w:eastAsia="Calibri"/>
          <w:color w:val="000000"/>
        </w:rPr>
      </w:pPr>
      <w:r w:rsidRPr="005F62F1">
        <w:rPr>
          <w:rFonts w:eastAsia="Calibri"/>
          <w:color w:val="000000"/>
        </w:rPr>
        <w:t>Вопросы философии: журнал. - М.: Агентство "Роспечать", 2016-</w:t>
      </w:r>
      <w:r w:rsidR="004E2BDB">
        <w:rPr>
          <w:rFonts w:eastAsia="Calibri"/>
          <w:color w:val="000000"/>
        </w:rPr>
        <w:t>2</w:t>
      </w:r>
      <w:r w:rsidR="00956FB9">
        <w:rPr>
          <w:rFonts w:eastAsia="Calibri"/>
          <w:color w:val="000000"/>
        </w:rPr>
        <w:t>2</w:t>
      </w:r>
      <w:r w:rsidRPr="005F62F1">
        <w:rPr>
          <w:rFonts w:eastAsia="Calibri"/>
          <w:color w:val="000000"/>
        </w:rPr>
        <w:t>г.г.</w:t>
      </w:r>
    </w:p>
    <w:p w14:paraId="4974D0D0" w14:textId="77777777" w:rsidR="0066104E" w:rsidRDefault="0066104E" w:rsidP="005F62F1">
      <w:pPr>
        <w:keepNext/>
        <w:suppressAutoHyphens/>
        <w:ind w:left="-567" w:right="113" w:firstLine="709"/>
        <w:outlineLvl w:val="1"/>
        <w:rPr>
          <w:rFonts w:eastAsia="Calibri"/>
          <w:color w:val="000000"/>
        </w:rPr>
      </w:pPr>
    </w:p>
    <w:p w14:paraId="1CC9C0C6" w14:textId="607D7EC2" w:rsidR="00F551FB" w:rsidRPr="005F62F1" w:rsidRDefault="00F551FB" w:rsidP="005F62F1">
      <w:pPr>
        <w:keepNext/>
        <w:suppressAutoHyphens/>
        <w:ind w:left="-567" w:right="113" w:firstLine="709"/>
        <w:outlineLvl w:val="1"/>
        <w:rPr>
          <w:rFonts w:eastAsia="Calibri"/>
          <w:b/>
          <w:lang w:eastAsia="en-US"/>
        </w:rPr>
      </w:pPr>
      <w:r w:rsidRPr="005F62F1">
        <w:rPr>
          <w:rFonts w:eastAsia="Calibri"/>
          <w:b/>
          <w:lang w:eastAsia="en-US"/>
        </w:rPr>
        <w:t>Интернет-ресурсы</w:t>
      </w:r>
    </w:p>
    <w:p w14:paraId="1CC9C0C7"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i/>
          <w:color w:val="261808"/>
          <w:lang w:eastAsia="en-US"/>
        </w:rPr>
        <w:t>«</w:t>
      </w:r>
      <w:proofErr w:type="spellStart"/>
      <w:r w:rsidRPr="005F62F1">
        <w:rPr>
          <w:rFonts w:eastAsia="Arial Unicode MS"/>
          <w:i/>
          <w:color w:val="261808"/>
          <w:lang w:eastAsia="en-US"/>
        </w:rPr>
        <w:t>Универсариум</w:t>
      </w:r>
      <w:proofErr w:type="spellEnd"/>
      <w:r w:rsidRPr="005F62F1">
        <w:rPr>
          <w:rFonts w:eastAsia="Arial Unicode MS"/>
          <w:i/>
          <w:color w:val="261808"/>
          <w:lang w:eastAsia="en-US"/>
        </w:rPr>
        <w:t>», Курсы, МООК: «Общие вопросы философии науки»</w:t>
      </w:r>
    </w:p>
    <w:p w14:paraId="1CC9C0C8" w14:textId="77777777" w:rsidR="00F551FB" w:rsidRPr="005F62F1" w:rsidRDefault="00D47DAA" w:rsidP="005F62F1">
      <w:pPr>
        <w:tabs>
          <w:tab w:val="left" w:pos="284"/>
          <w:tab w:val="left" w:pos="567"/>
        </w:tabs>
        <w:ind w:left="-567" w:right="113" w:firstLine="709"/>
        <w:contextualSpacing/>
        <w:rPr>
          <w:rFonts w:eastAsia="Arial Unicode MS"/>
          <w:i/>
          <w:color w:val="261808"/>
          <w:lang w:eastAsia="en-US"/>
        </w:rPr>
      </w:pPr>
      <w:hyperlink r:id="rId7" w:history="1">
        <w:r w:rsidR="00F551FB" w:rsidRPr="005F62F1">
          <w:rPr>
            <w:rFonts w:eastAsia="Arial Unicode MS"/>
            <w:i/>
            <w:color w:val="0000FF"/>
            <w:u w:val="single"/>
            <w:lang w:eastAsia="en-US"/>
          </w:rPr>
          <w:t>https://universarium.org/catalog?category=18</w:t>
        </w:r>
      </w:hyperlink>
    </w:p>
    <w:p w14:paraId="1CC9C0C9"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 xml:space="preserve">Библиотека философского факультета МГУ </w:t>
      </w:r>
      <w:r w:rsidRPr="005F62F1">
        <w:rPr>
          <w:rFonts w:eastAsia="Arial Unicode MS"/>
          <w:bCs/>
          <w:i/>
          <w:color w:val="261808"/>
          <w:lang w:eastAsia="en-US"/>
        </w:rPr>
        <w:br/>
      </w:r>
      <w:hyperlink r:id="rId8" w:tgtFrame="_blank" w:history="1">
        <w:r w:rsidRPr="005F62F1">
          <w:rPr>
            <w:rFonts w:eastAsia="Arial Unicode MS"/>
            <w:i/>
            <w:color w:val="0000FF"/>
            <w:u w:val="single"/>
            <w:lang w:eastAsia="en-US"/>
          </w:rPr>
          <w:t>http://philos.msu.ru/</w:t>
        </w:r>
      </w:hyperlink>
    </w:p>
    <w:p w14:paraId="1CC9C0CA"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Библиотека Института философии и права Сибирского отделения РАН</w:t>
      </w:r>
      <w:r w:rsidRPr="005F62F1">
        <w:rPr>
          <w:rFonts w:eastAsia="Arial Unicode MS"/>
          <w:bCs/>
          <w:i/>
          <w:color w:val="261808"/>
          <w:lang w:eastAsia="en-US"/>
        </w:rPr>
        <w:br/>
      </w:r>
      <w:hyperlink r:id="rId9" w:tgtFrame="_blank" w:history="1">
        <w:r w:rsidRPr="005F62F1">
          <w:rPr>
            <w:rFonts w:eastAsia="Arial Unicode MS"/>
            <w:i/>
            <w:color w:val="0000FF"/>
            <w:u w:val="single"/>
            <w:lang w:eastAsia="en-US"/>
          </w:rPr>
          <w:t>http://www.philosophy.nsc.ru/BIBLIOTECA/Library.htm</w:t>
        </w:r>
      </w:hyperlink>
    </w:p>
    <w:p w14:paraId="1CC9C0CB"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 xml:space="preserve">Золотая философия </w:t>
      </w:r>
      <w:r w:rsidRPr="005F62F1">
        <w:rPr>
          <w:rFonts w:eastAsia="Arial Unicode MS"/>
          <w:bCs/>
          <w:i/>
          <w:color w:val="261808"/>
          <w:lang w:eastAsia="en-US"/>
        </w:rPr>
        <w:br/>
      </w:r>
      <w:hyperlink r:id="rId10" w:history="1">
        <w:r w:rsidRPr="005F62F1">
          <w:rPr>
            <w:rFonts w:eastAsia="Arial Unicode MS"/>
            <w:i/>
            <w:color w:val="0000FF"/>
            <w:u w:val="single"/>
            <w:lang w:eastAsia="en-US"/>
          </w:rPr>
          <w:t xml:space="preserve">http://philosophy.allru.net/main.html </w:t>
        </w:r>
      </w:hyperlink>
    </w:p>
    <w:p w14:paraId="1CC9C0CC" w14:textId="77777777" w:rsidR="00F551FB" w:rsidRPr="005F62F1" w:rsidRDefault="00F551FB" w:rsidP="005F62F1">
      <w:pPr>
        <w:numPr>
          <w:ilvl w:val="0"/>
          <w:numId w:val="5"/>
        </w:numPr>
        <w:tabs>
          <w:tab w:val="left" w:pos="284"/>
          <w:tab w:val="left" w:pos="567"/>
        </w:tabs>
        <w:ind w:left="-567" w:right="113" w:firstLine="709"/>
        <w:contextualSpacing/>
        <w:rPr>
          <w:rFonts w:eastAsia="Arial Unicode MS"/>
          <w:i/>
          <w:color w:val="261808"/>
          <w:lang w:eastAsia="en-US"/>
        </w:rPr>
      </w:pPr>
      <w:r w:rsidRPr="005F62F1">
        <w:rPr>
          <w:rFonts w:eastAsia="Arial Unicode MS"/>
          <w:bCs/>
          <w:i/>
          <w:color w:val="261808"/>
          <w:lang w:eastAsia="en-US"/>
        </w:rPr>
        <w:t xml:space="preserve">Русский гуманитарный Интернет-университет. Библиотека учебной и научной литературы </w:t>
      </w:r>
      <w:r w:rsidRPr="005F62F1">
        <w:rPr>
          <w:rFonts w:eastAsia="Arial Unicode MS"/>
          <w:bCs/>
          <w:i/>
          <w:color w:val="261808"/>
          <w:lang w:eastAsia="en-US"/>
        </w:rPr>
        <w:br/>
      </w:r>
      <w:hyperlink r:id="rId11" w:history="1">
        <w:r w:rsidRPr="005F62F1">
          <w:rPr>
            <w:rFonts w:eastAsia="Arial Unicode MS"/>
            <w:i/>
            <w:color w:val="0000FF"/>
            <w:u w:val="single"/>
            <w:lang w:eastAsia="en-US"/>
          </w:rPr>
          <w:t xml:space="preserve">http://www.i-u.ru/biblio/default.aspx?group=0 </w:t>
        </w:r>
      </w:hyperlink>
    </w:p>
    <w:p w14:paraId="1CC9C0CD" w14:textId="77777777" w:rsidR="00DB651C" w:rsidRPr="005F62F1" w:rsidRDefault="00DB651C" w:rsidP="005F62F1">
      <w:pPr>
        <w:ind w:left="-567" w:right="113" w:firstLine="709"/>
        <w:rPr>
          <w:b/>
        </w:rPr>
      </w:pPr>
    </w:p>
    <w:p w14:paraId="1CC9C0CE" w14:textId="77777777" w:rsidR="009B4D49" w:rsidRPr="005F62F1" w:rsidRDefault="005F62F1" w:rsidP="005F62F1">
      <w:pPr>
        <w:ind w:left="-567" w:right="113" w:firstLine="709"/>
        <w:rPr>
          <w:b/>
        </w:rPr>
      </w:pPr>
      <w:r>
        <w:rPr>
          <w:b/>
        </w:rPr>
        <w:t>4</w:t>
      </w:r>
      <w:r w:rsidR="009B4D49" w:rsidRPr="005F62F1">
        <w:rPr>
          <w:b/>
        </w:rPr>
        <w:t xml:space="preserve"> Методические указания по самостоятельной работе</w:t>
      </w:r>
    </w:p>
    <w:p w14:paraId="1CC9C0CF" w14:textId="77777777" w:rsidR="00DB651C" w:rsidRPr="005F62F1" w:rsidRDefault="00DB651C" w:rsidP="005F62F1">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1CC9C0D0" w14:textId="77777777" w:rsidR="00DB651C" w:rsidRPr="005F62F1" w:rsidRDefault="00DB651C" w:rsidP="005F62F1">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1CC9C0D1" w14:textId="77777777" w:rsidR="00DB651C" w:rsidRPr="005F62F1" w:rsidRDefault="00DB651C" w:rsidP="005F62F1">
      <w:pPr>
        <w:tabs>
          <w:tab w:val="left" w:pos="9600"/>
        </w:tabs>
        <w:ind w:left="-567" w:right="113" w:firstLine="709"/>
        <w:jc w:val="both"/>
      </w:pPr>
      <w:r w:rsidRPr="005F62F1">
        <w:t>- углублению и расширению знаний;</w:t>
      </w:r>
    </w:p>
    <w:p w14:paraId="1CC9C0D2" w14:textId="77777777" w:rsidR="00DB651C" w:rsidRPr="005F62F1" w:rsidRDefault="00DB651C" w:rsidP="005F62F1">
      <w:pPr>
        <w:tabs>
          <w:tab w:val="left" w:pos="9600"/>
        </w:tabs>
        <w:ind w:left="-567" w:right="113" w:firstLine="709"/>
        <w:jc w:val="both"/>
      </w:pPr>
      <w:r w:rsidRPr="005F62F1">
        <w:t>- формированию интереса к познавательной деятельности;</w:t>
      </w:r>
    </w:p>
    <w:p w14:paraId="1CC9C0D3" w14:textId="77777777" w:rsidR="00DB651C" w:rsidRPr="005F62F1" w:rsidRDefault="00DB651C" w:rsidP="005F62F1">
      <w:pPr>
        <w:tabs>
          <w:tab w:val="left" w:pos="9600"/>
        </w:tabs>
        <w:ind w:left="-567" w:right="113" w:firstLine="709"/>
        <w:jc w:val="both"/>
      </w:pPr>
      <w:r w:rsidRPr="005F62F1">
        <w:t>- овладению приемами процесса познания;</w:t>
      </w:r>
    </w:p>
    <w:p w14:paraId="1CC9C0D4" w14:textId="77777777" w:rsidR="00DB651C" w:rsidRPr="005F62F1" w:rsidRDefault="00DB651C" w:rsidP="005F62F1">
      <w:pPr>
        <w:tabs>
          <w:tab w:val="left" w:pos="9600"/>
        </w:tabs>
        <w:ind w:left="-567" w:right="113" w:firstLine="709"/>
        <w:jc w:val="both"/>
      </w:pPr>
      <w:r w:rsidRPr="005F62F1">
        <w:t>- развитию познавательных способностей;</w:t>
      </w:r>
    </w:p>
    <w:p w14:paraId="1CC9C0D5" w14:textId="77777777" w:rsidR="00DB651C" w:rsidRPr="005F62F1" w:rsidRDefault="00DB651C" w:rsidP="005F62F1">
      <w:pPr>
        <w:tabs>
          <w:tab w:val="left" w:pos="9600"/>
        </w:tabs>
        <w:ind w:left="-567" w:right="113" w:firstLine="709"/>
        <w:jc w:val="both"/>
      </w:pPr>
      <w:r w:rsidRPr="005F62F1">
        <w:t xml:space="preserve">- формированию навыков работы. </w:t>
      </w:r>
    </w:p>
    <w:p w14:paraId="1CC9C0D6" w14:textId="77777777" w:rsidR="00DB651C" w:rsidRPr="005F62F1" w:rsidRDefault="00DB651C" w:rsidP="005F62F1">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w:t>
      </w:r>
      <w:r w:rsidRPr="005F62F1">
        <w:lastRenderedPageBreak/>
        <w:t xml:space="preserve">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1CC9C0D7"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w:t>
      </w:r>
      <w:r w:rsidR="00E37D39" w:rsidRPr="005F62F1">
        <w:t>ой</w:t>
      </w:r>
      <w:r w:rsidRPr="005F62F1">
        <w:t xml:space="preserve"> вид работ, как конспектирование.</w:t>
      </w:r>
    </w:p>
    <w:p w14:paraId="1CC9C0D8"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1CC9C0D9"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1CC9C0DA"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1CC9C0DB" w14:textId="77777777" w:rsidR="00DB651C" w:rsidRPr="005F62F1" w:rsidRDefault="00DB651C" w:rsidP="005F62F1">
      <w:pPr>
        <w:numPr>
          <w:ilvl w:val="0"/>
          <w:numId w:val="7"/>
        </w:numPr>
        <w:ind w:left="-567" w:right="113" w:firstLine="709"/>
        <w:jc w:val="both"/>
      </w:pPr>
      <w:r w:rsidRPr="005F62F1">
        <w:t>подобрать факты для составления схемы и выделить среди них основные;</w:t>
      </w:r>
    </w:p>
    <w:p w14:paraId="1CC9C0DC" w14:textId="77777777" w:rsidR="00DB651C" w:rsidRPr="005F62F1" w:rsidRDefault="00DB651C" w:rsidP="005F62F1">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1CC9C0DD" w14:textId="77777777" w:rsidR="00DB651C" w:rsidRPr="005F62F1" w:rsidRDefault="00DB651C" w:rsidP="005F62F1">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1CC9C0DE" w14:textId="77777777" w:rsidR="00DB651C" w:rsidRPr="005F62F1" w:rsidRDefault="00DB651C" w:rsidP="005F62F1">
      <w:pPr>
        <w:numPr>
          <w:ilvl w:val="0"/>
          <w:numId w:val="7"/>
        </w:numPr>
        <w:ind w:left="-567" w:right="113" w:firstLine="709"/>
      </w:pPr>
      <w:r w:rsidRPr="005F62F1">
        <w:t>заполнить схему данными.</w:t>
      </w:r>
    </w:p>
    <w:p w14:paraId="1CC9C0DF" w14:textId="77777777" w:rsidR="00DB651C" w:rsidRPr="005F62F1" w:rsidRDefault="00DB651C" w:rsidP="005F62F1">
      <w:pPr>
        <w:ind w:left="-567" w:right="113" w:firstLine="709"/>
        <w:rPr>
          <w:b/>
        </w:rPr>
      </w:pPr>
    </w:p>
    <w:p w14:paraId="1CC9C0E0" w14:textId="3175163D" w:rsidR="009B4D49" w:rsidRPr="005F62F1" w:rsidRDefault="005F62F1" w:rsidP="005F62F1">
      <w:pPr>
        <w:ind w:left="-567" w:right="113" w:firstLine="709"/>
        <w:rPr>
          <w:b/>
        </w:rPr>
      </w:pPr>
      <w:proofErr w:type="gramStart"/>
      <w:r>
        <w:rPr>
          <w:b/>
        </w:rPr>
        <w:t>4</w:t>
      </w:r>
      <w:r w:rsidR="009B4D49" w:rsidRPr="005F62F1">
        <w:rPr>
          <w:b/>
        </w:rPr>
        <w:t xml:space="preserve">.1 </w:t>
      </w:r>
      <w:r>
        <w:rPr>
          <w:b/>
        </w:rPr>
        <w:t xml:space="preserve"> </w:t>
      </w:r>
      <w:r w:rsidR="009B4D49" w:rsidRPr="005F62F1">
        <w:rPr>
          <w:b/>
        </w:rPr>
        <w:t>Методические</w:t>
      </w:r>
      <w:proofErr w:type="gramEnd"/>
      <w:r w:rsidR="009B4D49" w:rsidRPr="005F62F1">
        <w:rPr>
          <w:b/>
        </w:rPr>
        <w:t xml:space="preserve"> указания по написанию </w:t>
      </w:r>
      <w:r w:rsidR="0066104E">
        <w:rPr>
          <w:b/>
        </w:rPr>
        <w:t>докладов</w:t>
      </w:r>
    </w:p>
    <w:p w14:paraId="1CC9C0E1" w14:textId="28AABC8C" w:rsidR="00E37D39" w:rsidRPr="005F62F1" w:rsidRDefault="0066104E" w:rsidP="005F62F1">
      <w:pPr>
        <w:widowControl w:val="0"/>
        <w:autoSpaceDE w:val="0"/>
        <w:autoSpaceDN w:val="0"/>
        <w:adjustRightInd w:val="0"/>
        <w:ind w:left="-567" w:right="113" w:firstLine="709"/>
        <w:jc w:val="both"/>
      </w:pPr>
      <w:r>
        <w:rPr>
          <w:b/>
        </w:rPr>
        <w:t>Доклад</w:t>
      </w:r>
      <w:r w:rsidR="00E37D39" w:rsidRPr="005F62F1">
        <w:rPr>
          <w:b/>
        </w:rPr>
        <w:t xml:space="preserve"> -</w:t>
      </w:r>
      <w:r w:rsidR="00E37D39" w:rsidRPr="005F62F1">
        <w:t xml:space="preserve"> вид самостоятельной работы, который способствует развитию навыков исследовательской работы, расширяет познавательные интересы, приучает критически мыслить. При написании </w:t>
      </w:r>
      <w:r>
        <w:t>доклада</w:t>
      </w:r>
      <w:r w:rsidR="00E37D39" w:rsidRPr="005F62F1">
        <w:t xml:space="preserve"> по заданной теме составляется план, подбираются основные и дополнительные источники. В процессе работы с источниками систематизируют полученные сведения, делают выводы и обобщения. </w:t>
      </w:r>
      <w:r>
        <w:t>Доклад</w:t>
      </w:r>
      <w:r w:rsidR="00E37D39" w:rsidRPr="005F62F1">
        <w:t xml:space="preserve">, представляет собой прозаическое сочинение в виде очерка небольшого объема (3-4 страницы). </w:t>
      </w:r>
      <w:r>
        <w:t>Доклад может</w:t>
      </w:r>
      <w:r w:rsidR="00E37D39" w:rsidRPr="005F62F1">
        <w:t xml:space="preserve"> отличается свободной композицией и субъективной трактовкой проблемы. Темы, как правило, предлагаются преподавателем. В </w:t>
      </w:r>
      <w:r>
        <w:t xml:space="preserve">докладе </w:t>
      </w:r>
      <w:r w:rsidR="00E37D39" w:rsidRPr="005F62F1">
        <w:t>студент, опираясь на теоретические знания, выражает свою индивидуальную позицию по предложенному вопросу, излагая её в литературной форме.</w:t>
      </w:r>
    </w:p>
    <w:p w14:paraId="1CC9C0E2" w14:textId="3D77FD31" w:rsidR="00E37D39" w:rsidRPr="005F62F1" w:rsidRDefault="00E37D39" w:rsidP="005F62F1">
      <w:pPr>
        <w:widowControl w:val="0"/>
        <w:autoSpaceDE w:val="0"/>
        <w:autoSpaceDN w:val="0"/>
        <w:adjustRightInd w:val="0"/>
        <w:ind w:left="-567" w:right="113" w:firstLine="709"/>
        <w:jc w:val="both"/>
      </w:pPr>
      <w:r w:rsidRPr="005F62F1">
        <w:t xml:space="preserve">В содержательном плане </w:t>
      </w:r>
      <w:r w:rsidR="0066104E">
        <w:t>доклада</w:t>
      </w:r>
      <w:r w:rsidRPr="005F62F1">
        <w:t xml:space="preserve"> посвящается узловым проблемам курса дисциплины, которые в своей совокупности дают целостное представление о предмете.</w:t>
      </w:r>
    </w:p>
    <w:p w14:paraId="1CC9C0E3" w14:textId="1A2E3033" w:rsidR="00E37D39" w:rsidRPr="005F62F1" w:rsidRDefault="00E37D39" w:rsidP="005F62F1">
      <w:pPr>
        <w:widowControl w:val="0"/>
        <w:autoSpaceDE w:val="0"/>
        <w:autoSpaceDN w:val="0"/>
        <w:adjustRightInd w:val="0"/>
        <w:ind w:left="-567" w:right="113" w:firstLine="709"/>
        <w:jc w:val="both"/>
      </w:pPr>
      <w:r w:rsidRPr="005F62F1">
        <w:t xml:space="preserve">Написание </w:t>
      </w:r>
      <w:r w:rsidR="0066104E">
        <w:t>доклада</w:t>
      </w:r>
      <w:r w:rsidRPr="005F62F1">
        <w:t xml:space="preserve"> стимулирует у студентов развитие способностей к аналитическому мышлению, умение проводить аналогии, сравнения и т.д. Работа над </w:t>
      </w:r>
      <w:r w:rsidR="0066104E">
        <w:t>докладом</w:t>
      </w:r>
      <w:r w:rsidRPr="005F62F1">
        <w:t xml:space="preserve"> так же способствует формированию у студентов общечеловеческих, гуманистических ценностей, патриотизма, гражданской активности, умения отстаивать свою позицию.</w:t>
      </w:r>
    </w:p>
    <w:p w14:paraId="1CC9C0E4" w14:textId="77777777" w:rsidR="00E37D39" w:rsidRPr="005F62F1" w:rsidRDefault="00E37D39" w:rsidP="005F62F1">
      <w:pPr>
        <w:ind w:left="-567" w:right="113" w:firstLine="709"/>
        <w:rPr>
          <w:b/>
        </w:rPr>
      </w:pPr>
    </w:p>
    <w:p w14:paraId="1CC9C0E5" w14:textId="77777777" w:rsidR="009B4D49" w:rsidRPr="005F62F1" w:rsidRDefault="005F62F1" w:rsidP="005F62F1">
      <w:pPr>
        <w:ind w:left="-567" w:right="113" w:firstLine="709"/>
        <w:rPr>
          <w:b/>
        </w:rPr>
      </w:pPr>
      <w:r>
        <w:rPr>
          <w:b/>
        </w:rPr>
        <w:t>4</w:t>
      </w:r>
      <w:r w:rsidR="009B4D49" w:rsidRPr="005F62F1">
        <w:rPr>
          <w:b/>
        </w:rPr>
        <w:t>.2 Методические указания по решению тестовых заданий</w:t>
      </w:r>
    </w:p>
    <w:p w14:paraId="1CC9C0E6" w14:textId="3809A879" w:rsidR="00E37D39" w:rsidRPr="005F62F1" w:rsidRDefault="00E37D39" w:rsidP="0066104E">
      <w:pPr>
        <w:jc w:val="both"/>
      </w:pPr>
      <w:r w:rsidRPr="005F62F1">
        <w:t>Тестовые задания по дисциплине «</w:t>
      </w:r>
      <w:r w:rsidR="0066104E">
        <w:t>ИРФ</w:t>
      </w:r>
      <w:r w:rsidRPr="005F62F1">
        <w:t xml:space="preserve">» разработаны и утверждены в соответствии с Положением о Фонде тестовых заданий, регистрационный номер </w:t>
      </w:r>
      <w:r w:rsidR="0066104E">
        <w:t>1561 от 25.04.2013 г.</w:t>
      </w:r>
    </w:p>
    <w:p w14:paraId="1CC9C0E7" w14:textId="77777777" w:rsidR="00293DCD" w:rsidRPr="005F62F1" w:rsidRDefault="00293DCD" w:rsidP="005F62F1">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1CC9C0E8" w14:textId="77777777" w:rsidR="00E37D39" w:rsidRPr="005F62F1" w:rsidRDefault="00E37D39" w:rsidP="005F62F1">
      <w:pPr>
        <w:ind w:left="-567" w:right="113" w:firstLine="709"/>
        <w:jc w:val="both"/>
      </w:pPr>
      <w:r w:rsidRPr="005F62F1">
        <w:t xml:space="preserve">Для более успешного выполнения </w:t>
      </w:r>
      <w:r w:rsidRPr="005F62F1">
        <w:rPr>
          <w:bCs/>
        </w:rPr>
        <w:t xml:space="preserve">тестовых заданий </w:t>
      </w:r>
      <w:r w:rsidR="00293DCD" w:rsidRPr="005F62F1">
        <w:rPr>
          <w:bCs/>
        </w:rPr>
        <w:t xml:space="preserve">преподавателю </w:t>
      </w:r>
      <w:r w:rsidRPr="005F62F1">
        <w:t>необходимо чётко пояснить каждое задание, обратить внимание обучающихся на особенности их выполнения.</w:t>
      </w:r>
      <w:r w:rsidR="00293DCD" w:rsidRPr="005F62F1">
        <w:t xml:space="preserve"> Правильный ответ,</w:t>
      </w:r>
      <w:r w:rsidRPr="005F62F1">
        <w:t xml:space="preserve"> обучающийся должен отметить каким-либо значком или записать, если предусмотрен бланк ответов.</w:t>
      </w:r>
      <w:r w:rsidR="00293DCD" w:rsidRPr="005F62F1">
        <w:t xml:space="preserve"> </w:t>
      </w:r>
      <w:r w:rsidRPr="005F62F1">
        <w:t>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CC9C0E9" w14:textId="77777777" w:rsidR="00293DCD" w:rsidRPr="005F62F1" w:rsidRDefault="00293DCD" w:rsidP="005F62F1">
      <w:pPr>
        <w:ind w:left="-567" w:right="113" w:firstLine="709"/>
        <w:jc w:val="both"/>
        <w:rPr>
          <w:bCs/>
        </w:rPr>
      </w:pPr>
      <w:r w:rsidRPr="005F62F1">
        <w:t xml:space="preserve">Обучающийся, при выполнении тестовых заданий должен: </w:t>
      </w:r>
    </w:p>
    <w:p w14:paraId="1CC9C0EA" w14:textId="77777777" w:rsidR="00E37D39" w:rsidRPr="005F62F1" w:rsidRDefault="00E37D39" w:rsidP="005F62F1">
      <w:pPr>
        <w:pStyle w:val="a9"/>
        <w:numPr>
          <w:ilvl w:val="0"/>
          <w:numId w:val="10"/>
        </w:numPr>
        <w:ind w:left="-567" w:right="113" w:firstLine="709"/>
        <w:jc w:val="both"/>
      </w:pPr>
      <w:r w:rsidRPr="005F62F1">
        <w:t>Внимательно чита</w:t>
      </w:r>
      <w:r w:rsidR="00293DCD" w:rsidRPr="005F62F1">
        <w:t>ть</w:t>
      </w:r>
      <w:r w:rsidRPr="005F62F1">
        <w:t xml:space="preserve"> все задания работы и указания по их выполнению.</w:t>
      </w:r>
    </w:p>
    <w:p w14:paraId="1CC9C0EB" w14:textId="77777777" w:rsidR="00E37D39" w:rsidRPr="005F62F1" w:rsidRDefault="00E37D39" w:rsidP="005F62F1">
      <w:pPr>
        <w:pStyle w:val="a9"/>
        <w:numPr>
          <w:ilvl w:val="0"/>
          <w:numId w:val="10"/>
        </w:numPr>
        <w:ind w:left="-567" w:right="113" w:firstLine="709"/>
        <w:jc w:val="both"/>
      </w:pPr>
      <w:r w:rsidRPr="005F62F1">
        <w:t>Если не может выполнить очередное задание, не трат</w:t>
      </w:r>
      <w:r w:rsidR="00293DCD" w:rsidRPr="005F62F1">
        <w:t>ить</w:t>
      </w:r>
      <w:r w:rsidRPr="005F62F1">
        <w:t xml:space="preserve"> время, переходит</w:t>
      </w:r>
      <w:r w:rsidR="00293DCD" w:rsidRPr="005F62F1">
        <w:t>ь</w:t>
      </w:r>
      <w:r w:rsidRPr="005F62F1">
        <w:t xml:space="preserve"> к следующему.</w:t>
      </w:r>
    </w:p>
    <w:p w14:paraId="1CC9C0EC" w14:textId="77777777" w:rsidR="00E37D39" w:rsidRPr="005F62F1" w:rsidRDefault="00E37D39" w:rsidP="005F62F1">
      <w:pPr>
        <w:pStyle w:val="a9"/>
        <w:numPr>
          <w:ilvl w:val="0"/>
          <w:numId w:val="10"/>
        </w:numPr>
        <w:ind w:left="-567" w:right="113" w:firstLine="709"/>
        <w:jc w:val="both"/>
      </w:pPr>
      <w:r w:rsidRPr="005F62F1">
        <w:lastRenderedPageBreak/>
        <w:t>Только выполнив все задания, верн</w:t>
      </w:r>
      <w:r w:rsidR="00293DCD" w:rsidRPr="005F62F1">
        <w:t>уться</w:t>
      </w:r>
      <w:r w:rsidRPr="005F62F1">
        <w:t xml:space="preserve"> к тем, которые у </w:t>
      </w:r>
      <w:r w:rsidR="00293DCD" w:rsidRPr="005F62F1">
        <w:t>него</w:t>
      </w:r>
      <w:r w:rsidRPr="005F62F1">
        <w:t xml:space="preserve"> не получились сразу.</w:t>
      </w:r>
    </w:p>
    <w:p w14:paraId="1CC9C0ED" w14:textId="77777777" w:rsidR="00E37D39" w:rsidRPr="005F62F1" w:rsidRDefault="00293DCD" w:rsidP="005F62F1">
      <w:pPr>
        <w:pStyle w:val="a9"/>
        <w:numPr>
          <w:ilvl w:val="0"/>
          <w:numId w:val="10"/>
        </w:numPr>
        <w:ind w:left="-567" w:right="113" w:firstLine="709"/>
        <w:jc w:val="both"/>
      </w:pPr>
      <w:r w:rsidRPr="005F62F1">
        <w:t>Стараться</w:t>
      </w:r>
      <w:r w:rsidR="00E37D39" w:rsidRPr="005F62F1">
        <w:t xml:space="preserve"> работать быстро и аккуратно.</w:t>
      </w:r>
    </w:p>
    <w:p w14:paraId="1CC9C0EE" w14:textId="77777777" w:rsidR="00E37D39" w:rsidRPr="005F62F1" w:rsidRDefault="00E37D39" w:rsidP="005F62F1">
      <w:pPr>
        <w:pStyle w:val="a9"/>
        <w:numPr>
          <w:ilvl w:val="0"/>
          <w:numId w:val="10"/>
        </w:numPr>
        <w:ind w:left="-567" w:right="113" w:firstLine="709"/>
        <w:jc w:val="both"/>
      </w:pPr>
      <w:r w:rsidRPr="005F62F1">
        <w:t>Если ошибся, то зачеркн</w:t>
      </w:r>
      <w:r w:rsidR="00293DCD" w:rsidRPr="005F62F1">
        <w:t>уть</w:t>
      </w:r>
      <w:r w:rsidRPr="005F62F1">
        <w:t xml:space="preserve"> ошибку и выб</w:t>
      </w:r>
      <w:r w:rsidR="00293DCD" w:rsidRPr="005F62F1">
        <w:t>рать</w:t>
      </w:r>
      <w:r w:rsidRPr="005F62F1">
        <w:t xml:space="preserve"> другой ответ.</w:t>
      </w:r>
    </w:p>
    <w:p w14:paraId="1CC9C0EF" w14:textId="77777777" w:rsidR="00E37D39" w:rsidRPr="005F62F1" w:rsidRDefault="00E37D39" w:rsidP="005F62F1">
      <w:pPr>
        <w:pStyle w:val="a9"/>
        <w:numPr>
          <w:ilvl w:val="0"/>
          <w:numId w:val="10"/>
        </w:numPr>
        <w:ind w:left="-567" w:right="113" w:firstLine="709"/>
        <w:jc w:val="both"/>
      </w:pPr>
      <w:r w:rsidRPr="005F62F1">
        <w:t>Когда выполни</w:t>
      </w:r>
      <w:r w:rsidR="00293DCD" w:rsidRPr="005F62F1">
        <w:t xml:space="preserve">т </w:t>
      </w:r>
      <w:r w:rsidRPr="005F62F1">
        <w:t>все задания работы, провер</w:t>
      </w:r>
      <w:r w:rsidR="00293DCD" w:rsidRPr="005F62F1">
        <w:t>ить</w:t>
      </w:r>
      <w:r w:rsidRPr="005F62F1">
        <w:t>.</w:t>
      </w:r>
    </w:p>
    <w:p w14:paraId="1CC9C0F0" w14:textId="77777777" w:rsidR="00E37D39" w:rsidRPr="005F62F1" w:rsidRDefault="00E37D39" w:rsidP="005F62F1">
      <w:pPr>
        <w:ind w:left="-567" w:right="113" w:firstLine="709"/>
        <w:jc w:val="both"/>
      </w:pPr>
      <w:r w:rsidRPr="005F62F1">
        <w:rPr>
          <w:bCs/>
        </w:rPr>
        <w:t>К</w:t>
      </w:r>
      <w:r w:rsidR="00293DCD" w:rsidRPr="005F62F1">
        <w:rPr>
          <w:bCs/>
        </w:rPr>
        <w:t>ритерий оценивания тестовых заданий:</w:t>
      </w:r>
    </w:p>
    <w:p w14:paraId="1CC9C0F1" w14:textId="77777777" w:rsidR="00E37D39" w:rsidRPr="005F62F1" w:rsidRDefault="00E37D39" w:rsidP="005F62F1">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CC9C0F2"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1CC9C0F3"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1CC9C0F4" w14:textId="77777777" w:rsidR="00E37D39" w:rsidRPr="005F62F1" w:rsidRDefault="00E37D39" w:rsidP="005F62F1">
      <w:pPr>
        <w:ind w:left="-567" w:right="113" w:firstLine="709"/>
        <w:rPr>
          <w:b/>
        </w:rPr>
      </w:pPr>
    </w:p>
    <w:p w14:paraId="1CC9C0F5" w14:textId="1C4EC696" w:rsidR="009B4D49" w:rsidRPr="005F62F1" w:rsidRDefault="005F62F1" w:rsidP="005F62F1">
      <w:pPr>
        <w:ind w:left="-567" w:right="113" w:firstLine="709"/>
        <w:rPr>
          <w:b/>
        </w:rPr>
      </w:pPr>
      <w:r>
        <w:rPr>
          <w:b/>
        </w:rPr>
        <w:t>4</w:t>
      </w:r>
      <w:r w:rsidR="009B4D49" w:rsidRPr="005F62F1">
        <w:rPr>
          <w:b/>
        </w:rPr>
        <w:t xml:space="preserve">.3 Методические указания по </w:t>
      </w:r>
      <w:r w:rsidR="0066104E">
        <w:rPr>
          <w:b/>
        </w:rPr>
        <w:t>выполнению индивидуальных творческих заданий</w:t>
      </w:r>
      <w:r w:rsidR="009B4D49" w:rsidRPr="005F62F1">
        <w:rPr>
          <w:b/>
        </w:rPr>
        <w:t xml:space="preserve"> </w:t>
      </w:r>
    </w:p>
    <w:p w14:paraId="1CC9C0F6" w14:textId="77777777" w:rsidR="00F551FB" w:rsidRPr="005F62F1" w:rsidRDefault="0064387E" w:rsidP="005F62F1">
      <w:pPr>
        <w:ind w:left="-567" w:right="113" w:firstLine="709"/>
        <w:jc w:val="both"/>
      </w:pPr>
      <w:r w:rsidRPr="005F62F1">
        <w:t xml:space="preserve">В методическом плане при изучении философии права и проведении практических занятий предполагается использование различных видов и форм </w:t>
      </w:r>
      <w:r w:rsidR="00606E98" w:rsidRPr="005F62F1">
        <w:t>занятий</w:t>
      </w:r>
      <w:r w:rsidRPr="005F62F1">
        <w:t>, разнообразных путей организации познавательной деятельности обучающихся, привлечение широкого круга источников знаний и информации. Познавательные</w:t>
      </w:r>
      <w:r w:rsidR="00606E98" w:rsidRPr="005F62F1">
        <w:t>, логические</w:t>
      </w:r>
      <w:r w:rsidRPr="005F62F1">
        <w:t xml:space="preserve">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w:t>
      </w:r>
      <w:r w:rsidR="00606E98" w:rsidRPr="005F62F1">
        <w:t>ктивизацию рефлексии, на ана</w:t>
      </w:r>
      <w:r w:rsidRPr="005F62F1">
        <w:t>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1CC9C0F7" w14:textId="77777777" w:rsidR="0064387E" w:rsidRDefault="0064387E" w:rsidP="005F62F1">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w:t>
      </w:r>
      <w:r w:rsidR="00606E98" w:rsidRPr="005F62F1">
        <w:t>из философских</w:t>
      </w:r>
      <w:r w:rsidRPr="005F62F1">
        <w:t xml:space="preserve">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w:t>
      </w:r>
      <w:r w:rsidR="00606E98" w:rsidRPr="005F62F1">
        <w:t>Ф</w:t>
      </w:r>
      <w:r w:rsidRPr="005F62F1">
        <w:t>илософи</w:t>
      </w:r>
      <w:r w:rsidR="00606E98" w:rsidRPr="005F62F1">
        <w:t>я права</w:t>
      </w:r>
      <w:r w:rsidRPr="005F62F1">
        <w:t>», создать собственное индивидуальное мировоззрение и лучше ориентироваться в современном мире.</w:t>
      </w:r>
    </w:p>
    <w:p w14:paraId="1CC9C0F8" w14:textId="77777777" w:rsidR="005F62F1" w:rsidRPr="005F62F1" w:rsidRDefault="005F62F1" w:rsidP="005F62F1">
      <w:pPr>
        <w:ind w:left="-567" w:right="113" w:firstLine="709"/>
        <w:jc w:val="both"/>
      </w:pPr>
    </w:p>
    <w:p w14:paraId="1CC9C0F9" w14:textId="4F4C0F4D" w:rsidR="009B4D49" w:rsidRPr="005F62F1" w:rsidRDefault="005F62F1" w:rsidP="005F62F1">
      <w:pPr>
        <w:ind w:left="-567" w:right="113" w:firstLine="709"/>
        <w:rPr>
          <w:b/>
        </w:rPr>
      </w:pPr>
      <w:r>
        <w:rPr>
          <w:b/>
        </w:rPr>
        <w:t xml:space="preserve"> 4</w:t>
      </w:r>
      <w:r w:rsidR="009B4D49" w:rsidRPr="005F62F1">
        <w:rPr>
          <w:b/>
        </w:rPr>
        <w:t xml:space="preserve">.4 Методические указания по подготовке к </w:t>
      </w:r>
      <w:r w:rsidR="00956FB9">
        <w:rPr>
          <w:b/>
        </w:rPr>
        <w:t>практическим занятиям</w:t>
      </w:r>
    </w:p>
    <w:p w14:paraId="1CC9C0FA" w14:textId="1F9B9D50" w:rsidR="00606E98" w:rsidRPr="005F62F1" w:rsidRDefault="00956FB9" w:rsidP="005F62F1">
      <w:pPr>
        <w:ind w:left="-567" w:right="113" w:firstLine="709"/>
        <w:jc w:val="both"/>
      </w:pPr>
      <w:r>
        <w:t>Практическое занятие проходит в виде</w:t>
      </w:r>
      <w:r w:rsidR="00606E98" w:rsidRPr="005F62F1">
        <w:t xml:space="preserve"> собеседовани</w:t>
      </w:r>
      <w:r>
        <w:t>я</w:t>
      </w:r>
      <w:r w:rsidR="00606E98" w:rsidRPr="005F62F1">
        <w:t xml:space="preserve"> преподавателя и студента по заранее определенным контрольным вопросам. Целью является формирование у студента </w:t>
      </w:r>
      <w:r w:rsidR="00606E98" w:rsidRPr="005F62F1">
        <w:lastRenderedPageBreak/>
        <w:t xml:space="preserve">навыков анализа теоретических проблем на основе самостоятельного изучения учебной и научной литературы. На </w:t>
      </w:r>
      <w:r>
        <w:t>занятие</w:t>
      </w:r>
      <w:r w:rsidR="00606E98" w:rsidRPr="005F62F1">
        <w:t xml:space="preserve">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1CC9C0FB" w14:textId="77777777" w:rsidR="00606E98" w:rsidRPr="005F62F1" w:rsidRDefault="00606E98" w:rsidP="005F62F1">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1CC9C0FC" w14:textId="77777777" w:rsidR="00606E98" w:rsidRPr="005F62F1" w:rsidRDefault="00606E98" w:rsidP="005F62F1">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1CC9C0FD" w14:textId="77777777" w:rsidR="00606E98" w:rsidRPr="005F62F1" w:rsidRDefault="00606E98" w:rsidP="005F62F1">
      <w:pPr>
        <w:ind w:left="-567" w:right="113" w:firstLine="709"/>
        <w:jc w:val="both"/>
      </w:pPr>
      <w:r w:rsidRPr="005F62F1">
        <w:t>- наличие собственного мнения по обсуждаемым вопросам и умение его аргументировать.</w:t>
      </w:r>
    </w:p>
    <w:p w14:paraId="1CC9C101" w14:textId="3920AE01" w:rsidR="00606E98" w:rsidRPr="005F62F1" w:rsidRDefault="00956FB9" w:rsidP="005F62F1">
      <w:pPr>
        <w:ind w:left="-567" w:right="113" w:firstLine="709"/>
        <w:jc w:val="both"/>
      </w:pPr>
      <w:r>
        <w:t>Практическое занятие</w:t>
      </w:r>
      <w:r w:rsidR="00606E98" w:rsidRPr="005F62F1">
        <w:t xml:space="preserve">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выставляется дифференцированная оценка по пятибалльной системе.</w:t>
      </w:r>
    </w:p>
    <w:p w14:paraId="2372235C" w14:textId="7E8C5D29" w:rsidR="002C280A" w:rsidRPr="005F62F1" w:rsidRDefault="002C280A" w:rsidP="002C280A">
      <w:pPr>
        <w:ind w:left="-567" w:right="113" w:firstLine="709"/>
        <w:rPr>
          <w:b/>
        </w:rPr>
      </w:pPr>
      <w:r>
        <w:rPr>
          <w:b/>
        </w:rPr>
        <w:t>4</w:t>
      </w:r>
      <w:r w:rsidRPr="005F62F1">
        <w:rPr>
          <w:b/>
        </w:rPr>
        <w:t>.</w:t>
      </w:r>
      <w:r>
        <w:rPr>
          <w:b/>
        </w:rPr>
        <w:t>5</w:t>
      </w:r>
      <w:r w:rsidRPr="005F62F1">
        <w:rPr>
          <w:b/>
        </w:rPr>
        <w:t xml:space="preserve"> Методические указания по </w:t>
      </w:r>
      <w:r>
        <w:rPr>
          <w:b/>
        </w:rPr>
        <w:t>написанию</w:t>
      </w:r>
      <w:r w:rsidRPr="005F62F1">
        <w:rPr>
          <w:b/>
        </w:rPr>
        <w:t xml:space="preserve"> к</w:t>
      </w:r>
      <w:r>
        <w:rPr>
          <w:b/>
        </w:rPr>
        <w:t>урсовой работы</w:t>
      </w:r>
    </w:p>
    <w:p w14:paraId="6CC34607" w14:textId="77777777" w:rsidR="002C280A" w:rsidRPr="00531AC7" w:rsidRDefault="002C280A" w:rsidP="002C280A">
      <w:pPr>
        <w:ind w:left="-567" w:right="113" w:firstLine="709"/>
        <w:jc w:val="both"/>
        <w:rPr>
          <w:i/>
          <w:iCs/>
        </w:rPr>
      </w:pPr>
      <w:r w:rsidRPr="00531AC7">
        <w:rPr>
          <w:i/>
          <w:iCs/>
        </w:rPr>
        <w:t>Формальные требования:</w:t>
      </w:r>
    </w:p>
    <w:p w14:paraId="1A6270EF" w14:textId="05114CCF" w:rsidR="002C280A" w:rsidRPr="00531AC7" w:rsidRDefault="002C280A" w:rsidP="002C280A">
      <w:pPr>
        <w:ind w:left="-567" w:right="113" w:firstLine="709"/>
        <w:jc w:val="both"/>
      </w:pPr>
      <w:r w:rsidRPr="00531AC7">
        <w:t>К</w:t>
      </w:r>
      <w:r>
        <w:t>урсовая</w:t>
      </w:r>
      <w:r w:rsidRPr="00531AC7">
        <w:t xml:space="preserve"> работа должна быть оформлена в соответствии с определенными правилами.</w:t>
      </w:r>
    </w:p>
    <w:p w14:paraId="4D933400" w14:textId="77777777" w:rsidR="002C280A" w:rsidRPr="00531AC7" w:rsidRDefault="002C280A" w:rsidP="002C280A">
      <w:pPr>
        <w:ind w:left="-567" w:right="113" w:firstLine="709"/>
        <w:jc w:val="both"/>
      </w:pPr>
      <w:r w:rsidRPr="00531AC7">
        <w:t>1. На титульном листе (или обложке тетради) должны быть:</w:t>
      </w:r>
    </w:p>
    <w:p w14:paraId="233EC02A" w14:textId="77777777" w:rsidR="002C280A" w:rsidRPr="00531AC7" w:rsidRDefault="002C280A" w:rsidP="002C280A">
      <w:pPr>
        <w:ind w:left="-567" w:right="113" w:firstLine="709"/>
        <w:jc w:val="both"/>
      </w:pPr>
      <w:r w:rsidRPr="00531AC7">
        <w:t>название ВУЗа, шифр/номер зачетки, номер контрольной работы, наименование дисциплины, название факультета, ФИО студента, курс, группа, место работы, должность, дата проверки, оценка, подпись преподавателя.</w:t>
      </w:r>
    </w:p>
    <w:p w14:paraId="395ECEC5" w14:textId="58AE2A2C" w:rsidR="002C280A" w:rsidRPr="00531AC7" w:rsidRDefault="002C280A" w:rsidP="002C280A">
      <w:pPr>
        <w:ind w:left="-567" w:right="113" w:firstLine="709"/>
        <w:jc w:val="both"/>
      </w:pPr>
      <w:r w:rsidRPr="00531AC7">
        <w:t>2. К</w:t>
      </w:r>
      <w:r>
        <w:t>урсовая</w:t>
      </w:r>
      <w:r w:rsidRPr="00531AC7">
        <w:t xml:space="preserve"> работа должна быть структурирована и состоять из:</w:t>
      </w:r>
    </w:p>
    <w:p w14:paraId="052F284C" w14:textId="77777777" w:rsidR="002C280A" w:rsidRPr="00531AC7" w:rsidRDefault="002C280A" w:rsidP="002C280A">
      <w:pPr>
        <w:ind w:left="-567" w:right="113" w:firstLine="709"/>
        <w:jc w:val="both"/>
      </w:pPr>
      <w:r w:rsidRPr="00531AC7">
        <w:t>- плана (содержания) работы, в соответствие с которым она написана;</w:t>
      </w:r>
    </w:p>
    <w:p w14:paraId="7D299F15" w14:textId="77777777" w:rsidR="002C280A" w:rsidRPr="00531AC7" w:rsidRDefault="002C280A" w:rsidP="002C280A">
      <w:pPr>
        <w:ind w:left="-567" w:right="113" w:firstLine="709"/>
        <w:jc w:val="both"/>
      </w:pPr>
      <w:r w:rsidRPr="00531AC7">
        <w:t>- введения;</w:t>
      </w:r>
    </w:p>
    <w:p w14:paraId="40C8E0AA" w14:textId="77777777" w:rsidR="002C280A" w:rsidRPr="00531AC7" w:rsidRDefault="002C280A" w:rsidP="002C280A">
      <w:pPr>
        <w:ind w:left="-567" w:right="113" w:firstLine="709"/>
        <w:jc w:val="both"/>
      </w:pPr>
      <w:r w:rsidRPr="00531AC7">
        <w:t>- основной части с названием;</w:t>
      </w:r>
    </w:p>
    <w:p w14:paraId="755FB34B" w14:textId="77777777" w:rsidR="002C280A" w:rsidRPr="00531AC7" w:rsidRDefault="002C280A" w:rsidP="002C280A">
      <w:pPr>
        <w:ind w:left="-567" w:right="113" w:firstLine="709"/>
        <w:jc w:val="both"/>
      </w:pPr>
      <w:r w:rsidRPr="00531AC7">
        <w:t>- заключения;</w:t>
      </w:r>
    </w:p>
    <w:p w14:paraId="736E46C5" w14:textId="77777777" w:rsidR="002C280A" w:rsidRPr="00531AC7" w:rsidRDefault="002C280A" w:rsidP="002C280A">
      <w:pPr>
        <w:ind w:left="-567" w:right="113" w:firstLine="709"/>
        <w:jc w:val="both"/>
      </w:pPr>
      <w:r w:rsidRPr="00531AC7">
        <w:t>- списка использованной литературы.</w:t>
      </w:r>
    </w:p>
    <w:p w14:paraId="689DDD96" w14:textId="77777777" w:rsidR="002C280A" w:rsidRPr="00531AC7" w:rsidRDefault="002C280A" w:rsidP="002C280A">
      <w:pPr>
        <w:ind w:left="-567" w:right="113" w:firstLine="709"/>
        <w:jc w:val="both"/>
      </w:pPr>
      <w:r w:rsidRPr="00531AC7">
        <w:t>3. Объем контрольной работы (формат А4):</w:t>
      </w:r>
    </w:p>
    <w:p w14:paraId="0B4AC499" w14:textId="59CA6C5A" w:rsidR="002C280A" w:rsidRPr="00531AC7" w:rsidRDefault="002C280A" w:rsidP="002C280A">
      <w:pPr>
        <w:ind w:left="-567" w:right="113" w:firstLine="709"/>
        <w:jc w:val="both"/>
      </w:pPr>
      <w:r w:rsidRPr="00531AC7">
        <w:t xml:space="preserve">в печатном варианте – </w:t>
      </w:r>
      <w:r>
        <w:t>18</w:t>
      </w:r>
      <w:r w:rsidRPr="00531AC7">
        <w:t>-</w:t>
      </w:r>
      <w:r>
        <w:t>25</w:t>
      </w:r>
      <w:r w:rsidRPr="00531AC7">
        <w:t xml:space="preserve"> страниц (одинарный интервал, шрифт 14, параметры страницы: верх (низ) 2см, слева – 3см, справа – 1,5см). Текст только на одной странице листа. В рукописном варианте – </w:t>
      </w:r>
      <w:r>
        <w:t>30</w:t>
      </w:r>
      <w:r w:rsidRPr="00531AC7">
        <w:t>-</w:t>
      </w:r>
      <w:r>
        <w:t>35</w:t>
      </w:r>
      <w:r w:rsidRPr="00531AC7">
        <w:t xml:space="preserve"> страницы (формат А4).</w:t>
      </w:r>
    </w:p>
    <w:p w14:paraId="4E64D3C9" w14:textId="56B149A6" w:rsidR="002C280A" w:rsidRPr="00531AC7" w:rsidRDefault="002C280A" w:rsidP="002C280A">
      <w:pPr>
        <w:ind w:left="-567" w:right="113" w:firstLine="709"/>
        <w:jc w:val="both"/>
      </w:pPr>
      <w:bookmarkStart w:id="1" w:name="_Hlk73510853"/>
      <w:r w:rsidRPr="00531AC7">
        <w:t>К</w:t>
      </w:r>
      <w:r>
        <w:t>урсова</w:t>
      </w:r>
      <w:bookmarkEnd w:id="1"/>
      <w:r>
        <w:t>я</w:t>
      </w:r>
      <w:r w:rsidRPr="00531AC7">
        <w:t xml:space="preserve"> работа должна быть отредактирована, написанная от руки должна быть хорошо читаема! Рукописный вариант можно представлять в обычной школьной тетради (объем 12-24 листа тетради в клетку).</w:t>
      </w:r>
    </w:p>
    <w:p w14:paraId="0D1D9453" w14:textId="3DA77F63" w:rsidR="002C280A" w:rsidRPr="00531AC7" w:rsidRDefault="002C280A" w:rsidP="002C280A">
      <w:pPr>
        <w:ind w:left="-567" w:right="113" w:firstLine="709"/>
        <w:jc w:val="both"/>
      </w:pPr>
      <w:r w:rsidRPr="00531AC7">
        <w:t>К</w:t>
      </w:r>
      <w:r>
        <w:t>урсова</w:t>
      </w:r>
      <w:r w:rsidRPr="00531AC7">
        <w:t>я работа должна быть написана и представлена на проверку за месяц до начала экзаменационной сессии или зачётной недели, чтобы в случае замеченных ошибок студент мог их исправить и представить на проверку.</w:t>
      </w:r>
    </w:p>
    <w:p w14:paraId="42CFE083" w14:textId="0FFBE04D" w:rsidR="002C280A" w:rsidRPr="00531AC7" w:rsidRDefault="002C280A" w:rsidP="002C280A">
      <w:pPr>
        <w:ind w:left="-567" w:right="113" w:firstLine="709"/>
        <w:jc w:val="both"/>
      </w:pPr>
      <w:r w:rsidRPr="00531AC7">
        <w:t>К</w:t>
      </w:r>
      <w:r>
        <w:t>урсова</w:t>
      </w:r>
      <w:r w:rsidRPr="00531AC7">
        <w:t>я работа – обязательный вид работы, предусмотренный учебным планом. Без контрольной работы студент не допускается к сдаче экзамена.</w:t>
      </w:r>
    </w:p>
    <w:p w14:paraId="3BE4C972" w14:textId="77777777" w:rsidR="002C280A" w:rsidRDefault="002C280A" w:rsidP="002C280A">
      <w:pPr>
        <w:ind w:left="-567" w:right="113" w:firstLine="709"/>
        <w:jc w:val="both"/>
        <w:rPr>
          <w:i/>
          <w:iCs/>
        </w:rPr>
      </w:pPr>
    </w:p>
    <w:p w14:paraId="5310FBAC" w14:textId="77777777" w:rsidR="002C280A" w:rsidRPr="00531AC7" w:rsidRDefault="002C280A" w:rsidP="002C280A">
      <w:pPr>
        <w:ind w:left="-567" w:right="113" w:firstLine="709"/>
        <w:jc w:val="both"/>
        <w:rPr>
          <w:i/>
          <w:iCs/>
        </w:rPr>
      </w:pPr>
      <w:r w:rsidRPr="00531AC7">
        <w:rPr>
          <w:i/>
          <w:iCs/>
        </w:rPr>
        <w:t>Содержательные требования</w:t>
      </w:r>
      <w:r>
        <w:rPr>
          <w:i/>
          <w:iCs/>
        </w:rPr>
        <w:t>:</w:t>
      </w:r>
    </w:p>
    <w:p w14:paraId="4D93C67B" w14:textId="77777777" w:rsidR="002C280A" w:rsidRPr="00531AC7" w:rsidRDefault="002C280A" w:rsidP="002C280A">
      <w:pPr>
        <w:ind w:left="-567" w:right="113" w:firstLine="709"/>
        <w:jc w:val="both"/>
      </w:pPr>
      <w:r w:rsidRPr="00531AC7">
        <w:t>На первой странице необходимо написать название и план темы и начать изложение, если позволяет место. Каждый новый раздел должен начинаться с красной строки, на всех страницах надо оставлять небольшие поля для замечаний преподавателя.</w:t>
      </w:r>
    </w:p>
    <w:p w14:paraId="39324416" w14:textId="77777777" w:rsidR="002C280A" w:rsidRPr="00531AC7" w:rsidRDefault="002C280A" w:rsidP="002C280A">
      <w:pPr>
        <w:ind w:left="-567" w:right="113" w:firstLine="709"/>
        <w:jc w:val="both"/>
      </w:pPr>
      <w:r w:rsidRPr="00531AC7">
        <w:t>Введение. Во введении дается объяснение выбранного плана работы, перечисляются основные идеи, рассматриваемые в контрольной работе, формулируется точка зрения автора, его мировоззренческая позиция в соответствии с которой рассматривается тема, указываются источники и литература, используемые студентом, их значимость для работы в целом и (или) ее структурных частей</w:t>
      </w:r>
    </w:p>
    <w:p w14:paraId="586ACCF1" w14:textId="77777777" w:rsidR="002C280A" w:rsidRPr="00531AC7" w:rsidRDefault="002C280A" w:rsidP="002C280A">
      <w:pPr>
        <w:ind w:left="-567" w:right="113" w:firstLine="709"/>
        <w:jc w:val="both"/>
      </w:pPr>
      <w:r w:rsidRPr="00531AC7">
        <w:lastRenderedPageBreak/>
        <w:t>Основная часть. Вопросы основной части также должны иметь названия и понятийно детализировать смысл названия основной части. Если план составлен непоследовательно, с нарушением логики, с пропуском существенных моментов, то это автоматически ведет к снижению качества работы. Содержание контрольной работы должно строго соответствовать плану.</w:t>
      </w:r>
    </w:p>
    <w:p w14:paraId="1445284C" w14:textId="77777777" w:rsidR="002C280A" w:rsidRPr="00531AC7" w:rsidRDefault="002C280A" w:rsidP="002C280A">
      <w:pPr>
        <w:ind w:left="-567" w:right="113" w:firstLine="709"/>
        <w:jc w:val="both"/>
      </w:pPr>
      <w:r w:rsidRPr="00531AC7">
        <w:t>Все цитаты соответствующим образом оформляются: «закавычиваются» с указанием автора, названия, года издания и страниц конкретного источника. Все используемые цитаты должны иметь сноску.</w:t>
      </w:r>
    </w:p>
    <w:p w14:paraId="3C27B0EB" w14:textId="44EB9C60" w:rsidR="002C280A" w:rsidRPr="00531AC7" w:rsidRDefault="002C280A" w:rsidP="002C280A">
      <w:pPr>
        <w:ind w:left="-567" w:right="113" w:firstLine="709"/>
        <w:jc w:val="both"/>
      </w:pPr>
      <w:r w:rsidRPr="00531AC7">
        <w:t>Заключение. В данной части</w:t>
      </w:r>
      <w:r>
        <w:t xml:space="preserve"> курсовой </w:t>
      </w:r>
      <w:r w:rsidRPr="00531AC7">
        <w:t>работы формулируются выводы, к которым пришел автор. В заключительной части к</w:t>
      </w:r>
      <w:r>
        <w:t xml:space="preserve">урсовой </w:t>
      </w:r>
      <w:r w:rsidRPr="00531AC7">
        <w:t>работы студент должен уметь связать проблематику контрольной работы с современностью.</w:t>
      </w:r>
    </w:p>
    <w:p w14:paraId="59BB01E2" w14:textId="77777777" w:rsidR="002C280A" w:rsidRPr="00531AC7" w:rsidRDefault="002C280A" w:rsidP="002C280A">
      <w:pPr>
        <w:ind w:left="-567" w:right="113" w:firstLine="709"/>
        <w:jc w:val="both"/>
      </w:pPr>
      <w:r w:rsidRPr="00531AC7">
        <w:t>Список использованной литературы включает не менее пяти источников (книг, статей разных авторов или документов), которые, так или иначе, задействованы при написании контрольной работы.</w:t>
      </w:r>
    </w:p>
    <w:p w14:paraId="7644251F" w14:textId="77777777" w:rsidR="002C280A" w:rsidRPr="00531AC7" w:rsidRDefault="002C280A" w:rsidP="002C280A">
      <w:pPr>
        <w:ind w:left="-567" w:right="113" w:firstLine="709"/>
        <w:jc w:val="both"/>
      </w:pPr>
      <w:r w:rsidRPr="00531AC7">
        <w:t>Список оформляется в соответствии с общепринятыми требованиями: источники располагаются в алфавитном порядке с указанием фамилии авторов, названием книг или статей (в этом случае указываются названия журналов, год и номер выпуска), с указанием места издания и года издания.</w:t>
      </w:r>
    </w:p>
    <w:p w14:paraId="2F51174A" w14:textId="77777777" w:rsidR="002C280A" w:rsidRPr="00531AC7" w:rsidRDefault="002C280A" w:rsidP="002C280A">
      <w:pPr>
        <w:ind w:left="-567" w:right="113" w:firstLine="709"/>
        <w:jc w:val="both"/>
      </w:pPr>
      <w:r w:rsidRPr="00531AC7">
        <w:t>Например:</w:t>
      </w:r>
    </w:p>
    <w:p w14:paraId="54F743A1" w14:textId="77777777" w:rsidR="002C280A" w:rsidRPr="00531AC7" w:rsidRDefault="002C280A" w:rsidP="002C280A">
      <w:pPr>
        <w:ind w:left="-567" w:right="113" w:firstLine="709"/>
        <w:jc w:val="both"/>
      </w:pPr>
      <w:r w:rsidRPr="00531AC7">
        <w:t>Гумилев Л.Н. Древняя Русь и Великая Степь. М., 1992.</w:t>
      </w:r>
    </w:p>
    <w:p w14:paraId="2CEA57D9" w14:textId="77777777" w:rsidR="002C280A" w:rsidRPr="00531AC7" w:rsidRDefault="002C280A" w:rsidP="002C280A">
      <w:pPr>
        <w:ind w:left="-567" w:right="113" w:firstLine="709"/>
        <w:jc w:val="both"/>
      </w:pPr>
      <w:r w:rsidRPr="00531AC7">
        <w:t>Карташев А.В. Очерки по истории русской церкви. М., 1992. Том 2.</w:t>
      </w:r>
    </w:p>
    <w:p w14:paraId="3538E9F0" w14:textId="77777777" w:rsidR="002C280A" w:rsidRPr="00531AC7" w:rsidRDefault="002C280A" w:rsidP="002C280A">
      <w:pPr>
        <w:ind w:left="-567" w:right="113" w:firstLine="709"/>
        <w:jc w:val="both"/>
      </w:pPr>
      <w:r w:rsidRPr="00531AC7">
        <w:t>Кирпичников А. Ладожская жемчужина в балтийском мире //Родина. 2008. №9.</w:t>
      </w:r>
    </w:p>
    <w:p w14:paraId="63736850" w14:textId="77777777" w:rsidR="002C280A" w:rsidRPr="00531AC7" w:rsidRDefault="002C280A" w:rsidP="002C280A">
      <w:pPr>
        <w:ind w:left="-567" w:right="113" w:firstLine="709"/>
        <w:jc w:val="both"/>
      </w:pPr>
      <w:r w:rsidRPr="00531AC7">
        <w:t xml:space="preserve">Бабаева А.В. Методология гуманитарного знания в перспективе XXI века. К 80-летию профессора Моисея Самойловича Кагана // Материалы </w:t>
      </w:r>
      <w:proofErr w:type="spellStart"/>
      <w:r w:rsidRPr="00531AC7">
        <w:t>Междунар</w:t>
      </w:r>
      <w:proofErr w:type="spellEnd"/>
      <w:r w:rsidRPr="00531AC7">
        <w:t xml:space="preserve">. науч. </w:t>
      </w:r>
      <w:proofErr w:type="spellStart"/>
      <w:r w:rsidRPr="00531AC7">
        <w:t>конф</w:t>
      </w:r>
      <w:proofErr w:type="spellEnd"/>
      <w:r w:rsidRPr="00531AC7">
        <w:t>. 18 мая 2001 г., Санкт-Петербург. Сер. «</w:t>
      </w:r>
      <w:proofErr w:type="spellStart"/>
      <w:r w:rsidRPr="00531AC7">
        <w:t>Symposium</w:t>
      </w:r>
      <w:proofErr w:type="spellEnd"/>
      <w:r w:rsidRPr="00531AC7">
        <w:t xml:space="preserve">». </w:t>
      </w:r>
      <w:proofErr w:type="spellStart"/>
      <w:r w:rsidRPr="00531AC7">
        <w:t>Вып</w:t>
      </w:r>
      <w:proofErr w:type="spellEnd"/>
      <w:r w:rsidRPr="00531AC7">
        <w:t>. 12. СПб., 2001.</w:t>
      </w:r>
    </w:p>
    <w:p w14:paraId="1CC9C102" w14:textId="39356BC4" w:rsidR="00606E98" w:rsidRPr="005F62F1" w:rsidRDefault="002C280A" w:rsidP="002C280A">
      <w:pPr>
        <w:ind w:left="-567" w:right="113" w:firstLine="709"/>
        <w:jc w:val="both"/>
      </w:pPr>
      <w:r w:rsidRPr="00531AC7">
        <w:t xml:space="preserve">При ссылке на электронный источник (типа http://) необходимо указывать имя автора, название работы, ее статус (реферат, эссе, диссертация, статья, блог и т.п.), дату публикации, а потом электронный адрес. Например: Никитин И.К. "Жизнь" в игровом смысле этого слова. Эссе. 2006 г. // http:// </w:t>
      </w:r>
      <w:proofErr w:type="spellStart"/>
      <w:r w:rsidRPr="00531AC7">
        <w:t>www</w:t>
      </w:r>
      <w:proofErr w:type="spellEnd"/>
      <w:r w:rsidRPr="00531AC7">
        <w:t xml:space="preserve">. </w:t>
      </w:r>
      <w:proofErr w:type="spellStart"/>
      <w:r w:rsidRPr="00531AC7">
        <w:t>referat</w:t>
      </w:r>
      <w:proofErr w:type="spellEnd"/>
      <w:r w:rsidRPr="00531AC7">
        <w:t xml:space="preserve">. </w:t>
      </w:r>
      <w:proofErr w:type="spellStart"/>
      <w:r w:rsidRPr="00531AC7">
        <w:t>ru</w:t>
      </w:r>
      <w:proofErr w:type="spellEnd"/>
      <w:r w:rsidRPr="00531AC7">
        <w:t>/</w:t>
      </w:r>
      <w:proofErr w:type="spellStart"/>
      <w:r w:rsidRPr="00531AC7">
        <w:t>pub</w:t>
      </w:r>
      <w:proofErr w:type="spellEnd"/>
      <w:r w:rsidRPr="00531AC7">
        <w:t>/</w:t>
      </w:r>
      <w:proofErr w:type="spellStart"/>
      <w:r w:rsidRPr="00531AC7">
        <w:t>item</w:t>
      </w:r>
      <w:proofErr w:type="spellEnd"/>
      <w:r w:rsidRPr="00531AC7">
        <w:t>/23775.</w:t>
      </w:r>
    </w:p>
    <w:p w14:paraId="1CC9C103" w14:textId="77777777" w:rsidR="00606E98" w:rsidRPr="005F62F1" w:rsidRDefault="005F62F1" w:rsidP="005F62F1">
      <w:pPr>
        <w:ind w:left="-567" w:right="113" w:firstLine="709"/>
        <w:rPr>
          <w:b/>
        </w:rPr>
      </w:pPr>
      <w:r>
        <w:rPr>
          <w:b/>
        </w:rPr>
        <w:t>5</w:t>
      </w:r>
      <w:r w:rsidR="009B4D49" w:rsidRPr="005F62F1">
        <w:rPr>
          <w:b/>
        </w:rPr>
        <w:t xml:space="preserve"> Методические указания по промежуточной аттестации по дисциплине</w:t>
      </w:r>
    </w:p>
    <w:p w14:paraId="46DFB785" w14:textId="68D4098A" w:rsidR="00355BB2" w:rsidRPr="00C3413B" w:rsidRDefault="00355BB2" w:rsidP="00BF041F">
      <w:pPr>
        <w:ind w:left="-567" w:firstLine="709"/>
        <w:jc w:val="both"/>
        <w:rPr>
          <w:bCs/>
        </w:rPr>
      </w:pPr>
      <w:r>
        <w:t xml:space="preserve">Итоговой </w:t>
      </w:r>
      <w:r w:rsidRPr="00C3413B">
        <w:rPr>
          <w:bCs/>
        </w:rPr>
        <w:t>формой контроля знаний, умений и навыков по дисциплине «</w:t>
      </w:r>
      <w:r>
        <w:rPr>
          <w:bCs/>
        </w:rPr>
        <w:t xml:space="preserve">ИРФ» </w:t>
      </w:r>
      <w:r w:rsidRPr="00C3413B">
        <w:rPr>
          <w:bCs/>
        </w:rPr>
        <w:t>являетс</w:t>
      </w:r>
      <w:r w:rsidR="00BF041F">
        <w:rPr>
          <w:bCs/>
        </w:rPr>
        <w:t xml:space="preserve">я </w:t>
      </w:r>
      <w:proofErr w:type="spellStart"/>
      <w:proofErr w:type="gramStart"/>
      <w:r w:rsidR="00BF041F">
        <w:rPr>
          <w:bCs/>
        </w:rPr>
        <w:t>диф.зачет</w:t>
      </w:r>
      <w:proofErr w:type="spellEnd"/>
      <w:proofErr w:type="gramEnd"/>
      <w:r w:rsidRPr="00C3413B">
        <w:rPr>
          <w:bCs/>
        </w:rPr>
        <w:t>. Знания студентов по данной дисциплине будут оцениваться согласно следующим критериям</w:t>
      </w:r>
      <w:r>
        <w:rPr>
          <w:bCs/>
        </w:rPr>
        <w:t>:</w:t>
      </w:r>
    </w:p>
    <w:p w14:paraId="0F903A8B" w14:textId="6125D18A" w:rsidR="00355BB2" w:rsidRPr="005F62F1" w:rsidRDefault="00355BB2" w:rsidP="00BF041F">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w:t>
      </w:r>
      <w:r w:rsidR="00BF041F">
        <w:t>ИРФ</w:t>
      </w:r>
      <w:r w:rsidRPr="005F62F1">
        <w:t>» и списка вопросов изучаемой дисциплины, конспектов лекций, учебников и учебных пособий, научных статей, информации среды интернет.</w:t>
      </w:r>
    </w:p>
    <w:p w14:paraId="2B229614" w14:textId="1E1B2A9C" w:rsidR="00355BB2" w:rsidRPr="00C3413B" w:rsidRDefault="00355BB2" w:rsidP="00BF041F">
      <w:pPr>
        <w:ind w:left="-567" w:firstLine="709"/>
        <w:jc w:val="both"/>
        <w:rPr>
          <w:bCs/>
          <w:lang w:bidi="ru-RU"/>
        </w:rPr>
      </w:pPr>
      <w:r>
        <w:rPr>
          <w:bCs/>
          <w:lang w:bidi="ru-RU"/>
        </w:rPr>
        <w:t xml:space="preserve">2. </w:t>
      </w:r>
      <w:r w:rsidRPr="00C3413B">
        <w:rPr>
          <w:bCs/>
          <w:lang w:bidi="ru-RU"/>
        </w:rPr>
        <w:t>Форма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68E43DDA" w14:textId="77777777" w:rsidR="00355BB2" w:rsidRPr="005F62F1" w:rsidRDefault="00355BB2" w:rsidP="00BF041F">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1725C411" w14:textId="133E68A8" w:rsidR="00355BB2" w:rsidRPr="005F62F1" w:rsidRDefault="00355BB2" w:rsidP="00355BB2">
      <w:pPr>
        <w:ind w:left="-567" w:right="113" w:firstLine="709"/>
        <w:jc w:val="both"/>
      </w:pPr>
      <w:r>
        <w:t xml:space="preserve">4. </w:t>
      </w:r>
      <w:r w:rsidRPr="005F62F1">
        <w:t xml:space="preserve">Основным источником подготовки </w:t>
      </w:r>
      <w:bookmarkStart w:id="2" w:name="_GoBack"/>
      <w:bookmarkEnd w:id="2"/>
      <w:r w:rsidRPr="005F62F1">
        <w:t xml:space="preserve">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1EDF7AEC" w14:textId="77777777" w:rsidR="00355BB2" w:rsidRPr="00C3413B" w:rsidRDefault="00355BB2" w:rsidP="00355B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7E7B72CB" w14:textId="77777777" w:rsidR="00355BB2" w:rsidRPr="00C3413B" w:rsidRDefault="00355BB2" w:rsidP="00355B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60EFC563" w14:textId="77777777" w:rsidR="00355BB2" w:rsidRPr="00C3413B" w:rsidRDefault="00355BB2" w:rsidP="00355BB2">
      <w:pPr>
        <w:ind w:left="-567" w:firstLine="709"/>
        <w:rPr>
          <w:b/>
          <w:lang w:bidi="ru-RU"/>
        </w:rPr>
      </w:pPr>
      <w:r w:rsidRPr="00C3413B">
        <w:rPr>
          <w:b/>
          <w:lang w:bidi="ru-RU"/>
        </w:rPr>
        <w:lastRenderedPageBreak/>
        <w:t>Критерии оценивания:</w:t>
      </w:r>
    </w:p>
    <w:p w14:paraId="697459AE" w14:textId="77777777" w:rsidR="00355BB2" w:rsidRPr="00C3413B" w:rsidRDefault="00355BB2" w:rsidP="00355BB2">
      <w:pPr>
        <w:numPr>
          <w:ilvl w:val="0"/>
          <w:numId w:val="11"/>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2FA14593" w14:textId="77777777" w:rsidR="00355BB2" w:rsidRPr="00C3413B" w:rsidRDefault="00355BB2" w:rsidP="00355BB2">
      <w:pPr>
        <w:numPr>
          <w:ilvl w:val="0"/>
          <w:numId w:val="11"/>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58F6D851" w14:textId="77777777" w:rsidR="00355BB2" w:rsidRPr="00C3413B" w:rsidRDefault="00355BB2" w:rsidP="00355BB2">
      <w:pPr>
        <w:numPr>
          <w:ilvl w:val="0"/>
          <w:numId w:val="11"/>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10D572F2" w14:textId="77777777" w:rsidR="00355BB2" w:rsidRPr="00C3413B" w:rsidRDefault="00355BB2" w:rsidP="00355BB2">
      <w:pPr>
        <w:numPr>
          <w:ilvl w:val="0"/>
          <w:numId w:val="11"/>
        </w:numPr>
        <w:jc w:val="both"/>
        <w:rPr>
          <w:bCs/>
          <w:lang w:bidi="ru-RU"/>
        </w:rPr>
      </w:pPr>
      <w:r w:rsidRPr="00C3413B">
        <w:rPr>
          <w:bCs/>
          <w:lang w:bidi="ru-RU"/>
        </w:rPr>
        <w:t>«неудовлетворительно» – демонстрируется полное незнание материала.</w:t>
      </w:r>
    </w:p>
    <w:p w14:paraId="67A76762" w14:textId="77777777" w:rsidR="00355BB2" w:rsidRPr="005F62F1" w:rsidRDefault="00355BB2" w:rsidP="00355BB2">
      <w:pPr>
        <w:ind w:left="-567" w:firstLine="709"/>
        <w:rPr>
          <w:b/>
        </w:rPr>
      </w:pPr>
    </w:p>
    <w:p w14:paraId="1C3600A8" w14:textId="77777777" w:rsidR="00355BB2" w:rsidRDefault="00355BB2" w:rsidP="00BF041F">
      <w:pPr>
        <w:ind w:left="-567" w:firstLine="709"/>
        <w:jc w:val="both"/>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5EC3EFA4" w14:textId="5C177813" w:rsidR="00355BB2" w:rsidRPr="00D00968" w:rsidRDefault="00355BB2" w:rsidP="00355BB2">
      <w:pPr>
        <w:ind w:left="-567" w:firstLine="709"/>
        <w:jc w:val="both"/>
        <w:rPr>
          <w:bCs/>
        </w:rPr>
      </w:pPr>
      <w:r w:rsidRPr="00D00968">
        <w:rPr>
          <w:bCs/>
        </w:rPr>
        <w:t>В освоении «</w:t>
      </w:r>
      <w:r>
        <w:rPr>
          <w:bCs/>
        </w:rPr>
        <w:t>ИРФ</w:t>
      </w:r>
      <w:r w:rsidRPr="00D00968">
        <w:rPr>
          <w:bCs/>
        </w:rPr>
        <w:t>»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1DCD52C7" w14:textId="77777777" w:rsidR="00355BB2" w:rsidRPr="00D00968" w:rsidRDefault="00355BB2" w:rsidP="00355B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68ED5ADB" w14:textId="77777777" w:rsidR="00355BB2" w:rsidRPr="00D00968" w:rsidRDefault="00355BB2" w:rsidP="00355BB2">
      <w:pPr>
        <w:ind w:left="-567" w:firstLine="709"/>
        <w:jc w:val="both"/>
        <w:rPr>
          <w:bCs/>
        </w:rPr>
      </w:pPr>
      <w:r w:rsidRPr="00D00968">
        <w:rPr>
          <w:bCs/>
        </w:rPr>
        <w:t xml:space="preserve">- присутствие ассистента, оказывающего обучающемуся необходимую помощь. </w:t>
      </w:r>
    </w:p>
    <w:p w14:paraId="74C37718" w14:textId="77777777" w:rsidR="00355BB2" w:rsidRPr="00D00968" w:rsidRDefault="00355BB2" w:rsidP="00355BB2">
      <w:pPr>
        <w:ind w:left="-567" w:firstLine="709"/>
        <w:jc w:val="both"/>
        <w:rPr>
          <w:bCs/>
        </w:rPr>
      </w:pPr>
      <w:r w:rsidRPr="00D00968">
        <w:rPr>
          <w:bCs/>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CD75F" w14:textId="77777777" w:rsidR="00355BB2" w:rsidRPr="00D00968" w:rsidRDefault="00355BB2" w:rsidP="00355BB2">
      <w:pPr>
        <w:ind w:left="-567" w:firstLine="709"/>
        <w:rPr>
          <w:bCs/>
        </w:rPr>
      </w:pPr>
    </w:p>
    <w:p w14:paraId="2C9F1089" w14:textId="77777777" w:rsidR="00355BB2" w:rsidRPr="00D00968" w:rsidRDefault="00355BB2" w:rsidP="00355BB2">
      <w:pPr>
        <w:ind w:left="-567" w:firstLine="709"/>
        <w:rPr>
          <w:bCs/>
        </w:rPr>
      </w:pPr>
    </w:p>
    <w:p w14:paraId="6D4A1402" w14:textId="77777777" w:rsidR="00355BB2" w:rsidRPr="00D00968" w:rsidRDefault="00355BB2" w:rsidP="00355BB2">
      <w:pPr>
        <w:ind w:left="-567" w:firstLine="709"/>
        <w:rPr>
          <w:bCs/>
        </w:rPr>
      </w:pPr>
    </w:p>
    <w:p w14:paraId="4DEE926D" w14:textId="77777777" w:rsidR="00355BB2" w:rsidRPr="005F62F1" w:rsidRDefault="00355BB2" w:rsidP="00355BB2">
      <w:pPr>
        <w:ind w:left="-567" w:firstLine="709"/>
        <w:rPr>
          <w:b/>
        </w:rPr>
      </w:pPr>
    </w:p>
    <w:p w14:paraId="5474499F" w14:textId="77777777" w:rsidR="00355BB2" w:rsidRPr="005F62F1" w:rsidRDefault="00355BB2" w:rsidP="00355BB2">
      <w:pPr>
        <w:ind w:left="-567" w:firstLine="709"/>
        <w:rPr>
          <w:b/>
        </w:rPr>
      </w:pPr>
    </w:p>
    <w:p w14:paraId="0C39336E" w14:textId="77777777" w:rsidR="00355BB2" w:rsidRPr="005F62F1" w:rsidRDefault="00355BB2" w:rsidP="00355BB2">
      <w:pPr>
        <w:ind w:left="-567" w:firstLine="709"/>
        <w:rPr>
          <w:b/>
        </w:rPr>
      </w:pPr>
    </w:p>
    <w:p w14:paraId="1CC9C10D" w14:textId="77777777" w:rsidR="00606E98" w:rsidRPr="005F62F1" w:rsidRDefault="00606E98" w:rsidP="005F62F1">
      <w:pPr>
        <w:ind w:left="-567" w:firstLine="709"/>
        <w:rPr>
          <w:b/>
        </w:rPr>
      </w:pPr>
    </w:p>
    <w:p w14:paraId="1CC9C10E" w14:textId="77777777" w:rsidR="00606E98" w:rsidRPr="005F62F1" w:rsidRDefault="00606E98" w:rsidP="005F62F1">
      <w:pPr>
        <w:ind w:left="-567" w:firstLine="709"/>
        <w:rPr>
          <w:b/>
        </w:rPr>
      </w:pPr>
    </w:p>
    <w:p w14:paraId="1CC9C10F" w14:textId="77777777" w:rsidR="00606E98" w:rsidRPr="005F62F1" w:rsidRDefault="00606E98" w:rsidP="005F62F1">
      <w:pPr>
        <w:ind w:left="-567" w:firstLine="709"/>
        <w:rPr>
          <w:b/>
        </w:rPr>
      </w:pPr>
    </w:p>
    <w:p w14:paraId="1CC9C110" w14:textId="77777777" w:rsidR="00606E98" w:rsidRPr="005F62F1" w:rsidRDefault="00606E98" w:rsidP="005F62F1">
      <w:pPr>
        <w:ind w:left="-567" w:firstLine="709"/>
        <w:rPr>
          <w:b/>
        </w:rPr>
      </w:pPr>
    </w:p>
    <w:p w14:paraId="1CC9C111" w14:textId="77777777" w:rsidR="00606E98" w:rsidRPr="005F62F1" w:rsidRDefault="00606E98" w:rsidP="005F62F1">
      <w:pPr>
        <w:ind w:left="-567" w:firstLine="709"/>
        <w:rPr>
          <w:b/>
        </w:rPr>
      </w:pPr>
    </w:p>
    <w:p w14:paraId="1CC9C112" w14:textId="77777777" w:rsidR="00606E98" w:rsidRPr="005F62F1" w:rsidRDefault="00606E98" w:rsidP="005F62F1">
      <w:pPr>
        <w:ind w:left="-567" w:firstLine="709"/>
        <w:rPr>
          <w:b/>
        </w:rPr>
      </w:pPr>
    </w:p>
    <w:p w14:paraId="1CC9C113" w14:textId="77777777" w:rsidR="00606E98" w:rsidRPr="005F62F1" w:rsidRDefault="00606E98" w:rsidP="005F62F1">
      <w:pPr>
        <w:ind w:left="-567" w:firstLine="709"/>
        <w:rPr>
          <w:b/>
        </w:rPr>
      </w:pPr>
    </w:p>
    <w:p w14:paraId="1CC9C114" w14:textId="77777777" w:rsidR="00606E98" w:rsidRPr="005F62F1" w:rsidRDefault="00606E98" w:rsidP="005F62F1">
      <w:pPr>
        <w:ind w:left="-567" w:firstLine="709"/>
        <w:rPr>
          <w:b/>
        </w:rPr>
      </w:pPr>
    </w:p>
    <w:p w14:paraId="1CC9C115" w14:textId="77777777" w:rsidR="00606E98" w:rsidRPr="005F62F1" w:rsidRDefault="00606E98" w:rsidP="005F62F1">
      <w:pPr>
        <w:ind w:left="-567" w:firstLine="709"/>
        <w:rPr>
          <w:b/>
        </w:rPr>
      </w:pPr>
    </w:p>
    <w:p w14:paraId="1CC9C116" w14:textId="77777777" w:rsidR="00606E98" w:rsidRPr="005F62F1" w:rsidRDefault="00606E98" w:rsidP="005F62F1">
      <w:pPr>
        <w:ind w:left="-567" w:firstLine="709"/>
        <w:rPr>
          <w:b/>
        </w:rPr>
      </w:pPr>
    </w:p>
    <w:p w14:paraId="1CC9C117" w14:textId="77777777" w:rsidR="00D950CD" w:rsidRPr="005F62F1" w:rsidRDefault="00D950CD" w:rsidP="005F62F1">
      <w:pPr>
        <w:ind w:left="-567" w:firstLine="709"/>
        <w:rPr>
          <w:b/>
        </w:rPr>
      </w:pPr>
    </w:p>
    <w:p w14:paraId="1CC9C118" w14:textId="77777777" w:rsidR="00D950CD" w:rsidRPr="005F62F1" w:rsidRDefault="00D950CD" w:rsidP="005F62F1">
      <w:pPr>
        <w:ind w:left="-567" w:firstLine="709"/>
        <w:rPr>
          <w:i/>
        </w:rPr>
      </w:pPr>
    </w:p>
    <w:sectPr w:rsidR="00D950CD" w:rsidRPr="005F62F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F3E7D" w14:textId="77777777" w:rsidR="00D47DAA" w:rsidRDefault="00D47DAA" w:rsidP="00E01DB3">
      <w:r>
        <w:separator/>
      </w:r>
    </w:p>
  </w:endnote>
  <w:endnote w:type="continuationSeparator" w:id="0">
    <w:p w14:paraId="4E49210C" w14:textId="77777777" w:rsidR="00D47DAA" w:rsidRDefault="00D47DA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Helvetica">
    <w:altName w:val="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9C11D" w14:textId="77777777" w:rsidR="0066104E" w:rsidRPr="00CE72AE" w:rsidRDefault="0066104E"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2D088" w14:textId="77777777" w:rsidR="00D47DAA" w:rsidRDefault="00D47DAA" w:rsidP="00E01DB3">
      <w:r>
        <w:separator/>
      </w:r>
    </w:p>
  </w:footnote>
  <w:footnote w:type="continuationSeparator" w:id="0">
    <w:p w14:paraId="75EC1E86" w14:textId="77777777" w:rsidR="00D47DAA" w:rsidRDefault="00D47DAA"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2"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5"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6"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6"/>
  </w:num>
  <w:num w:numId="5">
    <w:abstractNumId w:val="7"/>
  </w:num>
  <w:num w:numId="6">
    <w:abstractNumId w:val="10"/>
  </w:num>
  <w:num w:numId="7">
    <w:abstractNumId w:val="2"/>
  </w:num>
  <w:num w:numId="8">
    <w:abstractNumId w:val="5"/>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D40E4"/>
    <w:rsid w:val="000F1466"/>
    <w:rsid w:val="00181537"/>
    <w:rsid w:val="001E3C09"/>
    <w:rsid w:val="00264DF9"/>
    <w:rsid w:val="00293DCD"/>
    <w:rsid w:val="002C280A"/>
    <w:rsid w:val="002F58F5"/>
    <w:rsid w:val="003158FC"/>
    <w:rsid w:val="00341690"/>
    <w:rsid w:val="00355BB2"/>
    <w:rsid w:val="00370615"/>
    <w:rsid w:val="0040005F"/>
    <w:rsid w:val="004269E2"/>
    <w:rsid w:val="00437213"/>
    <w:rsid w:val="00491396"/>
    <w:rsid w:val="004E2BDB"/>
    <w:rsid w:val="00582395"/>
    <w:rsid w:val="005F62F1"/>
    <w:rsid w:val="00606E98"/>
    <w:rsid w:val="0064387E"/>
    <w:rsid w:val="0066104E"/>
    <w:rsid w:val="00691AB7"/>
    <w:rsid w:val="006B1049"/>
    <w:rsid w:val="006D6980"/>
    <w:rsid w:val="00711096"/>
    <w:rsid w:val="007F0A60"/>
    <w:rsid w:val="00830235"/>
    <w:rsid w:val="008E3AF2"/>
    <w:rsid w:val="009318DF"/>
    <w:rsid w:val="00956FB9"/>
    <w:rsid w:val="009B4D49"/>
    <w:rsid w:val="00A22803"/>
    <w:rsid w:val="00A230C9"/>
    <w:rsid w:val="00A33193"/>
    <w:rsid w:val="00A9482A"/>
    <w:rsid w:val="00AB294E"/>
    <w:rsid w:val="00BF041F"/>
    <w:rsid w:val="00C25187"/>
    <w:rsid w:val="00CC13BF"/>
    <w:rsid w:val="00D47DAA"/>
    <w:rsid w:val="00D533CD"/>
    <w:rsid w:val="00D631CD"/>
    <w:rsid w:val="00D950CD"/>
    <w:rsid w:val="00DB651C"/>
    <w:rsid w:val="00DF3556"/>
    <w:rsid w:val="00E01DB3"/>
    <w:rsid w:val="00E37D39"/>
    <w:rsid w:val="00E97EEF"/>
    <w:rsid w:val="00F551FB"/>
    <w:rsid w:val="00F86838"/>
    <w:rsid w:val="00F914F5"/>
    <w:rsid w:val="00FB21A8"/>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BF3B"/>
  <w15:docId w15:val="{CE1501B1-97F5-4B33-B436-8ED2E86F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607273868">
      <w:bodyDiv w:val="1"/>
      <w:marLeft w:val="0"/>
      <w:marRight w:val="0"/>
      <w:marTop w:val="0"/>
      <w:marBottom w:val="0"/>
      <w:divBdr>
        <w:top w:val="none" w:sz="0" w:space="0" w:color="auto"/>
        <w:left w:val="none" w:sz="0" w:space="0" w:color="auto"/>
        <w:bottom w:val="none" w:sz="0" w:space="0" w:color="auto"/>
        <w:right w:val="none" w:sz="0" w:space="0" w:color="auto"/>
      </w:divBdr>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783961181">
      <w:bodyDiv w:val="1"/>
      <w:marLeft w:val="0"/>
      <w:marRight w:val="0"/>
      <w:marTop w:val="0"/>
      <w:marBottom w:val="0"/>
      <w:divBdr>
        <w:top w:val="none" w:sz="0" w:space="0" w:color="auto"/>
        <w:left w:val="none" w:sz="0" w:space="0" w:color="auto"/>
        <w:bottom w:val="none" w:sz="0" w:space="0" w:color="auto"/>
        <w:right w:val="none" w:sz="0" w:space="0" w:color="auto"/>
      </w:divBdr>
    </w:div>
    <w:div w:id="86717791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4777321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ilos.msu.ru/library.php?PHPSESSID=69d15906bdea54d8803399379ea38a8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iversarium.org/catalog?category=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u.ru/biblio/default.aspx?group=0" TargetMode="External"/><Relationship Id="rId5" Type="http://schemas.openxmlformats.org/officeDocument/2006/relationships/footnotes" Target="footnotes.xml"/><Relationship Id="rId10" Type="http://schemas.openxmlformats.org/officeDocument/2006/relationships/hyperlink" Target="http://philosophy.allru.net/main.html" TargetMode="External"/><Relationship Id="rId4" Type="http://schemas.openxmlformats.org/officeDocument/2006/relationships/webSettings" Target="webSettings.xml"/><Relationship Id="rId9" Type="http://schemas.openxmlformats.org/officeDocument/2006/relationships/hyperlink" Target="http://www.philosophy.nsc.ru/BIBLIOTECA/Library.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15</Pages>
  <Words>5093</Words>
  <Characters>29036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Завьялова</cp:lastModifiedBy>
  <cp:revision>34</cp:revision>
  <cp:lastPrinted>2019-03-14T06:31:00Z</cp:lastPrinted>
  <dcterms:created xsi:type="dcterms:W3CDTF">2019-03-14T05:25:00Z</dcterms:created>
  <dcterms:modified xsi:type="dcterms:W3CDTF">2022-04-26T10:01:00Z</dcterms:modified>
</cp:coreProperties>
</file>