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66C" w:rsidRPr="00E54974" w:rsidRDefault="00F0366C" w:rsidP="00E5497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right"/>
        <w:rPr>
          <w:rFonts w:ascii="TimesNewRomanPSMT" w:hAnsi="TimesNewRomanPSMT" w:cs="TimesNewRomanPSMT"/>
          <w:b/>
          <w:i/>
          <w:kern w:val="1"/>
          <w:sz w:val="28"/>
          <w:szCs w:val="28"/>
          <w:lang w:eastAsia="ar-SA"/>
        </w:rPr>
      </w:pPr>
      <w:bookmarkStart w:id="0" w:name="_GoBack"/>
      <w:bookmarkEnd w:id="0"/>
      <w:r w:rsidRPr="00E54974">
        <w:rPr>
          <w:rFonts w:ascii="TimesNewRomanPSMT" w:hAnsi="TimesNewRomanPSMT" w:cs="TimesNewRomanPSMT"/>
          <w:b/>
          <w:i/>
          <w:kern w:val="1"/>
          <w:sz w:val="28"/>
          <w:szCs w:val="28"/>
          <w:lang w:eastAsia="ar-SA"/>
        </w:rPr>
        <w:t>На правах рукописи</w:t>
      </w:r>
    </w:p>
    <w:p w:rsidR="00F0366C" w:rsidRPr="00E54974" w:rsidRDefault="00F0366C" w:rsidP="00E5497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NewRomanPSMT" w:hAnsi="TimesNewRomanPSMT" w:cs="TimesNewRomanPSMT"/>
          <w:kern w:val="1"/>
          <w:sz w:val="28"/>
          <w:szCs w:val="28"/>
          <w:lang w:eastAsia="ar-SA"/>
        </w:rPr>
      </w:pPr>
    </w:p>
    <w:p w:rsidR="00F0366C" w:rsidRPr="00E54974" w:rsidRDefault="00F0366C" w:rsidP="00E5497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NewRomanPSMT" w:hAnsi="TimesNewRomanPSMT" w:cs="TimesNewRomanPSMT"/>
          <w:kern w:val="1"/>
          <w:sz w:val="28"/>
          <w:szCs w:val="28"/>
          <w:lang w:eastAsia="ar-SA"/>
        </w:rPr>
      </w:pPr>
      <w:r w:rsidRPr="00E54974">
        <w:rPr>
          <w:rFonts w:ascii="TimesNewRomanPSMT" w:hAnsi="TimesNewRomanPSMT" w:cs="TimesNewRomanPSMT"/>
          <w:kern w:val="1"/>
          <w:sz w:val="28"/>
          <w:szCs w:val="28"/>
          <w:lang w:eastAsia="ar-SA"/>
        </w:rPr>
        <w:t>Минобрнауки Российской Федерации</w:t>
      </w:r>
    </w:p>
    <w:p w:rsidR="00F0366C" w:rsidRPr="00E54974" w:rsidRDefault="00F0366C" w:rsidP="00E5497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kern w:val="1"/>
          <w:sz w:val="28"/>
          <w:szCs w:val="28"/>
          <w:lang w:eastAsia="ar-SA"/>
        </w:rPr>
      </w:pPr>
    </w:p>
    <w:p w:rsidR="00F0366C" w:rsidRPr="00E54974" w:rsidRDefault="00F0366C" w:rsidP="00E5497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kern w:val="1"/>
          <w:sz w:val="28"/>
          <w:szCs w:val="28"/>
          <w:lang w:eastAsia="ar-SA"/>
        </w:rPr>
      </w:pPr>
      <w:r w:rsidRPr="00E54974">
        <w:rPr>
          <w:rFonts w:ascii="TimesNewRomanPSMT" w:hAnsi="TimesNewRomanPSMT" w:cs="TimesNewRomanPSMT"/>
          <w:kern w:val="1"/>
          <w:sz w:val="28"/>
          <w:szCs w:val="28"/>
          <w:lang w:eastAsia="ar-SA"/>
        </w:rPr>
        <w:t>Федеральное государственное бюджетное образовательное учреждение</w:t>
      </w:r>
    </w:p>
    <w:p w:rsidR="00F0366C" w:rsidRPr="00E54974" w:rsidRDefault="00F0366C" w:rsidP="00E5497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kern w:val="1"/>
          <w:sz w:val="28"/>
          <w:szCs w:val="28"/>
          <w:lang w:eastAsia="ar-SA"/>
        </w:rPr>
      </w:pPr>
      <w:r w:rsidRPr="00E54974">
        <w:rPr>
          <w:rFonts w:ascii="TimesNewRomanPSMT" w:hAnsi="TimesNewRomanPSMT" w:cs="TimesNewRomanPSMT"/>
          <w:kern w:val="1"/>
          <w:sz w:val="28"/>
          <w:szCs w:val="28"/>
          <w:lang w:eastAsia="ar-SA"/>
        </w:rPr>
        <w:t>высшего образования</w:t>
      </w:r>
    </w:p>
    <w:p w:rsidR="00F0366C" w:rsidRPr="00E54974" w:rsidRDefault="00F0366C" w:rsidP="00E5497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kern w:val="1"/>
          <w:sz w:val="28"/>
          <w:szCs w:val="28"/>
          <w:lang w:eastAsia="ar-SA"/>
        </w:rPr>
      </w:pPr>
      <w:r w:rsidRPr="00E54974">
        <w:rPr>
          <w:rFonts w:ascii="TimesNewRomanPSMT" w:hAnsi="TimesNewRomanPSMT" w:cs="TimesNewRomanPSMT"/>
          <w:b/>
          <w:kern w:val="1"/>
          <w:sz w:val="28"/>
          <w:szCs w:val="28"/>
          <w:lang w:eastAsia="ar-SA"/>
        </w:rPr>
        <w:t>«Оренбургский государственный университет»</w:t>
      </w:r>
    </w:p>
    <w:p w:rsidR="00F0366C" w:rsidRPr="00E54974" w:rsidRDefault="00F0366C" w:rsidP="00E5497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kern w:val="1"/>
          <w:sz w:val="32"/>
          <w:szCs w:val="32"/>
          <w:lang w:eastAsia="ar-SA"/>
        </w:rPr>
      </w:pPr>
    </w:p>
    <w:p w:rsidR="00F0366C" w:rsidRPr="00E54974" w:rsidRDefault="00F0366C" w:rsidP="00E5497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NewRomanPSMT" w:hAnsi="TimesNewRomanPSMT" w:cs="TimesNewRomanPSMT"/>
          <w:kern w:val="1"/>
          <w:sz w:val="28"/>
          <w:szCs w:val="28"/>
          <w:lang w:eastAsia="ar-SA"/>
        </w:rPr>
      </w:pPr>
      <w:r w:rsidRPr="00E54974">
        <w:rPr>
          <w:rFonts w:ascii="TimesNewRomanPSMT" w:hAnsi="TimesNewRomanPSMT" w:cs="TimesNewRomanPSMT"/>
          <w:kern w:val="1"/>
          <w:sz w:val="28"/>
          <w:szCs w:val="28"/>
          <w:lang w:eastAsia="ar-SA"/>
        </w:rPr>
        <w:t xml:space="preserve">Кафедра немецкой филологии и методики </w:t>
      </w:r>
    </w:p>
    <w:p w:rsidR="00F0366C" w:rsidRPr="00E54974" w:rsidRDefault="00F0366C" w:rsidP="00E5497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NewRomanPSMT" w:hAnsi="TimesNewRomanPSMT" w:cs="TimesNewRomanPSMT"/>
          <w:kern w:val="1"/>
          <w:sz w:val="28"/>
          <w:szCs w:val="28"/>
          <w:lang w:eastAsia="ar-SA"/>
        </w:rPr>
      </w:pPr>
      <w:r w:rsidRPr="00E54974">
        <w:rPr>
          <w:rFonts w:ascii="TimesNewRomanPSMT" w:hAnsi="TimesNewRomanPSMT" w:cs="TimesNewRomanPSMT"/>
          <w:kern w:val="1"/>
          <w:sz w:val="28"/>
          <w:szCs w:val="28"/>
          <w:lang w:eastAsia="ar-SA"/>
        </w:rPr>
        <w:t>преподавания немецкого языка</w:t>
      </w:r>
    </w:p>
    <w:p w:rsidR="00F0366C" w:rsidRPr="00E54974" w:rsidRDefault="00F0366C" w:rsidP="00E54974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NewRomanPSMT" w:hAnsi="TimesNewRomanPSMT" w:cs="TimesNewRomanPSMT"/>
          <w:kern w:val="1"/>
          <w:sz w:val="32"/>
          <w:szCs w:val="32"/>
          <w:lang w:eastAsia="ar-SA"/>
        </w:rPr>
      </w:pPr>
    </w:p>
    <w:p w:rsidR="00F0366C" w:rsidRPr="00E54974" w:rsidRDefault="00F0366C" w:rsidP="00E5497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hAnsi="TimesNewRomanPSMT" w:cs="TimesNewRomanPSMT"/>
          <w:kern w:val="1"/>
          <w:sz w:val="32"/>
          <w:szCs w:val="32"/>
          <w:lang w:eastAsia="ar-SA"/>
        </w:rPr>
      </w:pPr>
    </w:p>
    <w:p w:rsidR="00F0366C" w:rsidRPr="00E54974" w:rsidRDefault="00F0366C" w:rsidP="00E5497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hAnsi="TimesNewRomanPSMT" w:cs="TimesNewRomanPSMT"/>
          <w:kern w:val="1"/>
          <w:sz w:val="28"/>
          <w:szCs w:val="28"/>
          <w:lang w:eastAsia="ar-SA"/>
        </w:rPr>
      </w:pPr>
    </w:p>
    <w:p w:rsidR="00F0366C" w:rsidRPr="00E54974" w:rsidRDefault="00F0366C" w:rsidP="00E5497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hAnsi="TimesNewRomanPSMT" w:cs="TimesNewRomanPSMT"/>
          <w:kern w:val="1"/>
          <w:sz w:val="28"/>
          <w:szCs w:val="28"/>
          <w:lang w:eastAsia="ar-SA"/>
        </w:rPr>
      </w:pPr>
    </w:p>
    <w:p w:rsidR="00F0366C" w:rsidRPr="00E54974" w:rsidRDefault="00F0366C" w:rsidP="00E54974">
      <w:pPr>
        <w:suppressAutoHyphens/>
        <w:spacing w:before="120" w:after="0" w:line="240" w:lineRule="auto"/>
        <w:jc w:val="center"/>
        <w:rPr>
          <w:rFonts w:ascii="TimesNewRomanPSMT" w:hAnsi="TimesNewRomanPSMT" w:cs="TimesNewRomanPSMT"/>
          <w:sz w:val="28"/>
          <w:szCs w:val="28"/>
          <w:lang w:eastAsia="ru-RU"/>
        </w:rPr>
      </w:pPr>
      <w:r w:rsidRPr="00E54974">
        <w:rPr>
          <w:rFonts w:ascii="TimesNewRomanPSMT" w:hAnsi="TimesNewRomanPSMT" w:cs="TimesNewRomanPSMT"/>
          <w:sz w:val="28"/>
          <w:szCs w:val="28"/>
          <w:lang w:eastAsia="ru-RU"/>
        </w:rPr>
        <w:t xml:space="preserve">Методические указания для обучающихся по освоению дисциплины </w:t>
      </w:r>
    </w:p>
    <w:p w:rsidR="00F0366C" w:rsidRPr="00E54974" w:rsidRDefault="00F0366C" w:rsidP="00E54974">
      <w:pPr>
        <w:suppressAutoHyphens/>
        <w:spacing w:before="120" w:after="0" w:line="240" w:lineRule="auto"/>
        <w:jc w:val="center"/>
        <w:rPr>
          <w:rFonts w:ascii="Times New Roman" w:hAnsi="Times New Roman"/>
          <w:i/>
          <w:sz w:val="28"/>
          <w:lang w:eastAsia="ru-RU"/>
        </w:rPr>
      </w:pPr>
      <w:r w:rsidRPr="00A932AB">
        <w:rPr>
          <w:rFonts w:ascii="Times New Roman" w:hAnsi="Times New Roman"/>
          <w:i/>
          <w:sz w:val="28"/>
          <w:szCs w:val="20"/>
          <w:lang w:eastAsia="ru-RU"/>
        </w:rPr>
        <w:t>«Б1.</w:t>
      </w:r>
      <w:r>
        <w:rPr>
          <w:rFonts w:ascii="Times New Roman" w:hAnsi="Times New Roman"/>
          <w:i/>
          <w:sz w:val="28"/>
          <w:szCs w:val="20"/>
          <w:lang w:eastAsia="ru-RU"/>
        </w:rPr>
        <w:t>Д.</w:t>
      </w:r>
      <w:r w:rsidRPr="00A932AB">
        <w:rPr>
          <w:rFonts w:ascii="Times New Roman" w:hAnsi="Times New Roman"/>
          <w:i/>
          <w:sz w:val="28"/>
          <w:szCs w:val="20"/>
          <w:lang w:eastAsia="ru-RU"/>
        </w:rPr>
        <w:t>Б.3</w:t>
      </w:r>
      <w:r w:rsidRPr="00E54974">
        <w:rPr>
          <w:rFonts w:ascii="Times New Roman" w:hAnsi="Times New Roman"/>
          <w:i/>
          <w:sz w:val="28"/>
          <w:szCs w:val="20"/>
          <w:lang w:eastAsia="ru-RU"/>
        </w:rPr>
        <w:t xml:space="preserve"> Иностранный язык»</w:t>
      </w:r>
    </w:p>
    <w:p w:rsidR="00F0366C" w:rsidRPr="00E54974" w:rsidRDefault="00F0366C" w:rsidP="00E54974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kern w:val="1"/>
          <w:sz w:val="20"/>
        </w:rPr>
      </w:pPr>
    </w:p>
    <w:p w:rsidR="00F0366C" w:rsidRPr="00E54974" w:rsidRDefault="00F0366C" w:rsidP="007661A4">
      <w:pPr>
        <w:widowControl w:val="0"/>
        <w:suppressAutoHyphens/>
        <w:autoSpaceDE w:val="0"/>
        <w:spacing w:after="0" w:line="360" w:lineRule="auto"/>
        <w:jc w:val="center"/>
        <w:rPr>
          <w:rFonts w:ascii="Times New Roman" w:hAnsi="Times New Roman"/>
          <w:kern w:val="1"/>
          <w:sz w:val="24"/>
          <w:szCs w:val="24"/>
        </w:rPr>
      </w:pPr>
      <w:r w:rsidRPr="00E54974">
        <w:rPr>
          <w:rFonts w:ascii="Times New Roman" w:hAnsi="Times New Roman"/>
          <w:kern w:val="1"/>
          <w:sz w:val="24"/>
          <w:szCs w:val="24"/>
        </w:rPr>
        <w:t>Уровень высшего образования</w:t>
      </w:r>
    </w:p>
    <w:p w:rsidR="00F0366C" w:rsidRDefault="00F0366C" w:rsidP="00412518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:rsidR="00F0366C" w:rsidRDefault="00F0366C" w:rsidP="00412518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:rsidR="00F0366C" w:rsidRDefault="00F0366C" w:rsidP="00412518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38.03.01 Экономика</w:t>
      </w:r>
    </w:p>
    <w:p w:rsidR="00F0366C" w:rsidRDefault="00F0366C" w:rsidP="00412518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F0366C" w:rsidRPr="00B21C82" w:rsidRDefault="00F0366C" w:rsidP="00412518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Финансы и кредит</w:t>
      </w:r>
    </w:p>
    <w:p w:rsidR="00F0366C" w:rsidRDefault="00F0366C" w:rsidP="00412518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F0366C" w:rsidRDefault="00F0366C" w:rsidP="00412518">
      <w:pPr>
        <w:pStyle w:val="ReportHead"/>
        <w:suppressAutoHyphens/>
        <w:rPr>
          <w:sz w:val="24"/>
        </w:rPr>
      </w:pPr>
    </w:p>
    <w:p w:rsidR="00F0366C" w:rsidRDefault="00F0366C" w:rsidP="00412518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:rsidR="00F0366C" w:rsidRDefault="00F0366C" w:rsidP="00412518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:rsidR="00F0366C" w:rsidRDefault="00F0366C" w:rsidP="00412518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F0366C" w:rsidRPr="00B21C82" w:rsidRDefault="00F0366C" w:rsidP="00412518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Очно-заочная</w:t>
      </w:r>
    </w:p>
    <w:p w:rsidR="00F0366C" w:rsidRDefault="00F0366C" w:rsidP="00412518">
      <w:pPr>
        <w:pStyle w:val="ReportHead"/>
        <w:suppressAutoHyphens/>
        <w:rPr>
          <w:sz w:val="24"/>
        </w:rPr>
      </w:pPr>
      <w:bookmarkStart w:id="1" w:name="BookmarkWhereDelChr13"/>
      <w:bookmarkEnd w:id="1"/>
    </w:p>
    <w:p w:rsidR="00F0366C" w:rsidRDefault="00F0366C" w:rsidP="00412518">
      <w:pPr>
        <w:pStyle w:val="ReportHead"/>
        <w:suppressAutoHyphens/>
        <w:rPr>
          <w:sz w:val="24"/>
        </w:rPr>
      </w:pPr>
    </w:p>
    <w:p w:rsidR="00F0366C" w:rsidRDefault="00F0366C" w:rsidP="00412518">
      <w:pPr>
        <w:pStyle w:val="ReportHead"/>
        <w:suppressAutoHyphens/>
        <w:rPr>
          <w:sz w:val="24"/>
        </w:rPr>
      </w:pPr>
    </w:p>
    <w:p w:rsidR="00F0366C" w:rsidRDefault="00F0366C" w:rsidP="00412518">
      <w:pPr>
        <w:pStyle w:val="ReportHead"/>
        <w:suppressAutoHyphens/>
        <w:rPr>
          <w:sz w:val="24"/>
        </w:rPr>
      </w:pPr>
    </w:p>
    <w:p w:rsidR="00F0366C" w:rsidRDefault="00F0366C" w:rsidP="00412518">
      <w:pPr>
        <w:pStyle w:val="ReportHead"/>
        <w:suppressAutoHyphens/>
        <w:rPr>
          <w:sz w:val="24"/>
        </w:rPr>
      </w:pPr>
    </w:p>
    <w:p w:rsidR="00F0366C" w:rsidRDefault="00F0366C" w:rsidP="00412518">
      <w:pPr>
        <w:pStyle w:val="ReportHead"/>
        <w:suppressAutoHyphens/>
        <w:rPr>
          <w:sz w:val="24"/>
        </w:rPr>
      </w:pPr>
    </w:p>
    <w:p w:rsidR="00F0366C" w:rsidRDefault="00F0366C" w:rsidP="00412518">
      <w:pPr>
        <w:pStyle w:val="ReportHead"/>
        <w:suppressAutoHyphens/>
        <w:rPr>
          <w:sz w:val="24"/>
        </w:rPr>
      </w:pPr>
    </w:p>
    <w:p w:rsidR="00F0366C" w:rsidRDefault="00F0366C" w:rsidP="00412518">
      <w:pPr>
        <w:pStyle w:val="ReportHead"/>
        <w:suppressAutoHyphens/>
        <w:rPr>
          <w:sz w:val="24"/>
        </w:rPr>
      </w:pPr>
    </w:p>
    <w:p w:rsidR="00F0366C" w:rsidRDefault="00F0366C" w:rsidP="00412518">
      <w:pPr>
        <w:pStyle w:val="ReportHead"/>
        <w:suppressAutoHyphens/>
        <w:rPr>
          <w:sz w:val="24"/>
        </w:rPr>
      </w:pPr>
    </w:p>
    <w:p w:rsidR="00F0366C" w:rsidRPr="00412518" w:rsidRDefault="00F0366C" w:rsidP="00412518">
      <w:pPr>
        <w:suppressAutoHyphens/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sz w:val="24"/>
        </w:rPr>
        <w:t>Год набора 2022</w:t>
      </w:r>
    </w:p>
    <w:p w:rsidR="00F0366C" w:rsidRDefault="00F0366C" w:rsidP="00E54974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kern w:val="1"/>
          <w:sz w:val="20"/>
          <w:szCs w:val="20"/>
          <w:lang w:eastAsia="ar-SA"/>
        </w:rPr>
      </w:pPr>
    </w:p>
    <w:p w:rsidR="00F0366C" w:rsidRDefault="00F0366C" w:rsidP="00E54974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kern w:val="1"/>
          <w:sz w:val="20"/>
          <w:szCs w:val="20"/>
          <w:lang w:eastAsia="ar-SA"/>
        </w:rPr>
      </w:pPr>
    </w:p>
    <w:p w:rsidR="00F0366C" w:rsidRPr="00E54974" w:rsidRDefault="00F0366C" w:rsidP="00E54974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kern w:val="1"/>
          <w:sz w:val="20"/>
          <w:szCs w:val="20"/>
          <w:lang w:eastAsia="ar-SA"/>
        </w:rPr>
      </w:pPr>
    </w:p>
    <w:p w:rsidR="00F0366C" w:rsidRDefault="00F0366C" w:rsidP="00412518">
      <w:pPr>
        <w:jc w:val="both"/>
        <w:rPr>
          <w:rFonts w:ascii="Times New Roman" w:hAnsi="Times New Roman"/>
          <w:sz w:val="28"/>
          <w:szCs w:val="28"/>
        </w:rPr>
      </w:pPr>
    </w:p>
    <w:p w:rsidR="00F0366C" w:rsidRPr="00337D02" w:rsidRDefault="00F0366C" w:rsidP="0041251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Составители: </w:t>
      </w:r>
      <w:r w:rsidRPr="00337D02">
        <w:rPr>
          <w:rFonts w:ascii="Times New Roman" w:hAnsi="Times New Roman"/>
          <w:sz w:val="28"/>
          <w:szCs w:val="28"/>
        </w:rPr>
        <w:t xml:space="preserve">_______________ </w:t>
      </w:r>
      <w:r>
        <w:rPr>
          <w:rFonts w:ascii="Times New Roman" w:hAnsi="Times New Roman"/>
          <w:sz w:val="28"/>
          <w:szCs w:val="28"/>
        </w:rPr>
        <w:t>О.П.</w:t>
      </w:r>
      <w:r w:rsidRPr="00337D0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Симутова</w:t>
      </w:r>
    </w:p>
    <w:p w:rsidR="00F0366C" w:rsidRPr="00E54974" w:rsidRDefault="00F0366C" w:rsidP="00412518">
      <w:pPr>
        <w:jc w:val="both"/>
        <w:rPr>
          <w:rFonts w:ascii="Times New Roman" w:hAnsi="Times New Roman"/>
          <w:sz w:val="28"/>
          <w:szCs w:val="28"/>
        </w:rPr>
      </w:pPr>
      <w:r w:rsidRPr="00337D02">
        <w:rPr>
          <w:rFonts w:ascii="Times New Roman" w:hAnsi="Times New Roman"/>
          <w:sz w:val="28"/>
          <w:szCs w:val="28"/>
        </w:rPr>
        <w:t xml:space="preserve">    </w:t>
      </w:r>
      <w:r w:rsidRPr="00D15070">
        <w:rPr>
          <w:rFonts w:ascii="Times New Roman" w:hAnsi="Times New Roman"/>
          <w:sz w:val="28"/>
          <w:szCs w:val="28"/>
        </w:rPr>
        <w:tab/>
      </w:r>
      <w:r w:rsidRPr="00D15070">
        <w:rPr>
          <w:rFonts w:ascii="Times New Roman" w:hAnsi="Times New Roman"/>
          <w:sz w:val="28"/>
          <w:szCs w:val="28"/>
        </w:rPr>
        <w:tab/>
      </w:r>
      <w:r w:rsidRPr="00337D02">
        <w:rPr>
          <w:rFonts w:ascii="Times New Roman" w:hAnsi="Times New Roman"/>
          <w:sz w:val="28"/>
          <w:szCs w:val="28"/>
        </w:rPr>
        <w:t>_______________</w:t>
      </w:r>
      <w:r w:rsidRPr="0038627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В.Е.</w:t>
      </w:r>
      <w:r w:rsidRPr="0038627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Щербина</w:t>
      </w:r>
    </w:p>
    <w:p w:rsidR="00F0366C" w:rsidRPr="00E54974" w:rsidRDefault="00F0366C" w:rsidP="00E54974">
      <w:pPr>
        <w:jc w:val="both"/>
        <w:rPr>
          <w:rFonts w:ascii="Times New Roman" w:hAnsi="Times New Roman"/>
          <w:sz w:val="28"/>
          <w:szCs w:val="28"/>
        </w:rPr>
      </w:pPr>
    </w:p>
    <w:p w:rsidR="00F0366C" w:rsidRPr="00E54974" w:rsidRDefault="00F0366C" w:rsidP="00E54974">
      <w:pPr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Методические указания рассмотрены и одобрены на заседании кафедры </w:t>
      </w:r>
      <w:r>
        <w:rPr>
          <w:rFonts w:ascii="Times New Roman" w:hAnsi="Times New Roman"/>
          <w:sz w:val="28"/>
          <w:szCs w:val="28"/>
        </w:rPr>
        <w:t>немецкой филологии и методики преподавания немецкого языка</w:t>
      </w:r>
    </w:p>
    <w:p w:rsidR="00F0366C" w:rsidRPr="00E54974" w:rsidRDefault="00F0366C" w:rsidP="00E54974">
      <w:pPr>
        <w:jc w:val="both"/>
        <w:rPr>
          <w:rFonts w:ascii="Times New Roman" w:hAnsi="Times New Roman"/>
          <w:sz w:val="28"/>
          <w:szCs w:val="28"/>
        </w:rPr>
      </w:pPr>
    </w:p>
    <w:p w:rsidR="00F0366C" w:rsidRPr="00E54974" w:rsidRDefault="00F0366C" w:rsidP="00E54974">
      <w:pPr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Заведующий кафедрой </w:t>
      </w:r>
      <w:r>
        <w:rPr>
          <w:rFonts w:ascii="Times New Roman" w:hAnsi="Times New Roman"/>
          <w:sz w:val="28"/>
          <w:szCs w:val="28"/>
        </w:rPr>
        <w:t xml:space="preserve">немецкой филологии и методики преподавания немецкого языка </w:t>
      </w:r>
      <w:r w:rsidRPr="00412518">
        <w:rPr>
          <w:rFonts w:ascii="Times New Roman" w:hAnsi="Times New Roman"/>
          <w:sz w:val="28"/>
          <w:szCs w:val="28"/>
        </w:rPr>
        <w:t xml:space="preserve"> </w:t>
      </w:r>
      <w:r w:rsidRPr="00412518">
        <w:rPr>
          <w:rFonts w:ascii="Times New Roman" w:hAnsi="Times New Roman"/>
          <w:sz w:val="28"/>
          <w:szCs w:val="28"/>
        </w:rPr>
        <w:tab/>
      </w:r>
      <w:r w:rsidRPr="00412518">
        <w:rPr>
          <w:rFonts w:ascii="Times New Roman" w:hAnsi="Times New Roman"/>
          <w:sz w:val="28"/>
          <w:szCs w:val="28"/>
        </w:rPr>
        <w:tab/>
      </w:r>
      <w:r w:rsidRPr="00412518">
        <w:rPr>
          <w:rFonts w:ascii="Times New Roman" w:hAnsi="Times New Roman"/>
          <w:sz w:val="28"/>
          <w:szCs w:val="28"/>
        </w:rPr>
        <w:tab/>
        <w:t>_____________</w:t>
      </w:r>
      <w:r>
        <w:rPr>
          <w:rFonts w:ascii="Times New Roman" w:hAnsi="Times New Roman"/>
          <w:sz w:val="28"/>
          <w:szCs w:val="28"/>
        </w:rPr>
        <w:t>О.П. Симутова</w:t>
      </w:r>
    </w:p>
    <w:p w:rsidR="00F0366C" w:rsidRPr="00E54974" w:rsidRDefault="00F0366C" w:rsidP="00E54974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F0366C" w:rsidRPr="00E54974" w:rsidRDefault="00F0366C" w:rsidP="00E54974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F0366C" w:rsidRPr="00E54974" w:rsidRDefault="00F0366C" w:rsidP="00E54974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F0366C" w:rsidRPr="00E54974" w:rsidRDefault="00F0366C" w:rsidP="00E54974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F0366C" w:rsidRPr="00E54974" w:rsidRDefault="00F0366C" w:rsidP="00E54974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F0366C" w:rsidRPr="00E54974" w:rsidRDefault="00F0366C" w:rsidP="00E54974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F0366C" w:rsidRPr="00E54974" w:rsidRDefault="00F0366C" w:rsidP="00E54974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F0366C" w:rsidRPr="00E54974" w:rsidRDefault="00F0366C" w:rsidP="00E54974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F0366C" w:rsidRPr="00E54974" w:rsidRDefault="00F0366C" w:rsidP="00E54974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F0366C" w:rsidRPr="00E54974" w:rsidRDefault="00F0366C" w:rsidP="00E54974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F0366C" w:rsidRPr="00E54974" w:rsidRDefault="00F0366C" w:rsidP="00E54974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F0366C" w:rsidRPr="00E54974" w:rsidRDefault="00F0366C" w:rsidP="00E54974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F0366C" w:rsidRPr="00E54974" w:rsidRDefault="00F0366C" w:rsidP="00E54974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F0366C" w:rsidRPr="00E54974" w:rsidRDefault="00F0366C" w:rsidP="00E54974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F0366C" w:rsidRPr="00E54974" w:rsidRDefault="00F0366C" w:rsidP="00E54974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F0366C" w:rsidRPr="00E54974" w:rsidRDefault="00F0366C" w:rsidP="00E54974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F0366C" w:rsidRPr="00E54974" w:rsidRDefault="00F0366C" w:rsidP="00E54974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F0366C" w:rsidRPr="00E54974" w:rsidRDefault="00F0366C" w:rsidP="00E54974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F0366C" w:rsidRPr="00E54974" w:rsidRDefault="00F0366C" w:rsidP="00E54974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F0366C" w:rsidRPr="00E54974" w:rsidRDefault="00F0366C" w:rsidP="00E54974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F0366C" w:rsidRPr="00E54974" w:rsidRDefault="00F0366C" w:rsidP="00E54974">
      <w:pPr>
        <w:jc w:val="both"/>
        <w:rPr>
          <w:rFonts w:ascii="Times New Roman" w:hAnsi="Times New Roman"/>
          <w:sz w:val="24"/>
          <w:szCs w:val="24"/>
        </w:rPr>
      </w:pPr>
      <w:r w:rsidRPr="00E54974">
        <w:rPr>
          <w:rFonts w:ascii="Times New Roman" w:hAnsi="Times New Roman"/>
          <w:sz w:val="28"/>
          <w:szCs w:val="28"/>
        </w:rPr>
        <w:t xml:space="preserve">Методические указания  является приложением к рабочей программе по дисциплине </w:t>
      </w:r>
      <w:r>
        <w:rPr>
          <w:rFonts w:ascii="Times New Roman" w:hAnsi="Times New Roman"/>
          <w:sz w:val="28"/>
          <w:szCs w:val="28"/>
        </w:rPr>
        <w:t>Иностранный язык</w:t>
      </w:r>
      <w:r w:rsidRPr="00E54974">
        <w:rPr>
          <w:rFonts w:ascii="Times New Roman" w:hAnsi="Times New Roman"/>
          <w:sz w:val="28"/>
          <w:szCs w:val="28"/>
        </w:rPr>
        <w:t xml:space="preserve">, зарегистрированной в ЦИТ под учетным номером___________ </w:t>
      </w:r>
      <w:r w:rsidRPr="00E54974">
        <w:rPr>
          <w:rFonts w:ascii="Times New Roman" w:hAnsi="Times New Roman"/>
          <w:sz w:val="24"/>
          <w:szCs w:val="24"/>
        </w:rPr>
        <w:t xml:space="preserve"> </w:t>
      </w:r>
    </w:p>
    <w:p w:rsidR="00F0366C" w:rsidRDefault="00F0366C" w:rsidP="00E54974">
      <w:pPr>
        <w:widowControl w:val="0"/>
        <w:suppressAutoHyphens/>
        <w:autoSpaceDE w:val="0"/>
        <w:spacing w:after="0" w:line="240" w:lineRule="auto"/>
        <w:rPr>
          <w:rFonts w:ascii="Symbol" w:hAnsi="Symbol"/>
          <w:kern w:val="1"/>
          <w:sz w:val="28"/>
          <w:szCs w:val="28"/>
          <w:lang w:eastAsia="ar-SA"/>
        </w:rPr>
      </w:pPr>
    </w:p>
    <w:p w:rsidR="00F0366C" w:rsidRDefault="00F0366C" w:rsidP="00E54974">
      <w:pPr>
        <w:widowControl w:val="0"/>
        <w:suppressAutoHyphens/>
        <w:autoSpaceDE w:val="0"/>
        <w:spacing w:after="0" w:line="240" w:lineRule="auto"/>
        <w:rPr>
          <w:rFonts w:ascii="Symbol" w:hAnsi="Symbol"/>
          <w:kern w:val="1"/>
          <w:sz w:val="28"/>
          <w:szCs w:val="28"/>
          <w:lang w:eastAsia="ar-SA"/>
        </w:rPr>
      </w:pPr>
    </w:p>
    <w:p w:rsidR="00F0366C" w:rsidRDefault="00F0366C" w:rsidP="00E54974">
      <w:pPr>
        <w:widowControl w:val="0"/>
        <w:suppressAutoHyphens/>
        <w:autoSpaceDE w:val="0"/>
        <w:spacing w:after="0" w:line="240" w:lineRule="auto"/>
        <w:rPr>
          <w:rFonts w:ascii="Symbol" w:hAnsi="Symbol"/>
          <w:kern w:val="1"/>
          <w:sz w:val="28"/>
          <w:szCs w:val="28"/>
          <w:lang w:eastAsia="ar-SA"/>
        </w:rPr>
      </w:pPr>
    </w:p>
    <w:p w:rsidR="00F0366C" w:rsidRDefault="00F0366C" w:rsidP="00E54974">
      <w:pPr>
        <w:widowControl w:val="0"/>
        <w:suppressAutoHyphens/>
        <w:autoSpaceDE w:val="0"/>
        <w:spacing w:after="0" w:line="240" w:lineRule="auto"/>
        <w:rPr>
          <w:rFonts w:ascii="Symbol" w:hAnsi="Symbol"/>
          <w:kern w:val="1"/>
          <w:sz w:val="28"/>
          <w:szCs w:val="28"/>
          <w:lang w:eastAsia="ar-SA"/>
        </w:rPr>
      </w:pPr>
    </w:p>
    <w:p w:rsidR="00F0366C" w:rsidRDefault="00F0366C" w:rsidP="00E54974">
      <w:pPr>
        <w:widowControl w:val="0"/>
        <w:suppressAutoHyphens/>
        <w:autoSpaceDE w:val="0"/>
        <w:spacing w:after="0" w:line="240" w:lineRule="auto"/>
        <w:rPr>
          <w:rFonts w:ascii="Symbol" w:hAnsi="Symbol"/>
          <w:kern w:val="1"/>
          <w:sz w:val="28"/>
          <w:szCs w:val="28"/>
          <w:lang w:eastAsia="ar-SA"/>
        </w:rPr>
      </w:pPr>
    </w:p>
    <w:p w:rsidR="00F0366C" w:rsidRDefault="00F0366C" w:rsidP="00E54974">
      <w:pPr>
        <w:widowControl w:val="0"/>
        <w:suppressAutoHyphens/>
        <w:autoSpaceDE w:val="0"/>
        <w:spacing w:after="0" w:line="240" w:lineRule="auto"/>
        <w:rPr>
          <w:rFonts w:ascii="Symbol" w:hAnsi="Symbol"/>
          <w:kern w:val="1"/>
          <w:sz w:val="28"/>
          <w:szCs w:val="28"/>
          <w:lang w:eastAsia="ar-SA"/>
        </w:rPr>
      </w:pPr>
    </w:p>
    <w:p w:rsidR="00F0366C" w:rsidRPr="00E54974" w:rsidRDefault="00F0366C" w:rsidP="00E54974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color w:val="000000"/>
          <w:kern w:val="1"/>
          <w:sz w:val="28"/>
          <w:szCs w:val="28"/>
          <w:lang w:eastAsia="ar-SA"/>
        </w:rPr>
      </w:pPr>
      <w:r>
        <w:rPr>
          <w:noProof/>
          <w:lang w:eastAsia="ru-RU"/>
        </w:rPr>
        <w:pict>
          <v:rect id="Прямоугольник 1" o:spid="_x0000_s1026" style="position:absolute;margin-left:434.85pt;margin-top:6.3pt;width:54pt;height:36pt;z-index:251658240;visibility:visible;mso-wrap-style:no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" strokecolor="white" strokeweight=".26mm"/>
        </w:pict>
      </w:r>
    </w:p>
    <w:p w:rsidR="00F0366C" w:rsidRPr="00E54974" w:rsidRDefault="00F0366C" w:rsidP="00E54974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kern w:val="1"/>
          <w:sz w:val="32"/>
          <w:szCs w:val="32"/>
          <w:lang w:eastAsia="ar-SA"/>
        </w:rPr>
      </w:pPr>
      <w:r w:rsidRPr="00E54974">
        <w:rPr>
          <w:rFonts w:ascii="Times New Roman" w:hAnsi="Times New Roman"/>
          <w:b/>
          <w:bCs/>
          <w:color w:val="000000"/>
          <w:kern w:val="1"/>
          <w:sz w:val="32"/>
          <w:szCs w:val="32"/>
          <w:lang w:eastAsia="ar-SA"/>
        </w:rPr>
        <w:t>Содержание</w:t>
      </w:r>
    </w:p>
    <w:p w:rsidR="00F0366C" w:rsidRPr="00E54974" w:rsidRDefault="00F0366C" w:rsidP="00E54974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kern w:val="1"/>
          <w:sz w:val="28"/>
          <w:szCs w:val="28"/>
          <w:lang w:eastAsia="ar-SA"/>
        </w:rPr>
      </w:pPr>
    </w:p>
    <w:p w:rsidR="00F0366C" w:rsidRPr="00E54974" w:rsidRDefault="00F0366C" w:rsidP="00E54974">
      <w:pPr>
        <w:widowControl w:val="0"/>
        <w:suppressLineNumbers/>
        <w:tabs>
          <w:tab w:val="left" w:leader="dot" w:pos="9356"/>
        </w:tabs>
        <w:suppressAutoHyphens/>
        <w:autoSpaceDE w:val="0"/>
        <w:snapToGrid w:val="0"/>
        <w:spacing w:after="0" w:line="360" w:lineRule="auto"/>
        <w:ind w:left="55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 xml:space="preserve">1 Методические рекомендации по </w:t>
      </w:r>
      <w:r>
        <w:rPr>
          <w:rFonts w:ascii="Times New Roman" w:hAnsi="Times New Roman"/>
          <w:kern w:val="1"/>
          <w:sz w:val="28"/>
          <w:szCs w:val="28"/>
          <w:lang w:eastAsia="ar-SA"/>
        </w:rPr>
        <w:t>практическим занятиям</w:t>
      </w: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ab/>
      </w:r>
      <w:r>
        <w:rPr>
          <w:rFonts w:ascii="Times New Roman" w:hAnsi="Times New Roman"/>
          <w:kern w:val="1"/>
          <w:sz w:val="28"/>
          <w:szCs w:val="28"/>
          <w:lang w:eastAsia="ar-SA"/>
        </w:rPr>
        <w:t>4</w:t>
      </w:r>
    </w:p>
    <w:p w:rsidR="00F0366C" w:rsidRPr="00E54974" w:rsidRDefault="00F0366C" w:rsidP="00E54974">
      <w:pPr>
        <w:widowControl w:val="0"/>
        <w:suppressLineNumbers/>
        <w:tabs>
          <w:tab w:val="left" w:leader="dot" w:pos="9356"/>
        </w:tabs>
        <w:suppressAutoHyphens/>
        <w:autoSpaceDE w:val="0"/>
        <w:snapToGrid w:val="0"/>
        <w:spacing w:after="0" w:line="360" w:lineRule="auto"/>
        <w:ind w:left="55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 xml:space="preserve">2 Методические рекомендации по </w:t>
      </w:r>
      <w:r>
        <w:rPr>
          <w:rFonts w:ascii="Times New Roman" w:hAnsi="Times New Roman"/>
          <w:kern w:val="1"/>
          <w:sz w:val="28"/>
          <w:szCs w:val="28"/>
          <w:lang w:eastAsia="ar-SA"/>
        </w:rPr>
        <w:t>самостоятельной работе</w:t>
      </w: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ab/>
      </w:r>
      <w:r>
        <w:rPr>
          <w:rFonts w:ascii="Times New Roman" w:hAnsi="Times New Roman"/>
          <w:kern w:val="1"/>
          <w:sz w:val="28"/>
          <w:szCs w:val="28"/>
          <w:lang w:eastAsia="ar-SA"/>
        </w:rPr>
        <w:t>7</w:t>
      </w:r>
    </w:p>
    <w:p w:rsidR="00F0366C" w:rsidRPr="00E54974" w:rsidRDefault="00F0366C" w:rsidP="00E54974">
      <w:pPr>
        <w:widowControl w:val="0"/>
        <w:suppressLineNumbers/>
        <w:tabs>
          <w:tab w:val="left" w:leader="dot" w:pos="9356"/>
        </w:tabs>
        <w:suppressAutoHyphens/>
        <w:autoSpaceDE w:val="0"/>
        <w:snapToGrid w:val="0"/>
        <w:spacing w:after="0" w:line="360" w:lineRule="auto"/>
        <w:ind w:left="55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 xml:space="preserve">3 Методические рекомендации по подготовке </w:t>
      </w:r>
      <w:r>
        <w:rPr>
          <w:rFonts w:ascii="Times New Roman" w:hAnsi="Times New Roman"/>
          <w:kern w:val="1"/>
          <w:sz w:val="28"/>
          <w:szCs w:val="28"/>
          <w:lang w:eastAsia="ar-SA"/>
        </w:rPr>
        <w:t>к промежуточной и итоговой аттестации (зачету / дифференцированному зачету)</w:t>
      </w: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ab/>
      </w:r>
      <w:r>
        <w:rPr>
          <w:rFonts w:ascii="Times New Roman" w:hAnsi="Times New Roman"/>
          <w:kern w:val="1"/>
          <w:sz w:val="28"/>
          <w:szCs w:val="28"/>
          <w:lang w:eastAsia="ar-SA"/>
        </w:rPr>
        <w:t>14</w:t>
      </w:r>
    </w:p>
    <w:p w:rsidR="00F0366C" w:rsidRPr="00E54974" w:rsidRDefault="00F0366C" w:rsidP="00E5497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0"/>
          <w:szCs w:val="20"/>
          <w:lang w:eastAsia="ar-SA"/>
        </w:rPr>
      </w:pPr>
    </w:p>
    <w:p w:rsidR="00F0366C" w:rsidRPr="00E54974" w:rsidRDefault="00F0366C" w:rsidP="00E5497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color w:val="000000"/>
          <w:kern w:val="1"/>
          <w:sz w:val="28"/>
          <w:szCs w:val="28"/>
          <w:lang w:eastAsia="ar-SA"/>
        </w:rPr>
      </w:pPr>
    </w:p>
    <w:p w:rsidR="00F0366C" w:rsidRDefault="00F0366C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0366C" w:rsidRDefault="00F0366C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0366C" w:rsidRDefault="00F0366C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0366C" w:rsidRDefault="00F0366C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0366C" w:rsidRDefault="00F0366C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0366C" w:rsidRDefault="00F0366C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0366C" w:rsidRDefault="00F0366C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0366C" w:rsidRDefault="00F0366C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0366C" w:rsidRDefault="00F0366C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0366C" w:rsidRDefault="00F0366C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0366C" w:rsidRDefault="00F0366C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0366C" w:rsidRDefault="00F0366C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0366C" w:rsidRDefault="00F0366C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0366C" w:rsidRDefault="00F0366C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0366C" w:rsidRDefault="00F0366C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0366C" w:rsidRDefault="00F0366C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0366C" w:rsidRDefault="00F0366C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0366C" w:rsidRDefault="00F0366C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0366C" w:rsidRDefault="00F0366C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0366C" w:rsidRDefault="00F0366C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0366C" w:rsidRDefault="00F0366C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0366C" w:rsidRDefault="00F0366C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0366C" w:rsidRDefault="00F0366C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0366C" w:rsidRPr="00E54974" w:rsidRDefault="00F0366C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E54974">
        <w:rPr>
          <w:rFonts w:ascii="Times New Roman" w:hAnsi="Times New Roman"/>
          <w:sz w:val="28"/>
          <w:szCs w:val="28"/>
          <w:lang w:eastAsia="ru-RU"/>
        </w:rPr>
        <w:t>Для успешного освоения дисциплины студентам необходимо в первую очередь ознакомиться с содержанием рабочей программы дисциплины, с целями и задачами дисциплины, методическими разработками по данной дисциплине, основной и дополнительной литературой, необходимой для эффективной подготовки к практическим занятиям</w:t>
      </w:r>
      <w:r>
        <w:rPr>
          <w:rFonts w:ascii="Times New Roman" w:hAnsi="Times New Roman"/>
          <w:sz w:val="28"/>
          <w:szCs w:val="28"/>
          <w:lang w:eastAsia="ru-RU"/>
        </w:rPr>
        <w:t xml:space="preserve"> и организации самостоятельной работы</w:t>
      </w:r>
      <w:r w:rsidRPr="00E54974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F0366C" w:rsidRDefault="00F0366C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>Обязательным является посещение всех занятий, выполнение домашнего задания и иных форм самостоятельной работы, которые назначаются преподавателем. Для оказания помощи студентам при подготовке к занятиям и другим видам учебной деятельности, в случае возникновения проблем или вопросов при усвоении материала организуется индивидуальная консультация с преподавателем. В ходе занятия и при подготовке к нему рекомендуется вести специальную тетрадь, где фиксируется полученная информация, выполняемые упражнения; а также отдельную тетрадь-глоссарий для записи лексических единиц. Подобная организация работы способствует лучшему усвоению и закреплению изученного материала.</w:t>
      </w:r>
    </w:p>
    <w:p w:rsidR="00F0366C" w:rsidRDefault="00F0366C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F0366C" w:rsidRDefault="00F0366C" w:rsidP="007661A4">
      <w:pPr>
        <w:spacing w:after="0" w:line="240" w:lineRule="auto"/>
        <w:ind w:firstLine="708"/>
        <w:jc w:val="both"/>
        <w:rPr>
          <w:rFonts w:ascii="Times New Roman" w:hAnsi="Times New Roman"/>
          <w:b/>
          <w:sz w:val="32"/>
          <w:szCs w:val="32"/>
          <w:shd w:val="clear" w:color="auto" w:fill="FFFFFF"/>
        </w:rPr>
      </w:pPr>
      <w:r w:rsidRPr="00E54974">
        <w:rPr>
          <w:rFonts w:ascii="Times New Roman" w:hAnsi="Times New Roman"/>
          <w:b/>
          <w:sz w:val="32"/>
          <w:szCs w:val="32"/>
          <w:shd w:val="clear" w:color="auto" w:fill="FFFFFF"/>
        </w:rPr>
        <w:t>1</w:t>
      </w:r>
      <w:r w:rsidRPr="00E54974">
        <w:rPr>
          <w:rFonts w:ascii="Times New Roman" w:hAnsi="Times New Roman"/>
          <w:b/>
          <w:sz w:val="32"/>
          <w:szCs w:val="32"/>
          <w:shd w:val="clear" w:color="auto" w:fill="FFFFFF"/>
        </w:rPr>
        <w:tab/>
        <w:t xml:space="preserve">Методические рекомендации по </w:t>
      </w:r>
      <w:r>
        <w:rPr>
          <w:rFonts w:ascii="Times New Roman" w:hAnsi="Times New Roman"/>
          <w:b/>
          <w:sz w:val="32"/>
          <w:szCs w:val="32"/>
          <w:shd w:val="clear" w:color="auto" w:fill="FFFFFF"/>
        </w:rPr>
        <w:t>практическим занятиям</w:t>
      </w:r>
    </w:p>
    <w:p w:rsidR="00F0366C" w:rsidRPr="00E54974" w:rsidRDefault="00F0366C" w:rsidP="007661A4">
      <w:pPr>
        <w:spacing w:after="0" w:line="240" w:lineRule="auto"/>
        <w:ind w:firstLine="708"/>
        <w:jc w:val="both"/>
        <w:rPr>
          <w:rFonts w:ascii="Times New Roman" w:hAnsi="Times New Roman"/>
          <w:b/>
          <w:sz w:val="32"/>
          <w:szCs w:val="32"/>
          <w:shd w:val="clear" w:color="auto" w:fill="FFFFFF"/>
        </w:rPr>
      </w:pPr>
    </w:p>
    <w:p w:rsidR="00F0366C" w:rsidRPr="00A932AB" w:rsidRDefault="00F0366C" w:rsidP="007661A4">
      <w:pPr>
        <w:spacing w:after="0" w:line="240" w:lineRule="auto"/>
        <w:ind w:firstLine="708"/>
        <w:jc w:val="both"/>
        <w:rPr>
          <w:rFonts w:ascii="Times New Roman" w:hAnsi="Times New Roman"/>
          <w:b/>
          <w:kern w:val="1"/>
          <w:sz w:val="28"/>
          <w:szCs w:val="28"/>
          <w:lang w:eastAsia="ar-SA"/>
        </w:rPr>
      </w:pPr>
      <w:r>
        <w:rPr>
          <w:rFonts w:ascii="Times New Roman" w:hAnsi="Times New Roman"/>
          <w:b/>
          <w:kern w:val="1"/>
          <w:sz w:val="28"/>
          <w:szCs w:val="28"/>
          <w:lang w:eastAsia="ar-SA"/>
        </w:rPr>
        <w:t>П</w:t>
      </w:r>
      <w:r w:rsidRPr="00A932AB">
        <w:rPr>
          <w:rFonts w:ascii="Times New Roman" w:hAnsi="Times New Roman"/>
          <w:b/>
          <w:kern w:val="1"/>
          <w:sz w:val="28"/>
          <w:szCs w:val="28"/>
          <w:lang w:eastAsia="ar-SA"/>
        </w:rPr>
        <w:t>одготовк</w:t>
      </w:r>
      <w:r>
        <w:rPr>
          <w:rFonts w:ascii="Times New Roman" w:hAnsi="Times New Roman"/>
          <w:b/>
          <w:kern w:val="1"/>
          <w:sz w:val="28"/>
          <w:szCs w:val="28"/>
          <w:lang w:eastAsia="ar-SA"/>
        </w:rPr>
        <w:t>а</w:t>
      </w:r>
      <w:r w:rsidRPr="00A932AB">
        <w:rPr>
          <w:rFonts w:ascii="Times New Roman" w:hAnsi="Times New Roman"/>
          <w:b/>
          <w:kern w:val="1"/>
          <w:sz w:val="28"/>
          <w:szCs w:val="28"/>
          <w:lang w:eastAsia="ar-SA"/>
        </w:rPr>
        <w:t xml:space="preserve"> устного высказывания</w:t>
      </w:r>
    </w:p>
    <w:p w:rsidR="00F0366C" w:rsidRPr="00E54974" w:rsidRDefault="00F0366C" w:rsidP="007661A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 xml:space="preserve">Работу по подготовке устного монологического высказывания по определённой теме следует начать с изучения тематических текстов образцов. </w:t>
      </w: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ab/>
        <w:t>В первую очередь необходимо выполнить фонетические, лексические, и лексико-грамматические упражнения по изучаемой теме, усвоить необходимый лексический материал, прочитать и перевести тексты-образцы, выполнить речевые упражнения по теме. Затем на основе изученных текстов нужно подготовить связное изложение, включающее наиболее важную и интересную информацию. При этом необходимо произвести обработку материала для устного изложения с учетом индивидуальных возможностей и предпочтений студента, а именно:</w:t>
      </w:r>
    </w:p>
    <w:p w:rsidR="00F0366C" w:rsidRPr="00E54974" w:rsidRDefault="00F0366C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заменить трудные для запоминания слова известными лексическими единицами;</w:t>
      </w:r>
    </w:p>
    <w:p w:rsidR="00F0366C" w:rsidRPr="00E54974" w:rsidRDefault="00F0366C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сократить «протяженность» предложений;</w:t>
      </w:r>
    </w:p>
    <w:p w:rsidR="00F0366C" w:rsidRPr="00E54974" w:rsidRDefault="00F0366C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упростить грамматическую (синтаксическую) структуру предложений;</w:t>
      </w:r>
    </w:p>
    <w:p w:rsidR="00F0366C" w:rsidRPr="00E54974" w:rsidRDefault="00F0366C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произвести смысловую (содержательную) компрессию текста: сократить объем текста до оптимального уровня (не менее 15-20 предложений).</w:t>
      </w:r>
    </w:p>
    <w:p w:rsidR="00F0366C" w:rsidRPr="00E54974" w:rsidRDefault="00F0366C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ab/>
        <w:t>Обработанный для устного изложения материал необходимо записать в тетрадь (пронумеровать предложения), прочитать несколько раз вслух, запомнить логическую последовательность освещения темы, пересказать.</w:t>
      </w:r>
      <w:r w:rsidRPr="00E54974">
        <w:rPr>
          <w:rFonts w:ascii="Times New Roman" w:hAnsi="Times New Roman"/>
          <w:kern w:val="1"/>
          <w:sz w:val="20"/>
          <w:szCs w:val="20"/>
          <w:lang w:eastAsia="ar-SA"/>
        </w:rPr>
        <w:t xml:space="preserve"> </w:t>
      </w:r>
    </w:p>
    <w:p w:rsidR="00F0366C" w:rsidRPr="00E54974" w:rsidRDefault="00F0366C" w:rsidP="007661A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 xml:space="preserve">Успешная устная речь предполагает логичное и последовательное изложение определенной позиции, в том числе личной; умение делать доклады, сообщения, вести беседу и дискуссию, включая деловую с использованием формул речевого этикета (для выражения собственного мнения, согласия/несогласия с собеседником, вступления в разговор и т. д.), понимать на слух собеседника не только на уровне общего смысла и деталей, но и подтекста. </w:t>
      </w:r>
    </w:p>
    <w:p w:rsidR="00F0366C" w:rsidRPr="00E54974" w:rsidRDefault="00F0366C" w:rsidP="007661A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При построении устного высказывания необходимо систематически продумывать и проговаривать свои выступления; при подготовке ответа в группе/ парной работе сформулировать ответ на мысленный вопрос ваших слушателей/собеседников. Следует помнить что то, о чем выступающий говорит, должно быть ему интересно, только в этом случае можно заинтересовать своих слушателей, а интерес слушателей является залогом успеха выступления; поэтому при подготовке выступления нужно тщательно отбирать материал, выстраивать его в определенной последовательности, продумывать примеры, наглядный материал и приемы общения с аудиторией. Надо учитывать, что лучшее импровизированное выступление – это домашняя заготовка, поэтому, если предстоит парная работа, дискуссия, ролевая игра, «круглый стол», рекомендуется продумать, что и как сказать собеседнику, какие вопросы ему задать; помнить: устное выступление – это не чтение написанного материала вслух!</w:t>
      </w:r>
    </w:p>
    <w:p w:rsidR="00F0366C" w:rsidRPr="00A932AB" w:rsidRDefault="00F0366C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П</w:t>
      </w:r>
      <w:r w:rsidRPr="00A932AB">
        <w:rPr>
          <w:rFonts w:ascii="Times New Roman" w:hAnsi="Times New Roman"/>
          <w:b/>
          <w:sz w:val="28"/>
          <w:szCs w:val="28"/>
          <w:shd w:val="clear" w:color="auto" w:fill="FFFFFF"/>
        </w:rPr>
        <w:t>одготовк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>а</w:t>
      </w:r>
      <w:r w:rsidRPr="00A932AB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письменного высказывания</w:t>
      </w:r>
    </w:p>
    <w:p w:rsidR="00F0366C" w:rsidRPr="00E54974" w:rsidRDefault="00F0366C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 Успешное письменное высказывание должно логично и последовательно развивать мысль автора. При построении высказывания в письменной форме рекомендуется: </w:t>
      </w:r>
    </w:p>
    <w:p w:rsidR="00F0366C" w:rsidRPr="00E54974" w:rsidRDefault="00F0366C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четко определять содержание (какой тезис соответствует теме, какие положения доказывают этот тезис, раскрывая тему, какие выводы надо сделать из всего написанного); </w:t>
      </w:r>
    </w:p>
    <w:p w:rsidR="00F0366C" w:rsidRPr="00E54974" w:rsidRDefault="00F0366C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соблюдать структуру, принятую для данного типа письменного высказывания (эссе, письмо, резюме и др.); </w:t>
      </w:r>
    </w:p>
    <w:p w:rsidR="00F0366C" w:rsidRPr="00E54974" w:rsidRDefault="00F0366C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правильно выбирать грамматические структуры и лексические единицы, в том числе связующие слова, которые обеспечивают логичный и плавный переход от одной части к другой, а также внутри частей; использовать разные варианты построения предложения, прием перефразирования. </w:t>
      </w:r>
    </w:p>
    <w:p w:rsidR="00F0366C" w:rsidRPr="00E54974" w:rsidRDefault="00F0366C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Важно планировать работу так, чтобы была возможность проверить свое письменное высказывание через определенное время после написания, что позволит увидеть недочеты и ошибки, незамеченные во время работы. Следует помнить, что письменное высказывание – это раскрытие и аргументирование своей позиции. </w:t>
      </w:r>
    </w:p>
    <w:p w:rsidR="00F0366C" w:rsidRPr="00A932AB" w:rsidRDefault="00F0366C" w:rsidP="007661A4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Р</w:t>
      </w:r>
      <w:r w:rsidRPr="00A932AB">
        <w:rPr>
          <w:rFonts w:ascii="Times New Roman" w:hAnsi="Times New Roman"/>
          <w:b/>
          <w:sz w:val="28"/>
          <w:szCs w:val="28"/>
          <w:shd w:val="clear" w:color="auto" w:fill="FFFFFF"/>
        </w:rPr>
        <w:t>абот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>а</w:t>
      </w:r>
      <w:r w:rsidRPr="00A932AB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с лексическим материалом </w:t>
      </w:r>
    </w:p>
    <w:p w:rsidR="00F0366C" w:rsidRPr="00E54974" w:rsidRDefault="00F0366C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>Для эффективного усвоения лексического материала и расширения словарного запаса предлагаются следующие формы работы: </w:t>
      </w:r>
    </w:p>
    <w:p w:rsidR="00F0366C" w:rsidRPr="00E54974" w:rsidRDefault="00F0366C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>- многократное чтение вслух текста, содержащего лексику, которую нужно усвоить, а также чтение ранее проработанных материалов с целью повторения слов;   </w:t>
      </w:r>
    </w:p>
    <w:p w:rsidR="00F0366C" w:rsidRPr="00E54974" w:rsidRDefault="00F0366C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составление несложных предложений на немецком языке с использованием новых слов; </w:t>
      </w:r>
    </w:p>
    <w:p w:rsidR="00F0366C" w:rsidRPr="00E54974" w:rsidRDefault="00F0366C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формулировка вопросов на немецком  языке по содержанию прочитанного текста с использованием в них тренируемых слов, ответы на эти вопросы; </w:t>
      </w:r>
    </w:p>
    <w:p w:rsidR="00F0366C" w:rsidRPr="00E54974" w:rsidRDefault="00F0366C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составление на русском языке несложных предложений, включающих закрепляемые слова, устный или письменный перевод этих предложений на немецкий язык в утвердительной, отрицательной или вопросительной форме (при условии, если это возможно по содержанию); </w:t>
      </w:r>
    </w:p>
    <w:p w:rsidR="00F0366C" w:rsidRPr="00E54974" w:rsidRDefault="00F0366C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составление несложного связного текста-ситуации на определенную тему с использованием слов, изученных в рамках данной темы; </w:t>
      </w:r>
    </w:p>
    <w:p w:rsidR="00F0366C" w:rsidRPr="00E54974" w:rsidRDefault="00F0366C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>- общение с носителями языка (например, посредством Интернет-ресурсов) или другими студентами на немецком языке;</w:t>
      </w:r>
    </w:p>
    <w:p w:rsidR="00F0366C" w:rsidRPr="00E54974" w:rsidRDefault="00F0366C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>- при составлении списка слов и словосочетаний по какой-либо теме (тексту), при оформлении индивидуальной личной тетради</w:t>
      </w:r>
      <w:r w:rsidRPr="00E54974">
        <w:rPr>
          <w:rFonts w:ascii="Times New Roman" w:hAnsi="Times New Roman"/>
          <w:sz w:val="28"/>
          <w:szCs w:val="28"/>
          <w:shd w:val="clear" w:color="auto" w:fill="FFFFFF"/>
        </w:rPr>
        <w:softHyphen/>
        <w:t xml:space="preserve">-глоссария – выписывание из словаря лексических единиц в их начальной форме, то есть: оформлять имена существительные  – в именительном падеже единственного числа (целесообразно также указать форму множественного числа); глаголы в инфинитиве (целесообразно указать и другие основные формы глагола – Präteritum, Partizip II); </w:t>
      </w:r>
    </w:p>
    <w:p w:rsidR="00F0366C" w:rsidRPr="00E54974" w:rsidRDefault="00F0366C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>- работа над лексикой с помощью двустороннего перевода (с немецкого языка – на русский, с русского языка – на немецкий) с использованием разных способов оформления лексики (списка слов, тетради</w:t>
      </w:r>
      <w:r w:rsidRPr="00E54974">
        <w:rPr>
          <w:rFonts w:ascii="Times New Roman" w:hAnsi="Times New Roman"/>
          <w:sz w:val="28"/>
          <w:szCs w:val="28"/>
          <w:shd w:val="clear" w:color="auto" w:fill="FFFFFF"/>
        </w:rPr>
        <w:softHyphen/>
        <w:t>-глоссария, картотеки);</w:t>
      </w:r>
    </w:p>
    <w:p w:rsidR="00F0366C" w:rsidRPr="00E54974" w:rsidRDefault="00F0366C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использование словообразовательных и семантических связей заучиваемых слов (однокоренных слов, синонимов, антонимов); </w:t>
      </w:r>
    </w:p>
    <w:p w:rsidR="00F0366C" w:rsidRPr="00E54974" w:rsidRDefault="00F0366C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 анализ и фиксирование словообразовательных моделей (префиксы, суффиксы, сокращение, словосложение и др.) и заимствований в немецком языке; </w:t>
      </w:r>
    </w:p>
    <w:p w:rsidR="00F0366C" w:rsidRPr="00E54974" w:rsidRDefault="00F0366C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ежедневное чтение и просмотр источников СМИ на немецком языке. </w:t>
      </w:r>
    </w:p>
    <w:p w:rsidR="00F0366C" w:rsidRPr="00A932AB" w:rsidRDefault="00F0366C" w:rsidP="007661A4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Р</w:t>
      </w:r>
      <w:r w:rsidRPr="00A932AB">
        <w:rPr>
          <w:rFonts w:ascii="Times New Roman" w:hAnsi="Times New Roman"/>
          <w:b/>
          <w:sz w:val="28"/>
          <w:szCs w:val="28"/>
          <w:shd w:val="clear" w:color="auto" w:fill="FFFFFF"/>
        </w:rPr>
        <w:t>абот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>а</w:t>
      </w:r>
      <w:r w:rsidRPr="00A932AB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с грамматическим материалом </w:t>
      </w:r>
    </w:p>
    <w:p w:rsidR="00F0366C" w:rsidRPr="00E54974" w:rsidRDefault="00F0366C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Для эффективного усвоения грамматической формы или конструкции рекомендуется  внимательное чтение записей, таблиц или правил в учебнике (часто и заучивание конкретных грамматических форм (например, правила на определение рода имен существительных в немецком языке по формальным и содержательным признакам; образование форм множественного числа имен существительных)), изучение и анализ примеров и выполнение упражнений на конкретную грамматическую модель, т. е. упражнений, которые иллюстрирует данное правило. Первые упражнения по работе над определенной грамматической моделью содержат, в основном, примеры на употребление данной конструкции. Их можно использовать в качестве образцов при выполнении остальных упражнений. Каждая грамматическая форма или конструкция является неотъемлемой частью коммуникативного высказывания. Поэтому необходимо обращать внимание на употребление грамматической формы или конструкции в определенном контексте, находить примеры их использования в аутентичных источниках и максимально часто применять изучаемую модель при построении собственного устного или письменного высказывания. Обязательной частью работы и над лексикой, и над грамматикой является работа над ошибками, которую надо выполнять сразу после проверки задания. </w:t>
      </w:r>
    </w:p>
    <w:p w:rsidR="00F0366C" w:rsidRPr="00A932AB" w:rsidRDefault="00F0366C" w:rsidP="007661A4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A932AB">
        <w:rPr>
          <w:rFonts w:ascii="Times New Roman" w:hAnsi="Times New Roman"/>
          <w:b/>
          <w:sz w:val="28"/>
          <w:szCs w:val="28"/>
          <w:shd w:val="clear" w:color="auto" w:fill="FFFFFF"/>
        </w:rPr>
        <w:t>Выполнение письменного перевода текста</w:t>
      </w:r>
    </w:p>
    <w:p w:rsidR="00F0366C" w:rsidRPr="00E54974" w:rsidRDefault="00F0366C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При выполнении письменного перевода текста рекомендуется: </w:t>
      </w:r>
    </w:p>
    <w:p w:rsidR="00F0366C" w:rsidRPr="00E54974" w:rsidRDefault="00F0366C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ознакомиться с оригиналом текста и понять его общее содержание, пользуясь по мере надобности рабочими источниками информации: словарями, справочниками, специальной литературой, интернет-источниками и т. д.; </w:t>
      </w:r>
    </w:p>
    <w:p w:rsidR="00F0366C" w:rsidRPr="00E54974" w:rsidRDefault="00F0366C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учитывать, что не все в оригинале передается в переводе, но все должно учитываться переводчиком; однако для того, чтобы решить, какую-то деталь содержания можно или нужно не передавать в переводе, необходимо видеть эту деталь и понимать ее роль в общем смысле текста; </w:t>
      </w:r>
    </w:p>
    <w:p w:rsidR="00F0366C" w:rsidRPr="00E54974" w:rsidRDefault="00F0366C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приступая непосредственно к переводу, выделить законченную по смыслу часть текста (предложение, абзац, период) и усвоить ее содержание; </w:t>
      </w:r>
    </w:p>
    <w:p w:rsidR="00F0366C" w:rsidRPr="00E54974" w:rsidRDefault="00F0366C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найти при работе со словарями и другими источниками нужный, соответствующий содержанию текста эквивалент слова; </w:t>
      </w:r>
    </w:p>
    <w:p w:rsidR="00F0366C" w:rsidRPr="00E54974" w:rsidRDefault="00F0366C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при возникновении трудностей перевода лексической единицы определить контекстное употребление данной лексической единицы (найти несколько текстов/ситуаций употребления и попытаться установить русский эквивалент); </w:t>
      </w:r>
    </w:p>
    <w:p w:rsidR="00F0366C" w:rsidRPr="00E54974" w:rsidRDefault="00F0366C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использовать при переводе для понимания стилистических нюансов значений слов, их эмоциональной составляющей немецкие толковые словари; </w:t>
      </w:r>
    </w:p>
    <w:p w:rsidR="00F0366C" w:rsidRPr="00E54974" w:rsidRDefault="00F0366C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не допускать фраз, не имеющих смысла или явно противоречащих смыслу всего текста; смысловая целостность – важное свойство текста; </w:t>
      </w:r>
    </w:p>
    <w:p w:rsidR="00F0366C" w:rsidRPr="00E54974" w:rsidRDefault="00F0366C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закончив перевод текста, отложить его в сторону, спустя некоторое время перечитать, обращая особое внимание на то, насколько естественно звучит переведенный текст на русском языке; </w:t>
      </w:r>
    </w:p>
    <w:p w:rsidR="00F0366C" w:rsidRPr="00E54974" w:rsidRDefault="00F0366C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переводить заголовок после перевода всего текста; </w:t>
      </w:r>
    </w:p>
    <w:p w:rsidR="00F0366C" w:rsidRPr="00E54974" w:rsidRDefault="00F0366C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использовать в качестве рабочих инструментов при переводе словари (электронные (например, ABBYY Lingvo) или печатные, двуязычные и толковые), специальную литературу, интернет-источники. </w:t>
      </w:r>
    </w:p>
    <w:p w:rsidR="00F0366C" w:rsidRDefault="00F0366C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F0366C" w:rsidRPr="00E54974" w:rsidRDefault="00F0366C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F0366C" w:rsidRDefault="00F0366C" w:rsidP="007661A4">
      <w:pPr>
        <w:spacing w:after="0" w:line="240" w:lineRule="auto"/>
        <w:ind w:firstLine="708"/>
        <w:jc w:val="both"/>
        <w:rPr>
          <w:rFonts w:ascii="Times New Roman" w:hAnsi="Times New Roman"/>
          <w:b/>
          <w:sz w:val="32"/>
          <w:szCs w:val="32"/>
          <w:shd w:val="clear" w:color="auto" w:fill="FFFFFF"/>
        </w:rPr>
      </w:pPr>
      <w:r>
        <w:rPr>
          <w:rFonts w:ascii="Times New Roman" w:hAnsi="Times New Roman"/>
          <w:b/>
          <w:sz w:val="32"/>
          <w:szCs w:val="32"/>
          <w:shd w:val="clear" w:color="auto" w:fill="FFFFFF"/>
        </w:rPr>
        <w:t>2</w:t>
      </w:r>
      <w:r w:rsidRPr="00E54974">
        <w:rPr>
          <w:rFonts w:ascii="Times New Roman" w:hAnsi="Times New Roman"/>
          <w:b/>
          <w:sz w:val="32"/>
          <w:szCs w:val="32"/>
          <w:shd w:val="clear" w:color="auto" w:fill="FFFFFF"/>
        </w:rPr>
        <w:tab/>
        <w:t xml:space="preserve">Методические рекомендации по </w:t>
      </w:r>
      <w:r>
        <w:rPr>
          <w:rFonts w:ascii="Times New Roman" w:hAnsi="Times New Roman"/>
          <w:b/>
          <w:sz w:val="32"/>
          <w:szCs w:val="32"/>
          <w:shd w:val="clear" w:color="auto" w:fill="FFFFFF"/>
        </w:rPr>
        <w:t>самостоятельной работе</w:t>
      </w:r>
    </w:p>
    <w:p w:rsidR="00F0366C" w:rsidRDefault="00F0366C" w:rsidP="007661A4">
      <w:pPr>
        <w:spacing w:after="0" w:line="240" w:lineRule="auto"/>
        <w:ind w:firstLine="708"/>
        <w:jc w:val="both"/>
        <w:rPr>
          <w:rFonts w:ascii="Times New Roman" w:hAnsi="Times New Roman"/>
          <w:b/>
          <w:sz w:val="32"/>
          <w:szCs w:val="32"/>
          <w:shd w:val="clear" w:color="auto" w:fill="FFFFFF"/>
        </w:rPr>
      </w:pPr>
    </w:p>
    <w:p w:rsidR="00F0366C" w:rsidRDefault="00F0366C" w:rsidP="007661A4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Р</w:t>
      </w:r>
      <w:r w:rsidRPr="00A932AB">
        <w:rPr>
          <w:rFonts w:ascii="Times New Roman" w:hAnsi="Times New Roman"/>
          <w:b/>
          <w:sz w:val="28"/>
          <w:szCs w:val="28"/>
          <w:shd w:val="clear" w:color="auto" w:fill="FFFFFF"/>
        </w:rPr>
        <w:t>абот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>а</w:t>
      </w:r>
      <w:r w:rsidRPr="00A932AB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над произношением и техникой чтения</w:t>
      </w:r>
    </w:p>
    <w:p w:rsidR="00F0366C" w:rsidRPr="00E54974" w:rsidRDefault="00F0366C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>При изучении иностранного языка, прежде всего, необходимо научиться правильно произносить и читать слова и предложения. Чтобы научиться правильно произносить звуки и правильно читать тексты на немецком языке, следует: во-первых, усвоить правила произношения отдельных букв и буквосочетаний, а также правила ударения в слове и в целом предложении; при этом особое внимание следует обратить на произношение тех звуков, которые не имеют аналогов в русском языке; во-вторых – регулярно упражняться в чтении и произношении.</w:t>
      </w:r>
    </w:p>
    <w:p w:rsidR="00F0366C" w:rsidRPr="00E54974" w:rsidRDefault="00F0366C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При работе над произношением и техникой чтения следует обратить внимание на возможное несоответствие между написанием и произношением слов в иностранном языке, например, одна и та же буква в разных положениях в словах может читаться как несколько разных звуков. Помимо правил чтения букв в разных позициях необходимо помнить об ударении. В слове может быть одно или два ударения. Для правильной постановки ударений нужно знать правила ударений. </w:t>
      </w:r>
    </w:p>
    <w:p w:rsidR="00F0366C" w:rsidRPr="00E54974" w:rsidRDefault="00F0366C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В немецких словах ударение, как правило, падает на первый слог корня. Во фразе под ударением стоят, как правило, существительные, прилагательные, смысловые глаголы, числительные, наречия, вопросительные и указательные местоимения; неударными обычно бывают артикли, союзы, предлоги, вспомогательные глаголы, личные и притяжательные местоимения; логическое ударение выделяет логический центр высказываний, подчеркивает элементы противопоставления в высказывании; выделяет слова, важные с точки зрения говорящего. </w:t>
      </w:r>
    </w:p>
    <w:p w:rsidR="00F0366C" w:rsidRPr="00E54974" w:rsidRDefault="00F0366C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>Кроме того, необходимо научиться распознавать звуки в отдельных словах, словосочетаниях, предложениях и воспроизводить их; понимать при прослушивании отдельные слова и воспроизводить их; воспринимать на слух паузы, ритм речи (ударные и неударные слов в потоке речи); определять тип высказываний в зависимости от интонации; выделять ключевые слова, понимать смысл основных частей диалога или монолога. Это позволяет активно участвовать в беседах на различные темы, грамотно и правильно строить фразы на иностранном языке. Улучшить понимание речи на слух могут помочь технические средства обучения (магнитофон, компьютер, видеотехника и т.д.), сочетающие слуховое и зрительное восприятие.</w:t>
      </w:r>
    </w:p>
    <w:p w:rsidR="00F0366C" w:rsidRPr="00E54974" w:rsidRDefault="00F0366C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>При подготовке фонетического чтения текста рекомендуется:  освоить правильное произношение читаемых слов; обратить внимание на ударение и смысловую паузацию; обратить внимание на правильную интонацию;  выработать автоматизированные навыки воспроизведения и употребления изученных интонационных структур;  отработать темп чтения.</w:t>
      </w:r>
    </w:p>
    <w:p w:rsidR="00F0366C" w:rsidRPr="00E54974" w:rsidRDefault="00F0366C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Техника чтения образует значимый критерий оценки степени владения языком, поэтому разумно работать над ней постоянно и доводить до совершенства. Для этого рекомендуется систематическое чтение немецкоязычных текстов вслух, прослушивание и просмотр аутентичных немецкоязычных аудио- и видеоматериалов, участие в устных формах работы на занятии и общение с носителями языка (например, посредством интернет-ресурсов). </w:t>
      </w:r>
    </w:p>
    <w:p w:rsidR="00F0366C" w:rsidRPr="00A932AB" w:rsidRDefault="00F0366C" w:rsidP="007661A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b/>
          <w:kern w:val="1"/>
          <w:sz w:val="28"/>
          <w:szCs w:val="28"/>
          <w:lang w:eastAsia="ar-SA"/>
        </w:rPr>
      </w:pPr>
      <w:r>
        <w:rPr>
          <w:rFonts w:ascii="Times New Roman" w:hAnsi="Times New Roman"/>
          <w:b/>
          <w:kern w:val="1"/>
          <w:sz w:val="28"/>
          <w:szCs w:val="28"/>
          <w:lang w:eastAsia="ar-SA"/>
        </w:rPr>
        <w:t>П</w:t>
      </w:r>
      <w:r w:rsidRPr="00A932AB">
        <w:rPr>
          <w:rFonts w:ascii="Times New Roman" w:hAnsi="Times New Roman"/>
          <w:b/>
          <w:kern w:val="1"/>
          <w:sz w:val="28"/>
          <w:szCs w:val="28"/>
          <w:lang w:eastAsia="ar-SA"/>
        </w:rPr>
        <w:t>одготовк</w:t>
      </w:r>
      <w:r>
        <w:rPr>
          <w:rFonts w:ascii="Times New Roman" w:hAnsi="Times New Roman"/>
          <w:b/>
          <w:kern w:val="1"/>
          <w:sz w:val="28"/>
          <w:szCs w:val="28"/>
          <w:lang w:eastAsia="ar-SA"/>
        </w:rPr>
        <w:t>а</w:t>
      </w:r>
      <w:r w:rsidRPr="00A932AB">
        <w:rPr>
          <w:rFonts w:ascii="Times New Roman" w:hAnsi="Times New Roman"/>
          <w:b/>
          <w:kern w:val="1"/>
          <w:sz w:val="28"/>
          <w:szCs w:val="28"/>
          <w:lang w:eastAsia="ar-SA"/>
        </w:rPr>
        <w:t xml:space="preserve"> к чтению текстов </w:t>
      </w:r>
    </w:p>
    <w:p w:rsidR="00F0366C" w:rsidRPr="00E54974" w:rsidRDefault="00F0366C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При работе с текстом следует учитывать, что существуют различные виды чтения, которые определяются в зависимости от цели чтения и поставленных задач. Определение вида чтения позволит наиболее эффективно организовать время и работу с текстом. </w:t>
      </w: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Различают ознакомительное, изучающее и просмотровое чтение.</w:t>
      </w:r>
    </w:p>
    <w:p w:rsidR="00F0366C" w:rsidRPr="00E54974" w:rsidRDefault="00F0366C" w:rsidP="007661A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Задачей ознакомительного чтения является понимание основного содержания текста. Достаточно однократного прочтения текста.</w:t>
      </w:r>
    </w:p>
    <w:p w:rsidR="00F0366C" w:rsidRPr="00E54974" w:rsidRDefault="00F0366C" w:rsidP="007661A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Рекомендуемые задания на данный вид чтения:</w:t>
      </w:r>
    </w:p>
    <w:p w:rsidR="00F0366C" w:rsidRPr="00E54974" w:rsidRDefault="00F0366C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прочитайте текст и ответьте на вопросы по основному содержанию текста;</w:t>
      </w:r>
    </w:p>
    <w:p w:rsidR="00F0366C" w:rsidRPr="00E54974" w:rsidRDefault="00F0366C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прочитайте текст и отметьте в упражнении предложения, соответствующие его содержанию;</w:t>
      </w:r>
    </w:p>
    <w:p w:rsidR="00F0366C" w:rsidRPr="00E54974" w:rsidRDefault="00F0366C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найдите основные положения текста;</w:t>
      </w:r>
    </w:p>
    <w:p w:rsidR="00F0366C" w:rsidRPr="00E54974" w:rsidRDefault="00F0366C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разделите текст на смысловые части;</w:t>
      </w:r>
    </w:p>
    <w:p w:rsidR="00F0366C" w:rsidRPr="00E54974" w:rsidRDefault="00F0366C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перескажите основное содержание текста;</w:t>
      </w:r>
    </w:p>
    <w:p w:rsidR="00F0366C" w:rsidRPr="00E54974" w:rsidRDefault="00F0366C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-напишите на немецком языке краткое изложение текста.</w:t>
      </w:r>
    </w:p>
    <w:p w:rsidR="00F0366C" w:rsidRPr="00E54974" w:rsidRDefault="00F0366C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Изучающее чтение направлено на точное и полное понимание прочитанного и предусматривает при необходимости перечитывание текста.</w:t>
      </w: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 Оно предполагает умение пользоваться разными словарями (толковыми, страноведческими). Этот вид чтения обычно используется при работе с газетными, журнальными статьями и статьями по специальности. Работая над таким текстом, следует внимательно прочитать его, отмечая незнакомые вам слова, найти их значения в словаре, выбрать значение слова, подходящее по смыслу. Закончив чтение текста, нужно проверить свое понимание по вопросам и другим заданиям, которые находятся после текста. Рекомендуется составить свои примеры с новыми словами. </w:t>
      </w:r>
    </w:p>
    <w:p w:rsidR="00F0366C" w:rsidRPr="00E54974" w:rsidRDefault="00F0366C" w:rsidP="007661A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Рекомендуемые задания на данный вид чтения:</w:t>
      </w:r>
    </w:p>
    <w:p w:rsidR="00F0366C" w:rsidRPr="00E54974" w:rsidRDefault="00F0366C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прочтите и переведите текст на русский язык;</w:t>
      </w:r>
    </w:p>
    <w:p w:rsidR="00F0366C" w:rsidRPr="00E54974" w:rsidRDefault="00F0366C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сократите текст, опустив несущественные детали;</w:t>
      </w:r>
    </w:p>
    <w:p w:rsidR="00F0366C" w:rsidRPr="00E54974" w:rsidRDefault="00F0366C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сравните текст на немецком языке и его перевод на русский язык, оцените</w:t>
      </w:r>
    </w:p>
    <w:p w:rsidR="00F0366C" w:rsidRPr="00E54974" w:rsidRDefault="00F0366C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 xml:space="preserve">  качество перевода, укажите неточности в переводе;</w:t>
      </w:r>
    </w:p>
    <w:p w:rsidR="00F0366C" w:rsidRPr="00E54974" w:rsidRDefault="00F0366C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прочитайте текст, напишите аннотацию к нему.</w:t>
      </w:r>
    </w:p>
    <w:p w:rsidR="00F0366C" w:rsidRPr="00E54974" w:rsidRDefault="00F0366C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ab/>
        <w:t>Просмотровое чтение подразумевает  беглое, выборочное чтение текста по блокам для более подробного ознакомления с его деталями. Оно направленно на определение сферы, к которой относится данный текст, освещаемой в нем тематике, установление основных вопросов. Насколько полно понят текст при просмотровом чтении определяется тем, может ли читающий ответить на вопрос.</w:t>
      </w:r>
    </w:p>
    <w:p w:rsidR="00F0366C" w:rsidRPr="00E54974" w:rsidRDefault="00F0366C" w:rsidP="007661A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Рекомендуемые задания на данный вид чтения:</w:t>
      </w:r>
    </w:p>
    <w:p w:rsidR="00F0366C" w:rsidRPr="00E54974" w:rsidRDefault="00F0366C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просмотрите текст, определите, о чем он;</w:t>
      </w:r>
    </w:p>
    <w:p w:rsidR="00F0366C" w:rsidRPr="00E54974" w:rsidRDefault="00F0366C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просмотрите текст, определите, освещаются ли в нем следующие вопросы;</w:t>
      </w:r>
    </w:p>
    <w:p w:rsidR="00F0366C" w:rsidRPr="00E54974" w:rsidRDefault="00F0366C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просмотрите тексты, скажите, какие из них относятся к теме/проблеме/области;</w:t>
      </w:r>
    </w:p>
    <w:p w:rsidR="00F0366C" w:rsidRPr="00E54974" w:rsidRDefault="00F0366C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просмотрите подборку статей, скажите, какая тематика в них освещается.</w:t>
      </w:r>
    </w:p>
    <w:p w:rsidR="00F0366C" w:rsidRPr="00A448C4" w:rsidRDefault="00F0366C" w:rsidP="007661A4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A448C4">
        <w:rPr>
          <w:rFonts w:ascii="Times New Roman" w:hAnsi="Times New Roman"/>
          <w:b/>
          <w:sz w:val="28"/>
          <w:szCs w:val="28"/>
        </w:rPr>
        <w:t>Работа со словарем</w:t>
      </w:r>
    </w:p>
    <w:p w:rsidR="00F0366C" w:rsidRPr="00E54974" w:rsidRDefault="00F0366C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Для того чтобы правильно пользоваться словарем (печатным или электронным) и быстро находить нужное слово и его формы, предлагается учесть следующие моменты: </w:t>
      </w:r>
    </w:p>
    <w:p w:rsidR="00F0366C" w:rsidRPr="00E54974" w:rsidRDefault="00F0366C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- производить поиск слова необходимо в исходной форме (именительный падеж, единственное число – для имен существительных; начальная форма – для глаголов; именительный падеж, мужской род, единственное число, положительная степень сравнения – для имен прилагательных; положительная степень сравнения – для наречий); </w:t>
      </w:r>
    </w:p>
    <w:p w:rsidR="00F0366C" w:rsidRPr="00E54974" w:rsidRDefault="00F0366C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если глагол/существительное включает приставку, то возможно наличие в словаре его варианта без приставки;</w:t>
      </w:r>
    </w:p>
    <w:p w:rsidR="00F0366C" w:rsidRPr="00E54974" w:rsidRDefault="00F0366C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- сложные слова при их отсутствии следует искать в словаре по составным элементам слова; </w:t>
      </w:r>
    </w:p>
    <w:p w:rsidR="00F0366C" w:rsidRPr="00E54974" w:rsidRDefault="00F0366C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- грамматические характеристики слова (часть речи, род, переходность/непереходность глагола, формы множественного числа, формы родительного падежа и др.), его произношение, транскрипция и сферы употребления указываются в словаре условными обозначениями; </w:t>
      </w:r>
    </w:p>
    <w:p w:rsidR="00F0366C" w:rsidRPr="00E54974" w:rsidRDefault="00F0366C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если искомая лексическая единица или подходящее значение/эквивалент отсутствует в двуязычном словаре, следует обратиться к толковому словарю (например, Duden);</w:t>
      </w:r>
    </w:p>
    <w:p w:rsidR="00F0366C" w:rsidRPr="00E54974" w:rsidRDefault="00F0366C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-  если искомое понятие не приведено в толковом словаре, необходимо определить контекстное употребление данной лексической единицы (найти несколько текстов/ситуаций употребления и попытаться установить русский эквивалент); </w:t>
      </w:r>
    </w:p>
    <w:p w:rsidR="00F0366C" w:rsidRPr="00E54974" w:rsidRDefault="00F0366C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- значение фразеологической комбинации всегда нужно отыскивать по главному (в смысловом отношении) слову; </w:t>
      </w:r>
    </w:p>
    <w:p w:rsidR="00F0366C" w:rsidRPr="00E54974" w:rsidRDefault="00F0366C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если же неясно, какое именно слово в данной комбинации является главным, то нужно перепробовать все составные части фразеологического сочетания.</w:t>
      </w:r>
    </w:p>
    <w:p w:rsidR="00F0366C" w:rsidRPr="00A448C4" w:rsidRDefault="00F0366C" w:rsidP="007661A4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A448C4">
        <w:rPr>
          <w:rFonts w:ascii="Times New Roman" w:hAnsi="Times New Roman"/>
          <w:b/>
          <w:sz w:val="28"/>
          <w:szCs w:val="28"/>
        </w:rPr>
        <w:t>Подготовка аннотации</w:t>
      </w:r>
    </w:p>
    <w:p w:rsidR="00F0366C" w:rsidRPr="00E54974" w:rsidRDefault="00F0366C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Аннотация – краткая характеристика содержания произведения печати или рукописи. Она представляет собой предельно сжатую описательную характеристику первоисточника. В ней в обобщённом виде раскрывается тематика публикации без полного раскрытия её содержания. Аннотация даёт ответ на вопрос, о чём говорится в первичном источнике информации.</w:t>
      </w:r>
    </w:p>
    <w:p w:rsidR="00F0366C" w:rsidRPr="00E54974" w:rsidRDefault="00F0366C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Аннотации по содержанию и целевому назначению могут быть справочными и рекомендательными. Справочные аннотации раскрывают тематику документов и сообщают какие-либо сведения о нем, но не дают критической оценки. Рекомендательные аннотации содержат оценку документа с точки зрения его пригодности для определённой категории читателей.</w:t>
      </w:r>
    </w:p>
    <w:p w:rsidR="00F0366C" w:rsidRPr="00E54974" w:rsidRDefault="00F0366C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По охвату содержания аннотированного документа и читательского назначения различают общие и специализированные аннотации. Общие аннотации характеризуют документ в целом и рассчитаны на широкий круг читателей. Специализированные аннотации раскрывают документ лишь в определенных аспектах, интересующих узкого специалиста. Они могу быть совсем краткими, состоящими из нескольких слов или небольших фраз, и развернутыми до 20-30 строчек, но в этом случае, в отличие от реферата, дают в сжатой форме только самые основные положения.</w:t>
      </w:r>
    </w:p>
    <w:p w:rsidR="00F0366C" w:rsidRPr="00E54974" w:rsidRDefault="00F0366C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В аннотации указывают лишь существенные признаки содержания документа, т.е. те, которые позволяют выявить его научное и практическое значение и новизну, отличить его от других, близких к нему по тематике и целевому назначению.</w:t>
      </w:r>
    </w:p>
    <w:p w:rsidR="00F0366C" w:rsidRPr="00E54974" w:rsidRDefault="00F0366C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При составлении аннотации не следует пересказывать содержание документов (выводы, рекомендации, фактический материал). Нужно свести к минимуму использование сложных оборотов, употребление личных и указательных местоимений. Общие требования, предъявляемые к написанию аннотаций, следующие:</w:t>
      </w:r>
    </w:p>
    <w:p w:rsidR="00F0366C" w:rsidRPr="00E54974" w:rsidRDefault="00F0366C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объём аннотации колеблется от 500 до 2000 печатных знаков;</w:t>
      </w:r>
    </w:p>
    <w:p w:rsidR="00F0366C" w:rsidRPr="00E54974" w:rsidRDefault="00F0366C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соблюдение логичности структуры, которая может отличаться от порядка изложения  в оригинале;</w:t>
      </w:r>
    </w:p>
    <w:p w:rsidR="00F0366C" w:rsidRPr="00E54974" w:rsidRDefault="00F0366C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соблюдение языковых особенностей аннотации, что включает в себя следующее:</w:t>
      </w:r>
    </w:p>
    <w:p w:rsidR="00F0366C" w:rsidRPr="00E54974" w:rsidRDefault="00F0366C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изложение основных положений оригинала просто, ясно, кратко;</w:t>
      </w:r>
    </w:p>
    <w:p w:rsidR="00F0366C" w:rsidRPr="00E54974" w:rsidRDefault="00F0366C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избежание повторений, в том числе и заглавия статьи;</w:t>
      </w:r>
    </w:p>
    <w:p w:rsidR="00F0366C" w:rsidRPr="00E54974" w:rsidRDefault="00F0366C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соблюдение единства терминов и сокращений;</w:t>
      </w:r>
    </w:p>
    <w:p w:rsidR="00F0366C" w:rsidRPr="00E54974" w:rsidRDefault="00F0366C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использование общепринятых сокращений;</w:t>
      </w:r>
    </w:p>
    <w:p w:rsidR="00F0366C" w:rsidRPr="00E54974" w:rsidRDefault="00F0366C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употребление безличных конструкций типа «рассматривается….,</w:t>
      </w:r>
    </w:p>
    <w:p w:rsidR="00F0366C" w:rsidRPr="00E54974" w:rsidRDefault="00F0366C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  анализируется…, сообщается…» и пассивного залога;</w:t>
      </w:r>
    </w:p>
    <w:p w:rsidR="00F0366C" w:rsidRPr="00E54974" w:rsidRDefault="00F0366C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избежание использования прилагательных, наречий, вводных слов, не</w:t>
      </w:r>
    </w:p>
    <w:p w:rsidR="00F0366C" w:rsidRPr="00E54974" w:rsidRDefault="00F0366C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  влияющих на содержание;</w:t>
      </w:r>
    </w:p>
    <w:p w:rsidR="00F0366C" w:rsidRPr="00E54974" w:rsidRDefault="00F0366C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использование некоторых обобщающих слов и словосочетаний, обеспечивающих логические связи между отдельными частями высказываний типа «как показано...», «…., однако», «следовательно…» и т.д.</w:t>
      </w:r>
    </w:p>
    <w:p w:rsidR="00F0366C" w:rsidRPr="00E54974" w:rsidRDefault="00F0366C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Структура аннотации:</w:t>
      </w:r>
    </w:p>
    <w:p w:rsidR="00F0366C" w:rsidRPr="00E54974" w:rsidRDefault="00F0366C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вводная часть – библиографическое описание;</w:t>
      </w:r>
    </w:p>
    <w:p w:rsidR="00F0366C" w:rsidRPr="00E54974" w:rsidRDefault="00F0366C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основная часть – перечень основных, затронутых в публикации проблем;</w:t>
      </w:r>
    </w:p>
    <w:p w:rsidR="00F0366C" w:rsidRPr="00E54974" w:rsidRDefault="00F0366C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заключительная часть – краткая характеристика и оценка, назначение аннотируемой работы (кому адресуется данная публикация).</w:t>
      </w:r>
    </w:p>
    <w:p w:rsidR="00F0366C" w:rsidRPr="00E54974" w:rsidRDefault="00F0366C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Итак, аннотация – это краткое обобщенное описание (характеристика) текста книги, статьи. Перед текстом аннотации даются выходные данные (автор, название, место и время издания) в номинативной форме. Эти данные можно включить и в первую часть аннотации. Аннотация состоит обычно из двух частей.</w:t>
      </w:r>
    </w:p>
    <w:p w:rsidR="00F0366C" w:rsidRPr="00E54974" w:rsidRDefault="00F0366C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В первой части формулируется тема книги, статьи; во второй части перечисляются (называются) основные положения. Субъект действия в аннотации обычно не называется, потому, что он ясен, известен из контекста; активнее употребляются пассивные конструкции.</w:t>
      </w:r>
    </w:p>
    <w:p w:rsidR="00F0366C" w:rsidRPr="008847D7" w:rsidRDefault="00F0366C" w:rsidP="007661A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b/>
          <w:kern w:val="1"/>
          <w:sz w:val="28"/>
          <w:szCs w:val="28"/>
          <w:lang w:eastAsia="ar-SA"/>
        </w:rPr>
      </w:pPr>
      <w:r w:rsidRPr="008847D7">
        <w:rPr>
          <w:rFonts w:ascii="Times New Roman" w:hAnsi="Times New Roman"/>
          <w:b/>
          <w:kern w:val="1"/>
          <w:sz w:val="28"/>
          <w:szCs w:val="28"/>
          <w:lang w:eastAsia="ar-SA"/>
        </w:rPr>
        <w:t>Внеаудиторное чтение</w:t>
      </w:r>
    </w:p>
    <w:p w:rsidR="00F0366C" w:rsidRPr="00E54974" w:rsidRDefault="00F0366C" w:rsidP="007661A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При работе над текстом внеаудиторного чтения на немецком языке сначала следует внимательно прочитать текст, затем выписать в тетрадь все незнакомые слова, которые нужны для полного понимания данного текста. Далее с помощью немецко-русского словаря необходимо найти русские эквиваленты этих слов, причём выписывать только один эквивалент, то есть русское слово, которое в данном контексте наиболее полно соответствует немецкому слову. А теперь следует устно перевести текст на русский язык, пользуясь рукописным словарём.</w:t>
      </w:r>
    </w:p>
    <w:p w:rsidR="00F0366C" w:rsidRPr="00E54974" w:rsidRDefault="00F0366C" w:rsidP="007661A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Приступая к чтению и переводу текстового материала по специальности, следует помнить некоторые особенности перевода научно-технических текстов:</w:t>
      </w:r>
    </w:p>
    <w:p w:rsidR="00F0366C" w:rsidRPr="00E54974" w:rsidRDefault="00F0366C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перевод должен быть точным, логичным, последовательным;</w:t>
      </w:r>
    </w:p>
    <w:p w:rsidR="00F0366C" w:rsidRPr="00E54974" w:rsidRDefault="00F0366C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необходимо установить тип предложения: простое, сложносочинённое, сложноподчинённое;</w:t>
      </w:r>
    </w:p>
    <w:p w:rsidR="00F0366C" w:rsidRPr="00E54974" w:rsidRDefault="00F0366C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определить главное предложение;</w:t>
      </w:r>
    </w:p>
    <w:p w:rsidR="00F0366C" w:rsidRPr="00E54974" w:rsidRDefault="00F0366C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перевод необходимо осуществлять в следующем порядке: найти подлежащее, потом сказуемое, затем второстепенные члены предложения (определения, дополнения, обстоятельства);</w:t>
      </w:r>
    </w:p>
    <w:p w:rsidR="00F0366C" w:rsidRPr="00E54974" w:rsidRDefault="00F0366C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при переводе подлежащего и сказуемого обратить внимание на то, какой частью речи они выражены.</w:t>
      </w:r>
    </w:p>
    <w:p w:rsidR="00F0366C" w:rsidRPr="00E54974" w:rsidRDefault="00F0366C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обращайте внимание на порядок слов в немецких предложениях:</w:t>
      </w:r>
    </w:p>
    <w:p w:rsidR="00F0366C" w:rsidRPr="00E54974" w:rsidRDefault="00F0366C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в повествовательном предложении сказуемое (его изменяемая часть) всегда стоит на втором месте. Подлежащее может занимать позицию до или после сказуемого;</w:t>
      </w:r>
    </w:p>
    <w:p w:rsidR="00F0366C" w:rsidRPr="00E54974" w:rsidRDefault="00F0366C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неизменяемая часть сказуемого (причастие, инфинитив, отделяемая приставка, именная часть сказуемого) всегда стоит на последнем месте;</w:t>
      </w:r>
    </w:p>
    <w:p w:rsidR="00F0366C" w:rsidRPr="00E54974" w:rsidRDefault="00F0366C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первое место в предложении может занимать группа подлежащего, состоящая их нескольких слов, или любой второстепенный член предложения с поясняющими словами;</w:t>
      </w:r>
    </w:p>
    <w:p w:rsidR="00F0366C" w:rsidRPr="00E54974" w:rsidRDefault="00F0366C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повелительном или побудительном предложении на первом месте всегда стоит спрягаемая часть сказуемого;</w:t>
      </w:r>
    </w:p>
    <w:p w:rsidR="00F0366C" w:rsidRPr="00E54974" w:rsidRDefault="00F0366C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в вопросительном предложении может стоять вопросительное слово или изменяемая часть сказуемого;</w:t>
      </w:r>
    </w:p>
    <w:p w:rsidR="00F0366C" w:rsidRDefault="00F0366C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 термины, имеющие звуковое или графическое сходство со словами русского языка, могут иметь совершенно иное значение. Кроме того, надо иметь в виду, что хорошо знакомые слова, перевод которых в обиходной речи известен, также могут иметь в спецтекстах другие значения, например: die Mutter – мать; (тех.) гайка.</w:t>
      </w:r>
    </w:p>
    <w:p w:rsidR="00F0366C" w:rsidRPr="00E54974" w:rsidRDefault="00F0366C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П</w:t>
      </w:r>
      <w:r w:rsidRPr="00E54974">
        <w:rPr>
          <w:rFonts w:ascii="Times New Roman" w:hAnsi="Times New Roman"/>
          <w:b/>
          <w:bCs/>
          <w:color w:val="000000"/>
          <w:sz w:val="28"/>
          <w:szCs w:val="28"/>
        </w:rPr>
        <w:t>одготовк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а</w:t>
      </w:r>
      <w:r w:rsidRPr="00E54974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к</w:t>
      </w:r>
      <w:r w:rsidRPr="00E54974">
        <w:rPr>
          <w:rFonts w:ascii="Times New Roman" w:hAnsi="Times New Roman"/>
          <w:b/>
          <w:bCs/>
          <w:color w:val="000000"/>
          <w:sz w:val="28"/>
          <w:szCs w:val="28"/>
        </w:rPr>
        <w:t xml:space="preserve"> устн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ым </w:t>
      </w:r>
      <w:r w:rsidRPr="00E54974">
        <w:rPr>
          <w:rFonts w:ascii="Times New Roman" w:hAnsi="Times New Roman"/>
          <w:b/>
          <w:bCs/>
          <w:color w:val="000000"/>
          <w:sz w:val="28"/>
          <w:szCs w:val="28"/>
        </w:rPr>
        <w:t>опроса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м</w:t>
      </w:r>
    </w:p>
    <w:p w:rsidR="00F0366C" w:rsidRPr="00E54974" w:rsidRDefault="00F0366C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E54974">
        <w:rPr>
          <w:rFonts w:ascii="Times New Roman" w:hAnsi="Times New Roman"/>
          <w:color w:val="000000"/>
          <w:sz w:val="28"/>
          <w:szCs w:val="28"/>
        </w:rPr>
        <w:t xml:space="preserve">Задача студентов – осмыслить предложенную жизненную ситуацию, описание которой отражает не только практическую проблему, но и актуализирует ранее усвоенный комплекс знаний, чётко сформулировать и квалифицировать проблему и выработать определённый алгоритм деятельности, который ведёт к решению проблемы. </w:t>
      </w:r>
    </w:p>
    <w:p w:rsidR="00F0366C" w:rsidRPr="00E54974" w:rsidRDefault="00F0366C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E54974">
        <w:rPr>
          <w:rFonts w:ascii="Times New Roman" w:hAnsi="Times New Roman"/>
          <w:color w:val="000000"/>
          <w:sz w:val="28"/>
          <w:szCs w:val="28"/>
        </w:rPr>
        <w:t>Устный опрос является одним из основных способов учета знаний учета обучающихся. Развернутый ответ студента должен представлять собой связное, логически последовательное сообщение на определенную тему, показывать его умение применять определения, правила в конкретных случаях.</w:t>
      </w:r>
    </w:p>
    <w:p w:rsidR="00F0366C" w:rsidRPr="00E54974" w:rsidRDefault="00F0366C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Основные качества устного ответа подлежащего оценке: </w:t>
      </w:r>
    </w:p>
    <w:p w:rsidR="00F0366C" w:rsidRPr="00E54974" w:rsidRDefault="00F0366C" w:rsidP="007661A4">
      <w:pPr>
        <w:autoSpaceDE w:val="0"/>
        <w:autoSpaceDN w:val="0"/>
        <w:adjustRightInd w:val="0"/>
        <w:spacing w:after="98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1. правильность ответа по содержанию (учитывается количество и характер ошибок при ответе); </w:t>
      </w:r>
    </w:p>
    <w:p w:rsidR="00F0366C" w:rsidRPr="00E54974" w:rsidRDefault="00F0366C" w:rsidP="007661A4">
      <w:pPr>
        <w:autoSpaceDE w:val="0"/>
        <w:autoSpaceDN w:val="0"/>
        <w:adjustRightInd w:val="0"/>
        <w:spacing w:after="98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2. полнота и глубина ответа (учитывается количество усвоенных лексических единиц, грамматических правил и т. п.); </w:t>
      </w:r>
    </w:p>
    <w:p w:rsidR="00F0366C" w:rsidRPr="00E54974" w:rsidRDefault="00F0366C" w:rsidP="007661A4">
      <w:pPr>
        <w:autoSpaceDE w:val="0"/>
        <w:autoSpaceDN w:val="0"/>
        <w:adjustRightInd w:val="0"/>
        <w:spacing w:after="98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3. сознательность ответа (учитывается понимание излагаемого материала); </w:t>
      </w:r>
    </w:p>
    <w:p w:rsidR="00F0366C" w:rsidRPr="00E54974" w:rsidRDefault="00F0366C" w:rsidP="007661A4">
      <w:pPr>
        <w:autoSpaceDE w:val="0"/>
        <w:autoSpaceDN w:val="0"/>
        <w:adjustRightInd w:val="0"/>
        <w:spacing w:after="98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4. логика изложения материала (учитывается умение строить целостный, последовательный рассказ, грамотно пользоваться специальной терминологией); </w:t>
      </w:r>
    </w:p>
    <w:p w:rsidR="00F0366C" w:rsidRPr="00E54974" w:rsidRDefault="00F0366C" w:rsidP="007661A4">
      <w:pPr>
        <w:autoSpaceDE w:val="0"/>
        <w:autoSpaceDN w:val="0"/>
        <w:adjustRightInd w:val="0"/>
        <w:spacing w:after="98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5. использование дополнительного материала (приветствуется, но не обязательно для всех студентов); </w:t>
      </w:r>
    </w:p>
    <w:p w:rsidR="00F0366C" w:rsidRPr="00E54974" w:rsidRDefault="00F0366C" w:rsidP="007661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6. рациональность использования времени, отведенного на задание (не одобряется затянутость выполнения задания, устного ответа во времени, с учетом индивидуальных особенностей студентов). </w:t>
      </w:r>
    </w:p>
    <w:p w:rsidR="00F0366C" w:rsidRPr="00E54974" w:rsidRDefault="00F0366C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</w:t>
      </w:r>
      <w:r w:rsidRPr="00E54974">
        <w:rPr>
          <w:rFonts w:ascii="Times New Roman" w:hAnsi="Times New Roman"/>
          <w:b/>
          <w:bCs/>
          <w:sz w:val="28"/>
          <w:szCs w:val="28"/>
        </w:rPr>
        <w:t>ыполнени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 w:rsidRPr="00E54974">
        <w:rPr>
          <w:rFonts w:ascii="Times New Roman" w:hAnsi="Times New Roman"/>
          <w:b/>
          <w:bCs/>
          <w:sz w:val="28"/>
          <w:szCs w:val="28"/>
        </w:rPr>
        <w:t xml:space="preserve"> письменных работ </w:t>
      </w:r>
    </w:p>
    <w:p w:rsidR="00F0366C" w:rsidRPr="00E54974" w:rsidRDefault="00F0366C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Выполняя письменную работу, необходимо внимательно ознакомиться с условиями заданий и четко их выполнить. </w:t>
      </w:r>
    </w:p>
    <w:p w:rsidR="00F0366C" w:rsidRPr="00E54974" w:rsidRDefault="00F0366C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Студентам, обучающимся по заочной форме обучения, письменные работы могут быть заданы на дом. </w:t>
      </w:r>
    </w:p>
    <w:p w:rsidR="00F0366C" w:rsidRPr="00E54974" w:rsidRDefault="00F0366C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Письменная работа проводится в течение всего занятия. Р</w:t>
      </w:r>
      <w:r>
        <w:rPr>
          <w:rFonts w:ascii="Times New Roman" w:hAnsi="Times New Roman"/>
          <w:sz w:val="28"/>
          <w:szCs w:val="28"/>
        </w:rPr>
        <w:t>а</w:t>
      </w:r>
      <w:r w:rsidRPr="00E54974">
        <w:rPr>
          <w:rFonts w:ascii="Times New Roman" w:hAnsi="Times New Roman"/>
          <w:sz w:val="28"/>
          <w:szCs w:val="28"/>
        </w:rPr>
        <w:t xml:space="preserve">бота выполняется самостоятельно. Пользоваться литературой запрещается, если только это непосредственно не предусмотрено Программой соответствующей учебной дисциплины (возможно использование словаря). </w:t>
      </w:r>
    </w:p>
    <w:p w:rsidR="00F0366C" w:rsidRPr="00E54974" w:rsidRDefault="00F0366C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Использование материалов, не разрешенных преподавателем, является основанием для удаления студента из аудитории и последующего проставления оценки «неудовлетворительно». </w:t>
      </w:r>
    </w:p>
    <w:p w:rsidR="00F0366C" w:rsidRDefault="00F0366C" w:rsidP="00AA26B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Домашняя письменная работа выполняется самостоятельно. В случае текстуального совпадения ответов на задания домашней письменной работы,</w:t>
      </w:r>
      <w:r>
        <w:rPr>
          <w:rFonts w:ascii="Times New Roman" w:hAnsi="Times New Roman"/>
          <w:sz w:val="28"/>
          <w:szCs w:val="28"/>
        </w:rPr>
        <w:t xml:space="preserve"> такие работы не оцениваются.</w:t>
      </w:r>
    </w:p>
    <w:p w:rsidR="00F0366C" w:rsidRPr="00E54974" w:rsidRDefault="00F0366C" w:rsidP="00AA26B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Подготовка</w:t>
      </w:r>
      <w:r w:rsidRPr="00E54974">
        <w:rPr>
          <w:rFonts w:ascii="Times New Roman" w:hAnsi="Times New Roman"/>
          <w:b/>
          <w:bCs/>
          <w:sz w:val="28"/>
          <w:szCs w:val="28"/>
        </w:rPr>
        <w:t xml:space="preserve"> индивидуальных творческих заданий </w:t>
      </w:r>
    </w:p>
    <w:p w:rsidR="00F0366C" w:rsidRPr="00E54974" w:rsidRDefault="00F0366C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655FD">
        <w:rPr>
          <w:rFonts w:ascii="Times New Roman" w:hAnsi="Times New Roman"/>
          <w:bCs/>
          <w:sz w:val="28"/>
          <w:szCs w:val="28"/>
        </w:rPr>
        <w:t xml:space="preserve">Творческие задания </w:t>
      </w:r>
      <w:r w:rsidRPr="00C655FD">
        <w:rPr>
          <w:rFonts w:ascii="Times New Roman" w:hAnsi="Times New Roman"/>
          <w:sz w:val="28"/>
          <w:szCs w:val="28"/>
        </w:rPr>
        <w:t>–</w:t>
      </w:r>
      <w:r w:rsidRPr="00E54974">
        <w:rPr>
          <w:rFonts w:ascii="Times New Roman" w:hAnsi="Times New Roman"/>
          <w:sz w:val="28"/>
          <w:szCs w:val="28"/>
        </w:rPr>
        <w:t xml:space="preserve"> разнообразные работы учебно-практического</w:t>
      </w:r>
      <w:r>
        <w:rPr>
          <w:rFonts w:ascii="Times New Roman" w:hAnsi="Times New Roman"/>
          <w:sz w:val="28"/>
          <w:szCs w:val="28"/>
        </w:rPr>
        <w:t xml:space="preserve"> и проектного</w:t>
      </w:r>
      <w:r w:rsidRPr="00E54974">
        <w:rPr>
          <w:rFonts w:ascii="Times New Roman" w:hAnsi="Times New Roman"/>
          <w:sz w:val="28"/>
          <w:szCs w:val="28"/>
        </w:rPr>
        <w:t xml:space="preserve"> характера. Творческие задания носят заведомо нестандартный характер и оцениваются в каждом случае индивидуально. Содержание творческого задания должно быть согласовано с преподавателем, ведущим занятия. Как, правило, творческое задание завершается подготовкой доклада, проиллюстрированного средствами мультимедийной презентации.</w:t>
      </w:r>
    </w:p>
    <w:p w:rsidR="00F0366C" w:rsidRPr="00E54974" w:rsidRDefault="00F0366C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Основными принципами при подготовке мультимедийной презентации являются лаконичность, ясность, уместность, сдержанность, наглядность, запоминаемость. При разработке мультимедийной презентации следует учесть следующие рекомендации: ·        </w:t>
      </w:r>
    </w:p>
    <w:p w:rsidR="00F0366C" w:rsidRPr="00E54974" w:rsidRDefault="00F0366C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Необходимо начинать презентацию с заголовочного слайда и завершить итоговым. В заголовке приводится название и автор. В итоговом слайде следует поблагодарить слушателей. Каждый слайд должен иметь заголовок и быть логически связан с предыдущим и последующим.  Слайды должны содержать минимум текста (не более 10 строк, не более 40 слов); текст на слайдах должен быть простым, содержать ключевую информацию и соответствовать тексту выступления, иллюстрировать его. Во всей презентации следует использовать одинаковое оформление: для фона и цвета применять контрастные цвета (не более трех цветов на слайде: 1 – фон, 2 – заголовок, 3 – текст); рекомендуемый шрифт для заголовка не менее 24 пт., для основного текста – не менее 20 пт.  Компьютерная презентация может сопровождаться анимацией, что позволит повысить эффект от представления доклада (однако злоупотребление ей может привести к потере зрительного и смыслового контакта со слушателями). </w:t>
      </w:r>
    </w:p>
    <w:p w:rsidR="00F0366C" w:rsidRPr="00E54974" w:rsidRDefault="00F0366C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>Время выступления должно быть соотнесено с количеством слайдов из расчета, что компьютерная презентация, включающая 10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слайдов, требует для выступления около </w:t>
      </w:r>
      <w:r>
        <w:rPr>
          <w:rFonts w:ascii="Times New Roman" w:hAnsi="Times New Roman"/>
          <w:sz w:val="28"/>
          <w:szCs w:val="28"/>
          <w:shd w:val="clear" w:color="auto" w:fill="FFFFFF"/>
        </w:rPr>
        <w:t>5-</w:t>
      </w:r>
      <w:r w:rsidRPr="00E54974">
        <w:rPr>
          <w:rFonts w:ascii="Times New Roman" w:hAnsi="Times New Roman"/>
          <w:sz w:val="28"/>
          <w:szCs w:val="28"/>
          <w:shd w:val="clear" w:color="auto" w:fill="FFFFFF"/>
        </w:rPr>
        <w:t>7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минут. Подготовленные для представления доклады отвечают следующим требованиям: цель доклада должна быть сформулирована в начале выступления; выступающий должен хорошо знать материал по теме своего выступления, быстро и свободно ориентироваться в нем; недопустимо читать текст со слайдов или повторять наизусть то, что показано на слайде; речь докладчика должна быть четкой, умеренного темпа; важно четко следовать содержанию презентации. Докладчик должен иметь зрительный контакт с аудиторией;     после выступления докладчик должен оперативно и по существу отвечать на все вопросы аудитории. </w:t>
      </w:r>
    </w:p>
    <w:p w:rsidR="00F0366C" w:rsidRPr="00E54974" w:rsidRDefault="00F0366C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0366C" w:rsidRPr="008847D7" w:rsidRDefault="00F0366C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32"/>
          <w:szCs w:val="32"/>
        </w:rPr>
      </w:pPr>
      <w:r w:rsidRPr="008847D7">
        <w:rPr>
          <w:rFonts w:ascii="Times New Roman" w:hAnsi="Times New Roman"/>
          <w:b/>
          <w:bCs/>
          <w:sz w:val="32"/>
          <w:szCs w:val="32"/>
        </w:rPr>
        <w:t>3 Методические рекомендаци</w:t>
      </w:r>
      <w:r>
        <w:rPr>
          <w:rFonts w:ascii="Times New Roman" w:hAnsi="Times New Roman"/>
          <w:b/>
          <w:bCs/>
          <w:sz w:val="32"/>
          <w:szCs w:val="32"/>
        </w:rPr>
        <w:t>и по подготовке к  промежуточной и итоговой аттестации (зачету / дифференцированному зачету</w:t>
      </w:r>
      <w:r w:rsidRPr="008847D7">
        <w:rPr>
          <w:rFonts w:ascii="Times New Roman" w:hAnsi="Times New Roman"/>
          <w:b/>
          <w:bCs/>
          <w:sz w:val="32"/>
          <w:szCs w:val="32"/>
        </w:rPr>
        <w:t xml:space="preserve">) </w:t>
      </w:r>
    </w:p>
    <w:p w:rsidR="00F0366C" w:rsidRPr="00E54974" w:rsidRDefault="00F0366C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0366C" w:rsidRPr="00E54974" w:rsidRDefault="00F0366C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bCs/>
          <w:sz w:val="28"/>
          <w:szCs w:val="28"/>
        </w:rPr>
        <w:t>В рамках промежуточной аттестации студенты должны выполнить два задания: письменный перевод текста по направлению подготовки и беседа в рамках коммуникативной ситуации.</w:t>
      </w:r>
    </w:p>
    <w:p w:rsidR="00F0366C" w:rsidRPr="00E54974" w:rsidRDefault="00F0366C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Зачет – это проверочное испытание по учебному предмету, своеобразный итоговый рубеж изучения дисциплины, позволяющий лучше определить уровень знаний, полученный обучающимися. </w:t>
      </w:r>
    </w:p>
    <w:p w:rsidR="00F0366C" w:rsidRPr="00E54974" w:rsidRDefault="00F0366C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Для успешной сдачи зачета студенты должны помнить следующее: </w:t>
      </w:r>
    </w:p>
    <w:p w:rsidR="00F0366C" w:rsidRPr="00E54974" w:rsidRDefault="00F0366C" w:rsidP="007661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4974">
        <w:rPr>
          <w:rFonts w:ascii="Times New Roman" w:hAnsi="Times New Roman"/>
          <w:sz w:val="23"/>
          <w:szCs w:val="23"/>
        </w:rPr>
        <w:t xml:space="preserve">– </w:t>
      </w:r>
      <w:r w:rsidRPr="00E54974">
        <w:rPr>
          <w:rFonts w:ascii="Times New Roman" w:hAnsi="Times New Roman"/>
          <w:sz w:val="28"/>
          <w:szCs w:val="28"/>
        </w:rPr>
        <w:t xml:space="preserve">практические занятия способствуют получению более высокого уровня знаний и, как следствие, получение зачета; </w:t>
      </w:r>
    </w:p>
    <w:p w:rsidR="00F0366C" w:rsidRPr="00E54974" w:rsidRDefault="00F0366C" w:rsidP="007661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3"/>
          <w:szCs w:val="23"/>
        </w:rPr>
        <w:t xml:space="preserve">– </w:t>
      </w:r>
      <w:r w:rsidRPr="00E54974">
        <w:rPr>
          <w:rFonts w:ascii="Times New Roman" w:hAnsi="Times New Roman"/>
          <w:sz w:val="28"/>
          <w:szCs w:val="28"/>
        </w:rPr>
        <w:t xml:space="preserve">готовиться к зачету нужно начинать с первого занятия, а не выбирать так называемый «штурмовой метод», при котором материал закрепляется в памяти за несколько последних часов и дней перед зачетом. </w:t>
      </w:r>
    </w:p>
    <w:p w:rsidR="00F0366C" w:rsidRDefault="00F0366C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При оценивании знаний студентов преподаватель руководствуется, прежде всего, следующими критериями: </w:t>
      </w:r>
    </w:p>
    <w:p w:rsidR="00F0366C" w:rsidRPr="00E54974" w:rsidRDefault="00F0366C" w:rsidP="007661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3"/>
          <w:szCs w:val="23"/>
        </w:rPr>
        <w:t>–</w:t>
      </w:r>
      <w:r>
        <w:rPr>
          <w:rFonts w:ascii="Times New Roman" w:hAnsi="Times New Roman"/>
          <w:sz w:val="23"/>
          <w:szCs w:val="23"/>
        </w:rPr>
        <w:t xml:space="preserve"> </w:t>
      </w:r>
      <w:r>
        <w:rPr>
          <w:rFonts w:ascii="Times New Roman" w:hAnsi="Times New Roman"/>
          <w:sz w:val="28"/>
          <w:szCs w:val="28"/>
        </w:rPr>
        <w:t>полнота и адекватность письменного перевода текста;</w:t>
      </w:r>
    </w:p>
    <w:p w:rsidR="00F0366C" w:rsidRPr="00E54974" w:rsidRDefault="00F0366C" w:rsidP="007661A4">
      <w:pPr>
        <w:autoSpaceDE w:val="0"/>
        <w:autoSpaceDN w:val="0"/>
        <w:adjustRightInd w:val="0"/>
        <w:spacing w:after="125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3"/>
          <w:szCs w:val="23"/>
        </w:rPr>
        <w:t xml:space="preserve">– </w:t>
      </w:r>
      <w:r w:rsidRPr="00E54974">
        <w:rPr>
          <w:rFonts w:ascii="Times New Roman" w:hAnsi="Times New Roman"/>
          <w:sz w:val="28"/>
          <w:szCs w:val="28"/>
        </w:rPr>
        <w:t xml:space="preserve">правильность ответов на вопросы; </w:t>
      </w:r>
    </w:p>
    <w:p w:rsidR="00F0366C" w:rsidRPr="00E54974" w:rsidRDefault="00F0366C" w:rsidP="007661A4">
      <w:pPr>
        <w:autoSpaceDE w:val="0"/>
        <w:autoSpaceDN w:val="0"/>
        <w:adjustRightInd w:val="0"/>
        <w:spacing w:after="125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3"/>
          <w:szCs w:val="23"/>
        </w:rPr>
        <w:t xml:space="preserve">– </w:t>
      </w:r>
      <w:r w:rsidRPr="00E54974">
        <w:rPr>
          <w:rFonts w:ascii="Times New Roman" w:hAnsi="Times New Roman"/>
          <w:sz w:val="28"/>
          <w:szCs w:val="28"/>
        </w:rPr>
        <w:t xml:space="preserve">полнота и лаконичность ответа; </w:t>
      </w:r>
    </w:p>
    <w:p w:rsidR="00F0366C" w:rsidRPr="00E54974" w:rsidRDefault="00F0366C" w:rsidP="007661A4">
      <w:pPr>
        <w:autoSpaceDE w:val="0"/>
        <w:autoSpaceDN w:val="0"/>
        <w:adjustRightInd w:val="0"/>
        <w:spacing w:after="125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3"/>
          <w:szCs w:val="23"/>
        </w:rPr>
        <w:t xml:space="preserve">– </w:t>
      </w:r>
      <w:r w:rsidRPr="00E54974">
        <w:rPr>
          <w:rFonts w:ascii="Times New Roman" w:hAnsi="Times New Roman"/>
          <w:sz w:val="28"/>
          <w:szCs w:val="28"/>
        </w:rPr>
        <w:t xml:space="preserve">ориентирование в учебном материале; </w:t>
      </w:r>
    </w:p>
    <w:p w:rsidR="00F0366C" w:rsidRPr="00E54974" w:rsidRDefault="00F0366C" w:rsidP="007661A4">
      <w:pPr>
        <w:autoSpaceDE w:val="0"/>
        <w:autoSpaceDN w:val="0"/>
        <w:adjustRightInd w:val="0"/>
        <w:spacing w:after="125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3"/>
          <w:szCs w:val="23"/>
        </w:rPr>
        <w:t xml:space="preserve">– </w:t>
      </w:r>
      <w:r w:rsidRPr="00E54974">
        <w:rPr>
          <w:rFonts w:ascii="Times New Roman" w:hAnsi="Times New Roman"/>
          <w:sz w:val="28"/>
          <w:szCs w:val="28"/>
        </w:rPr>
        <w:t xml:space="preserve">логика и аргументированность изложения; </w:t>
      </w:r>
    </w:p>
    <w:p w:rsidR="00F0366C" w:rsidRPr="00E54974" w:rsidRDefault="00F0366C" w:rsidP="007661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3"/>
          <w:szCs w:val="23"/>
        </w:rPr>
        <w:t xml:space="preserve">– </w:t>
      </w:r>
      <w:r w:rsidRPr="00E54974">
        <w:rPr>
          <w:rFonts w:ascii="Times New Roman" w:hAnsi="Times New Roman"/>
          <w:sz w:val="28"/>
          <w:szCs w:val="28"/>
        </w:rPr>
        <w:t xml:space="preserve">культура ответа. </w:t>
      </w:r>
    </w:p>
    <w:p w:rsidR="00F0366C" w:rsidRPr="00E54974" w:rsidRDefault="00F0366C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Таким образом, при проведении зачета преподаватель уделяет внимание не только содержанию ответа, но и форме его изложения. </w:t>
      </w:r>
    </w:p>
    <w:p w:rsidR="00F0366C" w:rsidRPr="00E54974" w:rsidRDefault="00F0366C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Экзамен, как итоговое испытание по дисциплине, позволяет лучше определить уровень знаний изученного материала, усвоение базовых понятий и категорий курса, а также умение четко излагать фактический и проблемный материал. </w:t>
      </w:r>
    </w:p>
    <w:p w:rsidR="00F0366C" w:rsidRPr="00E54974" w:rsidRDefault="00F0366C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Подго</w:t>
      </w:r>
      <w:r>
        <w:rPr>
          <w:rFonts w:ascii="Times New Roman" w:hAnsi="Times New Roman"/>
          <w:sz w:val="28"/>
          <w:szCs w:val="28"/>
        </w:rPr>
        <w:t>товка студентов к сдаче дифференцированного зачета</w:t>
      </w:r>
      <w:r w:rsidRPr="00E54974">
        <w:rPr>
          <w:rFonts w:ascii="Times New Roman" w:hAnsi="Times New Roman"/>
          <w:sz w:val="28"/>
          <w:szCs w:val="28"/>
        </w:rPr>
        <w:t xml:space="preserve"> включает в себя: </w:t>
      </w:r>
    </w:p>
    <w:p w:rsidR="00F0366C" w:rsidRPr="00E54974" w:rsidRDefault="00F0366C" w:rsidP="007661A4">
      <w:pPr>
        <w:autoSpaceDE w:val="0"/>
        <w:autoSpaceDN w:val="0"/>
        <w:adjustRightInd w:val="0"/>
        <w:spacing w:after="125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54974">
        <w:rPr>
          <w:rFonts w:ascii="Times New Roman" w:hAnsi="Times New Roman"/>
          <w:sz w:val="28"/>
          <w:szCs w:val="28"/>
        </w:rPr>
        <w:t>повторение пройденного лексического материала;</w:t>
      </w:r>
    </w:p>
    <w:p w:rsidR="00F0366C" w:rsidRPr="00E54974" w:rsidRDefault="00F0366C" w:rsidP="007661A4">
      <w:pPr>
        <w:autoSpaceDE w:val="0"/>
        <w:autoSpaceDN w:val="0"/>
        <w:adjustRightInd w:val="0"/>
        <w:spacing w:after="125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54974">
        <w:rPr>
          <w:rFonts w:ascii="Times New Roman" w:hAnsi="Times New Roman"/>
          <w:sz w:val="28"/>
          <w:szCs w:val="28"/>
        </w:rPr>
        <w:t xml:space="preserve">повторение материала </w:t>
      </w:r>
      <w:r>
        <w:rPr>
          <w:rFonts w:ascii="Times New Roman" w:hAnsi="Times New Roman"/>
          <w:sz w:val="28"/>
          <w:szCs w:val="28"/>
        </w:rPr>
        <w:t xml:space="preserve">для собеседования </w:t>
      </w:r>
      <w:r w:rsidRPr="00E54974">
        <w:rPr>
          <w:rFonts w:ascii="Times New Roman" w:hAnsi="Times New Roman"/>
          <w:sz w:val="28"/>
          <w:szCs w:val="28"/>
        </w:rPr>
        <w:t>в рамках коммуникативн</w:t>
      </w:r>
      <w:r>
        <w:rPr>
          <w:rFonts w:ascii="Times New Roman" w:hAnsi="Times New Roman"/>
          <w:sz w:val="28"/>
          <w:szCs w:val="28"/>
        </w:rPr>
        <w:t>ой ситуации</w:t>
      </w:r>
      <w:r w:rsidRPr="00E54974">
        <w:rPr>
          <w:rFonts w:ascii="Times New Roman" w:hAnsi="Times New Roman"/>
          <w:sz w:val="28"/>
          <w:szCs w:val="28"/>
        </w:rPr>
        <w:t>;</w:t>
      </w:r>
    </w:p>
    <w:p w:rsidR="00F0366C" w:rsidRPr="00E54974" w:rsidRDefault="00F0366C" w:rsidP="007661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E54974">
        <w:rPr>
          <w:rFonts w:ascii="Times New Roman" w:hAnsi="Times New Roman"/>
          <w:color w:val="000000"/>
          <w:sz w:val="28"/>
          <w:szCs w:val="28"/>
        </w:rPr>
        <w:t xml:space="preserve">консультирование у преподавателя. </w:t>
      </w:r>
    </w:p>
    <w:p w:rsidR="00F0366C" w:rsidRPr="00E54974" w:rsidRDefault="00F0366C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Подготовка к дифференцированному зачету</w:t>
      </w:r>
      <w:r w:rsidRPr="00E54974">
        <w:rPr>
          <w:rFonts w:ascii="Times New Roman" w:hAnsi="Times New Roman"/>
          <w:color w:val="000000"/>
          <w:sz w:val="28"/>
          <w:szCs w:val="28"/>
        </w:rPr>
        <w:t xml:space="preserve"> начинается с первого занятия по дисциплине, на котором студенты получают общую установку преподавателя и перечень основных требований к текущей и промежуточной аттестации. При этом важно с самого начала планомерно осваивать материал, руководствуясь, прежде вс</w:t>
      </w:r>
      <w:r>
        <w:rPr>
          <w:rFonts w:ascii="Times New Roman" w:hAnsi="Times New Roman"/>
          <w:color w:val="000000"/>
          <w:sz w:val="28"/>
          <w:szCs w:val="28"/>
        </w:rPr>
        <w:t>его перечнем вопросов к дифференцированному зачету</w:t>
      </w:r>
      <w:r w:rsidRPr="00E54974">
        <w:rPr>
          <w:rFonts w:ascii="Times New Roman" w:hAnsi="Times New Roman"/>
          <w:color w:val="000000"/>
          <w:sz w:val="28"/>
          <w:szCs w:val="28"/>
        </w:rPr>
        <w:t xml:space="preserve">, конспектировать важные для решения учебных задач источники. В течение семестра происходят пополнение, систематизация и корректировка студенческих наработок, освоение нового и закрепление уже изученного материала. </w:t>
      </w:r>
    </w:p>
    <w:p w:rsidR="00F0366C" w:rsidRPr="00E54974" w:rsidRDefault="00F0366C" w:rsidP="007661A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Практические занятия, </w:t>
      </w:r>
      <w:r w:rsidRPr="00E54974">
        <w:rPr>
          <w:rFonts w:ascii="Times New Roman" w:hAnsi="Times New Roman"/>
          <w:color w:val="000000"/>
          <w:sz w:val="28"/>
          <w:szCs w:val="28"/>
        </w:rPr>
        <w:t>письменные работы являются важны</w:t>
      </w:r>
      <w:r>
        <w:rPr>
          <w:rFonts w:ascii="Times New Roman" w:hAnsi="Times New Roman"/>
          <w:color w:val="000000"/>
          <w:sz w:val="28"/>
          <w:szCs w:val="28"/>
        </w:rPr>
        <w:t>ми этапами подготовки к дифференцированному зачету</w:t>
      </w:r>
      <w:r w:rsidRPr="00E54974">
        <w:rPr>
          <w:rFonts w:ascii="Times New Roman" w:hAnsi="Times New Roman"/>
          <w:color w:val="000000"/>
          <w:sz w:val="28"/>
          <w:szCs w:val="28"/>
        </w:rPr>
        <w:t>, поскольку студент имеет возможность оценить уровень собственных знаний и своевременно восполнить имеющиеся пробелы. В этой связи необ</w:t>
      </w:r>
      <w:r>
        <w:rPr>
          <w:rFonts w:ascii="Times New Roman" w:hAnsi="Times New Roman"/>
          <w:color w:val="000000"/>
          <w:sz w:val="28"/>
          <w:szCs w:val="28"/>
        </w:rPr>
        <w:t xml:space="preserve">ходимо для подготовки к дифференцированному зачету </w:t>
      </w:r>
      <w:r w:rsidRPr="00E54974">
        <w:rPr>
          <w:rFonts w:ascii="Times New Roman" w:hAnsi="Times New Roman"/>
          <w:color w:val="000000"/>
          <w:sz w:val="28"/>
          <w:szCs w:val="28"/>
        </w:rPr>
        <w:t xml:space="preserve">первоначально прочитать пройденный учебный материал, а также соответствующие разделы рекомендуемых учебных пособий. Лучшим вариантом является тот, при котором студент использует при подготовке как минимум два учебных пособия. Это способствует разностороннему восприятию конкретной темы. </w:t>
      </w:r>
    </w:p>
    <w:p w:rsidR="00F0366C" w:rsidRPr="00E54974" w:rsidRDefault="00F0366C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</w:p>
    <w:p w:rsidR="00F0366C" w:rsidRPr="008847D7" w:rsidRDefault="00F0366C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color w:val="FF0000"/>
          <w:kern w:val="1"/>
          <w:sz w:val="28"/>
          <w:szCs w:val="28"/>
          <w:lang w:eastAsia="ar-SA"/>
        </w:rPr>
      </w:pPr>
    </w:p>
    <w:p w:rsidR="00F0366C" w:rsidRPr="00E54974" w:rsidRDefault="00F0366C" w:rsidP="007661A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kern w:val="1"/>
          <w:sz w:val="28"/>
          <w:szCs w:val="28"/>
          <w:shd w:val="clear" w:color="auto" w:fill="FFFFFF"/>
          <w:lang w:eastAsia="ar-SA"/>
        </w:rPr>
      </w:pPr>
      <w:r w:rsidRPr="00E54974">
        <w:rPr>
          <w:rFonts w:ascii="Times New Roman" w:hAnsi="Times New Roman"/>
          <w:color w:val="333333"/>
          <w:kern w:val="1"/>
          <w:sz w:val="28"/>
          <w:szCs w:val="28"/>
          <w:lang w:eastAsia="ar-SA"/>
        </w:rPr>
        <w:br/>
      </w:r>
    </w:p>
    <w:p w:rsidR="00F0366C" w:rsidRDefault="00F0366C" w:rsidP="007661A4">
      <w:pPr>
        <w:spacing w:line="240" w:lineRule="auto"/>
      </w:pPr>
    </w:p>
    <w:sectPr w:rsidR="00F0366C" w:rsidSect="00871AF6">
      <w:footerReference w:type="even" r:id="rId6"/>
      <w:footerReference w:type="default" r:id="rId7"/>
      <w:pgSz w:w="11905" w:h="16837"/>
      <w:pgMar w:top="1134" w:right="850" w:bottom="1134" w:left="1701" w:header="720" w:footer="720" w:gutter="0"/>
      <w:cols w:space="720"/>
      <w:titlePg/>
      <w:docGrid w:linePitch="360" w:charSpace="819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366C" w:rsidRDefault="00F0366C" w:rsidP="005A331F">
      <w:pPr>
        <w:spacing w:after="0" w:line="240" w:lineRule="auto"/>
      </w:pPr>
      <w:r>
        <w:separator/>
      </w:r>
    </w:p>
  </w:endnote>
  <w:endnote w:type="continuationSeparator" w:id="0">
    <w:p w:rsidR="00F0366C" w:rsidRDefault="00F0366C" w:rsidP="005A3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366C" w:rsidRDefault="00F0366C" w:rsidP="00871AF6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0366C" w:rsidRDefault="00F0366C" w:rsidP="00871AF6">
    <w:pPr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366C" w:rsidRDefault="00F0366C" w:rsidP="00871AF6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F0366C" w:rsidRDefault="00F0366C" w:rsidP="00871AF6">
    <w:pPr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366C" w:rsidRDefault="00F0366C" w:rsidP="005A331F">
      <w:pPr>
        <w:spacing w:after="0" w:line="240" w:lineRule="auto"/>
      </w:pPr>
      <w:r>
        <w:separator/>
      </w:r>
    </w:p>
  </w:footnote>
  <w:footnote w:type="continuationSeparator" w:id="0">
    <w:p w:rsidR="00F0366C" w:rsidRDefault="00F0366C" w:rsidP="005A331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72BF5"/>
    <w:rsid w:val="00013B6C"/>
    <w:rsid w:val="00072BF5"/>
    <w:rsid w:val="00073879"/>
    <w:rsid w:val="00075C15"/>
    <w:rsid w:val="00080BAD"/>
    <w:rsid w:val="000821E1"/>
    <w:rsid w:val="000A3B16"/>
    <w:rsid w:val="000A7CCE"/>
    <w:rsid w:val="000F5D83"/>
    <w:rsid w:val="000F654B"/>
    <w:rsid w:val="00151B82"/>
    <w:rsid w:val="001C4BA9"/>
    <w:rsid w:val="001E6B00"/>
    <w:rsid w:val="002176A4"/>
    <w:rsid w:val="00337D02"/>
    <w:rsid w:val="00341D21"/>
    <w:rsid w:val="00381504"/>
    <w:rsid w:val="0038627F"/>
    <w:rsid w:val="003C2B40"/>
    <w:rsid w:val="00403822"/>
    <w:rsid w:val="00412518"/>
    <w:rsid w:val="00434EC0"/>
    <w:rsid w:val="004936BF"/>
    <w:rsid w:val="00494BF7"/>
    <w:rsid w:val="00505844"/>
    <w:rsid w:val="00516C5B"/>
    <w:rsid w:val="005344CA"/>
    <w:rsid w:val="005442A0"/>
    <w:rsid w:val="00590DE4"/>
    <w:rsid w:val="005A331F"/>
    <w:rsid w:val="005C7767"/>
    <w:rsid w:val="005D07B4"/>
    <w:rsid w:val="0062398C"/>
    <w:rsid w:val="00640932"/>
    <w:rsid w:val="00663808"/>
    <w:rsid w:val="006C222B"/>
    <w:rsid w:val="006E3F3D"/>
    <w:rsid w:val="006E66C8"/>
    <w:rsid w:val="0073503A"/>
    <w:rsid w:val="00746C29"/>
    <w:rsid w:val="007661A4"/>
    <w:rsid w:val="007A430C"/>
    <w:rsid w:val="007B3517"/>
    <w:rsid w:val="007B4711"/>
    <w:rsid w:val="00871AF6"/>
    <w:rsid w:val="00873863"/>
    <w:rsid w:val="008847D7"/>
    <w:rsid w:val="008D2B59"/>
    <w:rsid w:val="0091671D"/>
    <w:rsid w:val="009A2BF4"/>
    <w:rsid w:val="00A448C4"/>
    <w:rsid w:val="00A932AB"/>
    <w:rsid w:val="00AA26BD"/>
    <w:rsid w:val="00AB3195"/>
    <w:rsid w:val="00B00A3C"/>
    <w:rsid w:val="00B21C82"/>
    <w:rsid w:val="00B543FD"/>
    <w:rsid w:val="00BB695A"/>
    <w:rsid w:val="00BC56B4"/>
    <w:rsid w:val="00BE0B3F"/>
    <w:rsid w:val="00C31F56"/>
    <w:rsid w:val="00C42A1F"/>
    <w:rsid w:val="00C655FD"/>
    <w:rsid w:val="00D10DDD"/>
    <w:rsid w:val="00D15070"/>
    <w:rsid w:val="00D510A5"/>
    <w:rsid w:val="00D96073"/>
    <w:rsid w:val="00DC4EDD"/>
    <w:rsid w:val="00E54974"/>
    <w:rsid w:val="00E96D1F"/>
    <w:rsid w:val="00F0366C"/>
    <w:rsid w:val="00F43261"/>
    <w:rsid w:val="00F434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331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E5497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54974"/>
    <w:pPr>
      <w:widowControl w:val="0"/>
      <w:tabs>
        <w:tab w:val="center" w:pos="4677"/>
        <w:tab w:val="right" w:pos="9355"/>
      </w:tabs>
      <w:suppressAutoHyphens/>
      <w:autoSpaceDE w:val="0"/>
      <w:spacing w:after="0" w:line="240" w:lineRule="auto"/>
    </w:pPr>
    <w:rPr>
      <w:rFonts w:ascii="Times New Roman" w:eastAsia="Times New Roman" w:hAnsi="Times New Roman"/>
      <w:kern w:val="1"/>
      <w:sz w:val="20"/>
      <w:szCs w:val="20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54974"/>
    <w:rPr>
      <w:rFonts w:ascii="Times New Roman" w:hAnsi="Times New Roman" w:cs="Times New Roman"/>
      <w:kern w:val="1"/>
      <w:sz w:val="20"/>
      <w:szCs w:val="20"/>
      <w:lang w:eastAsia="ar-SA" w:bidi="ar-SA"/>
    </w:rPr>
  </w:style>
  <w:style w:type="paragraph" w:styleId="BalloonText">
    <w:name w:val="Balloon Text"/>
    <w:basedOn w:val="Normal"/>
    <w:link w:val="BalloonTextChar"/>
    <w:uiPriority w:val="99"/>
    <w:semiHidden/>
    <w:rsid w:val="007661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661A4"/>
    <w:rPr>
      <w:rFonts w:ascii="Tahoma" w:hAnsi="Tahoma" w:cs="Tahoma"/>
      <w:sz w:val="16"/>
      <w:szCs w:val="16"/>
      <w:lang w:eastAsia="en-US"/>
    </w:rPr>
  </w:style>
  <w:style w:type="paragraph" w:customStyle="1" w:styleId="ReportHead">
    <w:name w:val="Report_Head"/>
    <w:basedOn w:val="Normal"/>
    <w:link w:val="ReportHead0"/>
    <w:uiPriority w:val="99"/>
    <w:rsid w:val="00412518"/>
    <w:pPr>
      <w:spacing w:after="0" w:line="240" w:lineRule="auto"/>
      <w:jc w:val="center"/>
    </w:pPr>
    <w:rPr>
      <w:rFonts w:ascii="Times New Roman" w:hAnsi="Times New Roman"/>
      <w:sz w:val="28"/>
    </w:rPr>
  </w:style>
  <w:style w:type="character" w:customStyle="1" w:styleId="ReportHead0">
    <w:name w:val="Report_Head Знак"/>
    <w:basedOn w:val="DefaultParagraphFont"/>
    <w:link w:val="ReportHead"/>
    <w:uiPriority w:val="99"/>
    <w:locked/>
    <w:rsid w:val="00412518"/>
    <w:rPr>
      <w:rFonts w:cs="Times New Roman"/>
      <w:sz w:val="22"/>
      <w:szCs w:val="22"/>
      <w:lang w:val="ru-RU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15</Pages>
  <Words>4664</Words>
  <Characters>26591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Zver</cp:lastModifiedBy>
  <cp:revision>27</cp:revision>
  <cp:lastPrinted>2019-04-03T16:06:00Z</cp:lastPrinted>
  <dcterms:created xsi:type="dcterms:W3CDTF">2019-04-04T08:48:00Z</dcterms:created>
  <dcterms:modified xsi:type="dcterms:W3CDTF">2022-03-30T07:42:00Z</dcterms:modified>
</cp:coreProperties>
</file>